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85470" w:rsidRDefault="00185470" w:rsidP="00F111FD">
      <w:pPr>
        <w:pStyle w:val="Heading1"/>
        <w:ind w:left="4248" w:right="-284" w:firstLine="708"/>
        <w:rPr>
          <w:rFonts w:ascii="Copperplate31ab" w:hAnsi="Copperplate31ab"/>
          <w:sz w:val="96"/>
          <w:szCs w:val="96"/>
        </w:rPr>
      </w:pPr>
      <w:r>
        <w:rPr>
          <w:noProof/>
          <w:lang w:val="en-US" w:eastAsia="en-US"/>
        </w:rPr>
        <w:pict>
          <v:shapetype id="_x0000_t202" coordsize="21600,21600" o:spt="202" path="m,l,21600r21600,l21600,xe">
            <v:stroke joinstyle="miter"/>
            <v:path gradientshapeok="t" o:connecttype="rect"/>
          </v:shapetype>
          <v:shape id="_x0000_s1026" type="#_x0000_t202" style="position:absolute;left:0;text-align:left;margin-left:-28.1pt;margin-top:-37.85pt;width:287.25pt;height:345.75pt;z-index:251644928" strokecolor="white">
            <v:textbox>
              <w:txbxContent>
                <w:p w:rsidR="00185470" w:rsidRDefault="00185470" w:rsidP="00F71192">
                  <w:pPr>
                    <w:ind w:left="-284"/>
                    <w:rPr>
                      <w:rFonts w:ascii="Copperplate31ab" w:hAnsi="Copperplate31ab"/>
                      <w:sz w:val="72"/>
                      <w:szCs w:val="72"/>
                    </w:rPr>
                  </w:pPr>
                </w:p>
                <w:p w:rsidR="00185470" w:rsidRPr="00061822" w:rsidRDefault="00185470" w:rsidP="00085DF4">
                  <w:pPr>
                    <w:rPr>
                      <w:rFonts w:ascii="Copperplate31ab" w:hAnsi="Copperplate31ab"/>
                      <w:sz w:val="96"/>
                      <w:szCs w:val="96"/>
                    </w:rPr>
                  </w:pPr>
                  <w:r w:rsidRPr="00061822">
                    <w:rPr>
                      <w:rFonts w:ascii="Copperplate31ab" w:hAnsi="Copperplate31ab"/>
                      <w:sz w:val="96"/>
                      <w:szCs w:val="96"/>
                    </w:rPr>
                    <w:t xml:space="preserve">Zonder </w:t>
                  </w:r>
                </w:p>
                <w:p w:rsidR="00185470" w:rsidRDefault="00185470" w:rsidP="009939D0">
                  <w:pPr>
                    <w:ind w:left="-284"/>
                    <w:rPr>
                      <w:rFonts w:ascii="Copperplate31ab" w:hAnsi="Copperplate31ab"/>
                      <w:sz w:val="44"/>
                      <w:szCs w:val="44"/>
                    </w:rPr>
                  </w:pPr>
                  <w:r w:rsidRPr="00061822">
                    <w:rPr>
                      <w:rFonts w:ascii="Copperplate31ab" w:hAnsi="Copperplate31ab"/>
                      <w:sz w:val="96"/>
                      <w:szCs w:val="96"/>
                    </w:rPr>
                    <w:t xml:space="preserve">  Vlees</w:t>
                  </w:r>
                </w:p>
                <w:p w:rsidR="00185470" w:rsidRPr="0055702B" w:rsidRDefault="00185470" w:rsidP="00F111FD">
                  <w:pPr>
                    <w:pStyle w:val="Heading1"/>
                    <w:rPr>
                      <w:rFonts w:ascii="Copperplate31ab" w:hAnsi="Copperplate31ab"/>
                      <w:color w:val="C00000"/>
                      <w:sz w:val="44"/>
                      <w:szCs w:val="44"/>
                    </w:rPr>
                  </w:pPr>
                  <w:r w:rsidRPr="0055702B">
                    <w:rPr>
                      <w:rFonts w:ascii="Copperplate31ab" w:hAnsi="Copperplate31ab"/>
                      <w:color w:val="C00000"/>
                      <w:sz w:val="44"/>
                      <w:szCs w:val="44"/>
                    </w:rPr>
                    <w:t xml:space="preserve">Van </w:t>
                  </w:r>
                  <w:r>
                    <w:rPr>
                      <w:rFonts w:ascii="Copperplate31ab" w:hAnsi="Copperplate31ab"/>
                      <w:color w:val="C00000"/>
                      <w:sz w:val="44"/>
                      <w:szCs w:val="44"/>
                    </w:rPr>
                    <w:t xml:space="preserve">ecocentrische </w:t>
                  </w:r>
                  <w:r w:rsidRPr="0055702B">
                    <w:rPr>
                      <w:rFonts w:ascii="Copperplate31ab" w:hAnsi="Copperplate31ab"/>
                      <w:color w:val="C00000"/>
                      <w:sz w:val="44"/>
                      <w:szCs w:val="44"/>
                    </w:rPr>
                    <w:t xml:space="preserve">   </w:t>
                  </w:r>
                </w:p>
                <w:p w:rsidR="00185470" w:rsidRPr="0055702B" w:rsidRDefault="00185470" w:rsidP="0017380B">
                  <w:pPr>
                    <w:pStyle w:val="Heading1"/>
                    <w:rPr>
                      <w:rFonts w:ascii="Copperplate31ab" w:hAnsi="Copperplate31ab"/>
                      <w:color w:val="C00000"/>
                      <w:sz w:val="44"/>
                      <w:szCs w:val="44"/>
                    </w:rPr>
                  </w:pPr>
                  <w:r w:rsidRPr="0055702B">
                    <w:rPr>
                      <w:rFonts w:ascii="Copperplate31ab" w:hAnsi="Copperplate31ab"/>
                      <w:color w:val="C00000"/>
                      <w:sz w:val="44"/>
                      <w:szCs w:val="44"/>
                    </w:rPr>
                    <w:t xml:space="preserve">   zelfbeperking                     </w:t>
                  </w:r>
                </w:p>
                <w:p w:rsidR="00185470" w:rsidRDefault="00185470" w:rsidP="0017380B">
                  <w:pPr>
                    <w:pStyle w:val="Heading1"/>
                    <w:rPr>
                      <w:rFonts w:ascii="Copperplate31ab" w:hAnsi="Copperplate31ab"/>
                      <w:color w:val="C00000"/>
                      <w:sz w:val="44"/>
                      <w:szCs w:val="44"/>
                    </w:rPr>
                  </w:pPr>
                  <w:r>
                    <w:rPr>
                      <w:rFonts w:ascii="Copperplate31ab" w:hAnsi="Copperplate31ab"/>
                      <w:color w:val="C00000"/>
                      <w:sz w:val="44"/>
                      <w:szCs w:val="44"/>
                    </w:rPr>
                    <w:t xml:space="preserve">           </w:t>
                  </w:r>
                  <w:r w:rsidRPr="0055702B">
                    <w:rPr>
                      <w:rFonts w:ascii="Copperplate31ab" w:hAnsi="Copperplate31ab"/>
                      <w:color w:val="C00000"/>
                      <w:sz w:val="44"/>
                      <w:szCs w:val="44"/>
                    </w:rPr>
                    <w:t xml:space="preserve">tot </w:t>
                  </w:r>
                  <w:r>
                    <w:rPr>
                      <w:rFonts w:ascii="Copperplate31ab" w:hAnsi="Copperplate31ab"/>
                      <w:color w:val="C00000"/>
                      <w:sz w:val="44"/>
                      <w:szCs w:val="44"/>
                    </w:rPr>
                    <w:t xml:space="preserve">antropocentrisch    </w:t>
                  </w:r>
                </w:p>
                <w:p w:rsidR="00185470" w:rsidRPr="0055702B" w:rsidRDefault="00185470" w:rsidP="0017380B">
                  <w:pPr>
                    <w:pStyle w:val="Heading1"/>
                    <w:rPr>
                      <w:rFonts w:ascii="Copperplate31ab" w:hAnsi="Copperplate31ab"/>
                      <w:color w:val="C00000"/>
                      <w:sz w:val="44"/>
                      <w:szCs w:val="44"/>
                    </w:rPr>
                  </w:pPr>
                  <w:r>
                    <w:rPr>
                      <w:rFonts w:ascii="Copperplate31ab" w:hAnsi="Copperplate31ab"/>
                      <w:color w:val="C00000"/>
                      <w:sz w:val="44"/>
                      <w:szCs w:val="44"/>
                    </w:rPr>
                    <w:t xml:space="preserve">    </w:t>
                  </w:r>
                  <w:r w:rsidRPr="0055702B">
                    <w:rPr>
                      <w:rFonts w:ascii="Copperplate31ab" w:hAnsi="Copperplate31ab"/>
                      <w:color w:val="C00000"/>
                      <w:sz w:val="44"/>
                      <w:szCs w:val="44"/>
                    </w:rPr>
                    <w:t xml:space="preserve">welbevinden    </w:t>
                  </w:r>
                </w:p>
                <w:p w:rsidR="00185470" w:rsidRPr="0055702B" w:rsidRDefault="00185470" w:rsidP="0017380B">
                  <w:pPr>
                    <w:rPr>
                      <w:rFonts w:ascii="Copperplate31ab" w:hAnsi="Copperplate31ab"/>
                      <w:i/>
                      <w:color w:val="C00000"/>
                      <w:sz w:val="36"/>
                      <w:szCs w:val="36"/>
                    </w:rPr>
                  </w:pPr>
                </w:p>
                <w:p w:rsidR="00185470" w:rsidRPr="009939D0" w:rsidRDefault="00185470" w:rsidP="009939D0">
                  <w:pPr>
                    <w:ind w:left="-284"/>
                    <w:rPr>
                      <w:rFonts w:ascii="Copperplate31ab" w:hAnsi="Copperplate31ab"/>
                      <w:sz w:val="44"/>
                      <w:szCs w:val="44"/>
                    </w:rPr>
                  </w:pPr>
                </w:p>
                <w:p w:rsidR="00185470" w:rsidRPr="0043131C" w:rsidRDefault="00185470" w:rsidP="00085DF4">
                  <w:pPr>
                    <w:pStyle w:val="Heading1"/>
                    <w:rPr>
                      <w:rFonts w:ascii="Copperplate31ab" w:hAnsi="Copperplate31ab"/>
                      <w:sz w:val="44"/>
                      <w:szCs w:val="44"/>
                    </w:rPr>
                  </w:pPr>
                  <w:r w:rsidRPr="0043131C">
                    <w:rPr>
                      <w:rFonts w:ascii="Copperplate31ab" w:hAnsi="Copperplate31ab"/>
                      <w:sz w:val="44"/>
                      <w:szCs w:val="44"/>
                    </w:rPr>
                    <w:t xml:space="preserve"> </w:t>
                  </w:r>
                </w:p>
                <w:p w:rsidR="00185470" w:rsidRPr="0043131C" w:rsidRDefault="00185470" w:rsidP="00085DF4">
                  <w:pPr>
                    <w:rPr>
                      <w:rFonts w:ascii="Copperplate31ab" w:hAnsi="Copperplate31ab"/>
                      <w:sz w:val="44"/>
                      <w:szCs w:val="44"/>
                    </w:rPr>
                  </w:pPr>
                </w:p>
                <w:p w:rsidR="00185470" w:rsidRPr="00061822" w:rsidRDefault="00185470" w:rsidP="00F71192">
                  <w:pPr>
                    <w:ind w:left="-284"/>
                    <w:rPr>
                      <w:sz w:val="96"/>
                      <w:szCs w:val="96"/>
                    </w:rPr>
                  </w:pPr>
                </w:p>
              </w:txbxContent>
            </v:textbox>
          </v:shape>
        </w:pict>
      </w:r>
      <w:r w:rsidRPr="00BB1512">
        <w:rPr>
          <w:rFonts w:ascii="Copperplate31ab" w:hAnsi="Copperplate31ab"/>
          <w:noProof/>
          <w:sz w:val="96"/>
          <w:szCs w:val="9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9" o:spid="_x0000_i1025" type="#_x0000_t75" alt="MPj04387780000[1]" style="width:3in;height:270pt;visibility:visible">
            <v:imagedata r:id="rId7" o:title=""/>
          </v:shape>
        </w:pict>
      </w:r>
    </w:p>
    <w:p w:rsidR="00185470" w:rsidRDefault="00185470">
      <w:pPr>
        <w:pStyle w:val="Heading1"/>
        <w:rPr>
          <w:rFonts w:ascii="Copperplate31ab" w:hAnsi="Copperplate31ab"/>
          <w:sz w:val="36"/>
          <w:szCs w:val="36"/>
        </w:rPr>
      </w:pPr>
    </w:p>
    <w:p w:rsidR="00185470" w:rsidRPr="0007105B" w:rsidRDefault="00185470" w:rsidP="000844A6">
      <w:pPr>
        <w:pStyle w:val="Heading1"/>
        <w:rPr>
          <w:rFonts w:ascii="Copperplate31ab" w:hAnsi="Copperplate31ab"/>
          <w:i/>
          <w:sz w:val="44"/>
          <w:szCs w:val="44"/>
        </w:rPr>
      </w:pPr>
    </w:p>
    <w:p w:rsidR="00185470" w:rsidRDefault="00185470" w:rsidP="00337017">
      <w:pPr>
        <w:rPr>
          <w:rFonts w:ascii="Copperplate31ab" w:hAnsi="Copperplate31ab"/>
          <w:i/>
          <w:sz w:val="36"/>
          <w:szCs w:val="36"/>
        </w:rPr>
      </w:pPr>
    </w:p>
    <w:p w:rsidR="00185470" w:rsidRPr="00594BC7" w:rsidRDefault="00185470" w:rsidP="00337017">
      <w:pPr>
        <w:rPr>
          <w:rFonts w:ascii="Copperplate31ab" w:hAnsi="Copperplate31ab"/>
          <w:i/>
          <w:sz w:val="48"/>
          <w:szCs w:val="48"/>
        </w:rPr>
      </w:pPr>
    </w:p>
    <w:p w:rsidR="00185470" w:rsidRDefault="00185470" w:rsidP="00337017">
      <w:pPr>
        <w:rPr>
          <w:rFonts w:ascii="Copperplate31ab" w:hAnsi="Copperplate31ab"/>
          <w:i/>
          <w:sz w:val="36"/>
          <w:szCs w:val="36"/>
        </w:rPr>
      </w:pPr>
    </w:p>
    <w:p w:rsidR="00185470" w:rsidRDefault="00185470" w:rsidP="00337017">
      <w:pPr>
        <w:rPr>
          <w:rFonts w:ascii="Copperplate31ab" w:hAnsi="Copperplate31ab"/>
          <w:sz w:val="36"/>
          <w:szCs w:val="36"/>
        </w:rPr>
      </w:pPr>
    </w:p>
    <w:p w:rsidR="00185470" w:rsidRPr="009939D0" w:rsidRDefault="00185470" w:rsidP="009939D0">
      <w:pPr>
        <w:pStyle w:val="Heading1"/>
        <w:rPr>
          <w:rFonts w:ascii="Copperplate31ab" w:hAnsi="Copperplate31ab"/>
          <w:i/>
          <w:sz w:val="32"/>
          <w:szCs w:val="32"/>
        </w:rPr>
      </w:pPr>
      <w:r>
        <w:rPr>
          <w:rFonts w:ascii="Copperplate31ab" w:hAnsi="Copperplate31ab"/>
          <w:i/>
          <w:sz w:val="32"/>
          <w:szCs w:val="32"/>
        </w:rPr>
        <w:t xml:space="preserve"> </w:t>
      </w:r>
    </w:p>
    <w:p w:rsidR="00185470" w:rsidRDefault="00185470" w:rsidP="00307FC7">
      <w:pPr>
        <w:rPr>
          <w:rFonts w:ascii="Copperplate31ab" w:hAnsi="Copperplate31ab"/>
          <w:sz w:val="36"/>
          <w:szCs w:val="36"/>
        </w:rPr>
      </w:pPr>
    </w:p>
    <w:p w:rsidR="00185470" w:rsidRDefault="00185470" w:rsidP="00307FC7">
      <w:pPr>
        <w:rPr>
          <w:rFonts w:ascii="Copperplate31ab" w:hAnsi="Copperplate31ab"/>
          <w:sz w:val="36"/>
          <w:szCs w:val="36"/>
        </w:rPr>
      </w:pPr>
    </w:p>
    <w:p w:rsidR="00185470" w:rsidRDefault="00185470" w:rsidP="00307FC7">
      <w:pPr>
        <w:rPr>
          <w:rFonts w:ascii="Copperplate31ab" w:hAnsi="Copperplate31ab"/>
          <w:sz w:val="36"/>
          <w:szCs w:val="36"/>
        </w:rPr>
      </w:pPr>
    </w:p>
    <w:p w:rsidR="00185470" w:rsidRDefault="00185470" w:rsidP="00307FC7">
      <w:pPr>
        <w:rPr>
          <w:rFonts w:ascii="Copperplate31ab" w:hAnsi="Copperplate31ab"/>
          <w:sz w:val="36"/>
          <w:szCs w:val="36"/>
        </w:rPr>
      </w:pPr>
    </w:p>
    <w:p w:rsidR="00185470" w:rsidRDefault="00185470" w:rsidP="00307FC7">
      <w:pPr>
        <w:rPr>
          <w:rFonts w:ascii="Copperplate31ab" w:hAnsi="Copperplate31ab"/>
          <w:sz w:val="36"/>
          <w:szCs w:val="36"/>
        </w:rPr>
      </w:pPr>
    </w:p>
    <w:p w:rsidR="00185470" w:rsidRDefault="00185470" w:rsidP="00307FC7">
      <w:pPr>
        <w:rPr>
          <w:rFonts w:ascii="Copperplate31ab" w:hAnsi="Copperplate31ab"/>
          <w:sz w:val="36"/>
          <w:szCs w:val="36"/>
        </w:rPr>
      </w:pPr>
    </w:p>
    <w:p w:rsidR="00185470" w:rsidRPr="000844A6" w:rsidRDefault="00185470" w:rsidP="00307FC7">
      <w:pPr>
        <w:rPr>
          <w:rFonts w:ascii="Copperplate31ab" w:hAnsi="Copperplate31ab"/>
          <w:sz w:val="28"/>
          <w:szCs w:val="28"/>
        </w:rPr>
      </w:pPr>
      <w:r>
        <w:rPr>
          <w:noProof/>
          <w:lang w:val="en-US" w:eastAsia="en-US"/>
        </w:rPr>
        <w:pict>
          <v:shape id="_x0000_s1027" type="#_x0000_t202" style="position:absolute;margin-left:168.4pt;margin-top:11.6pt;width:309pt;height:106.5pt;z-index:251645952" strokecolor="white">
            <v:textbox style="mso-next-textbox:#_x0000_s1027">
              <w:txbxContent>
                <w:p w:rsidR="00185470" w:rsidRPr="007B612C" w:rsidRDefault="00185470" w:rsidP="007B612C">
                  <w:pPr>
                    <w:pBdr>
                      <w:left w:val="single" w:sz="4" w:space="4" w:color="C00000"/>
                    </w:pBdr>
                    <w:rPr>
                      <w:rFonts w:ascii="Copperplate31ab" w:hAnsi="Copperplate31ab"/>
                      <w:sz w:val="22"/>
                      <w:szCs w:val="22"/>
                    </w:rPr>
                  </w:pPr>
                  <w:r>
                    <w:rPr>
                      <w:rFonts w:ascii="Copperplate31ab" w:hAnsi="Copperplate31ab"/>
                      <w:sz w:val="22"/>
                      <w:szCs w:val="22"/>
                    </w:rPr>
                    <w:t>Scriptie</w:t>
                  </w:r>
                </w:p>
                <w:p w:rsidR="00185470" w:rsidRDefault="00185470" w:rsidP="007B612C">
                  <w:pPr>
                    <w:pBdr>
                      <w:left w:val="single" w:sz="4" w:space="4" w:color="C00000"/>
                    </w:pBdr>
                    <w:rPr>
                      <w:rFonts w:ascii="Copperplate31ab" w:hAnsi="Copperplate31ab"/>
                      <w:sz w:val="22"/>
                      <w:szCs w:val="22"/>
                    </w:rPr>
                  </w:pPr>
                  <w:r w:rsidRPr="007B612C">
                    <w:rPr>
                      <w:rFonts w:ascii="Copperplate31ab" w:hAnsi="Copperplate31ab"/>
                      <w:sz w:val="22"/>
                      <w:szCs w:val="22"/>
                    </w:rPr>
                    <w:t xml:space="preserve">Masteropleiding Sociologie </w:t>
                  </w:r>
                </w:p>
                <w:p w:rsidR="00185470" w:rsidRPr="007B612C" w:rsidRDefault="00185470" w:rsidP="007B612C">
                  <w:pPr>
                    <w:pBdr>
                      <w:left w:val="single" w:sz="4" w:space="4" w:color="C00000"/>
                    </w:pBdr>
                    <w:rPr>
                      <w:rFonts w:ascii="Copperplate31ab" w:hAnsi="Copperplate31ab"/>
                      <w:sz w:val="22"/>
                      <w:szCs w:val="22"/>
                    </w:rPr>
                  </w:pPr>
                  <w:r w:rsidRPr="007B612C">
                    <w:rPr>
                      <w:rFonts w:ascii="Copperplate31ab" w:hAnsi="Copperplate31ab"/>
                      <w:sz w:val="22"/>
                      <w:szCs w:val="22"/>
                    </w:rPr>
                    <w:t xml:space="preserve">Erasmus Universiteit Rotterdam </w:t>
                  </w:r>
                </w:p>
                <w:p w:rsidR="00185470" w:rsidRPr="007B612C" w:rsidRDefault="00185470" w:rsidP="007B612C">
                  <w:pPr>
                    <w:pBdr>
                      <w:left w:val="single" w:sz="4" w:space="4" w:color="C00000"/>
                    </w:pBdr>
                    <w:rPr>
                      <w:rFonts w:ascii="Copperplate31ab" w:hAnsi="Copperplate31ab"/>
                      <w:sz w:val="22"/>
                      <w:szCs w:val="22"/>
                    </w:rPr>
                  </w:pPr>
                  <w:r w:rsidRPr="007B612C">
                    <w:rPr>
                      <w:rFonts w:ascii="Copperplate31ab" w:hAnsi="Copperplate31ab"/>
                      <w:sz w:val="22"/>
                      <w:szCs w:val="22"/>
                    </w:rPr>
                    <w:t xml:space="preserve">Tanja </w:t>
                  </w:r>
                  <w:r w:rsidRPr="00417304">
                    <w:rPr>
                      <w:rFonts w:ascii="Copperplate31ab" w:hAnsi="Copperplate31ab"/>
                      <w:sz w:val="22"/>
                      <w:szCs w:val="22"/>
                    </w:rPr>
                    <w:t>H</w:t>
                  </w:r>
                  <w:r w:rsidRPr="007B612C">
                    <w:rPr>
                      <w:rFonts w:ascii="Copperplate31ab" w:hAnsi="Copperplate31ab"/>
                      <w:sz w:val="22"/>
                      <w:szCs w:val="22"/>
                    </w:rPr>
                    <w:t>ermans</w:t>
                  </w:r>
                  <w:r w:rsidRPr="007B612C">
                    <w:rPr>
                      <w:rFonts w:ascii="Copperplate31ab" w:hAnsi="Copperplate31ab"/>
                      <w:sz w:val="22"/>
                      <w:szCs w:val="22"/>
                    </w:rPr>
                    <w:tab/>
                  </w:r>
                  <w:r w:rsidRPr="007B612C">
                    <w:rPr>
                      <w:rFonts w:ascii="Copperplate31ab" w:hAnsi="Copperplate31ab"/>
                      <w:sz w:val="22"/>
                      <w:szCs w:val="22"/>
                    </w:rPr>
                    <w:tab/>
                  </w:r>
                  <w:r w:rsidRPr="007B612C">
                    <w:rPr>
                      <w:rFonts w:ascii="Copperplate31ab" w:hAnsi="Copperplate31ab"/>
                      <w:sz w:val="22"/>
                      <w:szCs w:val="22"/>
                    </w:rPr>
                    <w:tab/>
                  </w:r>
                </w:p>
                <w:p w:rsidR="00185470" w:rsidRDefault="00185470" w:rsidP="007B612C">
                  <w:pPr>
                    <w:pBdr>
                      <w:left w:val="single" w:sz="4" w:space="4" w:color="C00000"/>
                    </w:pBdr>
                    <w:rPr>
                      <w:rFonts w:ascii="Copperplate31ab" w:hAnsi="Copperplate31ab"/>
                      <w:sz w:val="22"/>
                      <w:szCs w:val="22"/>
                    </w:rPr>
                  </w:pPr>
                  <w:r w:rsidRPr="007B612C">
                    <w:rPr>
                      <w:rFonts w:ascii="Copperplate31ab" w:hAnsi="Copperplate31ab"/>
                      <w:sz w:val="22"/>
                      <w:szCs w:val="22"/>
                    </w:rPr>
                    <w:t xml:space="preserve">Scriptiebegeleider: </w:t>
                  </w:r>
                  <w:r>
                    <w:rPr>
                      <w:rFonts w:ascii="Copperplate31ab" w:hAnsi="Copperplate31ab"/>
                      <w:sz w:val="22"/>
                      <w:szCs w:val="22"/>
                    </w:rPr>
                    <w:t>Prof.D</w:t>
                  </w:r>
                  <w:r w:rsidRPr="007B612C">
                    <w:rPr>
                      <w:rFonts w:ascii="Copperplate31ab" w:hAnsi="Copperplate31ab"/>
                      <w:sz w:val="22"/>
                      <w:szCs w:val="22"/>
                    </w:rPr>
                    <w:t>r.D.Houtman</w:t>
                  </w:r>
                </w:p>
                <w:p w:rsidR="00185470" w:rsidRDefault="00185470" w:rsidP="000B46C8">
                  <w:pPr>
                    <w:pBdr>
                      <w:left w:val="single" w:sz="4" w:space="4" w:color="C00000"/>
                    </w:pBdr>
                    <w:rPr>
                      <w:rFonts w:ascii="Copperplate31ab" w:hAnsi="Copperplate31ab"/>
                      <w:sz w:val="22"/>
                      <w:szCs w:val="22"/>
                    </w:rPr>
                  </w:pPr>
                  <w:r>
                    <w:rPr>
                      <w:rFonts w:ascii="Copperplate31ab" w:hAnsi="Copperplate31ab"/>
                      <w:sz w:val="22"/>
                      <w:szCs w:val="22"/>
                    </w:rPr>
                    <w:t>2</w:t>
                  </w:r>
                  <w:r w:rsidRPr="002A53F8">
                    <w:rPr>
                      <w:rFonts w:ascii="Copperplate31ab" w:hAnsi="Copperplate31ab"/>
                      <w:sz w:val="22"/>
                      <w:szCs w:val="22"/>
                      <w:vertAlign w:val="superscript"/>
                    </w:rPr>
                    <w:t>e</w:t>
                  </w:r>
                  <w:r>
                    <w:rPr>
                      <w:rFonts w:ascii="Copperplate31ab" w:hAnsi="Copperplate31ab"/>
                      <w:sz w:val="22"/>
                      <w:szCs w:val="22"/>
                    </w:rPr>
                    <w:t xml:space="preserve"> beoordelaar: Dr.T.W.M. Veld</w:t>
                  </w:r>
                </w:p>
                <w:p w:rsidR="00185470" w:rsidRPr="007B612C" w:rsidRDefault="00185470" w:rsidP="000B46C8">
                  <w:pPr>
                    <w:pBdr>
                      <w:left w:val="single" w:sz="4" w:space="4" w:color="C00000"/>
                    </w:pBdr>
                    <w:rPr>
                      <w:rFonts w:ascii="Copperplate31ab" w:hAnsi="Copperplate31ab"/>
                      <w:sz w:val="22"/>
                      <w:szCs w:val="22"/>
                    </w:rPr>
                  </w:pPr>
                  <w:r>
                    <w:rPr>
                      <w:rFonts w:ascii="Copperplate31ab" w:hAnsi="Copperplate31ab"/>
                      <w:sz w:val="22"/>
                      <w:szCs w:val="22"/>
                    </w:rPr>
                    <w:t>au</w:t>
                  </w:r>
                  <w:r>
                    <w:rPr>
                      <w:rFonts w:ascii="Copperplate31ab"/>
                      <w:sz w:val="22"/>
                      <w:szCs w:val="22"/>
                    </w:rPr>
                    <w:t>gustus</w:t>
                  </w:r>
                  <w:r w:rsidRPr="007B612C">
                    <w:rPr>
                      <w:rFonts w:ascii="Copperplate31ab" w:hAnsi="Copperplate31ab"/>
                      <w:sz w:val="22"/>
                      <w:szCs w:val="22"/>
                    </w:rPr>
                    <w:t xml:space="preserve"> 2009</w:t>
                  </w: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Default="00185470" w:rsidP="007B612C">
                  <w:pPr>
                    <w:pBdr>
                      <w:left w:val="single" w:sz="4" w:space="4" w:color="C00000"/>
                    </w:pBdr>
                    <w:rPr>
                      <w:rFonts w:ascii="Copperplate31ab" w:hAnsi="Copperplate31ab"/>
                      <w:sz w:val="22"/>
                      <w:szCs w:val="22"/>
                    </w:rPr>
                  </w:pPr>
                </w:p>
                <w:p w:rsidR="00185470" w:rsidRPr="007B612C" w:rsidRDefault="00185470" w:rsidP="007B612C">
                  <w:pPr>
                    <w:pBdr>
                      <w:left w:val="single" w:sz="4" w:space="4" w:color="C00000"/>
                    </w:pBdr>
                    <w:rPr>
                      <w:rFonts w:ascii="Copperplate31ab" w:hAnsi="Copperplate31ab"/>
                      <w:sz w:val="22"/>
                      <w:szCs w:val="22"/>
                    </w:rPr>
                  </w:pPr>
                </w:p>
              </w:txbxContent>
            </v:textbox>
          </v:shape>
        </w:pict>
      </w:r>
      <w:r>
        <w:rPr>
          <w:rFonts w:ascii="Copperplate31ab" w:hAnsi="Copperplate31ab"/>
          <w:sz w:val="28"/>
          <w:szCs w:val="28"/>
        </w:rPr>
        <w:tab/>
      </w:r>
      <w:r>
        <w:rPr>
          <w:rFonts w:ascii="Copperplate31ab" w:hAnsi="Copperplate31ab"/>
          <w:sz w:val="28"/>
          <w:szCs w:val="28"/>
        </w:rPr>
        <w:tab/>
      </w:r>
      <w:r>
        <w:rPr>
          <w:rFonts w:ascii="Copperplate31ab" w:hAnsi="Copperplate31ab"/>
          <w:sz w:val="28"/>
          <w:szCs w:val="28"/>
        </w:rPr>
        <w:tab/>
      </w:r>
      <w:r>
        <w:rPr>
          <w:rFonts w:ascii="Copperplate31ab" w:hAnsi="Copperplate31ab"/>
          <w:sz w:val="28"/>
          <w:szCs w:val="28"/>
        </w:rPr>
        <w:tab/>
      </w:r>
    </w:p>
    <w:p w:rsidR="00185470" w:rsidRDefault="00185470" w:rsidP="00337017">
      <w:pPr>
        <w:rPr>
          <w:rFonts w:ascii="Copperplate31ab" w:hAnsi="Copperplate31ab"/>
          <w:sz w:val="36"/>
          <w:szCs w:val="36"/>
        </w:rPr>
      </w:pPr>
      <w:r>
        <w:rPr>
          <w:rFonts w:ascii="Copperplate31ab" w:hAnsi="Copperplate31ab"/>
          <w:sz w:val="36"/>
          <w:szCs w:val="36"/>
        </w:rPr>
        <w:t xml:space="preserve"> </w:t>
      </w:r>
    </w:p>
    <w:p w:rsidR="00185470" w:rsidRDefault="00185470" w:rsidP="007B612C">
      <w:pPr>
        <w:rPr>
          <w:rFonts w:ascii="Copperplate31ab" w:hAnsi="Copperplate31ab"/>
          <w:sz w:val="36"/>
          <w:szCs w:val="36"/>
        </w:rPr>
      </w:pPr>
    </w:p>
    <w:p w:rsidR="00185470" w:rsidRDefault="00185470">
      <w:r>
        <w:t xml:space="preserve">     </w:t>
      </w:r>
    </w:p>
    <w:p w:rsidR="00185470" w:rsidRDefault="00185470"/>
    <w:p w:rsidR="00185470" w:rsidRDefault="00185470"/>
    <w:p w:rsidR="00185470" w:rsidRDefault="00185470"/>
    <w:p w:rsidR="00185470" w:rsidRDefault="00185470"/>
    <w:p w:rsidR="00185470" w:rsidRDefault="00185470"/>
    <w:p w:rsidR="00185470" w:rsidRDefault="00185470"/>
    <w:p w:rsidR="00185470" w:rsidRDefault="00185470" w:rsidP="002A442A">
      <w:pPr>
        <w:rPr>
          <w:rFonts w:ascii="Copperplate31ab" w:hAnsi="Copperplate31ab"/>
          <w:i/>
          <w:sz w:val="36"/>
          <w:szCs w:val="36"/>
        </w:rPr>
      </w:pPr>
    </w:p>
    <w:p w:rsidR="00185470" w:rsidRDefault="00185470">
      <w:pPr>
        <w:rPr>
          <w:rFonts w:ascii="Copperplate31ab" w:hAnsi="Copperplate31ab"/>
          <w:sz w:val="96"/>
          <w:szCs w:val="96"/>
        </w:rPr>
      </w:pPr>
      <w:r>
        <w:rPr>
          <w:noProof/>
          <w:lang w:val="en-US" w:eastAsia="en-US"/>
        </w:rPr>
        <w:pict>
          <v:shape id="_x0000_s1028" type="#_x0000_t202" style="position:absolute;margin-left:-6.35pt;margin-top:.85pt;width:289.5pt;height:284.5pt;z-index:251646976" stroked="f">
            <v:textbox style="mso-next-textbox:#_x0000_s1028">
              <w:txbxContent>
                <w:p w:rsidR="00185470" w:rsidRPr="00061822" w:rsidRDefault="00185470" w:rsidP="002A442A">
                  <w:pPr>
                    <w:rPr>
                      <w:rFonts w:ascii="Copperplate31ab" w:hAnsi="Copperplate31ab"/>
                      <w:sz w:val="96"/>
                      <w:szCs w:val="96"/>
                    </w:rPr>
                  </w:pPr>
                  <w:r w:rsidRPr="00061822">
                    <w:rPr>
                      <w:rFonts w:ascii="Copperplate31ab" w:hAnsi="Copperplate31ab"/>
                      <w:sz w:val="96"/>
                      <w:szCs w:val="96"/>
                    </w:rPr>
                    <w:t xml:space="preserve">Zonder </w:t>
                  </w:r>
                </w:p>
                <w:p w:rsidR="00185470" w:rsidRDefault="00185470" w:rsidP="002A442A">
                  <w:pPr>
                    <w:ind w:left="-284"/>
                    <w:rPr>
                      <w:rFonts w:ascii="Copperplate31ab" w:hAnsi="Copperplate31ab"/>
                      <w:sz w:val="44"/>
                      <w:szCs w:val="44"/>
                    </w:rPr>
                  </w:pPr>
                  <w:r w:rsidRPr="00061822">
                    <w:rPr>
                      <w:rFonts w:ascii="Copperplate31ab" w:hAnsi="Copperplate31ab"/>
                      <w:sz w:val="96"/>
                      <w:szCs w:val="96"/>
                    </w:rPr>
                    <w:t xml:space="preserve">  Vlees</w:t>
                  </w:r>
                </w:p>
                <w:p w:rsidR="00185470" w:rsidRPr="0055702B" w:rsidRDefault="00185470" w:rsidP="00F962FC">
                  <w:pPr>
                    <w:pStyle w:val="Heading1"/>
                    <w:rPr>
                      <w:rFonts w:ascii="Copperplate31ab" w:hAnsi="Copperplate31ab"/>
                      <w:color w:val="C00000"/>
                      <w:sz w:val="44"/>
                      <w:szCs w:val="44"/>
                    </w:rPr>
                  </w:pPr>
                  <w:r w:rsidRPr="0055702B">
                    <w:rPr>
                      <w:rFonts w:ascii="Copperplate31ab" w:hAnsi="Copperplate31ab"/>
                      <w:color w:val="C00000"/>
                      <w:sz w:val="44"/>
                      <w:szCs w:val="44"/>
                    </w:rPr>
                    <w:t xml:space="preserve">Van </w:t>
                  </w:r>
                  <w:r>
                    <w:rPr>
                      <w:rFonts w:ascii="Copperplate31ab" w:hAnsi="Copperplate31ab"/>
                      <w:color w:val="C00000"/>
                      <w:sz w:val="44"/>
                      <w:szCs w:val="44"/>
                    </w:rPr>
                    <w:t xml:space="preserve">ecocentrische </w:t>
                  </w:r>
                  <w:r w:rsidRPr="0055702B">
                    <w:rPr>
                      <w:rFonts w:ascii="Copperplate31ab" w:hAnsi="Copperplate31ab"/>
                      <w:color w:val="C00000"/>
                      <w:sz w:val="44"/>
                      <w:szCs w:val="44"/>
                    </w:rPr>
                    <w:t xml:space="preserve">   </w:t>
                  </w:r>
                </w:p>
                <w:p w:rsidR="00185470" w:rsidRPr="0055702B" w:rsidRDefault="00185470" w:rsidP="00F962FC">
                  <w:pPr>
                    <w:pStyle w:val="Heading1"/>
                    <w:rPr>
                      <w:rFonts w:ascii="Copperplate31ab" w:hAnsi="Copperplate31ab"/>
                      <w:color w:val="C00000"/>
                      <w:sz w:val="44"/>
                      <w:szCs w:val="44"/>
                    </w:rPr>
                  </w:pPr>
                  <w:r w:rsidRPr="0055702B">
                    <w:rPr>
                      <w:rFonts w:ascii="Copperplate31ab" w:hAnsi="Copperplate31ab"/>
                      <w:color w:val="C00000"/>
                      <w:sz w:val="44"/>
                      <w:szCs w:val="44"/>
                    </w:rPr>
                    <w:t xml:space="preserve">   zelfbeperking                     </w:t>
                  </w:r>
                </w:p>
                <w:p w:rsidR="00185470" w:rsidRDefault="00185470" w:rsidP="00F962FC">
                  <w:pPr>
                    <w:pStyle w:val="Heading1"/>
                    <w:rPr>
                      <w:rFonts w:ascii="Copperplate31ab" w:hAnsi="Copperplate31ab"/>
                      <w:color w:val="C00000"/>
                      <w:sz w:val="44"/>
                      <w:szCs w:val="44"/>
                    </w:rPr>
                  </w:pPr>
                  <w:r>
                    <w:rPr>
                      <w:rFonts w:ascii="Copperplate31ab" w:hAnsi="Copperplate31ab"/>
                      <w:color w:val="C00000"/>
                      <w:sz w:val="44"/>
                      <w:szCs w:val="44"/>
                    </w:rPr>
                    <w:t xml:space="preserve">           </w:t>
                  </w:r>
                  <w:r w:rsidRPr="0055702B">
                    <w:rPr>
                      <w:rFonts w:ascii="Copperplate31ab" w:hAnsi="Copperplate31ab"/>
                      <w:color w:val="C00000"/>
                      <w:sz w:val="44"/>
                      <w:szCs w:val="44"/>
                    </w:rPr>
                    <w:t xml:space="preserve">tot </w:t>
                  </w:r>
                  <w:r>
                    <w:rPr>
                      <w:rFonts w:ascii="Copperplate31ab" w:hAnsi="Copperplate31ab"/>
                      <w:color w:val="C00000"/>
                      <w:sz w:val="44"/>
                      <w:szCs w:val="44"/>
                    </w:rPr>
                    <w:t xml:space="preserve">antropocentrisch    </w:t>
                  </w:r>
                </w:p>
                <w:p w:rsidR="00185470" w:rsidRPr="0055702B" w:rsidRDefault="00185470" w:rsidP="00F962FC">
                  <w:pPr>
                    <w:pStyle w:val="Heading1"/>
                    <w:rPr>
                      <w:rFonts w:ascii="Copperplate31ab" w:hAnsi="Copperplate31ab"/>
                      <w:color w:val="C00000"/>
                      <w:sz w:val="44"/>
                      <w:szCs w:val="44"/>
                    </w:rPr>
                  </w:pPr>
                  <w:r>
                    <w:rPr>
                      <w:rFonts w:ascii="Copperplate31ab" w:hAnsi="Copperplate31ab"/>
                      <w:color w:val="C00000"/>
                      <w:sz w:val="44"/>
                      <w:szCs w:val="44"/>
                    </w:rPr>
                    <w:t xml:space="preserve">    </w:t>
                  </w:r>
                  <w:r w:rsidRPr="0055702B">
                    <w:rPr>
                      <w:rFonts w:ascii="Copperplate31ab" w:hAnsi="Copperplate31ab"/>
                      <w:color w:val="C00000"/>
                      <w:sz w:val="44"/>
                      <w:szCs w:val="44"/>
                    </w:rPr>
                    <w:t xml:space="preserve">welbevinden    </w:t>
                  </w:r>
                </w:p>
                <w:p w:rsidR="00185470" w:rsidRDefault="00185470"/>
              </w:txbxContent>
            </v:textbox>
          </v:shape>
        </w:pict>
      </w:r>
      <w:r>
        <w:rPr>
          <w:noProof/>
          <w:lang w:val="en-US" w:eastAsia="en-US"/>
        </w:rPr>
        <w:pict>
          <v:shape id="_x0000_s1029" type="#_x0000_t202" style="position:absolute;margin-left:275.65pt;margin-top:.85pt;width:225.05pt;height:284.5pt;z-index:251648000;mso-wrap-style:none" stroked="f">
            <v:textbox style="mso-next-textbox:#_x0000_s1029">
              <w:txbxContent>
                <w:p w:rsidR="00185470" w:rsidRDefault="00185470">
                  <w:pPr>
                    <w:rPr>
                      <w:rFonts w:ascii="Copperplate31ab" w:hAnsi="Copperplate31ab"/>
                      <w:sz w:val="96"/>
                      <w:szCs w:val="96"/>
                    </w:rPr>
                  </w:pPr>
                  <w:r w:rsidRPr="00BB1512">
                    <w:rPr>
                      <w:rFonts w:ascii="Copperplate31ab" w:hAnsi="Copperplate31ab"/>
                      <w:noProof/>
                      <w:sz w:val="96"/>
                      <w:szCs w:val="96"/>
                      <w:lang w:val="en-US" w:eastAsia="en-US"/>
                    </w:rPr>
                    <w:pict>
                      <v:shape id="Afbeelding 10" o:spid="_x0000_i1027" type="#_x0000_t75" alt="MPj04387780000[1]" style="width:208.5pt;height:255.75pt;visibility:visible">
                        <v:imagedata r:id="rId8" o:title=""/>
                      </v:shape>
                    </w:pict>
                  </w:r>
                </w:p>
                <w:p w:rsidR="00185470" w:rsidRDefault="00185470">
                  <w:pPr>
                    <w:rPr>
                      <w:rFonts w:ascii="Copperplate31ab" w:hAnsi="Copperplate31ab"/>
                      <w:sz w:val="96"/>
                      <w:szCs w:val="96"/>
                    </w:rPr>
                  </w:pPr>
                </w:p>
                <w:p w:rsidR="00185470" w:rsidRDefault="00185470">
                  <w:pPr>
                    <w:rPr>
                      <w:rFonts w:ascii="Copperplate31ab" w:hAnsi="Copperplate31ab"/>
                      <w:sz w:val="96"/>
                      <w:szCs w:val="96"/>
                    </w:rPr>
                  </w:pPr>
                </w:p>
                <w:p w:rsidR="00185470" w:rsidRDefault="00185470">
                  <w:pPr>
                    <w:rPr>
                      <w:rFonts w:ascii="Copperplate31ab" w:hAnsi="Copperplate31ab"/>
                      <w:sz w:val="96"/>
                      <w:szCs w:val="96"/>
                    </w:rPr>
                  </w:pPr>
                </w:p>
                <w:p w:rsidR="00185470" w:rsidRDefault="00185470"/>
              </w:txbxContent>
            </v:textbox>
          </v:shape>
        </w:pict>
      </w:r>
      <w:r>
        <w:tab/>
      </w:r>
      <w:r>
        <w:tab/>
      </w:r>
      <w:r>
        <w:tab/>
      </w:r>
      <w:r>
        <w:tab/>
      </w:r>
      <w:r>
        <w:tab/>
      </w:r>
      <w:r>
        <w:tab/>
      </w:r>
      <w:r>
        <w:tab/>
      </w:r>
      <w:r>
        <w:tab/>
      </w:r>
      <w:r>
        <w:tab/>
      </w:r>
      <w:r w:rsidRPr="00BB1512">
        <w:rPr>
          <w:rFonts w:ascii="Copperplate31ab" w:hAnsi="Copperplate31ab"/>
          <w:noProof/>
          <w:sz w:val="96"/>
          <w:szCs w:val="96"/>
          <w:lang w:val="en-US" w:eastAsia="en-US"/>
        </w:rPr>
        <w:pict>
          <v:shape id="Afbeelding 11" o:spid="_x0000_i1028" type="#_x0000_t75" alt="MPj04387780000[1]" style="width:212.25pt;height:262.5pt;visibility:visible">
            <v:imagedata r:id="rId9" o:title=""/>
          </v:shape>
        </w:pict>
      </w:r>
      <w:r>
        <w:rPr>
          <w:rFonts w:ascii="Copperplate31ab" w:hAnsi="Copperplate31ab"/>
          <w:sz w:val="96"/>
          <w:szCs w:val="96"/>
        </w:rPr>
        <w:tab/>
      </w:r>
      <w:r>
        <w:rPr>
          <w:rFonts w:ascii="Copperplate31ab" w:hAnsi="Copperplate31ab"/>
          <w:sz w:val="96"/>
          <w:szCs w:val="96"/>
        </w:rPr>
        <w:tab/>
      </w:r>
      <w:r>
        <w:rPr>
          <w:rFonts w:ascii="Copperplate31ab" w:hAnsi="Copperplate31ab"/>
          <w:sz w:val="96"/>
          <w:szCs w:val="96"/>
        </w:rPr>
        <w:tab/>
      </w:r>
      <w:r>
        <w:rPr>
          <w:rFonts w:ascii="Copperplate31ab" w:hAnsi="Copperplate31ab"/>
          <w:sz w:val="96"/>
          <w:szCs w:val="96"/>
        </w:rPr>
        <w:tab/>
      </w:r>
      <w:r>
        <w:rPr>
          <w:rFonts w:ascii="Copperplate31ab" w:hAnsi="Copperplate31ab"/>
          <w:sz w:val="96"/>
          <w:szCs w:val="96"/>
        </w:rPr>
        <w:tab/>
      </w:r>
      <w:r>
        <w:rPr>
          <w:rFonts w:ascii="Copperplate31ab" w:hAnsi="Copperplate31ab"/>
          <w:sz w:val="96"/>
          <w:szCs w:val="96"/>
        </w:rPr>
        <w:tab/>
      </w:r>
      <w:r>
        <w:rPr>
          <w:rFonts w:ascii="Copperplate31ab" w:hAnsi="Copperplate31ab"/>
          <w:sz w:val="96"/>
          <w:szCs w:val="96"/>
        </w:rPr>
        <w:tab/>
      </w:r>
      <w:r>
        <w:rPr>
          <w:rFonts w:ascii="Copperplate31ab" w:hAnsi="Copperplate31ab"/>
          <w:sz w:val="96"/>
          <w:szCs w:val="96"/>
        </w:rPr>
        <w:tab/>
      </w:r>
    </w:p>
    <w:p w:rsidR="00185470" w:rsidRDefault="00185470">
      <w:pPr>
        <w:rPr>
          <w:rFonts w:ascii="Copperplate31ab" w:hAnsi="Copperplate31ab"/>
          <w:sz w:val="96"/>
          <w:szCs w:val="96"/>
        </w:rPr>
      </w:pPr>
      <w:r>
        <w:rPr>
          <w:noProof/>
          <w:lang w:val="en-US" w:eastAsia="en-US"/>
        </w:rPr>
        <w:pict>
          <v:shape id="_x0000_s1030" type="#_x0000_t202" style="position:absolute;margin-left:-6.35pt;margin-top:2.75pt;width:492.75pt;height:76.5pt;z-index:251649024" stroked="f">
            <v:textbox>
              <w:txbxContent>
                <w:p w:rsidR="00185470" w:rsidRPr="00CB6619" w:rsidRDefault="00185470" w:rsidP="00E82BC8">
                  <w:pPr>
                    <w:pStyle w:val="Heading1"/>
                    <w:rPr>
                      <w:rFonts w:ascii="Copperplate31ab" w:hAnsi="Copperplate31ab"/>
                      <w:i/>
                      <w:color w:val="C00000"/>
                      <w:sz w:val="36"/>
                      <w:szCs w:val="36"/>
                    </w:rPr>
                  </w:pPr>
                  <w:r w:rsidRPr="00CB6619">
                    <w:rPr>
                      <w:rFonts w:ascii="Copperplate31ab" w:hAnsi="Copperplate31ab"/>
                      <w:i/>
                      <w:color w:val="C00000"/>
                      <w:sz w:val="36"/>
                      <w:szCs w:val="36"/>
                    </w:rPr>
                    <w:t xml:space="preserve">De beweegredenen van Nederlanders om </w:t>
                  </w:r>
                </w:p>
                <w:p w:rsidR="00185470" w:rsidRPr="00CB6619" w:rsidRDefault="00185470" w:rsidP="00E82BC8">
                  <w:pPr>
                    <w:pStyle w:val="Heading1"/>
                    <w:rPr>
                      <w:rFonts w:ascii="Copperplate31ab" w:hAnsi="Copperplate31ab"/>
                      <w:i/>
                      <w:color w:val="C00000"/>
                      <w:sz w:val="36"/>
                      <w:szCs w:val="36"/>
                    </w:rPr>
                  </w:pPr>
                  <w:r w:rsidRPr="00CB6619">
                    <w:rPr>
                      <w:rFonts w:ascii="Copperplate31ab" w:hAnsi="Copperplate31ab"/>
                      <w:i/>
                      <w:color w:val="C00000"/>
                      <w:sz w:val="36"/>
                      <w:szCs w:val="36"/>
                    </w:rPr>
                    <w:t xml:space="preserve">       geen vlees (meer) te eten</w:t>
                  </w:r>
                </w:p>
                <w:p w:rsidR="00185470" w:rsidRPr="00CB6619" w:rsidRDefault="00185470" w:rsidP="00E82BC8">
                  <w:pPr>
                    <w:rPr>
                      <w:color w:val="C00000"/>
                      <w:sz w:val="36"/>
                      <w:szCs w:val="36"/>
                    </w:rPr>
                  </w:pPr>
                </w:p>
                <w:p w:rsidR="00185470" w:rsidRDefault="00185470" w:rsidP="00E82BC8">
                  <w:pPr>
                    <w:rPr>
                      <w:sz w:val="32"/>
                      <w:szCs w:val="32"/>
                    </w:rPr>
                  </w:pPr>
                </w:p>
                <w:p w:rsidR="00185470" w:rsidRDefault="00185470" w:rsidP="00E82BC8">
                  <w:pPr>
                    <w:rPr>
                      <w:sz w:val="32"/>
                      <w:szCs w:val="32"/>
                    </w:rPr>
                  </w:pPr>
                </w:p>
                <w:p w:rsidR="00185470" w:rsidRDefault="00185470" w:rsidP="00E82BC8">
                  <w:pPr>
                    <w:rPr>
                      <w:sz w:val="32"/>
                      <w:szCs w:val="32"/>
                    </w:rPr>
                  </w:pPr>
                </w:p>
                <w:p w:rsidR="00185470" w:rsidRDefault="00185470" w:rsidP="00E82BC8">
                  <w:pPr>
                    <w:rPr>
                      <w:sz w:val="32"/>
                      <w:szCs w:val="32"/>
                    </w:rPr>
                  </w:pPr>
                </w:p>
                <w:p w:rsidR="00185470" w:rsidRDefault="00185470" w:rsidP="00E82BC8">
                  <w:pPr>
                    <w:rPr>
                      <w:sz w:val="32"/>
                      <w:szCs w:val="32"/>
                    </w:rPr>
                  </w:pPr>
                </w:p>
                <w:p w:rsidR="00185470" w:rsidRDefault="00185470" w:rsidP="00E82BC8">
                  <w:pPr>
                    <w:rPr>
                      <w:sz w:val="32"/>
                      <w:szCs w:val="32"/>
                    </w:rPr>
                  </w:pPr>
                </w:p>
                <w:p w:rsidR="00185470" w:rsidRDefault="00185470" w:rsidP="00E82BC8">
                  <w:pPr>
                    <w:rPr>
                      <w:sz w:val="32"/>
                      <w:szCs w:val="32"/>
                    </w:rPr>
                  </w:pPr>
                </w:p>
                <w:p w:rsidR="00185470" w:rsidRDefault="00185470" w:rsidP="00E82BC8">
                  <w:pPr>
                    <w:rPr>
                      <w:sz w:val="32"/>
                      <w:szCs w:val="32"/>
                    </w:rPr>
                  </w:pPr>
                </w:p>
                <w:p w:rsidR="00185470" w:rsidRDefault="00185470" w:rsidP="00E82BC8">
                  <w:pPr>
                    <w:rPr>
                      <w:sz w:val="32"/>
                      <w:szCs w:val="32"/>
                    </w:rPr>
                  </w:pPr>
                </w:p>
                <w:p w:rsidR="00185470" w:rsidRDefault="00185470" w:rsidP="00E82BC8">
                  <w:pPr>
                    <w:rPr>
                      <w:sz w:val="32"/>
                      <w:szCs w:val="32"/>
                    </w:rPr>
                  </w:pPr>
                </w:p>
                <w:p w:rsidR="00185470" w:rsidRPr="00E82BC8" w:rsidRDefault="00185470" w:rsidP="00E82BC8">
                  <w:pPr>
                    <w:rPr>
                      <w:sz w:val="32"/>
                      <w:szCs w:val="32"/>
                    </w:rPr>
                  </w:pPr>
                </w:p>
                <w:p w:rsidR="00185470" w:rsidRDefault="00185470"/>
              </w:txbxContent>
            </v:textbox>
          </v:shape>
        </w:pict>
      </w:r>
    </w:p>
    <w:p w:rsidR="00185470" w:rsidRDefault="00185470">
      <w:pPr>
        <w:rPr>
          <w:rFonts w:ascii="Copperplate31ab" w:hAnsi="Copperplate31ab"/>
          <w:sz w:val="96"/>
          <w:szCs w:val="96"/>
        </w:rPr>
      </w:pPr>
    </w:p>
    <w:p w:rsidR="00185470" w:rsidRDefault="00185470">
      <w:pPr>
        <w:rPr>
          <w:rFonts w:ascii="Copperplate31ab" w:hAnsi="Copperplate31ab"/>
          <w:sz w:val="96"/>
          <w:szCs w:val="96"/>
        </w:rPr>
      </w:pPr>
    </w:p>
    <w:p w:rsidR="00185470" w:rsidRDefault="00185470">
      <w:pPr>
        <w:rPr>
          <w:rFonts w:ascii="Copperplate31ab" w:hAnsi="Copperplate31ab"/>
          <w:sz w:val="96"/>
          <w:szCs w:val="96"/>
        </w:rPr>
      </w:pPr>
      <w:r>
        <w:rPr>
          <w:noProof/>
          <w:lang w:val="en-US" w:eastAsia="en-US"/>
        </w:rPr>
        <w:pict>
          <v:shape id="_x0000_s1031" type="#_x0000_t202" style="position:absolute;margin-left:211.15pt;margin-top:22.45pt;width:254.25pt;height:120.75pt;z-index:251650048" stroked="f">
            <v:textbox>
              <w:txbxContent>
                <w:p w:rsidR="00185470" w:rsidRDefault="00185470"/>
                <w:p w:rsidR="00185470" w:rsidRDefault="00185470"/>
                <w:p w:rsidR="00185470" w:rsidRDefault="00185470"/>
                <w:p w:rsidR="00185470" w:rsidRDefault="00185470"/>
                <w:p w:rsidR="00185470" w:rsidRDefault="00185470"/>
                <w:p w:rsidR="00185470" w:rsidRDefault="00185470"/>
              </w:txbxContent>
            </v:textbox>
          </v:shape>
        </w:pict>
      </w:r>
    </w:p>
    <w:p w:rsidR="00185470" w:rsidRDefault="00185470">
      <w:pPr>
        <w:rPr>
          <w:rFonts w:ascii="Copperplate31ab" w:hAnsi="Copperplate31ab"/>
          <w:sz w:val="96"/>
          <w:szCs w:val="96"/>
        </w:rPr>
      </w:pPr>
    </w:p>
    <w:p w:rsidR="00185470" w:rsidRDefault="00185470"/>
    <w:p w:rsidR="00185470" w:rsidRDefault="00185470"/>
    <w:p w:rsidR="00185470" w:rsidRDefault="00185470"/>
    <w:p w:rsidR="00185470" w:rsidRPr="000A2910" w:rsidRDefault="00185470" w:rsidP="000A2910">
      <w:pPr>
        <w:rPr>
          <w:rFonts w:ascii="Calibri" w:hAnsi="Calibri"/>
          <w:i/>
          <w:sz w:val="24"/>
          <w:szCs w:val="24"/>
        </w:rPr>
      </w:pPr>
    </w:p>
    <w:p w:rsidR="00185470" w:rsidRPr="004B79D5" w:rsidRDefault="00185470" w:rsidP="002D0665">
      <w:pPr>
        <w:ind w:firstLine="708"/>
        <w:rPr>
          <w:rFonts w:ascii="Calibri" w:hAnsi="Calibri"/>
          <w:b/>
          <w:sz w:val="28"/>
          <w:szCs w:val="28"/>
        </w:rPr>
      </w:pPr>
      <w:r w:rsidRPr="004B79D5">
        <w:rPr>
          <w:rFonts w:ascii="Calibri" w:hAnsi="Calibri"/>
          <w:b/>
          <w:sz w:val="28"/>
          <w:szCs w:val="28"/>
        </w:rPr>
        <w:t>Inhoudsopgave</w:t>
      </w:r>
    </w:p>
    <w:p w:rsidR="00185470" w:rsidRDefault="00185470" w:rsidP="002D0665">
      <w:pPr>
        <w:rPr>
          <w:rFonts w:ascii="Calibri" w:hAnsi="Calibri"/>
          <w:sz w:val="24"/>
          <w:szCs w:val="24"/>
        </w:rPr>
      </w:pPr>
      <w:r w:rsidRPr="00C562F4">
        <w:rPr>
          <w:rFonts w:ascii="Calibri" w:hAnsi="Calibri"/>
          <w:sz w:val="24"/>
          <w:szCs w:val="24"/>
        </w:rPr>
        <w:pict>
          <v:shape id="_x0000_i1029" type="#_x0000_t75" style="width:450pt;height:7.5pt" o:hrpct="0" o:hralign="center" o:hr="t">
            <v:imagedata r:id="rId10" o:title=""/>
          </v:shape>
        </w:pict>
      </w:r>
    </w:p>
    <w:p w:rsidR="00185470" w:rsidRDefault="00185470" w:rsidP="004B79D5">
      <w:pPr>
        <w:rPr>
          <w:rFonts w:ascii="Calibri" w:hAnsi="Calibri"/>
          <w:sz w:val="24"/>
          <w:szCs w:val="24"/>
        </w:rPr>
      </w:pPr>
      <w:r w:rsidRPr="004B79D5">
        <w:rPr>
          <w:rFonts w:ascii="Calibri" w:hAnsi="Calibri"/>
          <w:sz w:val="24"/>
          <w:szCs w:val="24"/>
        </w:rPr>
        <w:t xml:space="preserve">    </w:t>
      </w:r>
      <w:r>
        <w:rPr>
          <w:rFonts w:ascii="Calibri" w:hAnsi="Calibri"/>
          <w:sz w:val="24"/>
          <w:szCs w:val="24"/>
        </w:rPr>
        <w:t xml:space="preserve"> </w:t>
      </w:r>
    </w:p>
    <w:p w:rsidR="00185470" w:rsidRDefault="00185470" w:rsidP="004B79D5">
      <w:pPr>
        <w:rPr>
          <w:rFonts w:ascii="Calibri" w:hAnsi="Calibri"/>
          <w:sz w:val="24"/>
          <w:szCs w:val="24"/>
        </w:rPr>
      </w:pPr>
    </w:p>
    <w:p w:rsidR="00185470" w:rsidRPr="004B79D5" w:rsidRDefault="00185470" w:rsidP="0036050F">
      <w:pPr>
        <w:spacing w:line="276" w:lineRule="auto"/>
        <w:rPr>
          <w:rFonts w:ascii="Calibri" w:hAnsi="Calibri"/>
          <w:sz w:val="24"/>
          <w:szCs w:val="24"/>
        </w:rPr>
      </w:pPr>
      <w:r>
        <w:rPr>
          <w:rFonts w:ascii="Calibri" w:hAnsi="Calibri"/>
          <w:sz w:val="24"/>
          <w:szCs w:val="24"/>
        </w:rPr>
        <w:t xml:space="preserve">   </w:t>
      </w:r>
      <w:r w:rsidRPr="004B79D5">
        <w:rPr>
          <w:rFonts w:ascii="Calibri" w:hAnsi="Calibri"/>
          <w:sz w:val="24"/>
          <w:szCs w:val="24"/>
        </w:rPr>
        <w:t xml:space="preserve">Voorwoord </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5</w:t>
      </w:r>
    </w:p>
    <w:p w:rsidR="00185470" w:rsidRDefault="00185470" w:rsidP="0036050F">
      <w:pPr>
        <w:spacing w:line="276" w:lineRule="auto"/>
        <w:rPr>
          <w:rFonts w:ascii="Calibri" w:hAnsi="Calibri"/>
          <w:sz w:val="24"/>
          <w:szCs w:val="24"/>
        </w:rPr>
      </w:pPr>
    </w:p>
    <w:p w:rsidR="00185470" w:rsidRPr="004B79D5" w:rsidRDefault="00185470" w:rsidP="0036050F">
      <w:pPr>
        <w:spacing w:line="276" w:lineRule="auto"/>
        <w:rPr>
          <w:rFonts w:ascii="Calibri" w:hAnsi="Calibri"/>
          <w:sz w:val="24"/>
          <w:szCs w:val="24"/>
        </w:rPr>
      </w:pPr>
    </w:p>
    <w:p w:rsidR="00185470" w:rsidRPr="0056474B" w:rsidRDefault="00185470" w:rsidP="0036050F">
      <w:pPr>
        <w:spacing w:line="276" w:lineRule="auto"/>
        <w:rPr>
          <w:rFonts w:ascii="Calibri" w:hAnsi="Calibri"/>
          <w:sz w:val="24"/>
          <w:szCs w:val="24"/>
        </w:rPr>
      </w:pPr>
      <w:r w:rsidRPr="0056474B">
        <w:rPr>
          <w:rFonts w:ascii="Calibri" w:hAnsi="Calibri"/>
          <w:sz w:val="24"/>
          <w:szCs w:val="24"/>
        </w:rPr>
        <w:t xml:space="preserve">1. Inleiding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6</w:t>
      </w:r>
      <w:r w:rsidRPr="0056474B">
        <w:rPr>
          <w:rFonts w:ascii="Calibri" w:hAnsi="Calibri"/>
          <w:sz w:val="24"/>
          <w:szCs w:val="24"/>
        </w:rPr>
        <w:tab/>
      </w:r>
      <w:r w:rsidRPr="0056474B">
        <w:rPr>
          <w:rFonts w:ascii="Calibri" w:hAnsi="Calibri"/>
          <w:sz w:val="24"/>
          <w:szCs w:val="24"/>
        </w:rPr>
        <w:tab/>
        <w:t>1.1 Inleiding</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6</w:t>
      </w:r>
      <w:r w:rsidRPr="0056474B">
        <w:rPr>
          <w:rFonts w:ascii="Calibri" w:hAnsi="Calibri"/>
          <w:sz w:val="24"/>
          <w:szCs w:val="24"/>
        </w:rPr>
        <w:tab/>
      </w:r>
      <w:r w:rsidRPr="0056474B">
        <w:rPr>
          <w:rFonts w:ascii="Calibri" w:hAnsi="Calibri"/>
          <w:sz w:val="24"/>
          <w:szCs w:val="24"/>
        </w:rPr>
        <w:tab/>
        <w:t xml:space="preserve">1.2 Aansluiting op eerder onderzoek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8</w:t>
      </w:r>
      <w:r w:rsidRPr="0056474B">
        <w:rPr>
          <w:rFonts w:ascii="Calibri" w:hAnsi="Calibri"/>
          <w:sz w:val="24"/>
          <w:szCs w:val="24"/>
        </w:rPr>
        <w:tab/>
      </w:r>
      <w:r w:rsidRPr="0056474B">
        <w:rPr>
          <w:rFonts w:ascii="Calibri" w:hAnsi="Calibri"/>
          <w:sz w:val="24"/>
          <w:szCs w:val="24"/>
        </w:rPr>
        <w:tab/>
        <w:t>1.3 Maatschappelijke relevantie</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9</w:t>
      </w:r>
      <w:r w:rsidRPr="0056474B">
        <w:rPr>
          <w:rFonts w:ascii="Calibri" w:hAnsi="Calibri"/>
          <w:sz w:val="24"/>
          <w:szCs w:val="24"/>
        </w:rPr>
        <w:tab/>
      </w:r>
      <w:r w:rsidRPr="0056474B">
        <w:rPr>
          <w:rFonts w:ascii="Calibri" w:hAnsi="Calibri"/>
          <w:sz w:val="24"/>
          <w:szCs w:val="24"/>
        </w:rPr>
        <w:tab/>
        <w:t>1.4 Vraagstelling</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10</w:t>
      </w:r>
    </w:p>
    <w:p w:rsidR="00185470" w:rsidRPr="0056474B" w:rsidRDefault="00185470" w:rsidP="0036050F">
      <w:pPr>
        <w:spacing w:line="276" w:lineRule="auto"/>
        <w:ind w:firstLine="708"/>
        <w:rPr>
          <w:rFonts w:ascii="Calibri" w:hAnsi="Calibri"/>
          <w:sz w:val="24"/>
          <w:szCs w:val="24"/>
        </w:rPr>
      </w:pPr>
      <w:r w:rsidRPr="0056474B">
        <w:rPr>
          <w:rFonts w:ascii="Calibri" w:hAnsi="Calibri"/>
          <w:sz w:val="24"/>
          <w:szCs w:val="24"/>
        </w:rPr>
        <w:t xml:space="preserve">1.5 Opbouw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11</w:t>
      </w:r>
    </w:p>
    <w:p w:rsidR="00185470" w:rsidRPr="0056474B" w:rsidRDefault="00185470" w:rsidP="0036050F">
      <w:pPr>
        <w:spacing w:line="276" w:lineRule="auto"/>
        <w:rPr>
          <w:rFonts w:ascii="Calibri" w:hAnsi="Calibri"/>
          <w:sz w:val="24"/>
          <w:szCs w:val="24"/>
        </w:rPr>
      </w:pPr>
      <w:r w:rsidRPr="0056474B">
        <w:rPr>
          <w:rFonts w:ascii="Calibri" w:hAnsi="Calibri"/>
          <w:sz w:val="24"/>
          <w:szCs w:val="24"/>
        </w:rPr>
        <w:t xml:space="preserve">            </w:t>
      </w:r>
    </w:p>
    <w:p w:rsidR="00185470" w:rsidRPr="0056474B" w:rsidRDefault="00185470" w:rsidP="0036050F">
      <w:pPr>
        <w:spacing w:line="276" w:lineRule="auto"/>
        <w:rPr>
          <w:rFonts w:ascii="Calibri" w:hAnsi="Calibri"/>
          <w:sz w:val="24"/>
          <w:szCs w:val="24"/>
        </w:rPr>
      </w:pPr>
      <w:r w:rsidRPr="0056474B">
        <w:rPr>
          <w:rFonts w:ascii="Calibri" w:hAnsi="Calibri"/>
          <w:sz w:val="24"/>
          <w:szCs w:val="24"/>
        </w:rPr>
        <w:t xml:space="preserve">                                                                                                                                    </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2. Theoretische verkenning</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12</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t>2.1 Religie en voedingsgewoonten</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12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2.1.1 Voedselvoorschriften binnen het boeddhisme </w:t>
      </w:r>
      <w:r w:rsidRPr="0056474B">
        <w:rPr>
          <w:rFonts w:ascii="Calibri" w:hAnsi="Calibri"/>
          <w:sz w:val="24"/>
          <w:szCs w:val="24"/>
        </w:rPr>
        <w:tab/>
      </w:r>
      <w:r w:rsidRPr="0056474B">
        <w:rPr>
          <w:rFonts w:ascii="Calibri" w:hAnsi="Calibri"/>
          <w:sz w:val="24"/>
          <w:szCs w:val="24"/>
        </w:rPr>
        <w:tab/>
        <w:t xml:space="preserve"> </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r>
      <w:r w:rsidRPr="0056474B">
        <w:rPr>
          <w:rFonts w:ascii="Calibri" w:hAnsi="Calibri"/>
          <w:sz w:val="24"/>
          <w:szCs w:val="24"/>
        </w:rPr>
        <w:tab/>
        <w:t xml:space="preserve">          en het hindoeïsme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13</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r>
      <w:r w:rsidRPr="0056474B">
        <w:rPr>
          <w:rFonts w:ascii="Calibri" w:hAnsi="Calibri"/>
          <w:sz w:val="24"/>
          <w:szCs w:val="24"/>
        </w:rPr>
        <w:tab/>
        <w:t xml:space="preserve">2.1.2 Voedselvoorschriften binnen de islam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14</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r>
      <w:r w:rsidRPr="0056474B">
        <w:rPr>
          <w:rFonts w:ascii="Calibri" w:hAnsi="Calibri"/>
          <w:sz w:val="24"/>
          <w:szCs w:val="24"/>
        </w:rPr>
        <w:tab/>
        <w:t xml:space="preserve">2.1.3 Voedselvoorschriften binnen het jodendom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15</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r>
      <w:r w:rsidRPr="0056474B">
        <w:rPr>
          <w:rFonts w:ascii="Calibri" w:hAnsi="Calibri"/>
          <w:sz w:val="24"/>
          <w:szCs w:val="24"/>
        </w:rPr>
        <w:tab/>
        <w:t xml:space="preserve">          en het christendom</w:t>
      </w:r>
      <w:r w:rsidRPr="0056474B">
        <w:rPr>
          <w:rFonts w:ascii="Calibri" w:hAnsi="Calibri"/>
          <w:sz w:val="24"/>
          <w:szCs w:val="24"/>
        </w:rPr>
        <w:tab/>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r>
      <w:r w:rsidRPr="0056474B">
        <w:rPr>
          <w:rFonts w:ascii="Calibri" w:hAnsi="Calibri"/>
          <w:sz w:val="24"/>
          <w:szCs w:val="24"/>
        </w:rPr>
        <w:tab/>
        <w:t xml:space="preserve">2.1.4 De invloed van religie op </w:t>
      </w:r>
    </w:p>
    <w:p w:rsidR="00185470" w:rsidRPr="0056474B" w:rsidRDefault="00185470" w:rsidP="0036050F">
      <w:pPr>
        <w:spacing w:line="276" w:lineRule="auto"/>
        <w:ind w:left="708" w:firstLine="663"/>
        <w:rPr>
          <w:rFonts w:ascii="Calibri" w:hAnsi="Calibri"/>
          <w:sz w:val="24"/>
          <w:szCs w:val="24"/>
        </w:rPr>
      </w:pPr>
      <w:r w:rsidRPr="0056474B">
        <w:rPr>
          <w:rFonts w:ascii="Calibri" w:hAnsi="Calibri"/>
          <w:sz w:val="24"/>
          <w:szCs w:val="24"/>
        </w:rPr>
        <w:t xml:space="preserve">          het voedingspatroon van Nederlanders</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1</w:t>
      </w:r>
      <w:r>
        <w:rPr>
          <w:rFonts w:ascii="Calibri" w:hAnsi="Calibri"/>
          <w:sz w:val="24"/>
          <w:szCs w:val="24"/>
        </w:rPr>
        <w:t>6</w:t>
      </w:r>
      <w:r w:rsidRPr="0056474B">
        <w:rPr>
          <w:rFonts w:ascii="Calibri" w:hAnsi="Calibri"/>
          <w:sz w:val="24"/>
          <w:szCs w:val="24"/>
        </w:rPr>
        <w:tab/>
      </w:r>
      <w:r w:rsidRPr="0056474B">
        <w:rPr>
          <w:rFonts w:ascii="Calibri" w:hAnsi="Calibri"/>
          <w:sz w:val="24"/>
          <w:szCs w:val="24"/>
        </w:rPr>
        <w:tab/>
        <w:t xml:space="preserve">2.1.5 </w:t>
      </w:r>
      <w:r>
        <w:rPr>
          <w:rFonts w:ascii="Calibri" w:hAnsi="Calibri"/>
          <w:sz w:val="24"/>
          <w:szCs w:val="24"/>
        </w:rPr>
        <w:t>Eerste ond</w:t>
      </w:r>
      <w:r w:rsidRPr="0056474B">
        <w:rPr>
          <w:rFonts w:ascii="Calibri" w:hAnsi="Calibri"/>
          <w:sz w:val="24"/>
          <w:szCs w:val="24"/>
        </w:rPr>
        <w:t>erzoeksvraag</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1</w:t>
      </w:r>
      <w:r>
        <w:rPr>
          <w:rFonts w:ascii="Calibri" w:hAnsi="Calibri"/>
          <w:sz w:val="24"/>
          <w:szCs w:val="24"/>
        </w:rPr>
        <w:t>7</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t xml:space="preserve">2.2 Ecocentrisme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1</w:t>
      </w:r>
      <w:r>
        <w:rPr>
          <w:rFonts w:ascii="Calibri" w:hAnsi="Calibri"/>
          <w:sz w:val="24"/>
          <w:szCs w:val="24"/>
        </w:rPr>
        <w:t>8</w:t>
      </w:r>
    </w:p>
    <w:p w:rsidR="00185470" w:rsidRDefault="00185470" w:rsidP="0036050F">
      <w:pPr>
        <w:spacing w:line="276" w:lineRule="auto"/>
        <w:ind w:left="45"/>
        <w:rPr>
          <w:rFonts w:ascii="Calibri" w:hAnsi="Calibri"/>
          <w:sz w:val="24"/>
          <w:szCs w:val="24"/>
        </w:rPr>
      </w:pPr>
      <w:r w:rsidRPr="0056474B">
        <w:rPr>
          <w:rFonts w:ascii="Calibri" w:hAnsi="Calibri"/>
          <w:sz w:val="24"/>
          <w:szCs w:val="24"/>
        </w:rPr>
        <w:tab/>
      </w:r>
      <w:r w:rsidRPr="0056474B">
        <w:rPr>
          <w:rFonts w:ascii="Calibri" w:hAnsi="Calibri"/>
          <w:sz w:val="24"/>
          <w:szCs w:val="24"/>
        </w:rPr>
        <w:tab/>
        <w:t>2.2.1 Hertovering en het nieuwe bewustzijn</w:t>
      </w:r>
      <w:r>
        <w:rPr>
          <w:rFonts w:ascii="Calibri" w:hAnsi="Calibri"/>
          <w:sz w:val="24"/>
          <w:szCs w:val="24"/>
        </w:rPr>
        <w:tab/>
      </w:r>
      <w:r>
        <w:rPr>
          <w:rFonts w:ascii="Calibri" w:hAnsi="Calibri"/>
          <w:sz w:val="24"/>
          <w:szCs w:val="24"/>
        </w:rPr>
        <w:tab/>
      </w:r>
      <w:r>
        <w:rPr>
          <w:rFonts w:ascii="Calibri" w:hAnsi="Calibri"/>
          <w:sz w:val="24"/>
          <w:szCs w:val="24"/>
        </w:rPr>
        <w:tab/>
        <w:t xml:space="preserve"> 20</w:t>
      </w:r>
    </w:p>
    <w:p w:rsidR="00185470" w:rsidRPr="0056474B" w:rsidRDefault="00185470" w:rsidP="0036050F">
      <w:pPr>
        <w:spacing w:line="276" w:lineRule="auto"/>
        <w:ind w:left="45"/>
        <w:rPr>
          <w:rFonts w:ascii="Calibri" w:hAnsi="Calibri"/>
          <w:sz w:val="24"/>
          <w:szCs w:val="24"/>
        </w:rPr>
      </w:pPr>
      <w:r>
        <w:rPr>
          <w:rFonts w:ascii="Calibri" w:hAnsi="Calibri"/>
          <w:sz w:val="24"/>
          <w:szCs w:val="24"/>
        </w:rPr>
        <w:tab/>
      </w:r>
      <w:r>
        <w:rPr>
          <w:rFonts w:ascii="Calibri" w:hAnsi="Calibri"/>
          <w:sz w:val="24"/>
          <w:szCs w:val="24"/>
        </w:rPr>
        <w:tab/>
        <w:t>2.2.2 Tweede onderzoeksvraag</w:t>
      </w:r>
      <w:r>
        <w:rPr>
          <w:rFonts w:ascii="Calibri" w:hAnsi="Calibri"/>
          <w:sz w:val="24"/>
          <w:szCs w:val="24"/>
        </w:rPr>
        <w:tab/>
      </w:r>
      <w:r>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23</w:t>
      </w:r>
      <w:r w:rsidRPr="0056474B">
        <w:rPr>
          <w:rFonts w:ascii="Calibri" w:hAnsi="Calibri"/>
          <w:sz w:val="24"/>
          <w:szCs w:val="24"/>
        </w:rPr>
        <w:tab/>
      </w:r>
      <w:r w:rsidRPr="0056474B">
        <w:rPr>
          <w:rFonts w:ascii="Calibri" w:hAnsi="Calibri"/>
          <w:sz w:val="24"/>
          <w:szCs w:val="24"/>
        </w:rPr>
        <w:tab/>
        <w:t xml:space="preserve">2.3 Antropocentrisme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2</w:t>
      </w:r>
      <w:r>
        <w:rPr>
          <w:rFonts w:ascii="Calibri" w:hAnsi="Calibri"/>
          <w:sz w:val="24"/>
          <w:szCs w:val="24"/>
        </w:rPr>
        <w:t>4</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r>
      <w:r w:rsidRPr="0056474B">
        <w:rPr>
          <w:rFonts w:ascii="Calibri" w:hAnsi="Calibri"/>
          <w:sz w:val="24"/>
          <w:szCs w:val="24"/>
        </w:rPr>
        <w:tab/>
        <w:t>2.3.1 Sociale constructie van de natuur</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2</w:t>
      </w:r>
      <w:r>
        <w:rPr>
          <w:rFonts w:ascii="Calibri" w:hAnsi="Calibri"/>
          <w:sz w:val="24"/>
          <w:szCs w:val="24"/>
        </w:rPr>
        <w:t>5</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r>
      <w:r w:rsidRPr="0056474B">
        <w:rPr>
          <w:rFonts w:ascii="Calibri" w:hAnsi="Calibri"/>
          <w:sz w:val="24"/>
          <w:szCs w:val="24"/>
        </w:rPr>
        <w:tab/>
        <w:t>2.3.2 Risicomaatschappij</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2</w:t>
      </w:r>
      <w:r>
        <w:rPr>
          <w:rFonts w:ascii="Calibri" w:hAnsi="Calibri"/>
          <w:sz w:val="24"/>
          <w:szCs w:val="24"/>
        </w:rPr>
        <w:t>6</w:t>
      </w:r>
      <w:r w:rsidRPr="0056474B">
        <w:rPr>
          <w:rFonts w:ascii="Calibri" w:hAnsi="Calibri"/>
          <w:sz w:val="24"/>
          <w:szCs w:val="24"/>
        </w:rPr>
        <w:t xml:space="preserve">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2.3.3 Eetgewoonten als uiting van levensstijl</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31</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r>
      <w:r w:rsidRPr="0056474B">
        <w:rPr>
          <w:rFonts w:ascii="Calibri" w:hAnsi="Calibri"/>
          <w:sz w:val="24"/>
          <w:szCs w:val="24"/>
        </w:rPr>
        <w:tab/>
        <w:t>2.3.4 Voedingsgewoonten en gezondheid</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3</w:t>
      </w:r>
      <w:r>
        <w:rPr>
          <w:rFonts w:ascii="Calibri" w:hAnsi="Calibri"/>
          <w:sz w:val="24"/>
          <w:szCs w:val="24"/>
        </w:rPr>
        <w:t>3</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r>
      <w:r w:rsidRPr="0056474B">
        <w:rPr>
          <w:rFonts w:ascii="Calibri" w:hAnsi="Calibri"/>
          <w:sz w:val="24"/>
          <w:szCs w:val="24"/>
        </w:rPr>
        <w:tab/>
        <w:t>2.3.5</w:t>
      </w:r>
      <w:r w:rsidRPr="0056474B">
        <w:rPr>
          <w:rFonts w:ascii="Calibri" w:hAnsi="Calibri" w:cs="Arial"/>
          <w:color w:val="000000"/>
          <w:sz w:val="24"/>
          <w:szCs w:val="24"/>
        </w:rPr>
        <w:t xml:space="preserve"> Culturele normalisatie van aandacht voor de natuur</w:t>
      </w:r>
      <w:r w:rsidRPr="0056474B">
        <w:rPr>
          <w:rFonts w:ascii="Calibri" w:hAnsi="Calibri"/>
          <w:sz w:val="24"/>
          <w:szCs w:val="24"/>
        </w:rPr>
        <w:tab/>
      </w:r>
      <w:r w:rsidRPr="0056474B">
        <w:rPr>
          <w:rFonts w:ascii="Calibri" w:hAnsi="Calibri"/>
          <w:sz w:val="24"/>
          <w:szCs w:val="24"/>
        </w:rPr>
        <w:tab/>
        <w:t xml:space="preserve"> 3</w:t>
      </w:r>
      <w:r>
        <w:rPr>
          <w:rFonts w:ascii="Calibri" w:hAnsi="Calibri"/>
          <w:sz w:val="24"/>
          <w:szCs w:val="24"/>
        </w:rPr>
        <w:t>4</w:t>
      </w:r>
    </w:p>
    <w:p w:rsidR="00185470" w:rsidRPr="0056474B" w:rsidRDefault="00185470" w:rsidP="0036050F">
      <w:pPr>
        <w:spacing w:line="276" w:lineRule="auto"/>
        <w:ind w:left="45"/>
        <w:rPr>
          <w:rFonts w:ascii="Calibri" w:hAnsi="Calibri"/>
          <w:sz w:val="24"/>
          <w:szCs w:val="24"/>
        </w:rPr>
      </w:pPr>
      <w:r w:rsidRPr="0056474B">
        <w:rPr>
          <w:rFonts w:ascii="Calibri" w:hAnsi="Calibri"/>
          <w:sz w:val="24"/>
          <w:szCs w:val="24"/>
        </w:rPr>
        <w:tab/>
      </w:r>
      <w:r>
        <w:rPr>
          <w:rFonts w:ascii="Calibri" w:hAnsi="Calibri"/>
          <w:sz w:val="24"/>
          <w:szCs w:val="24"/>
        </w:rPr>
        <w:t>2.4 Ecocentrisme versus antropocentrisme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35</w:t>
      </w:r>
      <w:r w:rsidRPr="0056474B">
        <w:rPr>
          <w:rFonts w:ascii="Calibri" w:hAnsi="Calibri"/>
          <w:sz w:val="24"/>
          <w:szCs w:val="24"/>
        </w:rPr>
        <w:tab/>
      </w:r>
    </w:p>
    <w:p w:rsidR="00185470" w:rsidRPr="0056474B" w:rsidRDefault="00185470" w:rsidP="0036050F">
      <w:pPr>
        <w:spacing w:line="276" w:lineRule="auto"/>
        <w:ind w:left="45"/>
        <w:rPr>
          <w:rFonts w:ascii="Calibri" w:hAnsi="Calibri"/>
          <w:sz w:val="24"/>
          <w:szCs w:val="24"/>
        </w:rPr>
      </w:pPr>
    </w:p>
    <w:p w:rsidR="00185470" w:rsidRPr="0056474B" w:rsidRDefault="00185470" w:rsidP="0036050F">
      <w:pPr>
        <w:spacing w:line="276" w:lineRule="auto"/>
        <w:rPr>
          <w:rFonts w:ascii="Calibri" w:hAnsi="Calibri"/>
          <w:sz w:val="24"/>
          <w:szCs w:val="24"/>
        </w:rPr>
      </w:pPr>
      <w:r w:rsidRPr="0056474B">
        <w:rPr>
          <w:rFonts w:ascii="Calibri" w:hAnsi="Calibri"/>
          <w:sz w:val="24"/>
          <w:szCs w:val="24"/>
        </w:rPr>
        <w:t xml:space="preserve"> 3. Methode</w:t>
      </w:r>
      <w:r w:rsidRPr="0056474B">
        <w:rPr>
          <w:rFonts w:ascii="Calibri" w:hAnsi="Calibri"/>
          <w:sz w:val="24"/>
          <w:szCs w:val="24"/>
        </w:rPr>
        <w:tab/>
      </w:r>
      <w:r w:rsidRPr="0056474B">
        <w:rPr>
          <w:rFonts w:ascii="Calibri" w:hAnsi="Calibri"/>
          <w:sz w:val="24"/>
          <w:szCs w:val="24"/>
        </w:rPr>
        <w:tab/>
        <w:t xml:space="preserve">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3</w:t>
      </w:r>
      <w:r>
        <w:rPr>
          <w:rFonts w:ascii="Calibri" w:hAnsi="Calibri"/>
          <w:sz w:val="24"/>
          <w:szCs w:val="24"/>
        </w:rPr>
        <w:t>7</w:t>
      </w:r>
    </w:p>
    <w:p w:rsidR="00185470" w:rsidRPr="0056474B" w:rsidRDefault="00185470" w:rsidP="0036050F">
      <w:pPr>
        <w:spacing w:line="276" w:lineRule="auto"/>
        <w:rPr>
          <w:rFonts w:ascii="Calibri" w:hAnsi="Calibri"/>
          <w:sz w:val="24"/>
          <w:szCs w:val="24"/>
        </w:rPr>
      </w:pPr>
      <w:r w:rsidRPr="0056474B">
        <w:rPr>
          <w:rFonts w:ascii="Calibri" w:hAnsi="Calibri"/>
          <w:sz w:val="24"/>
          <w:szCs w:val="24"/>
        </w:rPr>
        <w:tab/>
        <w:t>3.1 Onderzoeksopzet</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3</w:t>
      </w:r>
      <w:r>
        <w:rPr>
          <w:rFonts w:ascii="Calibri" w:hAnsi="Calibri"/>
          <w:sz w:val="24"/>
          <w:szCs w:val="24"/>
        </w:rPr>
        <w:t>7</w:t>
      </w:r>
    </w:p>
    <w:p w:rsidR="00185470" w:rsidRPr="0056474B" w:rsidRDefault="00185470" w:rsidP="0036050F">
      <w:pPr>
        <w:spacing w:line="276" w:lineRule="auto"/>
        <w:rPr>
          <w:rFonts w:ascii="Calibri" w:hAnsi="Calibri"/>
          <w:sz w:val="24"/>
          <w:szCs w:val="24"/>
        </w:rPr>
      </w:pPr>
      <w:r w:rsidRPr="0056474B">
        <w:rPr>
          <w:rFonts w:ascii="Calibri" w:hAnsi="Calibri"/>
          <w:sz w:val="24"/>
          <w:szCs w:val="24"/>
        </w:rPr>
        <w:tab/>
        <w:t>3.2 Onderzoeksgroep</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3</w:t>
      </w:r>
      <w:r>
        <w:rPr>
          <w:rFonts w:ascii="Calibri" w:hAnsi="Calibri"/>
          <w:sz w:val="24"/>
          <w:szCs w:val="24"/>
        </w:rPr>
        <w:t>8</w:t>
      </w:r>
    </w:p>
    <w:p w:rsidR="00185470" w:rsidRDefault="00185470" w:rsidP="0036050F">
      <w:pPr>
        <w:spacing w:line="276" w:lineRule="auto"/>
        <w:rPr>
          <w:rFonts w:ascii="Calibri" w:hAnsi="Calibri"/>
          <w:sz w:val="24"/>
          <w:szCs w:val="24"/>
        </w:rPr>
      </w:pPr>
      <w:r>
        <w:rPr>
          <w:rFonts w:ascii="Calibri" w:hAnsi="Calibri"/>
          <w:sz w:val="24"/>
          <w:szCs w:val="24"/>
        </w:rPr>
        <w:tab/>
      </w:r>
      <w:r>
        <w:rPr>
          <w:rFonts w:ascii="Calibri" w:hAnsi="Calibri"/>
          <w:sz w:val="24"/>
          <w:szCs w:val="24"/>
        </w:rPr>
        <w:tab/>
        <w:t>3.2.1 Onderzoeksdata</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41</w:t>
      </w:r>
    </w:p>
    <w:p w:rsidR="00185470" w:rsidRPr="0056474B" w:rsidRDefault="00185470" w:rsidP="0036050F">
      <w:pPr>
        <w:spacing w:line="276" w:lineRule="auto"/>
        <w:rPr>
          <w:rFonts w:ascii="Calibri" w:hAnsi="Calibri"/>
          <w:sz w:val="24"/>
          <w:szCs w:val="24"/>
        </w:rPr>
      </w:pPr>
      <w:r>
        <w:rPr>
          <w:rFonts w:ascii="Calibri" w:hAnsi="Calibri"/>
          <w:sz w:val="24"/>
          <w:szCs w:val="24"/>
        </w:rPr>
        <w:tab/>
      </w:r>
      <w:r>
        <w:rPr>
          <w:rFonts w:ascii="Calibri" w:hAnsi="Calibri"/>
          <w:sz w:val="24"/>
          <w:szCs w:val="24"/>
        </w:rPr>
        <w:tab/>
        <w:t>3.2.2 Dataverzameling</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42</w:t>
      </w:r>
    </w:p>
    <w:p w:rsidR="00185470" w:rsidRPr="0056474B" w:rsidRDefault="00185470" w:rsidP="0036050F">
      <w:pPr>
        <w:spacing w:line="276" w:lineRule="auto"/>
        <w:rPr>
          <w:rFonts w:ascii="Calibri" w:hAnsi="Calibri"/>
          <w:sz w:val="24"/>
          <w:szCs w:val="24"/>
        </w:rPr>
      </w:pPr>
    </w:p>
    <w:p w:rsidR="00185470" w:rsidRPr="0056474B" w:rsidRDefault="00185470" w:rsidP="0036050F">
      <w:pPr>
        <w:spacing w:line="276" w:lineRule="auto"/>
        <w:rPr>
          <w:rFonts w:ascii="Calibri" w:hAnsi="Calibri"/>
          <w:sz w:val="24"/>
          <w:szCs w:val="24"/>
        </w:rPr>
      </w:pPr>
      <w:r w:rsidRPr="0056474B">
        <w:rPr>
          <w:rFonts w:ascii="Calibri" w:hAnsi="Calibri"/>
          <w:sz w:val="24"/>
          <w:szCs w:val="24"/>
        </w:rPr>
        <w:t xml:space="preserve"> 4.  Onderzoeksresultaten</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44</w:t>
      </w:r>
      <w:r w:rsidRPr="0056474B">
        <w:rPr>
          <w:rFonts w:ascii="Calibri" w:hAnsi="Calibri"/>
          <w:sz w:val="24"/>
          <w:szCs w:val="24"/>
        </w:rPr>
        <w:tab/>
      </w:r>
      <w:r w:rsidRPr="0056474B">
        <w:rPr>
          <w:rFonts w:ascii="Calibri" w:hAnsi="Calibri"/>
          <w:sz w:val="24"/>
          <w:szCs w:val="24"/>
        </w:rPr>
        <w:tab/>
        <w:t>4.1 Indeling in typen</w:t>
      </w:r>
      <w:r>
        <w:rPr>
          <w:rFonts w:ascii="Calibri" w:hAnsi="Calibri"/>
          <w:sz w:val="24"/>
          <w:szCs w:val="24"/>
        </w:rPr>
        <w:t xml:space="preserve"> en subtypen</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44</w:t>
      </w:r>
    </w:p>
    <w:p w:rsidR="00185470" w:rsidRPr="0056474B" w:rsidRDefault="00185470" w:rsidP="0036050F">
      <w:pPr>
        <w:spacing w:line="276" w:lineRule="auto"/>
        <w:ind w:left="708" w:firstLine="708"/>
        <w:rPr>
          <w:rFonts w:ascii="Calibri" w:hAnsi="Calibri"/>
          <w:sz w:val="24"/>
          <w:szCs w:val="24"/>
        </w:rPr>
      </w:pPr>
      <w:r w:rsidRPr="0056474B">
        <w:rPr>
          <w:rFonts w:ascii="Calibri" w:hAnsi="Calibri"/>
          <w:sz w:val="24"/>
          <w:szCs w:val="24"/>
        </w:rPr>
        <w:t>4.</w:t>
      </w:r>
      <w:r>
        <w:rPr>
          <w:rFonts w:ascii="Calibri" w:hAnsi="Calibri"/>
          <w:sz w:val="24"/>
          <w:szCs w:val="24"/>
        </w:rPr>
        <w:t>1</w:t>
      </w:r>
      <w:r w:rsidRPr="0056474B">
        <w:rPr>
          <w:rFonts w:ascii="Calibri" w:hAnsi="Calibri"/>
          <w:sz w:val="24"/>
          <w:szCs w:val="24"/>
        </w:rPr>
        <w:t xml:space="preserve">.1 Type </w:t>
      </w:r>
      <w:r>
        <w:rPr>
          <w:rFonts w:ascii="Calibri" w:hAnsi="Calibri"/>
          <w:sz w:val="24"/>
          <w:szCs w:val="24"/>
        </w:rPr>
        <w:t>afkeer van vlees</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44</w:t>
      </w:r>
    </w:p>
    <w:p w:rsidR="00185470" w:rsidRPr="0056474B" w:rsidRDefault="00185470" w:rsidP="0036050F">
      <w:pPr>
        <w:spacing w:line="276" w:lineRule="auto"/>
        <w:ind w:left="708" w:firstLine="708"/>
        <w:rPr>
          <w:rFonts w:ascii="Calibri" w:hAnsi="Calibri"/>
          <w:sz w:val="24"/>
          <w:szCs w:val="24"/>
        </w:rPr>
      </w:pPr>
      <w:r w:rsidRPr="0056474B">
        <w:rPr>
          <w:rFonts w:ascii="Calibri" w:hAnsi="Calibri"/>
          <w:sz w:val="24"/>
          <w:szCs w:val="24"/>
        </w:rPr>
        <w:t>4.</w:t>
      </w:r>
      <w:r>
        <w:rPr>
          <w:rFonts w:ascii="Calibri" w:hAnsi="Calibri"/>
          <w:sz w:val="24"/>
          <w:szCs w:val="24"/>
        </w:rPr>
        <w:t>1</w:t>
      </w:r>
      <w:r w:rsidRPr="0056474B">
        <w:rPr>
          <w:rFonts w:ascii="Calibri" w:hAnsi="Calibri"/>
          <w:sz w:val="24"/>
          <w:szCs w:val="24"/>
        </w:rPr>
        <w:t xml:space="preserve">.2 Type </w:t>
      </w:r>
      <w:r>
        <w:rPr>
          <w:rFonts w:ascii="Calibri" w:hAnsi="Calibri"/>
          <w:sz w:val="24"/>
          <w:szCs w:val="24"/>
        </w:rPr>
        <w:t>gezondheidsoverwegingen</w:t>
      </w:r>
      <w:r>
        <w:rPr>
          <w:rFonts w:ascii="Calibri" w:hAnsi="Calibri"/>
          <w:sz w:val="24"/>
          <w:szCs w:val="24"/>
        </w:rPr>
        <w:tab/>
      </w:r>
      <w:r>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4</w:t>
      </w:r>
      <w:r>
        <w:rPr>
          <w:rFonts w:ascii="Calibri" w:hAnsi="Calibri"/>
          <w:sz w:val="24"/>
          <w:szCs w:val="24"/>
        </w:rPr>
        <w:t>6</w:t>
      </w:r>
    </w:p>
    <w:p w:rsidR="00185470" w:rsidRPr="0056474B" w:rsidRDefault="00185470" w:rsidP="0036050F">
      <w:pPr>
        <w:spacing w:line="276" w:lineRule="auto"/>
        <w:ind w:left="708" w:firstLine="708"/>
        <w:rPr>
          <w:rFonts w:ascii="Calibri" w:hAnsi="Calibri"/>
          <w:sz w:val="24"/>
          <w:szCs w:val="24"/>
        </w:rPr>
      </w:pPr>
      <w:r>
        <w:rPr>
          <w:rFonts w:ascii="Calibri" w:hAnsi="Calibri"/>
          <w:sz w:val="24"/>
          <w:szCs w:val="24"/>
        </w:rPr>
        <w:t>4.1</w:t>
      </w:r>
      <w:r w:rsidRPr="0056474B">
        <w:rPr>
          <w:rFonts w:ascii="Calibri" w:hAnsi="Calibri"/>
          <w:sz w:val="24"/>
          <w:szCs w:val="24"/>
        </w:rPr>
        <w:t xml:space="preserve">.3 Type </w:t>
      </w:r>
      <w:r>
        <w:rPr>
          <w:rFonts w:ascii="Calibri" w:hAnsi="Calibri"/>
          <w:sz w:val="24"/>
          <w:szCs w:val="24"/>
        </w:rPr>
        <w:t>dierenwelzijn</w:t>
      </w:r>
      <w:r>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4</w:t>
      </w:r>
      <w:r>
        <w:rPr>
          <w:rFonts w:ascii="Calibri" w:hAnsi="Calibri"/>
          <w:sz w:val="24"/>
          <w:szCs w:val="24"/>
        </w:rPr>
        <w:t>9</w:t>
      </w:r>
    </w:p>
    <w:p w:rsidR="00185470" w:rsidRPr="0056474B" w:rsidRDefault="00185470" w:rsidP="0036050F">
      <w:pPr>
        <w:spacing w:line="276" w:lineRule="auto"/>
        <w:ind w:left="708" w:firstLine="708"/>
        <w:rPr>
          <w:rFonts w:ascii="Calibri" w:hAnsi="Calibri"/>
          <w:sz w:val="24"/>
          <w:szCs w:val="24"/>
        </w:rPr>
      </w:pPr>
      <w:r>
        <w:rPr>
          <w:rFonts w:ascii="Calibri" w:hAnsi="Calibri"/>
          <w:sz w:val="24"/>
          <w:szCs w:val="24"/>
        </w:rPr>
        <w:t>4.1</w:t>
      </w:r>
      <w:r w:rsidRPr="0056474B">
        <w:rPr>
          <w:rFonts w:ascii="Calibri" w:hAnsi="Calibri"/>
          <w:sz w:val="24"/>
          <w:szCs w:val="24"/>
        </w:rPr>
        <w:t xml:space="preserve">.4 Type </w:t>
      </w:r>
      <w:r>
        <w:rPr>
          <w:rFonts w:ascii="Calibri" w:hAnsi="Calibri"/>
          <w:sz w:val="24"/>
          <w:szCs w:val="24"/>
        </w:rPr>
        <w:t>levensbeschouwelijke overtuiging</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Pr>
          <w:rFonts w:ascii="Calibri" w:hAnsi="Calibri"/>
          <w:sz w:val="24"/>
          <w:szCs w:val="24"/>
        </w:rPr>
        <w:t xml:space="preserve"> 55</w:t>
      </w:r>
    </w:p>
    <w:p w:rsidR="00185470" w:rsidRPr="0056474B" w:rsidRDefault="00185470" w:rsidP="0036050F">
      <w:pPr>
        <w:spacing w:line="276" w:lineRule="auto"/>
        <w:ind w:left="708" w:firstLine="708"/>
        <w:rPr>
          <w:rFonts w:ascii="Calibri" w:hAnsi="Calibri"/>
          <w:sz w:val="24"/>
          <w:szCs w:val="24"/>
        </w:rPr>
      </w:pPr>
      <w:r>
        <w:rPr>
          <w:rFonts w:ascii="Calibri" w:hAnsi="Calibri"/>
          <w:sz w:val="24"/>
          <w:szCs w:val="24"/>
        </w:rPr>
        <w:t>4.1</w:t>
      </w:r>
      <w:r w:rsidRPr="0056474B">
        <w:rPr>
          <w:rFonts w:ascii="Calibri" w:hAnsi="Calibri"/>
          <w:sz w:val="24"/>
          <w:szCs w:val="24"/>
        </w:rPr>
        <w:t xml:space="preserve">.5 Type </w:t>
      </w:r>
      <w:r>
        <w:rPr>
          <w:rFonts w:ascii="Calibri" w:hAnsi="Calibri"/>
          <w:sz w:val="24"/>
          <w:szCs w:val="24"/>
        </w:rPr>
        <w:t>idealistische overtuiging</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58</w:t>
      </w:r>
    </w:p>
    <w:p w:rsidR="00185470" w:rsidRPr="0056474B" w:rsidRDefault="00185470" w:rsidP="0036050F">
      <w:pPr>
        <w:spacing w:line="276" w:lineRule="auto"/>
        <w:ind w:firstLine="708"/>
        <w:rPr>
          <w:rFonts w:ascii="Calibri" w:hAnsi="Calibri"/>
          <w:sz w:val="24"/>
          <w:szCs w:val="24"/>
        </w:rPr>
      </w:pPr>
      <w:r w:rsidRPr="0056474B">
        <w:rPr>
          <w:rFonts w:ascii="Calibri" w:hAnsi="Calibri"/>
          <w:sz w:val="24"/>
          <w:szCs w:val="24"/>
        </w:rPr>
        <w:t>4.</w:t>
      </w:r>
      <w:r>
        <w:rPr>
          <w:rFonts w:ascii="Calibri" w:hAnsi="Calibri"/>
          <w:sz w:val="24"/>
          <w:szCs w:val="24"/>
        </w:rPr>
        <w:t>2</w:t>
      </w:r>
      <w:r w:rsidRPr="0056474B">
        <w:rPr>
          <w:rFonts w:ascii="Calibri" w:hAnsi="Calibri"/>
          <w:sz w:val="24"/>
          <w:szCs w:val="24"/>
        </w:rPr>
        <w:t xml:space="preserve"> Indeling in </w:t>
      </w:r>
      <w:r>
        <w:rPr>
          <w:rFonts w:ascii="Calibri" w:hAnsi="Calibri"/>
          <w:sz w:val="24"/>
          <w:szCs w:val="24"/>
        </w:rPr>
        <w:t>waardeoriëntaties</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61</w:t>
      </w:r>
      <w:r w:rsidRPr="0056474B">
        <w:rPr>
          <w:rFonts w:ascii="Calibri" w:hAnsi="Calibri"/>
          <w:sz w:val="24"/>
          <w:szCs w:val="24"/>
        </w:rPr>
        <w:tab/>
      </w:r>
      <w:r w:rsidRPr="0056474B">
        <w:rPr>
          <w:rFonts w:ascii="Calibri" w:hAnsi="Calibri"/>
          <w:sz w:val="24"/>
          <w:szCs w:val="24"/>
        </w:rPr>
        <w:tab/>
      </w:r>
      <w:r>
        <w:rPr>
          <w:rFonts w:ascii="Calibri" w:hAnsi="Calibri"/>
          <w:sz w:val="24"/>
          <w:szCs w:val="24"/>
        </w:rPr>
        <w:tab/>
        <w:t>4.2.1 Antropocentrische waardeoriëntatie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62</w:t>
      </w:r>
      <w:r w:rsidRPr="0056474B">
        <w:rPr>
          <w:rFonts w:ascii="Calibri" w:hAnsi="Calibri"/>
          <w:sz w:val="24"/>
          <w:szCs w:val="24"/>
        </w:rPr>
        <w:tab/>
      </w:r>
    </w:p>
    <w:p w:rsidR="00185470" w:rsidRPr="0056474B" w:rsidRDefault="00185470" w:rsidP="0036050F">
      <w:pPr>
        <w:spacing w:line="276" w:lineRule="auto"/>
        <w:rPr>
          <w:rFonts w:ascii="Calibri" w:hAnsi="Calibri"/>
          <w:sz w:val="24"/>
          <w:szCs w:val="24"/>
        </w:rPr>
      </w:pPr>
      <w:r w:rsidRPr="0056474B">
        <w:rPr>
          <w:rFonts w:ascii="Calibri" w:hAnsi="Calibri"/>
          <w:sz w:val="24"/>
          <w:szCs w:val="24"/>
        </w:rPr>
        <w:tab/>
      </w:r>
      <w:r w:rsidRPr="0056474B">
        <w:rPr>
          <w:rFonts w:ascii="Calibri" w:hAnsi="Calibri"/>
          <w:sz w:val="24"/>
          <w:szCs w:val="24"/>
        </w:rPr>
        <w:tab/>
      </w:r>
      <w:r>
        <w:rPr>
          <w:rFonts w:ascii="Calibri" w:hAnsi="Calibri"/>
          <w:sz w:val="24"/>
          <w:szCs w:val="24"/>
        </w:rPr>
        <w:t>4.2.2 Ecocentrische waardeoriëntatie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63</w:t>
      </w:r>
      <w:r w:rsidRPr="0056474B">
        <w:rPr>
          <w:rFonts w:ascii="Calibri" w:hAnsi="Calibri"/>
          <w:sz w:val="24"/>
          <w:szCs w:val="24"/>
        </w:rPr>
        <w:tab/>
      </w:r>
    </w:p>
    <w:p w:rsidR="00185470" w:rsidRPr="0056474B" w:rsidRDefault="00185470" w:rsidP="0036050F">
      <w:pPr>
        <w:spacing w:line="276" w:lineRule="auto"/>
        <w:rPr>
          <w:rFonts w:ascii="Calibri" w:hAnsi="Calibri"/>
          <w:sz w:val="24"/>
          <w:szCs w:val="24"/>
        </w:rPr>
      </w:pPr>
      <w:r w:rsidRPr="0056474B">
        <w:rPr>
          <w:rFonts w:ascii="Calibri" w:hAnsi="Calibri"/>
          <w:sz w:val="24"/>
          <w:szCs w:val="24"/>
        </w:rPr>
        <w:t xml:space="preserve">     </w:t>
      </w:r>
    </w:p>
    <w:p w:rsidR="00185470" w:rsidRPr="0056474B" w:rsidRDefault="00185470" w:rsidP="0036050F">
      <w:pPr>
        <w:spacing w:line="276" w:lineRule="auto"/>
        <w:rPr>
          <w:rFonts w:ascii="Calibri" w:hAnsi="Calibri"/>
          <w:sz w:val="24"/>
          <w:szCs w:val="24"/>
        </w:rPr>
      </w:pPr>
      <w:r w:rsidRPr="0056474B">
        <w:rPr>
          <w:rFonts w:ascii="Calibri" w:hAnsi="Calibri"/>
          <w:sz w:val="24"/>
          <w:szCs w:val="24"/>
        </w:rPr>
        <w:t xml:space="preserve">5.  Conclusie </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65</w:t>
      </w:r>
      <w:r w:rsidRPr="0056474B">
        <w:rPr>
          <w:rFonts w:ascii="Calibri" w:hAnsi="Calibri"/>
          <w:sz w:val="24"/>
          <w:szCs w:val="24"/>
        </w:rPr>
        <w:tab/>
      </w:r>
      <w:r w:rsidRPr="0056474B">
        <w:rPr>
          <w:rFonts w:ascii="Calibri" w:hAnsi="Calibri"/>
          <w:sz w:val="24"/>
          <w:szCs w:val="24"/>
        </w:rPr>
        <w:tab/>
        <w:t>5.1 Samenvatting</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69</w:t>
      </w:r>
      <w:r w:rsidRPr="0056474B">
        <w:rPr>
          <w:rFonts w:ascii="Calibri" w:hAnsi="Calibri"/>
          <w:sz w:val="24"/>
          <w:szCs w:val="24"/>
        </w:rPr>
        <w:tab/>
      </w:r>
      <w:r w:rsidRPr="0056474B">
        <w:rPr>
          <w:rFonts w:ascii="Calibri" w:hAnsi="Calibri"/>
          <w:sz w:val="24"/>
          <w:szCs w:val="24"/>
        </w:rPr>
        <w:tab/>
        <w:t>5.2 Reflectie</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70</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5.2.1 Beperkingen van dit onderzoek</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70</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5.2.2 Suggesties voor nader onderzoek</w:t>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r>
      <w:r w:rsidRPr="0056474B">
        <w:rPr>
          <w:rFonts w:ascii="Calibri" w:hAnsi="Calibri"/>
          <w:sz w:val="24"/>
          <w:szCs w:val="24"/>
        </w:rPr>
        <w:tab/>
        <w:t xml:space="preserve"> </w:t>
      </w:r>
      <w:r>
        <w:rPr>
          <w:rFonts w:ascii="Calibri" w:hAnsi="Calibri"/>
          <w:sz w:val="24"/>
          <w:szCs w:val="24"/>
        </w:rPr>
        <w:t>71</w:t>
      </w:r>
    </w:p>
    <w:p w:rsidR="00185470" w:rsidRPr="0056474B" w:rsidRDefault="00185470" w:rsidP="0036050F">
      <w:pPr>
        <w:spacing w:line="276" w:lineRule="auto"/>
        <w:rPr>
          <w:rFonts w:ascii="Calibri" w:hAnsi="Calibri"/>
          <w:sz w:val="24"/>
          <w:szCs w:val="24"/>
        </w:rPr>
      </w:pPr>
    </w:p>
    <w:p w:rsidR="00185470" w:rsidRDefault="00185470" w:rsidP="0036050F">
      <w:pPr>
        <w:spacing w:line="276" w:lineRule="auto"/>
        <w:rPr>
          <w:rFonts w:ascii="Calibri" w:hAnsi="Calibri"/>
          <w:sz w:val="24"/>
          <w:szCs w:val="24"/>
        </w:rPr>
      </w:pPr>
    </w:p>
    <w:p w:rsidR="00185470" w:rsidRPr="000A2910" w:rsidRDefault="00185470" w:rsidP="0036050F">
      <w:pPr>
        <w:spacing w:line="276" w:lineRule="auto"/>
        <w:rPr>
          <w:rFonts w:ascii="Calibri" w:hAnsi="Calibri"/>
          <w:sz w:val="24"/>
          <w:szCs w:val="24"/>
        </w:rPr>
      </w:pPr>
      <w:r>
        <w:rPr>
          <w:rFonts w:ascii="Calibri" w:hAnsi="Calibri"/>
          <w:sz w:val="24"/>
          <w:szCs w:val="24"/>
        </w:rPr>
        <w:t>6</w:t>
      </w:r>
      <w:r w:rsidRPr="000A2910">
        <w:rPr>
          <w:rFonts w:ascii="Calibri" w:hAnsi="Calibri"/>
          <w:sz w:val="24"/>
          <w:szCs w:val="24"/>
        </w:rPr>
        <w:t xml:space="preserve">. Literatuurlijst en bronvermelding </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72</w:t>
      </w:r>
    </w:p>
    <w:p w:rsidR="00185470" w:rsidRDefault="00185470" w:rsidP="0036050F">
      <w:pPr>
        <w:spacing w:line="276" w:lineRule="auto"/>
        <w:rPr>
          <w:rFonts w:ascii="Calibri" w:hAnsi="Calibri"/>
          <w:sz w:val="24"/>
          <w:szCs w:val="24"/>
        </w:rPr>
      </w:pPr>
    </w:p>
    <w:p w:rsidR="00185470" w:rsidRDefault="00185470" w:rsidP="0036050F">
      <w:pPr>
        <w:spacing w:line="276" w:lineRule="auto"/>
        <w:rPr>
          <w:rFonts w:ascii="Calibri" w:hAnsi="Calibri"/>
          <w:sz w:val="24"/>
          <w:szCs w:val="24"/>
        </w:rPr>
      </w:pPr>
    </w:p>
    <w:p w:rsidR="00185470" w:rsidRDefault="00185470" w:rsidP="0036050F">
      <w:pPr>
        <w:spacing w:line="276" w:lineRule="auto"/>
        <w:rPr>
          <w:rFonts w:ascii="Calibri" w:hAnsi="Calibri"/>
          <w:sz w:val="24"/>
          <w:szCs w:val="24"/>
        </w:rPr>
      </w:pPr>
      <w:r w:rsidRPr="009D0516">
        <w:rPr>
          <w:rFonts w:ascii="Calibri" w:hAnsi="Calibri"/>
          <w:sz w:val="24"/>
          <w:szCs w:val="24"/>
        </w:rPr>
        <w:t>(afsluitend) “Intermezzo”:</w:t>
      </w:r>
      <w:r>
        <w:rPr>
          <w:rFonts w:ascii="Calibri" w:hAnsi="Calibri"/>
          <w:sz w:val="24"/>
          <w:szCs w:val="24"/>
        </w:rPr>
        <w:t xml:space="preserve"> Iedereen aan tafel</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75</w:t>
      </w:r>
    </w:p>
    <w:p w:rsidR="00185470" w:rsidRDefault="00185470" w:rsidP="0036050F">
      <w:pPr>
        <w:spacing w:line="276" w:lineRule="auto"/>
        <w:rPr>
          <w:rFonts w:ascii="Calibri" w:hAnsi="Calibri"/>
          <w:sz w:val="24"/>
          <w:szCs w:val="24"/>
        </w:rPr>
      </w:pPr>
    </w:p>
    <w:p w:rsidR="00185470" w:rsidRDefault="00185470" w:rsidP="000A2910">
      <w:pPr>
        <w:rPr>
          <w:rFonts w:ascii="Calibri" w:hAnsi="Calibri"/>
          <w:sz w:val="24"/>
          <w:szCs w:val="24"/>
        </w:rPr>
      </w:pPr>
    </w:p>
    <w:p w:rsidR="00185470" w:rsidRDefault="00185470" w:rsidP="009D354C">
      <w:pPr>
        <w:rPr>
          <w:rFonts w:ascii="Calibri" w:hAnsi="Calibri"/>
          <w:sz w:val="24"/>
          <w:szCs w:val="24"/>
        </w:rPr>
      </w:pPr>
      <w:r w:rsidRPr="009D354C">
        <w:rPr>
          <w:rFonts w:ascii="Calibri" w:hAnsi="Calibri"/>
          <w:sz w:val="24"/>
          <w:szCs w:val="24"/>
        </w:rPr>
        <w:t xml:space="preserve">Bijlagen  </w:t>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t xml:space="preserve"> </w:t>
      </w:r>
      <w:r w:rsidRPr="009D354C">
        <w:rPr>
          <w:rFonts w:ascii="Calibri" w:hAnsi="Calibri"/>
          <w:sz w:val="24"/>
          <w:szCs w:val="24"/>
        </w:rPr>
        <w:tab/>
      </w:r>
      <w:r w:rsidRPr="009D354C">
        <w:rPr>
          <w:rFonts w:ascii="Calibri" w:hAnsi="Calibri"/>
          <w:sz w:val="24"/>
          <w:szCs w:val="24"/>
        </w:rPr>
        <w:tab/>
        <w:t xml:space="preserve">A1 Tabellen data-analyse </w:t>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r>
      <w:r w:rsidRPr="009D354C">
        <w:rPr>
          <w:rFonts w:ascii="Calibri" w:hAnsi="Calibri"/>
          <w:sz w:val="24"/>
          <w:szCs w:val="24"/>
        </w:rPr>
        <w:tab/>
        <w:t xml:space="preserve"> 7</w:t>
      </w:r>
      <w:r>
        <w:rPr>
          <w:rFonts w:ascii="Calibri" w:hAnsi="Calibri"/>
          <w:sz w:val="24"/>
          <w:szCs w:val="24"/>
        </w:rPr>
        <w:t>6</w:t>
      </w:r>
      <w:r w:rsidRPr="009D354C">
        <w:rPr>
          <w:rFonts w:ascii="Calibri" w:hAnsi="Calibri"/>
          <w:sz w:val="24"/>
          <w:szCs w:val="24"/>
        </w:rPr>
        <w:tab/>
      </w:r>
      <w:r w:rsidRPr="009D354C">
        <w:rPr>
          <w:rFonts w:ascii="Calibri" w:hAnsi="Calibri"/>
          <w:sz w:val="24"/>
          <w:szCs w:val="24"/>
        </w:rPr>
        <w:tab/>
      </w:r>
      <w:r w:rsidRPr="000A2910">
        <w:rPr>
          <w:rFonts w:ascii="Calibri" w:hAnsi="Calibri"/>
          <w:sz w:val="24"/>
          <w:szCs w:val="24"/>
        </w:rPr>
        <w:t xml:space="preserve">A2 </w:t>
      </w:r>
      <w:r>
        <w:rPr>
          <w:rFonts w:ascii="Calibri" w:hAnsi="Calibri"/>
          <w:sz w:val="24"/>
          <w:szCs w:val="24"/>
        </w:rPr>
        <w:t>Topiclijst</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82</w:t>
      </w:r>
    </w:p>
    <w:p w:rsidR="00185470" w:rsidRDefault="00185470" w:rsidP="003F7EAE">
      <w:pPr>
        <w:ind w:firstLine="708"/>
        <w:rPr>
          <w:rFonts w:ascii="Calibri" w:hAnsi="Calibri"/>
          <w:b/>
          <w:sz w:val="28"/>
          <w:szCs w:val="28"/>
        </w:rPr>
      </w:pPr>
      <w:r w:rsidRPr="005953BB">
        <w:rPr>
          <w:rFonts w:ascii="Calibri" w:hAnsi="Calibri"/>
          <w:sz w:val="24"/>
          <w:szCs w:val="24"/>
        </w:rPr>
        <w:t>A3</w:t>
      </w:r>
      <w:r>
        <w:rPr>
          <w:rFonts w:ascii="Calibri" w:hAnsi="Calibri"/>
          <w:sz w:val="24"/>
          <w:szCs w:val="24"/>
        </w:rPr>
        <w:t xml:space="preserve"> </w:t>
      </w:r>
      <w:r w:rsidRPr="005953BB">
        <w:rPr>
          <w:rFonts w:ascii="Calibri" w:hAnsi="Calibri"/>
          <w:sz w:val="24"/>
          <w:szCs w:val="24"/>
        </w:rPr>
        <w:t xml:space="preserve">Lijst </w:t>
      </w:r>
      <w:r>
        <w:rPr>
          <w:rFonts w:ascii="Calibri" w:hAnsi="Calibri"/>
          <w:sz w:val="24"/>
          <w:szCs w:val="24"/>
        </w:rPr>
        <w:t>met bij</w:t>
      </w:r>
      <w:r w:rsidRPr="005953BB">
        <w:rPr>
          <w:rFonts w:ascii="Calibri" w:hAnsi="Calibri"/>
          <w:sz w:val="24"/>
          <w:szCs w:val="24"/>
        </w:rPr>
        <w:t xml:space="preserve"> het onderzoek gebruikte vegetarische eetgelegenheden</w:t>
      </w:r>
      <w:r w:rsidRPr="000E2BC0">
        <w:rPr>
          <w:rFonts w:ascii="Calibri" w:hAnsi="Calibri"/>
          <w:b/>
          <w:sz w:val="28"/>
          <w:szCs w:val="28"/>
        </w:rPr>
        <w:t xml:space="preserve"> </w:t>
      </w:r>
      <w:r>
        <w:rPr>
          <w:rFonts w:ascii="Calibri" w:hAnsi="Calibri"/>
          <w:b/>
          <w:sz w:val="28"/>
          <w:szCs w:val="28"/>
        </w:rPr>
        <w:tab/>
      </w:r>
      <w:r w:rsidRPr="009D354C">
        <w:rPr>
          <w:rFonts w:ascii="Calibri" w:hAnsi="Calibri"/>
          <w:sz w:val="24"/>
          <w:szCs w:val="24"/>
        </w:rPr>
        <w:t xml:space="preserve"> </w:t>
      </w:r>
      <w:r>
        <w:rPr>
          <w:rFonts w:ascii="Calibri" w:hAnsi="Calibri"/>
          <w:sz w:val="24"/>
          <w:szCs w:val="24"/>
        </w:rPr>
        <w:t>83</w:t>
      </w: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p>
    <w:p w:rsidR="00185470" w:rsidRDefault="00185470" w:rsidP="00506962">
      <w:pPr>
        <w:rPr>
          <w:rFonts w:ascii="Calibri" w:hAnsi="Calibri"/>
          <w:b/>
          <w:sz w:val="28"/>
          <w:szCs w:val="28"/>
        </w:rPr>
      </w:pPr>
      <w:r w:rsidRPr="004B79D5">
        <w:rPr>
          <w:rFonts w:ascii="Calibri" w:hAnsi="Calibri"/>
          <w:b/>
          <w:sz w:val="28"/>
          <w:szCs w:val="28"/>
        </w:rPr>
        <w:t xml:space="preserve">Voorwoord </w:t>
      </w:r>
    </w:p>
    <w:p w:rsidR="00185470" w:rsidRPr="002D0665" w:rsidRDefault="00185470" w:rsidP="00506962">
      <w:pPr>
        <w:rPr>
          <w:rFonts w:ascii="Calibri" w:hAnsi="Calibri"/>
          <w:i/>
          <w:color w:val="C00000"/>
          <w:sz w:val="28"/>
          <w:szCs w:val="28"/>
        </w:rPr>
      </w:pPr>
      <w:r w:rsidRPr="00C562F4">
        <w:rPr>
          <w:rFonts w:ascii="Calibri" w:hAnsi="Calibri"/>
          <w:i/>
          <w:color w:val="C00000"/>
          <w:sz w:val="28"/>
          <w:szCs w:val="28"/>
        </w:rPr>
        <w:pict>
          <v:shape id="_x0000_i1030" type="#_x0000_t75" style="width:450pt;height:7.5pt" o:hrpct="0" o:hralign="center" o:hr="t">
            <v:imagedata r:id="rId10" o:title=""/>
          </v:shape>
        </w:pict>
      </w:r>
    </w:p>
    <w:p w:rsidR="00185470" w:rsidRDefault="00185470" w:rsidP="00082116">
      <w:pPr>
        <w:spacing w:line="360" w:lineRule="auto"/>
        <w:rPr>
          <w:rFonts w:ascii="Calibri" w:hAnsi="Calibri"/>
          <w:sz w:val="24"/>
          <w:szCs w:val="24"/>
        </w:rPr>
      </w:pPr>
    </w:p>
    <w:p w:rsidR="00185470" w:rsidRDefault="00185470" w:rsidP="001618CE">
      <w:pPr>
        <w:spacing w:line="360" w:lineRule="auto"/>
        <w:rPr>
          <w:rFonts w:ascii="Calibri" w:hAnsi="Calibri"/>
          <w:sz w:val="24"/>
          <w:szCs w:val="24"/>
        </w:rPr>
      </w:pPr>
      <w:r>
        <w:rPr>
          <w:rFonts w:ascii="Calibri" w:hAnsi="Calibri"/>
          <w:sz w:val="24"/>
          <w:szCs w:val="24"/>
        </w:rPr>
        <w:t xml:space="preserve">Een voorwoord wordt als eerste gelezen en als laatste geschreven. Dit geeft een wat vreemd gevoel. Het betekent (bijna) het einde van een interessante opleiding waar ik veel geleerd heb en leuke mensen heb leren kennen. </w:t>
      </w:r>
    </w:p>
    <w:p w:rsidR="00185470" w:rsidRDefault="00185470" w:rsidP="001618CE">
      <w:pPr>
        <w:spacing w:line="360" w:lineRule="auto"/>
        <w:rPr>
          <w:rFonts w:ascii="Calibri" w:hAnsi="Calibri"/>
          <w:sz w:val="24"/>
          <w:szCs w:val="24"/>
        </w:rPr>
      </w:pPr>
      <w:r>
        <w:rPr>
          <w:rFonts w:ascii="Calibri" w:hAnsi="Calibri"/>
          <w:sz w:val="24"/>
          <w:szCs w:val="24"/>
        </w:rPr>
        <w:t xml:space="preserve">Deze scriptie is het laatste onderdeel van de Masteropleiding Sociologie, richting Grootstedelijke Vraagstukken en Beleid. Een scriptie schrijven vergt discipline en inspiratie.  Het schrijven is dan ook niet geheel zonder slag of stoot verlopen, hoewel het onderwerp mij als overtuigd vegetariër persoonlijk zeer interesseert. Toch is blijkbaar meer dan interesse nodig om een scriptie te kunnen schrijven. De aanleiding om mij in het onderwerp van deze scriptie te gaan verdiepen waren een aantal persoonlijke ervaringen als vegetariër waardoor ik mij afvroeg of het waar was dat er steeds meer mensen geen vlees eten en wat al die mensen, net als mijzelf, toch bezielt om geen vlees meer te eten. </w:t>
      </w:r>
    </w:p>
    <w:p w:rsidR="00185470" w:rsidRDefault="00185470" w:rsidP="001618CE">
      <w:pPr>
        <w:spacing w:line="360" w:lineRule="auto"/>
        <w:rPr>
          <w:rFonts w:ascii="Calibri" w:hAnsi="Calibri"/>
          <w:sz w:val="24"/>
          <w:szCs w:val="24"/>
        </w:rPr>
      </w:pPr>
    </w:p>
    <w:p w:rsidR="00185470" w:rsidRPr="000A2910" w:rsidRDefault="00185470" w:rsidP="001618CE">
      <w:pPr>
        <w:spacing w:line="360" w:lineRule="auto"/>
        <w:rPr>
          <w:rFonts w:ascii="Calibri" w:hAnsi="Calibri"/>
          <w:sz w:val="24"/>
          <w:szCs w:val="24"/>
        </w:rPr>
      </w:pPr>
      <w:r>
        <w:rPr>
          <w:rFonts w:ascii="Calibri" w:hAnsi="Calibri"/>
          <w:sz w:val="24"/>
          <w:szCs w:val="24"/>
        </w:rPr>
        <w:t xml:space="preserve">Hoewel je een scriptie uiteindelijk toch echt zelf moet schrijven, was mij dit niet gelukt zonder een aantal andere mensen die ik hierbij wil bedanken. Ten eerste wil ik alle respondenten bedanken voor de tijd en moeite die zij hebben genomen voor de interviews.  Joris, Annemieke, Jan en Gemma wil ik bedanken voor de aanvullingen en verbeteringen. </w:t>
      </w:r>
    </w:p>
    <w:p w:rsidR="00185470" w:rsidRPr="000A2910" w:rsidRDefault="00185470" w:rsidP="001618CE">
      <w:pPr>
        <w:spacing w:line="360" w:lineRule="auto"/>
        <w:rPr>
          <w:rFonts w:ascii="Calibri" w:hAnsi="Calibri"/>
          <w:sz w:val="24"/>
          <w:szCs w:val="24"/>
        </w:rPr>
      </w:pPr>
      <w:r>
        <w:rPr>
          <w:rFonts w:ascii="Calibri" w:hAnsi="Calibri"/>
          <w:sz w:val="24"/>
          <w:szCs w:val="24"/>
        </w:rPr>
        <w:t xml:space="preserve">Zonder het enthousiasme en de expertise van mijn begeleider Dick Houtman was deze scriptie niet in deze vorm tot stand gekomen, waarvoor ik hem zeer dankbaar ben. </w:t>
      </w:r>
      <w:r w:rsidRPr="009D0516">
        <w:rPr>
          <w:rFonts w:ascii="Calibri" w:hAnsi="Calibri"/>
          <w:sz w:val="24"/>
          <w:szCs w:val="24"/>
        </w:rPr>
        <w:t>Theo Veld wil ik als tweede beoordelaar bedanken voor zijn aanvullingen. Als eervolle vermeldi</w:t>
      </w:r>
      <w:r>
        <w:rPr>
          <w:rFonts w:ascii="Calibri" w:hAnsi="Calibri"/>
          <w:sz w:val="24"/>
          <w:szCs w:val="24"/>
        </w:rPr>
        <w:t>ng wil ik ook zeker een aantal studiegenoten bedanken. Door het contact met Fatima, Chantal, Marloes en Tamara, was het volgen van de studie sociologie inclusief het schrijven van deze scriptie, niet alleen leerzaam, maar ook heel gezellig! Last, but not least, wil</w:t>
      </w:r>
      <w:r w:rsidRPr="000A2910">
        <w:rPr>
          <w:rFonts w:ascii="Calibri" w:hAnsi="Calibri"/>
          <w:sz w:val="24"/>
          <w:szCs w:val="24"/>
        </w:rPr>
        <w:t xml:space="preserve"> ik Joris bedanken voor zijn geduld de afgelopen drie jaar, hij heeft van dichtbij meegemaakt hoe ik studie, werk, sociaal leven en de liefde probeerde te combineren. </w:t>
      </w:r>
    </w:p>
    <w:p w:rsidR="00185470" w:rsidRDefault="00185470" w:rsidP="001618CE">
      <w:pPr>
        <w:spacing w:line="360" w:lineRule="auto"/>
        <w:rPr>
          <w:rFonts w:ascii="Calibri" w:hAnsi="Calibri"/>
          <w:sz w:val="24"/>
          <w:szCs w:val="24"/>
        </w:rPr>
      </w:pPr>
    </w:p>
    <w:p w:rsidR="00185470" w:rsidRDefault="00185470" w:rsidP="001618CE">
      <w:pPr>
        <w:spacing w:line="360" w:lineRule="auto"/>
        <w:rPr>
          <w:rFonts w:ascii="Calibri" w:hAnsi="Calibri"/>
          <w:sz w:val="24"/>
          <w:szCs w:val="24"/>
        </w:rPr>
      </w:pPr>
      <w:r>
        <w:rPr>
          <w:rFonts w:ascii="Calibri" w:hAnsi="Calibri"/>
          <w:sz w:val="24"/>
          <w:szCs w:val="24"/>
        </w:rPr>
        <w:t>Tanja Hermans</w:t>
      </w:r>
    </w:p>
    <w:p w:rsidR="00185470" w:rsidRDefault="00185470" w:rsidP="001618CE">
      <w:pPr>
        <w:spacing w:line="360" w:lineRule="auto"/>
        <w:rPr>
          <w:rFonts w:ascii="Calibri" w:hAnsi="Calibri"/>
          <w:sz w:val="24"/>
          <w:szCs w:val="24"/>
        </w:rPr>
      </w:pPr>
      <w:r>
        <w:rPr>
          <w:rFonts w:ascii="Calibri" w:hAnsi="Calibri"/>
          <w:sz w:val="24"/>
          <w:szCs w:val="24"/>
        </w:rPr>
        <w:t>Spijkenisse augustus 2009</w:t>
      </w:r>
    </w:p>
    <w:p w:rsidR="00185470" w:rsidRDefault="00185470" w:rsidP="001618CE"/>
    <w:p w:rsidR="00185470" w:rsidRDefault="00185470" w:rsidP="001618CE"/>
    <w:p w:rsidR="00185470" w:rsidRDefault="00185470" w:rsidP="001618CE"/>
    <w:p w:rsidR="00185470" w:rsidRDefault="00185470" w:rsidP="001618CE"/>
    <w:p w:rsidR="00185470" w:rsidRPr="00ED02CF" w:rsidRDefault="00185470" w:rsidP="001618CE">
      <w:pPr>
        <w:ind w:left="4956"/>
        <w:rPr>
          <w:rFonts w:ascii="Calibri" w:hAnsi="Calibri"/>
          <w:i/>
          <w:color w:val="C00000"/>
          <w:sz w:val="24"/>
          <w:szCs w:val="24"/>
        </w:rPr>
      </w:pPr>
      <w:r w:rsidRPr="00ED02CF">
        <w:rPr>
          <w:i/>
          <w:color w:val="C00000"/>
          <w:sz w:val="24"/>
          <w:szCs w:val="24"/>
        </w:rPr>
        <w:t>“</w:t>
      </w:r>
      <w:r w:rsidRPr="00ED02CF">
        <w:rPr>
          <w:rFonts w:ascii="Calibri" w:hAnsi="Calibri"/>
          <w:i/>
          <w:color w:val="C00000"/>
          <w:sz w:val="24"/>
          <w:szCs w:val="24"/>
        </w:rPr>
        <w:t>Der Mensch</w:t>
      </w:r>
      <w:r w:rsidRPr="00ED02CF">
        <w:rPr>
          <w:rFonts w:ascii="Calibri" w:hAnsi="Calibri"/>
          <w:i/>
          <w:color w:val="C00000"/>
          <w:sz w:val="24"/>
          <w:szCs w:val="24"/>
          <w:lang w:val="de-DE"/>
        </w:rPr>
        <w:t xml:space="preserve"> beherrscht</w:t>
      </w:r>
      <w:r w:rsidRPr="00ED02CF">
        <w:rPr>
          <w:rFonts w:ascii="Calibri" w:hAnsi="Calibri"/>
          <w:i/>
          <w:color w:val="C00000"/>
          <w:sz w:val="24"/>
          <w:szCs w:val="24"/>
        </w:rPr>
        <w:t xml:space="preserve"> die</w:t>
      </w:r>
      <w:r w:rsidRPr="00ED02CF">
        <w:rPr>
          <w:rFonts w:ascii="Calibri" w:hAnsi="Calibri"/>
          <w:i/>
          <w:color w:val="C00000"/>
          <w:sz w:val="24"/>
          <w:szCs w:val="24"/>
          <w:lang w:val="de-DE"/>
        </w:rPr>
        <w:t xml:space="preserve"> Natur</w:t>
      </w:r>
      <w:r w:rsidRPr="00ED02CF">
        <w:rPr>
          <w:rFonts w:ascii="Calibri" w:hAnsi="Calibri"/>
          <w:i/>
          <w:color w:val="C00000"/>
          <w:sz w:val="24"/>
          <w:szCs w:val="24"/>
        </w:rPr>
        <w:t>, bevor er gelernt hat, sich selbst zu beherrschen."</w:t>
      </w:r>
    </w:p>
    <w:p w:rsidR="00185470" w:rsidRPr="00CA45A6" w:rsidRDefault="00185470" w:rsidP="00414F67">
      <w:pPr>
        <w:ind w:left="4956" w:firstLine="708"/>
        <w:rPr>
          <w:rFonts w:ascii="Calibri" w:hAnsi="Calibri"/>
          <w:sz w:val="24"/>
          <w:szCs w:val="24"/>
        </w:rPr>
      </w:pPr>
      <w:r w:rsidRPr="00ED2991">
        <w:rPr>
          <w:rFonts w:ascii="Calibri" w:hAnsi="Calibri"/>
          <w:bCs/>
          <w:sz w:val="24"/>
          <w:szCs w:val="24"/>
        </w:rPr>
        <w:t>Albert Schweitzer</w:t>
      </w:r>
      <w:r w:rsidRPr="00ED2991">
        <w:rPr>
          <w:rFonts w:ascii="Calibri" w:hAnsi="Calibri"/>
          <w:sz w:val="24"/>
          <w:szCs w:val="24"/>
        </w:rPr>
        <w:t>  (1875-1965)</w:t>
      </w:r>
    </w:p>
    <w:p w:rsidR="00185470" w:rsidRDefault="00185470" w:rsidP="00414F67">
      <w:pPr>
        <w:spacing w:line="360" w:lineRule="auto"/>
        <w:rPr>
          <w:rFonts w:ascii="Calibri" w:hAnsi="Calibri"/>
          <w:sz w:val="24"/>
          <w:szCs w:val="24"/>
        </w:rPr>
      </w:pPr>
    </w:p>
    <w:p w:rsidR="00185470" w:rsidRPr="00CA45A6" w:rsidRDefault="00185470" w:rsidP="00414F67">
      <w:pPr>
        <w:spacing w:line="360" w:lineRule="auto"/>
        <w:rPr>
          <w:rFonts w:ascii="Calibri" w:hAnsi="Calibri"/>
          <w:sz w:val="24"/>
          <w:szCs w:val="24"/>
        </w:rPr>
      </w:pPr>
    </w:p>
    <w:p w:rsidR="00185470" w:rsidRDefault="00185470" w:rsidP="00414F67">
      <w:pPr>
        <w:spacing w:line="360" w:lineRule="auto"/>
        <w:rPr>
          <w:rFonts w:ascii="Calibri" w:hAnsi="Calibri"/>
          <w:sz w:val="24"/>
          <w:szCs w:val="24"/>
        </w:rPr>
      </w:pPr>
    </w:p>
    <w:p w:rsidR="00185470" w:rsidRDefault="00185470" w:rsidP="002D0665">
      <w:pPr>
        <w:numPr>
          <w:ilvl w:val="0"/>
          <w:numId w:val="11"/>
        </w:numPr>
        <w:rPr>
          <w:rFonts w:ascii="Calibri" w:hAnsi="Calibri"/>
          <w:b/>
          <w:sz w:val="28"/>
          <w:szCs w:val="28"/>
        </w:rPr>
      </w:pPr>
      <w:r>
        <w:rPr>
          <w:rFonts w:ascii="Calibri" w:hAnsi="Calibri"/>
          <w:b/>
          <w:sz w:val="28"/>
          <w:szCs w:val="28"/>
        </w:rPr>
        <w:t>I</w:t>
      </w:r>
      <w:r w:rsidRPr="004B79D5">
        <w:rPr>
          <w:rFonts w:ascii="Calibri" w:hAnsi="Calibri"/>
          <w:b/>
          <w:sz w:val="28"/>
          <w:szCs w:val="28"/>
        </w:rPr>
        <w:t xml:space="preserve">nleiding  </w:t>
      </w:r>
    </w:p>
    <w:p w:rsidR="00185470" w:rsidRDefault="00185470" w:rsidP="002D0665">
      <w:pPr>
        <w:rPr>
          <w:rFonts w:ascii="Calibri" w:hAnsi="Calibri"/>
          <w:b/>
          <w:sz w:val="28"/>
          <w:szCs w:val="28"/>
        </w:rPr>
      </w:pPr>
      <w:r w:rsidRPr="00C562F4">
        <w:rPr>
          <w:rFonts w:ascii="Calibri" w:hAnsi="Calibri"/>
          <w:b/>
          <w:sz w:val="28"/>
          <w:szCs w:val="28"/>
        </w:rPr>
        <w:pict>
          <v:shape id="_x0000_i1031" type="#_x0000_t75" style="width:450pt;height:7.5pt" o:hrpct="0" o:hralign="center" o:hr="t">
            <v:imagedata r:id="rId10" o:title=""/>
          </v:shape>
        </w:pict>
      </w:r>
    </w:p>
    <w:p w:rsidR="00185470" w:rsidRDefault="00185470" w:rsidP="002D0665">
      <w:pPr>
        <w:rPr>
          <w:rFonts w:ascii="Calibri" w:hAnsi="Calibri"/>
          <w:b/>
          <w:sz w:val="28"/>
          <w:szCs w:val="28"/>
        </w:rPr>
      </w:pPr>
    </w:p>
    <w:p w:rsidR="00185470" w:rsidRPr="009A1D68" w:rsidRDefault="00185470" w:rsidP="00133735">
      <w:pPr>
        <w:spacing w:line="360" w:lineRule="auto"/>
        <w:rPr>
          <w:rFonts w:ascii="Calibri" w:hAnsi="Calibri"/>
          <w:sz w:val="24"/>
          <w:szCs w:val="24"/>
        </w:rPr>
      </w:pPr>
      <w:r>
        <w:rPr>
          <w:rFonts w:ascii="Calibri" w:hAnsi="Calibri"/>
          <w:sz w:val="24"/>
          <w:szCs w:val="24"/>
        </w:rPr>
        <w:t xml:space="preserve">Dit onderzoek gaat over het weglaten van vlees uit het dagelijkse eetpatroon en de vermeende relatie met hoe de natuur in bredere zin wordt gezien. Door mijn ervaring met het weglaten van vlees uit mijn dagelijkse voedingspatroon en verdieping in deze materie werd mij duidelijk dat het niet eten van vlees breder is dan alleen gezondheidsvraagstukken of ethische bezwaren. </w:t>
      </w:r>
    </w:p>
    <w:p w:rsidR="00185470" w:rsidRPr="009A1D68" w:rsidRDefault="00185470" w:rsidP="00133735">
      <w:pPr>
        <w:spacing w:line="360" w:lineRule="auto"/>
        <w:ind w:left="720"/>
        <w:rPr>
          <w:rFonts w:ascii="Calibri" w:hAnsi="Calibri"/>
          <w:sz w:val="24"/>
          <w:szCs w:val="24"/>
        </w:rPr>
      </w:pPr>
    </w:p>
    <w:p w:rsidR="00185470" w:rsidRPr="0079042B" w:rsidRDefault="00185470" w:rsidP="00133735">
      <w:pPr>
        <w:numPr>
          <w:ilvl w:val="1"/>
          <w:numId w:val="11"/>
        </w:numPr>
        <w:spacing w:line="360" w:lineRule="auto"/>
        <w:rPr>
          <w:rFonts w:ascii="Calibri" w:hAnsi="Calibri"/>
          <w:b/>
          <w:sz w:val="24"/>
          <w:szCs w:val="24"/>
        </w:rPr>
      </w:pPr>
      <w:r w:rsidRPr="0079042B">
        <w:rPr>
          <w:rFonts w:ascii="Calibri" w:hAnsi="Calibri"/>
          <w:b/>
          <w:sz w:val="24"/>
          <w:szCs w:val="24"/>
        </w:rPr>
        <w:t xml:space="preserve"> Inleiding</w:t>
      </w:r>
      <w:r w:rsidRPr="0079042B">
        <w:rPr>
          <w:rFonts w:ascii="Calibri" w:hAnsi="Calibri"/>
          <w:b/>
          <w:sz w:val="24"/>
          <w:szCs w:val="24"/>
        </w:rPr>
        <w:tab/>
      </w:r>
    </w:p>
    <w:p w:rsidR="00185470" w:rsidRDefault="00185470" w:rsidP="005D6FD4">
      <w:pPr>
        <w:spacing w:line="360" w:lineRule="auto"/>
        <w:rPr>
          <w:rFonts w:ascii="Calibri" w:hAnsi="Calibri"/>
          <w:sz w:val="24"/>
          <w:szCs w:val="24"/>
        </w:rPr>
      </w:pPr>
      <w:r w:rsidRPr="000A2910">
        <w:rPr>
          <w:rFonts w:ascii="Calibri" w:hAnsi="Calibri"/>
          <w:sz w:val="24"/>
          <w:szCs w:val="24"/>
        </w:rPr>
        <w:t>Wat mensen eten of niet eten wordt bepaald door een samenspel van sociale, economisc</w:t>
      </w:r>
      <w:r>
        <w:rPr>
          <w:rFonts w:ascii="Calibri" w:hAnsi="Calibri"/>
          <w:sz w:val="24"/>
          <w:szCs w:val="24"/>
        </w:rPr>
        <w:t xml:space="preserve">he en technologische invloeden (Schlosser, 2001:3). </w:t>
      </w:r>
      <w:r w:rsidRPr="000A2910">
        <w:rPr>
          <w:rFonts w:ascii="Calibri" w:hAnsi="Calibri"/>
          <w:sz w:val="24"/>
          <w:szCs w:val="24"/>
        </w:rPr>
        <w:t>Het eten van vlees is in Nederland de norm en het is in</w:t>
      </w:r>
      <w:r>
        <w:rPr>
          <w:rFonts w:ascii="Calibri" w:hAnsi="Calibri"/>
          <w:sz w:val="24"/>
          <w:szCs w:val="24"/>
        </w:rPr>
        <w:t xml:space="preserve">teressant om te weten hoe het komt dat steeds meer </w:t>
      </w:r>
      <w:r w:rsidRPr="000A2910">
        <w:rPr>
          <w:rFonts w:ascii="Calibri" w:hAnsi="Calibri"/>
          <w:sz w:val="24"/>
          <w:szCs w:val="24"/>
        </w:rPr>
        <w:t xml:space="preserve">mensen hiervan afwijken. </w:t>
      </w:r>
      <w:r w:rsidRPr="00DF1F90">
        <w:rPr>
          <w:rFonts w:ascii="Calibri" w:hAnsi="Calibri"/>
          <w:sz w:val="24"/>
          <w:szCs w:val="24"/>
        </w:rPr>
        <w:t xml:space="preserve">De mensen die </w:t>
      </w:r>
      <w:r>
        <w:rPr>
          <w:rFonts w:ascii="Calibri" w:hAnsi="Calibri"/>
          <w:sz w:val="24"/>
          <w:szCs w:val="24"/>
        </w:rPr>
        <w:t>ervoor kiezen om geen vlees te eten maken een persoonlijke keuze. Deze keuzes</w:t>
      </w:r>
      <w:r w:rsidRPr="00DF1F90">
        <w:rPr>
          <w:rFonts w:ascii="Calibri" w:hAnsi="Calibri"/>
          <w:sz w:val="24"/>
          <w:szCs w:val="24"/>
        </w:rPr>
        <w:t xml:space="preserve"> komen echter tot stand door sociale beïnvloeding vanuit de media en door de directe omgeving. Voedselinname in het algemeen en zo ook het wel of </w:t>
      </w:r>
      <w:r>
        <w:rPr>
          <w:rFonts w:ascii="Calibri" w:hAnsi="Calibri"/>
          <w:sz w:val="24"/>
          <w:szCs w:val="24"/>
        </w:rPr>
        <w:t>geen vlees eten wordt beïnvloed</w:t>
      </w:r>
      <w:r w:rsidRPr="00DF1F90">
        <w:rPr>
          <w:rFonts w:ascii="Calibri" w:hAnsi="Calibri"/>
          <w:sz w:val="24"/>
          <w:szCs w:val="24"/>
        </w:rPr>
        <w:t xml:space="preserve"> door etniciteit, sociale klasse en gender. Van de  mensen die vlees laten staan is het merendeel</w:t>
      </w:r>
      <w:r>
        <w:rPr>
          <w:rFonts w:ascii="Calibri" w:hAnsi="Calibri"/>
          <w:sz w:val="24"/>
          <w:szCs w:val="24"/>
        </w:rPr>
        <w:t xml:space="preserve"> uit </w:t>
      </w:r>
      <w:r w:rsidRPr="00DF1F90">
        <w:rPr>
          <w:rFonts w:ascii="Calibri" w:hAnsi="Calibri"/>
          <w:sz w:val="24"/>
          <w:szCs w:val="24"/>
        </w:rPr>
        <w:t xml:space="preserve">de </w:t>
      </w:r>
      <w:r>
        <w:rPr>
          <w:rFonts w:ascii="Calibri" w:hAnsi="Calibri"/>
          <w:sz w:val="24"/>
          <w:szCs w:val="24"/>
        </w:rPr>
        <w:t xml:space="preserve">sociale </w:t>
      </w:r>
      <w:r w:rsidRPr="00DF1F90">
        <w:rPr>
          <w:rFonts w:ascii="Calibri" w:hAnsi="Calibri"/>
          <w:sz w:val="24"/>
          <w:szCs w:val="24"/>
        </w:rPr>
        <w:t>middenklasse</w:t>
      </w:r>
      <w:r>
        <w:rPr>
          <w:rFonts w:ascii="Calibri" w:hAnsi="Calibri"/>
          <w:sz w:val="24"/>
          <w:szCs w:val="24"/>
        </w:rPr>
        <w:t>,</w:t>
      </w:r>
      <w:r w:rsidRPr="00DF1F90">
        <w:rPr>
          <w:rFonts w:ascii="Calibri" w:hAnsi="Calibri"/>
          <w:sz w:val="24"/>
          <w:szCs w:val="24"/>
        </w:rPr>
        <w:t xml:space="preserve"> vrouw</w:t>
      </w:r>
      <w:r>
        <w:rPr>
          <w:rFonts w:ascii="Calibri" w:hAnsi="Calibri"/>
          <w:sz w:val="24"/>
          <w:szCs w:val="24"/>
        </w:rPr>
        <w:t xml:space="preserve"> en blank</w:t>
      </w:r>
      <w:r w:rsidRPr="00DF1F90">
        <w:rPr>
          <w:rFonts w:ascii="Calibri" w:hAnsi="Calibri"/>
          <w:sz w:val="24"/>
          <w:szCs w:val="24"/>
        </w:rPr>
        <w:t>. Hie</w:t>
      </w:r>
      <w:r>
        <w:rPr>
          <w:rFonts w:ascii="Calibri" w:hAnsi="Calibri"/>
          <w:sz w:val="24"/>
          <w:szCs w:val="24"/>
        </w:rPr>
        <w:t>rbij is de sociaal</w:t>
      </w:r>
      <w:r w:rsidRPr="00DF1F90">
        <w:rPr>
          <w:rFonts w:ascii="Calibri" w:hAnsi="Calibri"/>
          <w:sz w:val="24"/>
          <w:szCs w:val="24"/>
        </w:rPr>
        <w:t>economische status bel</w:t>
      </w:r>
      <w:r>
        <w:rPr>
          <w:rFonts w:ascii="Calibri" w:hAnsi="Calibri"/>
          <w:sz w:val="24"/>
          <w:szCs w:val="24"/>
        </w:rPr>
        <w:t>angrijker dan etniciteit (Maurer 2002:</w:t>
      </w:r>
      <w:r w:rsidRPr="00DF1F90">
        <w:rPr>
          <w:rFonts w:ascii="Calibri" w:hAnsi="Calibri"/>
          <w:sz w:val="24"/>
          <w:szCs w:val="24"/>
        </w:rPr>
        <w:t xml:space="preserve">8).  </w:t>
      </w:r>
    </w:p>
    <w:p w:rsidR="00185470" w:rsidRDefault="00185470" w:rsidP="005D6FD4">
      <w:pPr>
        <w:spacing w:line="360" w:lineRule="auto"/>
        <w:rPr>
          <w:rFonts w:ascii="Calibri" w:hAnsi="Calibri"/>
          <w:sz w:val="24"/>
          <w:szCs w:val="24"/>
        </w:rPr>
      </w:pPr>
    </w:p>
    <w:p w:rsidR="00185470" w:rsidRDefault="00185470" w:rsidP="00EA7199">
      <w:pPr>
        <w:spacing w:line="360" w:lineRule="auto"/>
        <w:rPr>
          <w:rFonts w:ascii="Calibri" w:hAnsi="Calibri"/>
          <w:sz w:val="24"/>
          <w:szCs w:val="24"/>
        </w:rPr>
      </w:pPr>
      <w:r>
        <w:rPr>
          <w:rFonts w:ascii="Calibri" w:hAnsi="Calibri"/>
          <w:sz w:val="24"/>
          <w:szCs w:val="24"/>
        </w:rPr>
        <w:t xml:space="preserve">De afstand tussen mens en natuur is van invloed op consumptiepatronen. Dat wordt duidelijk door de civilisatietheorie. Deze theorie gaat in op een ontwikkeling waarbij mensen steeds verder van het voedsel dat ze eten af komen te staan. Ten tijde van de Middeleeuwen waren er drie categorieën mensen wat betreft vleesconsumptie. De eerste groep werd gevormd door mensen die door armoede geen of bijna geen vlees aten. De tweede groep werd gevormd door mensen die vanuit ascetisch oogpunt geen vlees aten. </w:t>
      </w:r>
    </w:p>
    <w:p w:rsidR="00185470" w:rsidRDefault="00185470" w:rsidP="00EA7199">
      <w:pPr>
        <w:spacing w:line="360" w:lineRule="auto"/>
        <w:rPr>
          <w:rFonts w:ascii="Calibri" w:hAnsi="Calibri"/>
          <w:sz w:val="24"/>
          <w:szCs w:val="24"/>
        </w:rPr>
      </w:pPr>
      <w:r>
        <w:rPr>
          <w:rFonts w:ascii="Calibri" w:hAnsi="Calibri"/>
          <w:sz w:val="24"/>
          <w:szCs w:val="24"/>
        </w:rPr>
        <w:t xml:space="preserve">De derde groep betrof de adel waarbij veel vlees werd gegeten en het dode dier vaak in zijn geheel op tafel kwam, zodat goed te zien was welk dier er werd gegeten. Het dier werd aan tafel ontleed en het was een taak, maar vooral een eer, voor de gastheer om dit te doen. Langzaamaan werd het steeds ongebruikelijker om het dier in zijn geheel of grote delen hiervan aan tafel te bereiden. Dit hing samen met verschillende factoren. Een van de belangrijkste redenen was de geleidelijke verkleining van de huishoudens. Daarnaast werden steeds meer productie- en verwerkingsmethoden zoals slachten en uitbenen overgelaten aan specialisten. Ook vond er een ontwikkeling plaats waarbij steeds meer mensen er moeite mee hadden om aan een tafel te eten waar het dier ook ontleed werd. Wat mensen pijnlijk vonden om te zien, werd steeds meer achter de schermen van het maatschappelijke leven geplaatst. Specialisten leverden het vlees af in de winkel. Volgens Elias zal steeds opnieuw blijken dat dit afzonderen, dit ‘achter de coulissen plaatsen’ van wat pijnlijk is om te zien, kenmerkend is voor het civilisatieproces (Elias: 1982 [1939]). </w:t>
      </w:r>
    </w:p>
    <w:p w:rsidR="00185470" w:rsidRDefault="00185470" w:rsidP="00EA7199">
      <w:pPr>
        <w:spacing w:line="360" w:lineRule="auto"/>
        <w:rPr>
          <w:rFonts w:ascii="Calibri" w:hAnsi="Calibri"/>
          <w:sz w:val="24"/>
          <w:szCs w:val="24"/>
        </w:rPr>
      </w:pPr>
    </w:p>
    <w:p w:rsidR="00185470" w:rsidRDefault="00185470" w:rsidP="00EA7199">
      <w:pPr>
        <w:spacing w:line="360" w:lineRule="auto"/>
        <w:rPr>
          <w:rFonts w:ascii="Calibri" w:hAnsi="Calibri"/>
          <w:sz w:val="24"/>
          <w:szCs w:val="24"/>
        </w:rPr>
      </w:pPr>
      <w:r w:rsidRPr="00981F00">
        <w:rPr>
          <w:rFonts w:ascii="Calibri" w:hAnsi="Calibri"/>
          <w:sz w:val="24"/>
          <w:szCs w:val="24"/>
        </w:rPr>
        <w:t>Tegenwoordig staan veel mensen steeds verder af van de natuur en van de producten die ze consumeren. Ze worden steeds gevoeliger, waardoor sommige mensen zo ver gaan dat ze geen vlees meer willen eten. Aan de andere kant zou dezelfde theorie ook juist het tegendeel kunnen verklaren. Doordat mensen juist zo ver af staan van de natuur wordt het ook gemakkelijker om gebruik te maken van natuurlijke producten, omdat het consumenten niet herinnert aan de afkomst van producten.</w:t>
      </w:r>
      <w:r>
        <w:rPr>
          <w:rFonts w:ascii="Calibri" w:hAnsi="Calibri"/>
          <w:sz w:val="24"/>
          <w:szCs w:val="24"/>
        </w:rPr>
        <w:t xml:space="preserve"> </w:t>
      </w:r>
      <w:r w:rsidRPr="0010632C">
        <w:rPr>
          <w:rFonts w:ascii="Calibri" w:hAnsi="Calibri"/>
          <w:sz w:val="24"/>
          <w:szCs w:val="24"/>
        </w:rPr>
        <w:t xml:space="preserve">Producten van dierlijke afkomst </w:t>
      </w:r>
      <w:r>
        <w:rPr>
          <w:rFonts w:ascii="Calibri" w:hAnsi="Calibri"/>
          <w:sz w:val="24"/>
          <w:szCs w:val="24"/>
        </w:rPr>
        <w:t xml:space="preserve">zouden  vooral </w:t>
      </w:r>
      <w:r w:rsidRPr="0010632C">
        <w:rPr>
          <w:rFonts w:ascii="Calibri" w:hAnsi="Calibri"/>
          <w:sz w:val="24"/>
          <w:szCs w:val="24"/>
        </w:rPr>
        <w:t xml:space="preserve">bij jonge vrouwen een gevoel van afkeer </w:t>
      </w:r>
      <w:r>
        <w:rPr>
          <w:rFonts w:ascii="Calibri" w:hAnsi="Calibri"/>
          <w:sz w:val="24"/>
          <w:szCs w:val="24"/>
        </w:rPr>
        <w:t xml:space="preserve">kunnen </w:t>
      </w:r>
      <w:r w:rsidRPr="0010632C">
        <w:rPr>
          <w:rFonts w:ascii="Calibri" w:hAnsi="Calibri"/>
          <w:sz w:val="24"/>
          <w:szCs w:val="24"/>
        </w:rPr>
        <w:t>op</w:t>
      </w:r>
      <w:r>
        <w:rPr>
          <w:rFonts w:ascii="Calibri" w:hAnsi="Calibri"/>
          <w:sz w:val="24"/>
          <w:szCs w:val="24"/>
        </w:rPr>
        <w:t>roepen</w:t>
      </w:r>
      <w:r w:rsidRPr="0010632C">
        <w:rPr>
          <w:rFonts w:ascii="Calibri" w:hAnsi="Calibri"/>
          <w:sz w:val="24"/>
          <w:szCs w:val="24"/>
        </w:rPr>
        <w:t xml:space="preserve">. </w:t>
      </w:r>
      <w:r>
        <w:rPr>
          <w:rFonts w:ascii="Calibri" w:hAnsi="Calibri"/>
          <w:sz w:val="24"/>
          <w:szCs w:val="24"/>
        </w:rPr>
        <w:t>Er zijn drie typen</w:t>
      </w:r>
      <w:r w:rsidRPr="0010632C">
        <w:rPr>
          <w:rFonts w:ascii="Calibri" w:hAnsi="Calibri"/>
          <w:sz w:val="24"/>
          <w:szCs w:val="24"/>
        </w:rPr>
        <w:t xml:space="preserve"> van afkeer </w:t>
      </w:r>
      <w:r>
        <w:rPr>
          <w:rFonts w:ascii="Calibri" w:hAnsi="Calibri"/>
          <w:sz w:val="24"/>
          <w:szCs w:val="24"/>
        </w:rPr>
        <w:t xml:space="preserve">van vlees </w:t>
      </w:r>
      <w:r w:rsidRPr="0010632C">
        <w:rPr>
          <w:rFonts w:ascii="Calibri" w:hAnsi="Calibri"/>
          <w:sz w:val="24"/>
          <w:szCs w:val="24"/>
        </w:rPr>
        <w:t>te herkennen. Het eerste type heeft vooral moeite met de afkomst van het voedsel, waar het vandaan komt en hoe het bewerkt is. Bij het tweede type betreft de afkeer vooral de textuur, smaak of geur van het vlees. Het derde type heeft vooral moeite met de lichamelijke consequenties waar het vlees voor zou zorgen</w:t>
      </w:r>
      <w:r>
        <w:rPr>
          <w:rFonts w:ascii="Calibri" w:hAnsi="Calibri"/>
          <w:sz w:val="24"/>
          <w:szCs w:val="24"/>
        </w:rPr>
        <w:t>.</w:t>
      </w:r>
      <w:r w:rsidRPr="0010632C">
        <w:rPr>
          <w:rFonts w:ascii="Calibri" w:hAnsi="Calibri"/>
          <w:sz w:val="24"/>
          <w:szCs w:val="24"/>
        </w:rPr>
        <w:t xml:space="preserve"> </w:t>
      </w:r>
      <w:r>
        <w:rPr>
          <w:rFonts w:ascii="Calibri" w:hAnsi="Calibri"/>
          <w:sz w:val="24"/>
          <w:szCs w:val="24"/>
        </w:rPr>
        <w:t>Hoe meer het vlees mensen herinnert aan het levende dier, hoe eerder het gevoel van afkeer ontstaat (Kubberod</w:t>
      </w:r>
      <w:r w:rsidRPr="005256AB">
        <w:rPr>
          <w:rFonts w:ascii="Calibri" w:hAnsi="Calibri"/>
          <w:sz w:val="24"/>
          <w:szCs w:val="24"/>
        </w:rPr>
        <w:t xml:space="preserve">, Ueland, Risvik, Henjesand, </w:t>
      </w:r>
      <w:r w:rsidRPr="0010632C">
        <w:rPr>
          <w:rFonts w:ascii="Calibri" w:hAnsi="Calibri"/>
          <w:sz w:val="24"/>
          <w:szCs w:val="24"/>
        </w:rPr>
        <w:t>2006:</w:t>
      </w:r>
      <w:r>
        <w:rPr>
          <w:rFonts w:ascii="Calibri" w:hAnsi="Calibri"/>
          <w:sz w:val="24"/>
          <w:szCs w:val="24"/>
        </w:rPr>
        <w:t>2</w:t>
      </w:r>
      <w:r w:rsidRPr="0010632C">
        <w:rPr>
          <w:rFonts w:ascii="Calibri" w:hAnsi="Calibri"/>
          <w:sz w:val="24"/>
          <w:szCs w:val="24"/>
        </w:rPr>
        <w:t>82).</w:t>
      </w:r>
      <w:r>
        <w:rPr>
          <w:rFonts w:ascii="Calibri" w:hAnsi="Calibri"/>
          <w:sz w:val="24"/>
          <w:szCs w:val="24"/>
        </w:rPr>
        <w:t xml:space="preserve"> Dit zou in overeenstemming met de civilisatietheorie zijn. </w:t>
      </w:r>
    </w:p>
    <w:p w:rsidR="00185470" w:rsidRDefault="00185470" w:rsidP="00EA7199">
      <w:pPr>
        <w:spacing w:line="360" w:lineRule="auto"/>
        <w:rPr>
          <w:rFonts w:ascii="Calibri" w:hAnsi="Calibri"/>
          <w:sz w:val="24"/>
          <w:szCs w:val="24"/>
        </w:rPr>
      </w:pPr>
      <w:r w:rsidRPr="007A3FBD">
        <w:rPr>
          <w:rFonts w:ascii="Calibri" w:hAnsi="Calibri"/>
          <w:sz w:val="24"/>
          <w:szCs w:val="24"/>
        </w:rPr>
        <w:tab/>
      </w:r>
      <w:r w:rsidRPr="007A3FBD">
        <w:rPr>
          <w:rFonts w:ascii="Calibri" w:hAnsi="Calibri"/>
          <w:sz w:val="24"/>
          <w:szCs w:val="24"/>
        </w:rPr>
        <w:tab/>
      </w:r>
      <w:r w:rsidRPr="007A3FBD">
        <w:rPr>
          <w:rFonts w:ascii="Calibri" w:hAnsi="Calibri"/>
          <w:sz w:val="24"/>
          <w:szCs w:val="24"/>
        </w:rPr>
        <w:tab/>
      </w:r>
    </w:p>
    <w:p w:rsidR="00185470" w:rsidRDefault="00185470" w:rsidP="00EA7199">
      <w:pPr>
        <w:spacing w:line="360" w:lineRule="auto"/>
        <w:rPr>
          <w:rFonts w:ascii="Calibri" w:hAnsi="Calibri"/>
          <w:sz w:val="24"/>
          <w:szCs w:val="24"/>
        </w:rPr>
      </w:pPr>
    </w:p>
    <w:p w:rsidR="00185470" w:rsidRDefault="00185470" w:rsidP="00EA7199">
      <w:pPr>
        <w:spacing w:line="360" w:lineRule="auto"/>
        <w:rPr>
          <w:rFonts w:ascii="Calibri" w:hAnsi="Calibri"/>
          <w:sz w:val="24"/>
          <w:szCs w:val="24"/>
        </w:rPr>
      </w:pPr>
    </w:p>
    <w:p w:rsidR="00185470" w:rsidRDefault="00185470" w:rsidP="00EA7199">
      <w:pPr>
        <w:spacing w:line="360" w:lineRule="auto"/>
        <w:rPr>
          <w:rFonts w:ascii="Calibri" w:hAnsi="Calibri"/>
          <w:sz w:val="24"/>
          <w:szCs w:val="24"/>
        </w:rPr>
      </w:pPr>
    </w:p>
    <w:p w:rsidR="00185470" w:rsidRPr="007A3FBD" w:rsidRDefault="00185470" w:rsidP="00B27C43">
      <w:pPr>
        <w:spacing w:line="360" w:lineRule="auto"/>
        <w:ind w:firstLine="708"/>
        <w:rPr>
          <w:rFonts w:ascii="Calibri" w:hAnsi="Calibri"/>
          <w:b/>
          <w:sz w:val="24"/>
          <w:szCs w:val="24"/>
        </w:rPr>
      </w:pPr>
      <w:r>
        <w:rPr>
          <w:rFonts w:ascii="Calibri" w:hAnsi="Calibri"/>
          <w:b/>
          <w:sz w:val="24"/>
          <w:szCs w:val="24"/>
        </w:rPr>
        <w:t xml:space="preserve">1.2 </w:t>
      </w:r>
      <w:r w:rsidRPr="007A3FBD">
        <w:rPr>
          <w:rFonts w:ascii="Calibri" w:hAnsi="Calibri"/>
          <w:b/>
          <w:sz w:val="24"/>
          <w:szCs w:val="24"/>
        </w:rPr>
        <w:t>Aansluiting op eerder onderzoek</w:t>
      </w:r>
      <w:r w:rsidRPr="007A3FBD">
        <w:rPr>
          <w:rFonts w:ascii="Calibri" w:hAnsi="Calibri"/>
          <w:b/>
          <w:sz w:val="24"/>
          <w:szCs w:val="24"/>
        </w:rPr>
        <w:tab/>
      </w:r>
    </w:p>
    <w:p w:rsidR="00185470" w:rsidRDefault="00185470" w:rsidP="00EA7199">
      <w:pPr>
        <w:pStyle w:val="ListParagraph"/>
        <w:spacing w:line="360" w:lineRule="auto"/>
        <w:ind w:left="0"/>
        <w:rPr>
          <w:sz w:val="24"/>
          <w:szCs w:val="24"/>
        </w:rPr>
      </w:pPr>
      <w:r>
        <w:rPr>
          <w:sz w:val="24"/>
          <w:szCs w:val="24"/>
        </w:rPr>
        <w:t>In verschillende onderzoeken komt d</w:t>
      </w:r>
      <w:r w:rsidRPr="007A3FBD">
        <w:rPr>
          <w:sz w:val="24"/>
          <w:szCs w:val="24"/>
        </w:rPr>
        <w:t xml:space="preserve">e ontwikkeling dat </w:t>
      </w:r>
      <w:r>
        <w:rPr>
          <w:sz w:val="24"/>
          <w:szCs w:val="24"/>
        </w:rPr>
        <w:t xml:space="preserve">steeds </w:t>
      </w:r>
      <w:r w:rsidRPr="007A3FBD">
        <w:rPr>
          <w:sz w:val="24"/>
          <w:szCs w:val="24"/>
        </w:rPr>
        <w:t>meer Nederlanders besluiten om</w:t>
      </w:r>
      <w:r>
        <w:rPr>
          <w:sz w:val="24"/>
          <w:szCs w:val="24"/>
        </w:rPr>
        <w:t xml:space="preserve"> geen vlees te eten naar voren</w:t>
      </w:r>
      <w:r w:rsidRPr="007A3FBD">
        <w:rPr>
          <w:sz w:val="24"/>
          <w:szCs w:val="24"/>
        </w:rPr>
        <w:t>. De onderzoeken zijn onderling niet met elkaar te vergelijken omdat de onderzoekswijze, de onderzoekseenheid en omvan</w:t>
      </w:r>
      <w:r>
        <w:rPr>
          <w:sz w:val="24"/>
          <w:szCs w:val="24"/>
        </w:rPr>
        <w:t xml:space="preserve">g van de onderzoeken sterk variëren. </w:t>
      </w:r>
      <w:r w:rsidRPr="007A3FBD">
        <w:rPr>
          <w:sz w:val="24"/>
          <w:szCs w:val="24"/>
        </w:rPr>
        <w:t xml:space="preserve">Toch noem ik een aantal </w:t>
      </w:r>
      <w:r>
        <w:rPr>
          <w:sz w:val="24"/>
          <w:szCs w:val="24"/>
        </w:rPr>
        <w:t xml:space="preserve">van deze </w:t>
      </w:r>
      <w:r w:rsidRPr="007A3FBD">
        <w:rPr>
          <w:sz w:val="24"/>
          <w:szCs w:val="24"/>
        </w:rPr>
        <w:t xml:space="preserve">onderzoeken om aan te geven dat duidelijk een stijging </w:t>
      </w:r>
      <w:r>
        <w:rPr>
          <w:sz w:val="24"/>
          <w:szCs w:val="24"/>
        </w:rPr>
        <w:t xml:space="preserve">te zien </w:t>
      </w:r>
      <w:r w:rsidRPr="007A3FBD">
        <w:rPr>
          <w:sz w:val="24"/>
          <w:szCs w:val="24"/>
        </w:rPr>
        <w:t>is in het aantal mensen dat geen vlees meer ee</w:t>
      </w:r>
      <w:r>
        <w:rPr>
          <w:sz w:val="24"/>
          <w:szCs w:val="24"/>
        </w:rPr>
        <w:t>t. In deze scriptie zal verder in</w:t>
      </w:r>
      <w:r w:rsidRPr="007A3FBD">
        <w:rPr>
          <w:sz w:val="24"/>
          <w:szCs w:val="24"/>
        </w:rPr>
        <w:t xml:space="preserve">gegaan worden op de vraag hoe deze ontwikkeling verklaard </w:t>
      </w:r>
      <w:r>
        <w:rPr>
          <w:sz w:val="24"/>
          <w:szCs w:val="24"/>
        </w:rPr>
        <w:t xml:space="preserve">zou kunnen </w:t>
      </w:r>
      <w:r w:rsidRPr="007A3FBD">
        <w:rPr>
          <w:sz w:val="24"/>
          <w:szCs w:val="24"/>
        </w:rPr>
        <w:t xml:space="preserve">worden. </w:t>
      </w:r>
    </w:p>
    <w:p w:rsidR="00185470" w:rsidRPr="007A3FBD" w:rsidRDefault="00185470" w:rsidP="00EA7199">
      <w:pPr>
        <w:pStyle w:val="ListParagraph"/>
        <w:spacing w:line="360" w:lineRule="auto"/>
        <w:ind w:left="0"/>
        <w:rPr>
          <w:sz w:val="24"/>
          <w:szCs w:val="24"/>
        </w:rPr>
      </w:pPr>
    </w:p>
    <w:p w:rsidR="00185470" w:rsidRDefault="00185470" w:rsidP="00EA7199">
      <w:pPr>
        <w:pStyle w:val="ListParagraph"/>
        <w:spacing w:line="360" w:lineRule="auto"/>
        <w:ind w:left="0"/>
        <w:rPr>
          <w:sz w:val="24"/>
          <w:szCs w:val="24"/>
        </w:rPr>
      </w:pPr>
      <w:r w:rsidRPr="00B86D00">
        <w:rPr>
          <w:sz w:val="24"/>
          <w:szCs w:val="24"/>
        </w:rPr>
        <w:t>Het inmiddels opgeheven vegetarische kooktijdschrift ‘Sla’ heeft in 1999 e</w:t>
      </w:r>
      <w:r>
        <w:rPr>
          <w:sz w:val="24"/>
          <w:szCs w:val="24"/>
        </w:rPr>
        <w:t>en onderzoek uit laten voeren, waarvan d</w:t>
      </w:r>
      <w:r w:rsidRPr="00B86D00">
        <w:rPr>
          <w:sz w:val="24"/>
          <w:szCs w:val="24"/>
        </w:rPr>
        <w:t xml:space="preserve">e uitkomst was dat 1,9% van de Nederlandse bevolking vegetariër </w:t>
      </w:r>
      <w:r>
        <w:rPr>
          <w:sz w:val="24"/>
          <w:szCs w:val="24"/>
        </w:rPr>
        <w:t xml:space="preserve">en 0,1% veganist </w:t>
      </w:r>
      <w:r w:rsidRPr="00B86D00">
        <w:rPr>
          <w:sz w:val="24"/>
          <w:szCs w:val="24"/>
        </w:rPr>
        <w:t xml:space="preserve">zou </w:t>
      </w:r>
      <w:r>
        <w:rPr>
          <w:sz w:val="24"/>
          <w:szCs w:val="24"/>
        </w:rPr>
        <w:t>zijn (site Lekker Plantaardig)</w:t>
      </w:r>
      <w:r w:rsidRPr="00B86D00">
        <w:rPr>
          <w:sz w:val="24"/>
          <w:szCs w:val="24"/>
        </w:rPr>
        <w:t xml:space="preserve">. </w:t>
      </w:r>
      <w:r>
        <w:rPr>
          <w:sz w:val="24"/>
          <w:szCs w:val="24"/>
        </w:rPr>
        <w:t xml:space="preserve"> </w:t>
      </w:r>
      <w:r w:rsidRPr="00B86D00">
        <w:rPr>
          <w:sz w:val="24"/>
          <w:szCs w:val="24"/>
        </w:rPr>
        <w:t xml:space="preserve">In opdracht van RTL4 heeft het onderzoeksbureau Intromart in 2001 een klein onderzoek gedaan naar aanleiding van de </w:t>
      </w:r>
      <w:r>
        <w:rPr>
          <w:sz w:val="24"/>
          <w:szCs w:val="24"/>
        </w:rPr>
        <w:t>m</w:t>
      </w:r>
      <w:r w:rsidRPr="00B86D00">
        <w:rPr>
          <w:sz w:val="24"/>
          <w:szCs w:val="24"/>
        </w:rPr>
        <w:t>ond-en</w:t>
      </w:r>
      <w:r>
        <w:rPr>
          <w:sz w:val="24"/>
          <w:szCs w:val="24"/>
        </w:rPr>
        <w:t>-k</w:t>
      </w:r>
      <w:r w:rsidRPr="00B86D00">
        <w:rPr>
          <w:sz w:val="24"/>
          <w:szCs w:val="24"/>
        </w:rPr>
        <w:t>lauw</w:t>
      </w:r>
      <w:r>
        <w:rPr>
          <w:sz w:val="24"/>
          <w:szCs w:val="24"/>
        </w:rPr>
        <w:t>zeer</w:t>
      </w:r>
      <w:r w:rsidRPr="00B86D00">
        <w:rPr>
          <w:sz w:val="24"/>
          <w:szCs w:val="24"/>
        </w:rPr>
        <w:t xml:space="preserve"> (MKZ) </w:t>
      </w:r>
      <w:r>
        <w:rPr>
          <w:sz w:val="24"/>
          <w:szCs w:val="24"/>
        </w:rPr>
        <w:t xml:space="preserve">epidemie </w:t>
      </w:r>
      <w:r>
        <w:rPr>
          <w:rStyle w:val="mw-headline"/>
          <w:sz w:val="24"/>
          <w:szCs w:val="24"/>
        </w:rPr>
        <w:t>in Nederland. H</w:t>
      </w:r>
      <w:r w:rsidRPr="00B86D00">
        <w:rPr>
          <w:rStyle w:val="mw-headline"/>
          <w:sz w:val="24"/>
          <w:szCs w:val="24"/>
        </w:rPr>
        <w:t xml:space="preserve">et aantal vegetariërs in Nederland werd op dat moment </w:t>
      </w:r>
      <w:r>
        <w:rPr>
          <w:rStyle w:val="mw-headline"/>
          <w:sz w:val="24"/>
          <w:szCs w:val="24"/>
        </w:rPr>
        <w:t xml:space="preserve">op </w:t>
      </w:r>
      <w:r w:rsidRPr="00B86D00">
        <w:rPr>
          <w:rStyle w:val="mw-headline"/>
          <w:sz w:val="24"/>
          <w:szCs w:val="24"/>
        </w:rPr>
        <w:t>4,4% geschat</w:t>
      </w:r>
      <w:r>
        <w:rPr>
          <w:rStyle w:val="mw-headline"/>
          <w:sz w:val="24"/>
          <w:szCs w:val="24"/>
        </w:rPr>
        <w:t xml:space="preserve"> (site Vegatopia)</w:t>
      </w:r>
      <w:r w:rsidRPr="00B86D00">
        <w:rPr>
          <w:rStyle w:val="mw-headline"/>
          <w:sz w:val="24"/>
          <w:szCs w:val="24"/>
        </w:rPr>
        <w:t>.</w:t>
      </w:r>
      <w:r w:rsidRPr="00B86D00">
        <w:rPr>
          <w:rStyle w:val="mw-headline"/>
          <w:b/>
          <w:sz w:val="24"/>
          <w:szCs w:val="24"/>
        </w:rPr>
        <w:t xml:space="preserve"> </w:t>
      </w:r>
      <w:r w:rsidRPr="00B86D00">
        <w:rPr>
          <w:sz w:val="24"/>
          <w:szCs w:val="24"/>
        </w:rPr>
        <w:t>Tussen okt</w:t>
      </w:r>
      <w:r>
        <w:rPr>
          <w:sz w:val="24"/>
          <w:szCs w:val="24"/>
        </w:rPr>
        <w:t xml:space="preserve">ober 2000 en februari 2002 zijn door ‘Lekker Plantaardig’ </w:t>
      </w:r>
      <w:r w:rsidRPr="00B86D00">
        <w:rPr>
          <w:sz w:val="24"/>
          <w:szCs w:val="24"/>
        </w:rPr>
        <w:t>enquête</w:t>
      </w:r>
      <w:r>
        <w:rPr>
          <w:sz w:val="24"/>
          <w:szCs w:val="24"/>
        </w:rPr>
        <w:t>s gehouden op het internet, waar</w:t>
      </w:r>
      <w:r w:rsidRPr="00B86D00">
        <w:rPr>
          <w:sz w:val="24"/>
          <w:szCs w:val="24"/>
        </w:rPr>
        <w:t xml:space="preserve">bij 235 enquêtes </w:t>
      </w:r>
      <w:r>
        <w:rPr>
          <w:sz w:val="24"/>
          <w:szCs w:val="24"/>
        </w:rPr>
        <w:t xml:space="preserve">zijn </w:t>
      </w:r>
      <w:r w:rsidRPr="00B86D00">
        <w:rPr>
          <w:sz w:val="24"/>
          <w:szCs w:val="24"/>
        </w:rPr>
        <w:t xml:space="preserve">ingevuld. </w:t>
      </w:r>
      <w:r>
        <w:rPr>
          <w:sz w:val="24"/>
          <w:szCs w:val="24"/>
        </w:rPr>
        <w:t>De</w:t>
      </w:r>
      <w:r w:rsidRPr="00B86D00">
        <w:rPr>
          <w:sz w:val="24"/>
          <w:szCs w:val="24"/>
        </w:rPr>
        <w:t xml:space="preserve"> onderzoek</w:t>
      </w:r>
      <w:r>
        <w:rPr>
          <w:sz w:val="24"/>
          <w:szCs w:val="24"/>
        </w:rPr>
        <w:t>sgroep</w:t>
      </w:r>
      <w:r w:rsidRPr="00B86D00">
        <w:rPr>
          <w:sz w:val="24"/>
          <w:szCs w:val="24"/>
        </w:rPr>
        <w:t xml:space="preserve"> betrof naast vegetariërs en veganisten ook mensen </w:t>
      </w:r>
      <w:r>
        <w:rPr>
          <w:sz w:val="24"/>
          <w:szCs w:val="24"/>
        </w:rPr>
        <w:t>die af en toe vlees a</w:t>
      </w:r>
      <w:r w:rsidRPr="00B86D00">
        <w:rPr>
          <w:sz w:val="24"/>
          <w:szCs w:val="24"/>
        </w:rPr>
        <w:t>ten.</w:t>
      </w:r>
      <w:r>
        <w:rPr>
          <w:sz w:val="24"/>
          <w:szCs w:val="24"/>
        </w:rPr>
        <w:t xml:space="preserve"> </w:t>
      </w:r>
      <w:r w:rsidRPr="000A2910">
        <w:rPr>
          <w:sz w:val="24"/>
          <w:szCs w:val="24"/>
        </w:rPr>
        <w:t xml:space="preserve">Een van de uitkomsten van de enquêtes was dat 53% van de respondenten plantaardig eten in verband </w:t>
      </w:r>
      <w:r>
        <w:rPr>
          <w:sz w:val="24"/>
          <w:szCs w:val="24"/>
        </w:rPr>
        <w:t xml:space="preserve">bracht </w:t>
      </w:r>
      <w:r w:rsidRPr="000A2910">
        <w:rPr>
          <w:sz w:val="24"/>
          <w:szCs w:val="24"/>
        </w:rPr>
        <w:t xml:space="preserve">met dierenwelzijn, 10% in verband met </w:t>
      </w:r>
      <w:r>
        <w:rPr>
          <w:sz w:val="24"/>
          <w:szCs w:val="24"/>
        </w:rPr>
        <w:t xml:space="preserve">de </w:t>
      </w:r>
      <w:r w:rsidRPr="000A2910">
        <w:rPr>
          <w:sz w:val="24"/>
          <w:szCs w:val="24"/>
        </w:rPr>
        <w:t>wereldvoedselsituatie, 2% in verband me</w:t>
      </w:r>
      <w:r>
        <w:rPr>
          <w:sz w:val="24"/>
          <w:szCs w:val="24"/>
        </w:rPr>
        <w:t xml:space="preserve">t het milieu en 35% dit in verband bracht met de eigen gezondheid (site Lekker Plantaardig). Volgens de Vegetariërsbond eet ruim 4,5% van de Nederlandse bevolking geheel vegetarisch. Daarnaast is er een groeiende groep ‘parttime vegetariërs’ die een of meer dagen per week geen vlees eet (site Voedingscentrum). Het percentage vegetariërs onder de Nederlandse bevolking is toegenomen van 3,5% in 2003 naar ruim 4,5% in 2005. Dit constateert marktonderzoekbureau Aurelia! op grond van een in augustus 2005 afgenomen enquête onder duizend supermarktbezoekers (site Vegetarisme). </w:t>
      </w:r>
      <w:r w:rsidRPr="001F7008">
        <w:rPr>
          <w:sz w:val="24"/>
          <w:szCs w:val="24"/>
        </w:rPr>
        <w:t>Van  de Nederlandse consumenten maakt een kwart iedere dag vlees klaar, in 1997 was dat nog vijftig procent. Als reden</w:t>
      </w:r>
      <w:r>
        <w:rPr>
          <w:sz w:val="24"/>
          <w:szCs w:val="24"/>
        </w:rPr>
        <w:t>en worden onder andere</w:t>
      </w:r>
      <w:r w:rsidRPr="001F7008">
        <w:rPr>
          <w:sz w:val="24"/>
          <w:szCs w:val="24"/>
        </w:rPr>
        <w:t xml:space="preserve"> </w:t>
      </w:r>
      <w:r>
        <w:rPr>
          <w:sz w:val="24"/>
          <w:szCs w:val="24"/>
        </w:rPr>
        <w:t>b</w:t>
      </w:r>
      <w:r>
        <w:rPr>
          <w:iCs/>
          <w:sz w:val="24"/>
          <w:szCs w:val="24"/>
        </w:rPr>
        <w:t>oviene spongiforme e</w:t>
      </w:r>
      <w:r w:rsidRPr="00064E14">
        <w:rPr>
          <w:iCs/>
          <w:sz w:val="24"/>
          <w:szCs w:val="24"/>
        </w:rPr>
        <w:t>ncefalopathie</w:t>
      </w:r>
      <w:r>
        <w:t xml:space="preserve"> </w:t>
      </w:r>
      <w:r>
        <w:rPr>
          <w:sz w:val="24"/>
          <w:szCs w:val="24"/>
        </w:rPr>
        <w:t>(BSE) en MKZ</w:t>
      </w:r>
      <w:r w:rsidRPr="001F7008">
        <w:rPr>
          <w:sz w:val="24"/>
          <w:szCs w:val="24"/>
        </w:rPr>
        <w:t xml:space="preserve"> gegeven. </w:t>
      </w:r>
      <w:r>
        <w:rPr>
          <w:sz w:val="24"/>
          <w:szCs w:val="24"/>
        </w:rPr>
        <w:t xml:space="preserve">Volgens ditzelfde onderzoek zijn </w:t>
      </w:r>
      <w:r w:rsidRPr="001F7008">
        <w:rPr>
          <w:sz w:val="24"/>
          <w:szCs w:val="24"/>
        </w:rPr>
        <w:t>meer mensen vis gaan eten</w:t>
      </w:r>
      <w:r>
        <w:rPr>
          <w:sz w:val="24"/>
          <w:szCs w:val="24"/>
        </w:rPr>
        <w:t xml:space="preserve"> in plaats van vlees</w:t>
      </w:r>
      <w:r w:rsidRPr="001F7008">
        <w:rPr>
          <w:sz w:val="24"/>
          <w:szCs w:val="24"/>
        </w:rPr>
        <w:t>. Het aantal mensen dat zich vegetariër noemt</w:t>
      </w:r>
      <w:r>
        <w:rPr>
          <w:sz w:val="24"/>
          <w:szCs w:val="24"/>
        </w:rPr>
        <w:t>,</w:t>
      </w:r>
      <w:r w:rsidRPr="001F7008">
        <w:rPr>
          <w:sz w:val="24"/>
          <w:szCs w:val="24"/>
        </w:rPr>
        <w:t xml:space="preserve"> is gestegen van 560.000 naar </w:t>
      </w:r>
    </w:p>
    <w:p w:rsidR="00185470" w:rsidRDefault="00185470" w:rsidP="00EA7199">
      <w:pPr>
        <w:pStyle w:val="ListParagraph"/>
        <w:spacing w:line="360" w:lineRule="auto"/>
        <w:ind w:left="0"/>
        <w:rPr>
          <w:sz w:val="24"/>
          <w:szCs w:val="24"/>
        </w:rPr>
      </w:pPr>
      <w:r w:rsidRPr="001F7008">
        <w:rPr>
          <w:sz w:val="24"/>
          <w:szCs w:val="24"/>
        </w:rPr>
        <w:t xml:space="preserve">ruim 720.000. </w:t>
      </w:r>
    </w:p>
    <w:p w:rsidR="00185470" w:rsidRDefault="00185470" w:rsidP="00EA7199">
      <w:pPr>
        <w:pStyle w:val="ListParagraph"/>
        <w:spacing w:line="360" w:lineRule="auto"/>
        <w:ind w:left="0"/>
        <w:rPr>
          <w:sz w:val="24"/>
          <w:szCs w:val="24"/>
        </w:rPr>
      </w:pPr>
    </w:p>
    <w:p w:rsidR="00185470" w:rsidRPr="007D7595" w:rsidRDefault="00185470" w:rsidP="00EA7199">
      <w:pPr>
        <w:pStyle w:val="ListParagraph"/>
        <w:spacing w:line="360" w:lineRule="auto"/>
        <w:ind w:left="0"/>
        <w:rPr>
          <w:sz w:val="24"/>
          <w:szCs w:val="24"/>
        </w:rPr>
      </w:pPr>
      <w:r>
        <w:rPr>
          <w:sz w:val="24"/>
          <w:szCs w:val="24"/>
        </w:rPr>
        <w:t>H</w:t>
      </w:r>
      <w:r w:rsidRPr="001F7008">
        <w:rPr>
          <w:sz w:val="24"/>
          <w:szCs w:val="24"/>
        </w:rPr>
        <w:t xml:space="preserve">et aantal mensen dat </w:t>
      </w:r>
      <w:r>
        <w:rPr>
          <w:sz w:val="24"/>
          <w:szCs w:val="24"/>
        </w:rPr>
        <w:t xml:space="preserve">zichzelf beschouwt als parttime </w:t>
      </w:r>
      <w:r w:rsidRPr="001F7008">
        <w:rPr>
          <w:sz w:val="24"/>
          <w:szCs w:val="24"/>
        </w:rPr>
        <w:t xml:space="preserve">vegetariër of flexetariër </w:t>
      </w:r>
      <w:r>
        <w:rPr>
          <w:sz w:val="24"/>
          <w:szCs w:val="24"/>
        </w:rPr>
        <w:t xml:space="preserve">is </w:t>
      </w:r>
      <w:r w:rsidRPr="001F7008">
        <w:rPr>
          <w:sz w:val="24"/>
          <w:szCs w:val="24"/>
        </w:rPr>
        <w:t>gestegen naar 3,5 m</w:t>
      </w:r>
      <w:r>
        <w:rPr>
          <w:sz w:val="24"/>
          <w:szCs w:val="24"/>
        </w:rPr>
        <w:t xml:space="preserve">iljoen mensen. De term parttime </w:t>
      </w:r>
      <w:r w:rsidRPr="001F7008">
        <w:rPr>
          <w:sz w:val="24"/>
          <w:szCs w:val="24"/>
        </w:rPr>
        <w:t xml:space="preserve">vegetariër zegt echter weinig, het </w:t>
      </w:r>
      <w:r>
        <w:rPr>
          <w:sz w:val="24"/>
          <w:szCs w:val="24"/>
        </w:rPr>
        <w:t xml:space="preserve">betreft </w:t>
      </w:r>
      <w:r w:rsidRPr="001F7008">
        <w:rPr>
          <w:sz w:val="24"/>
          <w:szCs w:val="24"/>
        </w:rPr>
        <w:t xml:space="preserve">mensen die een of meer dagen van de week geen vlees eten. Dat is een erg ruim begrip. </w:t>
      </w:r>
      <w:r w:rsidRPr="001F7008">
        <w:rPr>
          <w:rFonts w:cs="Arial"/>
          <w:sz w:val="24"/>
          <w:szCs w:val="24"/>
        </w:rPr>
        <w:t>De afzet van vleesvervangers stijgt jaarlijks met circa 25%, waarmee het één van de snelst groeiende productsegmenten van Nederland is geworden</w:t>
      </w:r>
      <w:r>
        <w:rPr>
          <w:rFonts w:cs="Arial"/>
          <w:sz w:val="24"/>
          <w:szCs w:val="24"/>
        </w:rPr>
        <w:t xml:space="preserve"> (site Wakker Dier)</w:t>
      </w:r>
      <w:r w:rsidRPr="001F7008">
        <w:rPr>
          <w:rFonts w:cs="Arial"/>
          <w:sz w:val="24"/>
          <w:szCs w:val="24"/>
        </w:rPr>
        <w:t xml:space="preserve">. </w:t>
      </w:r>
      <w:r w:rsidRPr="000A0172">
        <w:rPr>
          <w:rFonts w:cs="Arial"/>
          <w:sz w:val="24"/>
          <w:szCs w:val="24"/>
        </w:rPr>
        <w:t xml:space="preserve">Volgens de Vegetariërsbond is de vleesconsumptie in Nederland na </w:t>
      </w:r>
      <w:r>
        <w:rPr>
          <w:rFonts w:cs="Arial"/>
          <w:sz w:val="24"/>
          <w:szCs w:val="24"/>
        </w:rPr>
        <w:t xml:space="preserve">een </w:t>
      </w:r>
      <w:r w:rsidRPr="000A0172">
        <w:rPr>
          <w:rFonts w:cs="Arial"/>
          <w:sz w:val="24"/>
          <w:szCs w:val="24"/>
        </w:rPr>
        <w:t>jarenlange stijging voor het eerst licht afgenomen, maar behoort Nederland met een gemiddelde vleesconsumptie van 84,6 kilo per jaar nog steeds tot de grootverbruikers van Europa</w:t>
      </w:r>
      <w:r>
        <w:rPr>
          <w:rFonts w:cs="Arial"/>
          <w:sz w:val="24"/>
          <w:szCs w:val="24"/>
        </w:rPr>
        <w:t>. Dit kan betekenen dat de stijging van het aantal mensen dat geen vlees eet minder groot is dan uit andere onderzoeken naar voren komt, echter ook dat de mensen die wel vlees eten relatief veel vlees eten. Bij een onderzoek dat door de vleesindustrie is bekostigd werd gevraagd aan respondenten of ze het afgelopen jaar vlees hadden gekocht waarbij 99% positief antwoordde (site Lekker Plantaardig).</w:t>
      </w:r>
      <w:r w:rsidRPr="008C07E9">
        <w:rPr>
          <w:rFonts w:ascii="Arial" w:hAnsi="Arial" w:cs="Arial"/>
          <w:iCs/>
        </w:rPr>
        <w:t xml:space="preserve"> </w:t>
      </w:r>
      <w:r w:rsidRPr="00EC7541">
        <w:rPr>
          <w:rFonts w:cs="Arial"/>
          <w:iCs/>
          <w:sz w:val="24"/>
          <w:szCs w:val="24"/>
        </w:rPr>
        <w:t xml:space="preserve">Daaruit zou geconcludeerd kunnen worden dat 1% van de Nederlanders vegetarisch eet. Hierbij moet echter de kanttekening worden </w:t>
      </w:r>
      <w:r w:rsidRPr="00F3104A">
        <w:rPr>
          <w:rFonts w:cs="Arial"/>
          <w:iCs/>
          <w:sz w:val="24"/>
          <w:szCs w:val="24"/>
        </w:rPr>
        <w:t xml:space="preserve">geplaatst dat het kopen van vlees niet direct impliceert dat dezelfde persoon het vlees ook eet. </w:t>
      </w:r>
    </w:p>
    <w:p w:rsidR="00185470" w:rsidRDefault="00185470" w:rsidP="00CB1463">
      <w:pPr>
        <w:pStyle w:val="ListParagraph"/>
        <w:spacing w:line="360" w:lineRule="auto"/>
        <w:ind w:left="0"/>
        <w:rPr>
          <w:rFonts w:cs="Arial"/>
          <w:iCs/>
          <w:sz w:val="24"/>
          <w:szCs w:val="24"/>
        </w:rPr>
      </w:pPr>
    </w:p>
    <w:p w:rsidR="00185470" w:rsidRDefault="00185470" w:rsidP="00977644">
      <w:pPr>
        <w:pStyle w:val="ListParagraph"/>
        <w:numPr>
          <w:ilvl w:val="1"/>
          <w:numId w:val="40"/>
        </w:numPr>
        <w:spacing w:line="360" w:lineRule="auto"/>
        <w:rPr>
          <w:b/>
          <w:sz w:val="24"/>
          <w:szCs w:val="24"/>
        </w:rPr>
      </w:pPr>
      <w:r>
        <w:rPr>
          <w:b/>
          <w:sz w:val="24"/>
          <w:szCs w:val="24"/>
        </w:rPr>
        <w:t xml:space="preserve">Maatschappelijke </w:t>
      </w:r>
      <w:r w:rsidRPr="007A3FBD">
        <w:rPr>
          <w:b/>
          <w:sz w:val="24"/>
          <w:szCs w:val="24"/>
        </w:rPr>
        <w:t>relevantie</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 xml:space="preserve">           </w:t>
      </w:r>
    </w:p>
    <w:p w:rsidR="00185470" w:rsidRPr="00692A3F" w:rsidRDefault="00185470" w:rsidP="0077332C">
      <w:pPr>
        <w:pStyle w:val="ListParagraph"/>
        <w:spacing w:line="360" w:lineRule="auto"/>
        <w:ind w:left="0"/>
        <w:rPr>
          <w:b/>
          <w:sz w:val="24"/>
          <w:szCs w:val="24"/>
        </w:rPr>
      </w:pPr>
      <w:r>
        <w:rPr>
          <w:sz w:val="24"/>
          <w:szCs w:val="24"/>
        </w:rPr>
        <w:t>Er zijn een aantal achtergronden die ervoor zorgen dat het onderwerp van deze scriptie zeker enige maatschappelijke relevantie heeft. S</w:t>
      </w:r>
      <w:r w:rsidRPr="0086473C">
        <w:rPr>
          <w:sz w:val="24"/>
          <w:szCs w:val="24"/>
        </w:rPr>
        <w:t>ociale overweging</w:t>
      </w:r>
      <w:r>
        <w:rPr>
          <w:sz w:val="24"/>
          <w:szCs w:val="24"/>
        </w:rPr>
        <w:t>en</w:t>
      </w:r>
      <w:r w:rsidRPr="0086473C">
        <w:rPr>
          <w:sz w:val="24"/>
          <w:szCs w:val="24"/>
        </w:rPr>
        <w:t xml:space="preserve"> </w:t>
      </w:r>
      <w:r>
        <w:rPr>
          <w:sz w:val="24"/>
          <w:szCs w:val="24"/>
        </w:rPr>
        <w:t xml:space="preserve">komen </w:t>
      </w:r>
      <w:r w:rsidRPr="0086473C">
        <w:rPr>
          <w:sz w:val="24"/>
          <w:szCs w:val="24"/>
        </w:rPr>
        <w:t>sterk naar voren in h</w:t>
      </w:r>
      <w:r>
        <w:rPr>
          <w:sz w:val="24"/>
          <w:szCs w:val="24"/>
        </w:rPr>
        <w:t xml:space="preserve">et </w:t>
      </w:r>
      <w:r w:rsidRPr="0086473C">
        <w:rPr>
          <w:sz w:val="24"/>
          <w:szCs w:val="24"/>
        </w:rPr>
        <w:t>koopgedrag</w:t>
      </w:r>
      <w:r>
        <w:rPr>
          <w:sz w:val="24"/>
          <w:szCs w:val="24"/>
        </w:rPr>
        <w:t xml:space="preserve"> van consumenten. </w:t>
      </w:r>
      <w:r w:rsidRPr="0086473C">
        <w:rPr>
          <w:sz w:val="24"/>
          <w:szCs w:val="24"/>
        </w:rPr>
        <w:t>Winkelen is nauw verbonden met zorgen voor anderen en vol van rituelen</w:t>
      </w:r>
      <w:r>
        <w:rPr>
          <w:sz w:val="24"/>
          <w:szCs w:val="24"/>
        </w:rPr>
        <w:t xml:space="preserve"> (Korthals, 2000:37). Zowel</w:t>
      </w:r>
      <w:r w:rsidRPr="0086473C">
        <w:rPr>
          <w:sz w:val="24"/>
          <w:szCs w:val="24"/>
        </w:rPr>
        <w:t xml:space="preserve"> het inkopen als bereiden van voedsel is altijd nog vaker een t</w:t>
      </w:r>
      <w:r>
        <w:rPr>
          <w:sz w:val="24"/>
          <w:szCs w:val="24"/>
        </w:rPr>
        <w:t xml:space="preserve">aak van vrouwen dan van mannen. </w:t>
      </w:r>
      <w:r w:rsidRPr="0086473C">
        <w:rPr>
          <w:sz w:val="24"/>
          <w:szCs w:val="24"/>
        </w:rPr>
        <w:t xml:space="preserve">Hiermee </w:t>
      </w:r>
      <w:r>
        <w:rPr>
          <w:sz w:val="24"/>
          <w:szCs w:val="24"/>
        </w:rPr>
        <w:t>wordt aangegeven dat voeding gender-</w:t>
      </w:r>
      <w:r w:rsidRPr="0086473C">
        <w:rPr>
          <w:sz w:val="24"/>
          <w:szCs w:val="24"/>
        </w:rPr>
        <w:t>gebonden is, waardoor de verwaarlozing van voeding als sociologisch studieobject mede verklaar</w:t>
      </w:r>
      <w:r>
        <w:rPr>
          <w:sz w:val="24"/>
          <w:szCs w:val="24"/>
        </w:rPr>
        <w:t>d</w:t>
      </w:r>
      <w:r w:rsidRPr="0086473C">
        <w:rPr>
          <w:sz w:val="24"/>
          <w:szCs w:val="24"/>
        </w:rPr>
        <w:t xml:space="preserve"> kan worden door de dominantie van traditioneel mannelijke voorkeuren van studie in de wetenschap</w:t>
      </w:r>
      <w:r>
        <w:rPr>
          <w:sz w:val="24"/>
          <w:szCs w:val="24"/>
        </w:rPr>
        <w:t xml:space="preserve"> (Flandrin en Montanari,1996:190 en Korthals,2000:38)</w:t>
      </w:r>
      <w:r w:rsidRPr="0086473C">
        <w:rPr>
          <w:sz w:val="24"/>
          <w:szCs w:val="24"/>
        </w:rPr>
        <w:t>.</w:t>
      </w:r>
      <w:r>
        <w:rPr>
          <w:sz w:val="24"/>
          <w:szCs w:val="24"/>
        </w:rPr>
        <w:t xml:space="preserve"> </w:t>
      </w:r>
    </w:p>
    <w:p w:rsidR="00185470" w:rsidRDefault="00185470" w:rsidP="0052345C">
      <w:pPr>
        <w:pStyle w:val="ListParagraph"/>
        <w:spacing w:line="360" w:lineRule="auto"/>
        <w:ind w:left="0"/>
        <w:rPr>
          <w:sz w:val="24"/>
          <w:szCs w:val="24"/>
        </w:rPr>
      </w:pPr>
    </w:p>
    <w:p w:rsidR="00185470" w:rsidRDefault="00185470" w:rsidP="0052345C">
      <w:pPr>
        <w:pStyle w:val="ListParagraph"/>
        <w:spacing w:line="360" w:lineRule="auto"/>
        <w:ind w:left="0"/>
        <w:rPr>
          <w:sz w:val="24"/>
          <w:szCs w:val="24"/>
        </w:rPr>
      </w:pPr>
    </w:p>
    <w:p w:rsidR="00185470" w:rsidRDefault="00185470" w:rsidP="0052345C">
      <w:pPr>
        <w:pStyle w:val="ListParagraph"/>
        <w:spacing w:line="360" w:lineRule="auto"/>
        <w:ind w:left="0"/>
        <w:rPr>
          <w:sz w:val="24"/>
          <w:szCs w:val="24"/>
        </w:rPr>
      </w:pPr>
    </w:p>
    <w:p w:rsidR="00185470" w:rsidRDefault="00185470" w:rsidP="0052345C">
      <w:pPr>
        <w:pStyle w:val="ListParagraph"/>
        <w:spacing w:line="360" w:lineRule="auto"/>
        <w:ind w:left="0"/>
        <w:rPr>
          <w:sz w:val="24"/>
          <w:szCs w:val="24"/>
        </w:rPr>
      </w:pPr>
    </w:p>
    <w:p w:rsidR="00185470" w:rsidRDefault="00185470" w:rsidP="0052345C">
      <w:pPr>
        <w:pStyle w:val="ListParagraph"/>
        <w:spacing w:line="360" w:lineRule="auto"/>
        <w:ind w:left="0"/>
        <w:rPr>
          <w:sz w:val="24"/>
          <w:szCs w:val="24"/>
        </w:rPr>
      </w:pPr>
    </w:p>
    <w:p w:rsidR="00185470" w:rsidRDefault="00185470" w:rsidP="0052345C">
      <w:pPr>
        <w:pStyle w:val="ListParagraph"/>
        <w:spacing w:line="360" w:lineRule="auto"/>
        <w:ind w:left="0"/>
        <w:rPr>
          <w:sz w:val="24"/>
          <w:szCs w:val="24"/>
        </w:rPr>
      </w:pPr>
      <w:r w:rsidRPr="007A3FBD">
        <w:rPr>
          <w:sz w:val="24"/>
          <w:szCs w:val="24"/>
        </w:rPr>
        <w:t xml:space="preserve">Wanneer mensen </w:t>
      </w:r>
      <w:r>
        <w:rPr>
          <w:sz w:val="24"/>
          <w:szCs w:val="24"/>
        </w:rPr>
        <w:t xml:space="preserve">door hun financiële situatie </w:t>
      </w:r>
      <w:r w:rsidRPr="007A3FBD">
        <w:rPr>
          <w:sz w:val="24"/>
          <w:szCs w:val="24"/>
        </w:rPr>
        <w:t>eenmaal toegang hebben tot vlees</w:t>
      </w:r>
      <w:r>
        <w:rPr>
          <w:sz w:val="24"/>
          <w:szCs w:val="24"/>
        </w:rPr>
        <w:t>consumptie</w:t>
      </w:r>
      <w:r w:rsidRPr="007A3FBD">
        <w:rPr>
          <w:sz w:val="24"/>
          <w:szCs w:val="24"/>
        </w:rPr>
        <w:t xml:space="preserve"> keren ze vaak niet terug naar een voedingpatroon dat alleen gebaseerd is op plantaar</w:t>
      </w:r>
      <w:r>
        <w:rPr>
          <w:sz w:val="24"/>
          <w:szCs w:val="24"/>
        </w:rPr>
        <w:t xml:space="preserve">dig voedsel, tenzij economische redenen, </w:t>
      </w:r>
      <w:r w:rsidRPr="007A3FBD">
        <w:rPr>
          <w:sz w:val="24"/>
          <w:szCs w:val="24"/>
        </w:rPr>
        <w:t xml:space="preserve">religie, cultuur of gezondheid </w:t>
      </w:r>
      <w:r>
        <w:rPr>
          <w:sz w:val="24"/>
          <w:szCs w:val="24"/>
        </w:rPr>
        <w:t xml:space="preserve">een rol spelen </w:t>
      </w:r>
      <w:r w:rsidRPr="007A3FBD">
        <w:rPr>
          <w:sz w:val="24"/>
          <w:szCs w:val="24"/>
        </w:rPr>
        <w:t>(Nestle, 2002:15</w:t>
      </w:r>
      <w:r w:rsidRPr="009D0516">
        <w:rPr>
          <w:sz w:val="24"/>
          <w:szCs w:val="24"/>
        </w:rPr>
        <w:t>). Daarnaast kan het vreemd worden genoemd dat in een land waar steeds meer aandacht gaat naar een deel van de dieren, namelijk huisdieren, andere dieren minder belangrijk lijken te zijn. Enerzijds lijkt er een verzachting te herkennen in de relatie tussen mensen en dieren. Huisdieren worden niet meer gehouden om hun functie als waakhond of muizenvanger. Het merendeel van de huisdieren wordt gehouden als gezelschapsdier of als statussymbool. De emotionele waarde van huisdieren is toegenomen. Deze ontwikkeling heeft onder andere geleid tot uitbreiding van commerciële belangen in de huisdierensector (Koolmees, 2007:19). De komst van kleding, fotografen, psychologen en crematoria voor dieren laat zien dat de afstand tussen dier en mens kleiner lijkt de worden. Dieren worden vermenselijkt</w:t>
      </w:r>
      <w:r w:rsidRPr="009D0516">
        <w:rPr>
          <w:rStyle w:val="FootnoteReference"/>
          <w:sz w:val="24"/>
          <w:szCs w:val="24"/>
        </w:rPr>
        <w:footnoteReference w:id="1"/>
      </w:r>
      <w:r w:rsidRPr="009D0516">
        <w:rPr>
          <w:sz w:val="24"/>
          <w:szCs w:val="24"/>
        </w:rPr>
        <w:t>. Anderzijds heeft de steeds grotere vleesconsumptie voor de komst van de bio-industrie</w:t>
      </w:r>
      <w:r w:rsidRPr="009D0516">
        <w:rPr>
          <w:rStyle w:val="FootnoteReference"/>
          <w:sz w:val="24"/>
          <w:szCs w:val="24"/>
        </w:rPr>
        <w:footnoteReference w:id="2"/>
      </w:r>
      <w:r w:rsidRPr="009D0516">
        <w:rPr>
          <w:sz w:val="24"/>
          <w:szCs w:val="24"/>
        </w:rPr>
        <w:t xml:space="preserve"> gezorgd en daarmee voor een ernstige verharding van het leven van dieren. Huisdieren blijken een andere status te hebben dan dieren die worden gehouden voor de consumptie. </w:t>
      </w:r>
    </w:p>
    <w:p w:rsidR="00185470" w:rsidRDefault="00185470" w:rsidP="00DB5965">
      <w:pPr>
        <w:numPr>
          <w:ilvl w:val="1"/>
          <w:numId w:val="35"/>
        </w:numPr>
        <w:spacing w:line="360" w:lineRule="auto"/>
        <w:rPr>
          <w:rFonts w:ascii="Calibri" w:hAnsi="Calibri"/>
          <w:b/>
          <w:sz w:val="24"/>
          <w:szCs w:val="24"/>
        </w:rPr>
      </w:pPr>
      <w:r>
        <w:rPr>
          <w:rFonts w:ascii="Calibri" w:hAnsi="Calibri"/>
          <w:b/>
          <w:sz w:val="24"/>
          <w:szCs w:val="24"/>
        </w:rPr>
        <w:t>Vraags</w:t>
      </w:r>
      <w:r w:rsidRPr="005C6BE0">
        <w:rPr>
          <w:rFonts w:ascii="Calibri" w:hAnsi="Calibri"/>
          <w:b/>
          <w:sz w:val="24"/>
          <w:szCs w:val="24"/>
        </w:rPr>
        <w:t>telling</w:t>
      </w:r>
      <w:r w:rsidRPr="005C6BE0">
        <w:rPr>
          <w:rFonts w:ascii="Calibri" w:hAnsi="Calibri"/>
          <w:b/>
          <w:sz w:val="24"/>
          <w:szCs w:val="24"/>
        </w:rPr>
        <w:tab/>
      </w:r>
    </w:p>
    <w:p w:rsidR="00185470" w:rsidRDefault="00185470" w:rsidP="00692A3F">
      <w:pPr>
        <w:spacing w:line="360" w:lineRule="auto"/>
        <w:rPr>
          <w:rFonts w:ascii="Calibri" w:hAnsi="Calibri"/>
          <w:sz w:val="24"/>
          <w:szCs w:val="24"/>
        </w:rPr>
      </w:pPr>
      <w:r>
        <w:rPr>
          <w:rFonts w:ascii="Calibri" w:hAnsi="Calibri"/>
          <w:sz w:val="24"/>
          <w:szCs w:val="24"/>
        </w:rPr>
        <w:t xml:space="preserve">Het niet eten van vlees kan verschillende achtergronden hebben zoals in de eerste paragraaf kort naar voren is gekomen. In dit onderzoek wil ik aan de hand van de volgende vraagstelling op zoek gaan naar de beweegredenen van mensen om geen vlees te eten. De vraagstelling luidt als volgt: </w:t>
      </w:r>
    </w:p>
    <w:p w:rsidR="00185470" w:rsidRDefault="00185470" w:rsidP="00692A3F">
      <w:pPr>
        <w:spacing w:line="360" w:lineRule="auto"/>
        <w:rPr>
          <w:rFonts w:ascii="Calibri" w:hAnsi="Calibri"/>
          <w:i/>
          <w:sz w:val="24"/>
          <w:szCs w:val="24"/>
        </w:rPr>
      </w:pPr>
      <w:r w:rsidRPr="00515E19">
        <w:rPr>
          <w:rFonts w:ascii="Calibri" w:hAnsi="Calibri"/>
          <w:sz w:val="24"/>
          <w:szCs w:val="24"/>
        </w:rPr>
        <w:t>‘</w:t>
      </w:r>
      <w:r>
        <w:rPr>
          <w:rFonts w:ascii="Calibri" w:hAnsi="Calibri"/>
          <w:i/>
          <w:sz w:val="24"/>
          <w:szCs w:val="24"/>
        </w:rPr>
        <w:t>Hoe kan het weglaten van vlees uit</w:t>
      </w:r>
      <w:r w:rsidRPr="007D03BF">
        <w:rPr>
          <w:rFonts w:ascii="Calibri" w:hAnsi="Calibri"/>
          <w:i/>
          <w:sz w:val="24"/>
          <w:szCs w:val="24"/>
        </w:rPr>
        <w:t xml:space="preserve"> het </w:t>
      </w:r>
      <w:r>
        <w:rPr>
          <w:rFonts w:ascii="Calibri" w:hAnsi="Calibri"/>
          <w:i/>
          <w:sz w:val="24"/>
          <w:szCs w:val="24"/>
        </w:rPr>
        <w:t xml:space="preserve">dagelijkse </w:t>
      </w:r>
      <w:r w:rsidRPr="007D03BF">
        <w:rPr>
          <w:rFonts w:ascii="Calibri" w:hAnsi="Calibri"/>
          <w:i/>
          <w:sz w:val="24"/>
          <w:szCs w:val="24"/>
        </w:rPr>
        <w:t xml:space="preserve">voedingspatroon van Nederlanders worden </w:t>
      </w:r>
      <w:r>
        <w:rPr>
          <w:rFonts w:ascii="Calibri" w:hAnsi="Calibri"/>
          <w:i/>
          <w:sz w:val="24"/>
          <w:szCs w:val="24"/>
        </w:rPr>
        <w:t>begrepen</w:t>
      </w:r>
      <w:r w:rsidRPr="007D03BF">
        <w:rPr>
          <w:rFonts w:ascii="Calibri" w:hAnsi="Calibri"/>
          <w:i/>
          <w:sz w:val="24"/>
          <w:szCs w:val="24"/>
        </w:rPr>
        <w:t>?’</w:t>
      </w:r>
      <w:r>
        <w:rPr>
          <w:rFonts w:ascii="Calibri" w:hAnsi="Calibri"/>
          <w:i/>
          <w:sz w:val="24"/>
          <w:szCs w:val="24"/>
        </w:rPr>
        <w:t xml:space="preserve">. </w:t>
      </w:r>
    </w:p>
    <w:p w:rsidR="00185470" w:rsidRDefault="00185470" w:rsidP="00DB5965">
      <w:pPr>
        <w:spacing w:line="360" w:lineRule="auto"/>
        <w:ind w:firstLine="708"/>
        <w:rPr>
          <w:rFonts w:ascii="Calibri" w:hAnsi="Calibri"/>
          <w:b/>
          <w:sz w:val="24"/>
          <w:szCs w:val="24"/>
        </w:rPr>
      </w:pPr>
    </w:p>
    <w:p w:rsidR="00185470" w:rsidRDefault="00185470" w:rsidP="00DB5965">
      <w:pPr>
        <w:spacing w:line="360" w:lineRule="auto"/>
        <w:ind w:firstLine="708"/>
        <w:rPr>
          <w:rFonts w:ascii="Calibri" w:hAnsi="Calibri"/>
          <w:b/>
          <w:sz w:val="24"/>
          <w:szCs w:val="24"/>
        </w:rPr>
      </w:pPr>
    </w:p>
    <w:p w:rsidR="00185470" w:rsidRPr="005C6BE0" w:rsidRDefault="00185470" w:rsidP="00DB5965">
      <w:pPr>
        <w:spacing w:line="360" w:lineRule="auto"/>
        <w:ind w:firstLine="708"/>
        <w:rPr>
          <w:rFonts w:ascii="Calibri" w:hAnsi="Calibri"/>
          <w:b/>
          <w:sz w:val="24"/>
          <w:szCs w:val="24"/>
        </w:rPr>
      </w:pPr>
      <w:r>
        <w:rPr>
          <w:rFonts w:ascii="Calibri" w:hAnsi="Calibri"/>
          <w:b/>
          <w:sz w:val="24"/>
          <w:szCs w:val="24"/>
        </w:rPr>
        <w:t xml:space="preserve">1.5 </w:t>
      </w:r>
      <w:r w:rsidRPr="005C6BE0">
        <w:rPr>
          <w:rFonts w:ascii="Calibri" w:hAnsi="Calibri"/>
          <w:b/>
          <w:sz w:val="24"/>
          <w:szCs w:val="24"/>
        </w:rPr>
        <w:t xml:space="preserve">Opbouw             </w:t>
      </w:r>
    </w:p>
    <w:p w:rsidR="00185470" w:rsidRDefault="00185470" w:rsidP="00D8687A">
      <w:pPr>
        <w:spacing w:line="360" w:lineRule="auto"/>
        <w:rPr>
          <w:rFonts w:ascii="Calibri" w:hAnsi="Calibri"/>
          <w:sz w:val="24"/>
          <w:szCs w:val="24"/>
        </w:rPr>
      </w:pPr>
      <w:r>
        <w:rPr>
          <w:rFonts w:ascii="Calibri" w:hAnsi="Calibri"/>
          <w:sz w:val="24"/>
          <w:szCs w:val="24"/>
        </w:rPr>
        <w:t xml:space="preserve">Na dit eerste inleidende hoofdstuk volgen vier hoofdstukken waarbij verder in zal worden gegaan op verschillende theorieën en onderzoeksresultaten. Voor de gehele scriptie geldt dat voor de leesbaarheid gekozen is om de gehele tekst in de mannelijke vorm te schrijven waar ‘hij’ staat geschreven, kan ook ‘zij’ worden gelezen. </w:t>
      </w:r>
      <w:r w:rsidRPr="000A2910">
        <w:rPr>
          <w:rFonts w:ascii="Calibri" w:hAnsi="Calibri"/>
          <w:sz w:val="24"/>
          <w:szCs w:val="24"/>
        </w:rPr>
        <w:t xml:space="preserve">In hoofdstuk </w:t>
      </w:r>
      <w:r>
        <w:rPr>
          <w:rFonts w:ascii="Calibri" w:hAnsi="Calibri"/>
          <w:sz w:val="24"/>
          <w:szCs w:val="24"/>
        </w:rPr>
        <w:t xml:space="preserve">twee is de theoretische verkenning te lezen, waarbij aan de hand van verschillende theorieën waaronder die van Campbell (2007), Eder (1996) en Beck (1995 en 2007), de vraagstelling zal worden verkend.  </w:t>
      </w:r>
      <w:r w:rsidRPr="000A2910">
        <w:rPr>
          <w:rFonts w:ascii="Calibri" w:hAnsi="Calibri"/>
          <w:sz w:val="24"/>
          <w:szCs w:val="24"/>
        </w:rPr>
        <w:t xml:space="preserve">In het </w:t>
      </w:r>
      <w:r>
        <w:rPr>
          <w:rFonts w:ascii="Calibri" w:hAnsi="Calibri"/>
          <w:sz w:val="24"/>
          <w:szCs w:val="24"/>
        </w:rPr>
        <w:t xml:space="preserve">derde </w:t>
      </w:r>
      <w:r w:rsidRPr="000A2910">
        <w:rPr>
          <w:rFonts w:ascii="Calibri" w:hAnsi="Calibri"/>
          <w:sz w:val="24"/>
          <w:szCs w:val="24"/>
        </w:rPr>
        <w:t>hoofdstuk word</w:t>
      </w:r>
      <w:r>
        <w:rPr>
          <w:rFonts w:ascii="Calibri" w:hAnsi="Calibri"/>
          <w:sz w:val="24"/>
          <w:szCs w:val="24"/>
        </w:rPr>
        <w:t>t</w:t>
      </w:r>
      <w:r w:rsidRPr="000A2910">
        <w:rPr>
          <w:rFonts w:ascii="Calibri" w:hAnsi="Calibri"/>
          <w:sz w:val="24"/>
          <w:szCs w:val="24"/>
        </w:rPr>
        <w:t xml:space="preserve"> ingegaan op de </w:t>
      </w:r>
      <w:r>
        <w:rPr>
          <w:rFonts w:ascii="Calibri" w:hAnsi="Calibri"/>
          <w:sz w:val="24"/>
          <w:szCs w:val="24"/>
        </w:rPr>
        <w:t>onderzoeksmethode. Hierbij zal de afbakening van de onderzoeksgroep en de wijze waarop respondenten zijn gevonden nader worden beschouwd. Het onderzoek dat in deze scriptie wordt beschreven beperkt zich tot Nederlanders die dagelijks geen vlees eten, wat overigens niet betekent dat het specifiek over vegetarisme</w:t>
      </w:r>
      <w:r>
        <w:rPr>
          <w:rStyle w:val="FootnoteReference"/>
          <w:rFonts w:ascii="Calibri" w:hAnsi="Calibri"/>
          <w:sz w:val="24"/>
          <w:szCs w:val="24"/>
        </w:rPr>
        <w:footnoteReference w:id="3"/>
      </w:r>
      <w:r>
        <w:rPr>
          <w:rFonts w:ascii="Calibri" w:hAnsi="Calibri"/>
          <w:sz w:val="24"/>
          <w:szCs w:val="24"/>
        </w:rPr>
        <w:t xml:space="preserve"> gaat. In het vierde hoofdstuk zullen de onderzoeksresultaten worden beschreven. Conclusies en de terugkoppeling naar het theoretisch kader zijn te vinden in hoofdstuk vijf. Dit hoofdstuk bevat tevens een samenvatting van de inhoud van deze scriptie en daarnaast een paragraaf met reflectie waarbij onder andere de afstand en nabijheid van mijzelf als onderzoeker ten opzichte van het bestudeerde beschreven zal worden. Tenslotte sta ik stil bij de beperkingen van mijn onderzoek en doe ik enkele aanbevelingen. </w:t>
      </w:r>
      <w:r w:rsidRPr="000A2910">
        <w:rPr>
          <w:rFonts w:ascii="Calibri" w:hAnsi="Calibri"/>
          <w:sz w:val="24"/>
          <w:szCs w:val="24"/>
        </w:rPr>
        <w:t xml:space="preserve">De gebruikte literatuur is terug te vinden in de bronnenlijst. In bijlage </w:t>
      </w:r>
      <w:r>
        <w:rPr>
          <w:rFonts w:ascii="Calibri" w:hAnsi="Calibri"/>
          <w:sz w:val="24"/>
          <w:szCs w:val="24"/>
        </w:rPr>
        <w:t>A</w:t>
      </w:r>
      <w:r w:rsidRPr="000A2910">
        <w:rPr>
          <w:rFonts w:ascii="Calibri" w:hAnsi="Calibri"/>
          <w:sz w:val="24"/>
          <w:szCs w:val="24"/>
        </w:rPr>
        <w:t>1 zijn de onderzoeksresul</w:t>
      </w:r>
      <w:r>
        <w:rPr>
          <w:rFonts w:ascii="Calibri" w:hAnsi="Calibri"/>
          <w:sz w:val="24"/>
          <w:szCs w:val="24"/>
        </w:rPr>
        <w:t>t</w:t>
      </w:r>
      <w:r w:rsidRPr="000A2910">
        <w:rPr>
          <w:rFonts w:ascii="Calibri" w:hAnsi="Calibri"/>
          <w:sz w:val="24"/>
          <w:szCs w:val="24"/>
        </w:rPr>
        <w:t>aten in tabellen verwerkt. De vragenlijst die bij de interviews is gebruikt</w:t>
      </w:r>
      <w:r>
        <w:rPr>
          <w:rFonts w:ascii="Calibri" w:hAnsi="Calibri"/>
          <w:sz w:val="24"/>
          <w:szCs w:val="24"/>
        </w:rPr>
        <w:t>,</w:t>
      </w:r>
      <w:r w:rsidRPr="000A2910">
        <w:rPr>
          <w:rFonts w:ascii="Calibri" w:hAnsi="Calibri"/>
          <w:sz w:val="24"/>
          <w:szCs w:val="24"/>
        </w:rPr>
        <w:t xml:space="preserve"> is terug te vinden in bijlage </w:t>
      </w:r>
      <w:r>
        <w:rPr>
          <w:rFonts w:ascii="Calibri" w:hAnsi="Calibri"/>
          <w:sz w:val="24"/>
          <w:szCs w:val="24"/>
        </w:rPr>
        <w:t>A</w:t>
      </w:r>
      <w:r w:rsidRPr="000A2910">
        <w:rPr>
          <w:rFonts w:ascii="Calibri" w:hAnsi="Calibri"/>
          <w:sz w:val="24"/>
          <w:szCs w:val="24"/>
        </w:rPr>
        <w:t xml:space="preserve">2. </w:t>
      </w:r>
      <w:r>
        <w:rPr>
          <w:rFonts w:ascii="Calibri" w:hAnsi="Calibri"/>
          <w:sz w:val="24"/>
          <w:szCs w:val="24"/>
        </w:rPr>
        <w:t xml:space="preserve">In bijlage A3 zijn de adressen terug te vinden van de eetgelegenheden waar een deel van de respondenten is benaderd om mee te werken aan het onderzoek. </w:t>
      </w:r>
    </w:p>
    <w:p w:rsidR="00185470" w:rsidRDefault="00185470" w:rsidP="00D8687A">
      <w:pPr>
        <w:spacing w:line="360" w:lineRule="auto"/>
        <w:rPr>
          <w:rFonts w:ascii="Calibri" w:hAnsi="Calibri"/>
          <w:sz w:val="24"/>
          <w:szCs w:val="24"/>
        </w:rPr>
      </w:pPr>
    </w:p>
    <w:p w:rsidR="00185470" w:rsidRDefault="00185470" w:rsidP="00D8687A">
      <w:pPr>
        <w:spacing w:line="360" w:lineRule="auto"/>
        <w:rPr>
          <w:rFonts w:ascii="Calibri" w:hAnsi="Calibri"/>
          <w:sz w:val="24"/>
          <w:szCs w:val="24"/>
        </w:rPr>
      </w:pPr>
    </w:p>
    <w:p w:rsidR="00185470" w:rsidRDefault="00185470" w:rsidP="00D8687A">
      <w:pPr>
        <w:spacing w:line="360" w:lineRule="auto"/>
        <w:rPr>
          <w:rFonts w:ascii="Calibri" w:hAnsi="Calibri"/>
          <w:sz w:val="24"/>
          <w:szCs w:val="24"/>
        </w:rPr>
      </w:pPr>
    </w:p>
    <w:p w:rsidR="00185470" w:rsidRDefault="00185470" w:rsidP="00D8687A">
      <w:pPr>
        <w:spacing w:line="360" w:lineRule="auto"/>
        <w:rPr>
          <w:rFonts w:ascii="Calibri" w:hAnsi="Calibri"/>
          <w:sz w:val="24"/>
          <w:szCs w:val="24"/>
        </w:rPr>
      </w:pPr>
    </w:p>
    <w:p w:rsidR="00185470" w:rsidRDefault="00185470" w:rsidP="00D8687A">
      <w:pPr>
        <w:spacing w:line="360" w:lineRule="auto"/>
        <w:rPr>
          <w:rFonts w:ascii="Calibri" w:hAnsi="Calibri"/>
          <w:sz w:val="24"/>
          <w:szCs w:val="24"/>
        </w:rPr>
      </w:pPr>
    </w:p>
    <w:p w:rsidR="00185470" w:rsidRDefault="00185470" w:rsidP="00D8687A">
      <w:pPr>
        <w:spacing w:line="360" w:lineRule="auto"/>
        <w:rPr>
          <w:rFonts w:ascii="Calibri" w:hAnsi="Calibri"/>
          <w:sz w:val="24"/>
          <w:szCs w:val="24"/>
        </w:rPr>
      </w:pPr>
    </w:p>
    <w:p w:rsidR="00185470" w:rsidRDefault="00185470" w:rsidP="00D8687A">
      <w:pPr>
        <w:spacing w:line="360" w:lineRule="auto"/>
        <w:rPr>
          <w:rFonts w:ascii="Calibri" w:hAnsi="Calibri"/>
          <w:sz w:val="24"/>
          <w:szCs w:val="24"/>
        </w:rPr>
      </w:pPr>
    </w:p>
    <w:p w:rsidR="00185470" w:rsidRPr="00CF5DA8" w:rsidRDefault="00185470" w:rsidP="00977644">
      <w:pPr>
        <w:numPr>
          <w:ilvl w:val="0"/>
          <w:numId w:val="40"/>
        </w:numPr>
        <w:spacing w:line="360" w:lineRule="auto"/>
        <w:rPr>
          <w:rFonts w:ascii="Calibri" w:hAnsi="Calibri"/>
          <w:b/>
          <w:sz w:val="28"/>
          <w:szCs w:val="28"/>
        </w:rPr>
      </w:pPr>
      <w:r>
        <w:rPr>
          <w:rFonts w:ascii="Calibri" w:hAnsi="Calibri"/>
          <w:b/>
          <w:sz w:val="28"/>
          <w:szCs w:val="28"/>
        </w:rPr>
        <w:t>Theoretische verkenning</w:t>
      </w:r>
    </w:p>
    <w:p w:rsidR="00185470" w:rsidRPr="000A2910" w:rsidRDefault="00185470" w:rsidP="007B32EB">
      <w:pPr>
        <w:spacing w:line="360" w:lineRule="auto"/>
        <w:rPr>
          <w:rFonts w:ascii="Calibri" w:hAnsi="Calibri"/>
          <w:b/>
          <w:sz w:val="24"/>
          <w:szCs w:val="24"/>
        </w:rPr>
      </w:pPr>
      <w:r w:rsidRPr="00C562F4">
        <w:rPr>
          <w:rFonts w:ascii="Calibri" w:hAnsi="Calibri"/>
          <w:b/>
          <w:sz w:val="24"/>
          <w:szCs w:val="24"/>
        </w:rPr>
        <w:pict>
          <v:shape id="_x0000_i1032" type="#_x0000_t75" style="width:450pt;height:7.5pt" o:hrpct="0" o:hralign="center" o:hr="t">
            <v:imagedata r:id="rId10" o:title=""/>
          </v:shape>
        </w:pict>
      </w:r>
    </w:p>
    <w:p w:rsidR="00185470" w:rsidRDefault="00185470" w:rsidP="000A43B1">
      <w:pPr>
        <w:spacing w:line="360" w:lineRule="auto"/>
        <w:rPr>
          <w:rFonts w:ascii="Calibri" w:hAnsi="Calibri"/>
          <w:sz w:val="24"/>
          <w:szCs w:val="24"/>
        </w:rPr>
      </w:pPr>
      <w:r>
        <w:rPr>
          <w:rFonts w:ascii="Calibri" w:hAnsi="Calibri"/>
          <w:sz w:val="24"/>
          <w:szCs w:val="24"/>
        </w:rPr>
        <w:t xml:space="preserve">In dit hoofdstuk zal de vraagstelling ‘Hoe </w:t>
      </w:r>
      <w:r w:rsidRPr="00714ABF">
        <w:rPr>
          <w:rFonts w:ascii="Calibri" w:hAnsi="Calibri"/>
          <w:i/>
          <w:sz w:val="24"/>
          <w:szCs w:val="24"/>
        </w:rPr>
        <w:t xml:space="preserve">kan het weglaten van vlees uit het </w:t>
      </w:r>
      <w:r>
        <w:rPr>
          <w:rFonts w:ascii="Calibri" w:hAnsi="Calibri"/>
          <w:i/>
          <w:sz w:val="24"/>
          <w:szCs w:val="24"/>
        </w:rPr>
        <w:t xml:space="preserve">dagelijkse </w:t>
      </w:r>
      <w:r w:rsidRPr="00714ABF">
        <w:rPr>
          <w:rFonts w:ascii="Calibri" w:hAnsi="Calibri"/>
          <w:i/>
          <w:sz w:val="24"/>
          <w:szCs w:val="24"/>
        </w:rPr>
        <w:t xml:space="preserve">voedingspatroon van Nederlanders worden </w:t>
      </w:r>
      <w:r>
        <w:rPr>
          <w:rFonts w:ascii="Calibri" w:hAnsi="Calibri"/>
          <w:i/>
          <w:sz w:val="24"/>
          <w:szCs w:val="24"/>
        </w:rPr>
        <w:t>begrepen</w:t>
      </w:r>
      <w:r w:rsidRPr="00714ABF">
        <w:rPr>
          <w:rFonts w:ascii="Calibri" w:hAnsi="Calibri"/>
          <w:i/>
          <w:sz w:val="24"/>
          <w:szCs w:val="24"/>
        </w:rPr>
        <w:t>?</w:t>
      </w:r>
      <w:r>
        <w:rPr>
          <w:rFonts w:ascii="Calibri" w:hAnsi="Calibri"/>
          <w:sz w:val="24"/>
          <w:szCs w:val="24"/>
        </w:rPr>
        <w:t xml:space="preserve">’ verder geëxploreerd en aangescherpt worden. Om meer inzicht te verkrijgen in de beweegredenen van mensen om geen vlees te eten is het belangrijk om te beginnen met een theoretische verkenning. </w:t>
      </w:r>
      <w:r w:rsidRPr="009D0516">
        <w:rPr>
          <w:rFonts w:ascii="Calibri" w:hAnsi="Calibri"/>
          <w:sz w:val="24"/>
          <w:szCs w:val="24"/>
        </w:rPr>
        <w:t>Bij deze theoretische verkenning is gebruik gemaakt van sociaal-wetenschappelijke literatuur waarbij met enige afstand waarneembare visies zijn beschreven. Uitzonderingen zijn bijvoorbeeld Maurer (2002) en Singer (1975 en 1980). Zij geven vanuit hun sociologische en filosofische duiding meer systematische uiteenzettingen hoe er volgens hun met de natuur om zou moeten worden gegaan. In de eerste paragraaf zal de invloed van religie op het</w:t>
      </w:r>
      <w:r>
        <w:rPr>
          <w:rFonts w:ascii="Calibri" w:hAnsi="Calibri"/>
          <w:sz w:val="24"/>
          <w:szCs w:val="24"/>
        </w:rPr>
        <w:t xml:space="preserve"> voedingspatroon van Nederlanders worden beschreven. In de twee daaropvolgende paragrafen zal onder andere op de ecocentrische visie en de antropocentrische visie in worden gegaan.  </w:t>
      </w:r>
    </w:p>
    <w:p w:rsidR="00185470" w:rsidRDefault="00185470" w:rsidP="00695736">
      <w:pPr>
        <w:spacing w:line="360" w:lineRule="auto"/>
        <w:ind w:firstLine="708"/>
        <w:rPr>
          <w:rFonts w:ascii="Calibri" w:hAnsi="Calibri"/>
          <w:b/>
          <w:sz w:val="24"/>
          <w:szCs w:val="24"/>
        </w:rPr>
      </w:pPr>
    </w:p>
    <w:p w:rsidR="00185470" w:rsidRPr="00695736" w:rsidRDefault="00185470" w:rsidP="00695736">
      <w:pPr>
        <w:spacing w:line="360" w:lineRule="auto"/>
        <w:ind w:firstLine="708"/>
        <w:rPr>
          <w:rFonts w:ascii="Calibri" w:hAnsi="Calibri"/>
          <w:b/>
          <w:sz w:val="24"/>
          <w:szCs w:val="24"/>
        </w:rPr>
      </w:pPr>
      <w:r w:rsidRPr="00695736">
        <w:rPr>
          <w:rFonts w:ascii="Calibri" w:hAnsi="Calibri"/>
          <w:b/>
          <w:sz w:val="24"/>
          <w:szCs w:val="24"/>
        </w:rPr>
        <w:t>2.1 Religie</w:t>
      </w:r>
      <w:r>
        <w:rPr>
          <w:rFonts w:ascii="Calibri" w:hAnsi="Calibri"/>
          <w:b/>
          <w:sz w:val="24"/>
          <w:szCs w:val="24"/>
        </w:rPr>
        <w:t xml:space="preserve"> en voedingsgewoonten</w:t>
      </w:r>
    </w:p>
    <w:p w:rsidR="00185470" w:rsidRDefault="00185470" w:rsidP="00132399">
      <w:pPr>
        <w:spacing w:line="360" w:lineRule="auto"/>
        <w:rPr>
          <w:rFonts w:ascii="Calibri" w:hAnsi="Calibri"/>
          <w:sz w:val="24"/>
          <w:szCs w:val="24"/>
        </w:rPr>
      </w:pPr>
      <w:r>
        <w:rPr>
          <w:rFonts w:ascii="Calibri" w:hAnsi="Calibri"/>
          <w:sz w:val="24"/>
          <w:szCs w:val="24"/>
        </w:rPr>
        <w:t>Eén van de mogelijke verklaringen hoe het komt dat steeds meer Nederlanders vlees weglaten uit hun voedingspatroon zou van religieuze aard kunnen zijn. Binnen verschillende religies spelen de natuur of bovennatuurlijke krachten een grote rol. Wat mensen uit principe wel of niet eten,</w:t>
      </w:r>
      <w:r w:rsidRPr="00D67CA2">
        <w:rPr>
          <w:rFonts w:ascii="Calibri" w:hAnsi="Calibri"/>
          <w:sz w:val="24"/>
          <w:szCs w:val="24"/>
        </w:rPr>
        <w:t xml:space="preserve"> </w:t>
      </w:r>
      <w:r>
        <w:rPr>
          <w:rFonts w:ascii="Calibri" w:hAnsi="Calibri"/>
          <w:sz w:val="24"/>
          <w:szCs w:val="24"/>
        </w:rPr>
        <w:t xml:space="preserve">komt volgens sommige theorieën meestal </w:t>
      </w:r>
      <w:r w:rsidRPr="00D67CA2">
        <w:rPr>
          <w:rFonts w:ascii="Calibri" w:hAnsi="Calibri"/>
          <w:sz w:val="24"/>
          <w:szCs w:val="24"/>
        </w:rPr>
        <w:t>voort uit religie of het religieuze verleden van voorouders. Het niet eten van vlees of vlees dat afkomstig is van een specifiek dier komt terug in verschillende religies</w:t>
      </w:r>
      <w:r>
        <w:rPr>
          <w:rFonts w:ascii="Calibri" w:hAnsi="Calibri"/>
          <w:sz w:val="24"/>
          <w:szCs w:val="24"/>
        </w:rPr>
        <w:t xml:space="preserve">. </w:t>
      </w:r>
      <w:r w:rsidRPr="00D67CA2">
        <w:rPr>
          <w:rFonts w:ascii="Calibri" w:hAnsi="Calibri"/>
          <w:sz w:val="24"/>
          <w:szCs w:val="24"/>
        </w:rPr>
        <w:t>Voedingsgewoonten kunnen naast religie echter ook niet los gezien worden van realiteiten zoals cultuur, macro-economie en ecologie. Daarnaast worden voedingsgewoonten gebruikt om identiteit aan te ontlenen of mee uit te drukken</w:t>
      </w:r>
      <w:r>
        <w:rPr>
          <w:rFonts w:ascii="Calibri" w:hAnsi="Calibri"/>
          <w:sz w:val="24"/>
          <w:szCs w:val="24"/>
        </w:rPr>
        <w:t xml:space="preserve"> </w:t>
      </w:r>
      <w:r w:rsidRPr="00D67CA2">
        <w:rPr>
          <w:rFonts w:ascii="Calibri" w:hAnsi="Calibri"/>
          <w:sz w:val="24"/>
          <w:szCs w:val="24"/>
        </w:rPr>
        <w:t>(</w:t>
      </w:r>
      <w:r>
        <w:rPr>
          <w:rFonts w:ascii="Calibri" w:hAnsi="Calibri"/>
          <w:sz w:val="24"/>
          <w:szCs w:val="24"/>
        </w:rPr>
        <w:t xml:space="preserve">Rodenburg, </w:t>
      </w:r>
      <w:r w:rsidRPr="00D67CA2">
        <w:rPr>
          <w:rFonts w:ascii="Calibri" w:hAnsi="Calibri"/>
          <w:sz w:val="24"/>
          <w:szCs w:val="24"/>
        </w:rPr>
        <w:t>2007</w:t>
      </w:r>
      <w:r>
        <w:rPr>
          <w:rFonts w:ascii="Calibri" w:hAnsi="Calibri"/>
          <w:sz w:val="24"/>
          <w:szCs w:val="24"/>
        </w:rPr>
        <w:t>:27</w:t>
      </w:r>
      <w:r w:rsidRPr="00D67CA2">
        <w:rPr>
          <w:rFonts w:ascii="Calibri" w:hAnsi="Calibri"/>
          <w:sz w:val="24"/>
          <w:szCs w:val="24"/>
        </w:rPr>
        <w:t xml:space="preserve">). </w:t>
      </w:r>
      <w:r>
        <w:rPr>
          <w:rFonts w:ascii="Calibri" w:hAnsi="Calibri"/>
          <w:sz w:val="24"/>
          <w:szCs w:val="24"/>
        </w:rPr>
        <w:t xml:space="preserve">In andere visies associëren veel mensen het weglaten van vlees uit het voedingspatroon vaak met religies zoals hindoeïsme, boeddhisme en zevende dag adventisme, echter, negentig procent van de vegetariërs zou niet om religieuze redenen vlees laten staan (Maurer, 2002:13). </w:t>
      </w:r>
      <w:r w:rsidRPr="00D67CA2">
        <w:rPr>
          <w:rFonts w:ascii="Calibri" w:hAnsi="Calibri"/>
          <w:sz w:val="24"/>
          <w:szCs w:val="24"/>
        </w:rPr>
        <w:t>De invloed van religie</w:t>
      </w:r>
      <w:r>
        <w:rPr>
          <w:rFonts w:ascii="Calibri" w:hAnsi="Calibri"/>
          <w:sz w:val="24"/>
          <w:szCs w:val="24"/>
        </w:rPr>
        <w:t>uze</w:t>
      </w:r>
      <w:r w:rsidRPr="00D67CA2">
        <w:rPr>
          <w:rFonts w:ascii="Calibri" w:hAnsi="Calibri"/>
          <w:sz w:val="24"/>
          <w:szCs w:val="24"/>
        </w:rPr>
        <w:t xml:space="preserve"> of leven</w:t>
      </w:r>
      <w:r>
        <w:rPr>
          <w:rFonts w:ascii="Calibri" w:hAnsi="Calibri"/>
          <w:sz w:val="24"/>
          <w:szCs w:val="24"/>
        </w:rPr>
        <w:t>s</w:t>
      </w:r>
      <w:r w:rsidRPr="00D67CA2">
        <w:rPr>
          <w:rFonts w:ascii="Calibri" w:hAnsi="Calibri"/>
          <w:sz w:val="24"/>
          <w:szCs w:val="24"/>
        </w:rPr>
        <w:t xml:space="preserve">beschouwelijke overtuigingen op het geheel van de eetgewoonten toont aan dat eten </w:t>
      </w:r>
      <w:r>
        <w:rPr>
          <w:rFonts w:ascii="Calibri" w:hAnsi="Calibri"/>
          <w:sz w:val="24"/>
          <w:szCs w:val="24"/>
        </w:rPr>
        <w:t xml:space="preserve">vaak </w:t>
      </w:r>
      <w:r w:rsidRPr="00D67CA2">
        <w:rPr>
          <w:rFonts w:ascii="Calibri" w:hAnsi="Calibri"/>
          <w:sz w:val="24"/>
          <w:szCs w:val="24"/>
        </w:rPr>
        <w:t>meer is dan consumeren</w:t>
      </w:r>
      <w:r>
        <w:rPr>
          <w:rFonts w:ascii="Calibri" w:hAnsi="Calibri"/>
          <w:sz w:val="24"/>
          <w:szCs w:val="24"/>
        </w:rPr>
        <w:t>, het gaat om een religieuze levenswijze waar bepaalde eetgewoontes een onderdeel van kunnen zijn</w:t>
      </w:r>
      <w:r w:rsidRPr="00D67CA2">
        <w:rPr>
          <w:rFonts w:ascii="Calibri" w:hAnsi="Calibri"/>
          <w:sz w:val="24"/>
          <w:szCs w:val="24"/>
        </w:rPr>
        <w:t xml:space="preserve">. </w:t>
      </w:r>
    </w:p>
    <w:p w:rsidR="00185470" w:rsidRDefault="00185470" w:rsidP="00132399">
      <w:pPr>
        <w:spacing w:line="360" w:lineRule="auto"/>
        <w:rPr>
          <w:rFonts w:ascii="Calibri" w:hAnsi="Calibri"/>
          <w:sz w:val="24"/>
          <w:szCs w:val="24"/>
        </w:rPr>
      </w:pPr>
      <w:r w:rsidRPr="00D67CA2">
        <w:rPr>
          <w:rFonts w:ascii="Calibri" w:hAnsi="Calibri"/>
          <w:sz w:val="24"/>
          <w:szCs w:val="24"/>
        </w:rPr>
        <w:t xml:space="preserve">Naast de symbolische en spirituele waarde </w:t>
      </w:r>
      <w:r>
        <w:rPr>
          <w:rFonts w:ascii="Calibri" w:hAnsi="Calibri"/>
          <w:sz w:val="24"/>
          <w:szCs w:val="24"/>
        </w:rPr>
        <w:t>is</w:t>
      </w:r>
      <w:r w:rsidRPr="00D67CA2">
        <w:rPr>
          <w:rFonts w:ascii="Calibri" w:hAnsi="Calibri"/>
          <w:sz w:val="24"/>
          <w:szCs w:val="24"/>
        </w:rPr>
        <w:t xml:space="preserve"> het gezondheidsaspect binnen verschillende geloven van belang. Het gaat dan </w:t>
      </w:r>
      <w:r>
        <w:rPr>
          <w:rFonts w:ascii="Calibri" w:hAnsi="Calibri"/>
          <w:sz w:val="24"/>
          <w:szCs w:val="24"/>
        </w:rPr>
        <w:t xml:space="preserve">bijvoorbeeld </w:t>
      </w:r>
      <w:r w:rsidRPr="00D67CA2">
        <w:rPr>
          <w:rFonts w:ascii="Calibri" w:hAnsi="Calibri"/>
          <w:sz w:val="24"/>
          <w:szCs w:val="24"/>
        </w:rPr>
        <w:t>om lichamelijke reinheid.</w:t>
      </w:r>
      <w:r>
        <w:rPr>
          <w:rFonts w:ascii="Calibri" w:hAnsi="Calibri"/>
          <w:sz w:val="24"/>
          <w:szCs w:val="24"/>
        </w:rPr>
        <w:t xml:space="preserve"> </w:t>
      </w:r>
      <w:r w:rsidRPr="00D67CA2">
        <w:rPr>
          <w:rFonts w:ascii="Calibri" w:hAnsi="Calibri"/>
          <w:sz w:val="24"/>
          <w:szCs w:val="24"/>
        </w:rPr>
        <w:t>De spijswetten</w:t>
      </w:r>
      <w:r>
        <w:rPr>
          <w:rStyle w:val="FootnoteReference"/>
          <w:rFonts w:ascii="Calibri" w:hAnsi="Calibri"/>
          <w:sz w:val="24"/>
          <w:szCs w:val="24"/>
        </w:rPr>
        <w:footnoteReference w:id="4"/>
      </w:r>
      <w:r w:rsidRPr="00D67CA2">
        <w:rPr>
          <w:rFonts w:ascii="Calibri" w:hAnsi="Calibri"/>
          <w:sz w:val="24"/>
          <w:szCs w:val="24"/>
        </w:rPr>
        <w:t xml:space="preserve"> binnen de verschillende geloven zijn </w:t>
      </w:r>
      <w:r>
        <w:rPr>
          <w:rFonts w:ascii="Calibri" w:hAnsi="Calibri"/>
          <w:sz w:val="24"/>
          <w:szCs w:val="24"/>
        </w:rPr>
        <w:t xml:space="preserve">mede </w:t>
      </w:r>
      <w:r w:rsidRPr="00D67CA2">
        <w:rPr>
          <w:rFonts w:ascii="Calibri" w:hAnsi="Calibri"/>
          <w:sz w:val="24"/>
          <w:szCs w:val="24"/>
        </w:rPr>
        <w:t>ontstaan</w:t>
      </w:r>
      <w:r>
        <w:rPr>
          <w:rFonts w:ascii="Calibri" w:hAnsi="Calibri"/>
          <w:sz w:val="24"/>
          <w:szCs w:val="24"/>
        </w:rPr>
        <w:t xml:space="preserve"> door bijvoorbeeld het ontbreken van middelen om vlees goed te koelen, waarbij vooral rood vlees de naam had om voor ziektes te zorgen. De focus binnen spijswetten ligt niet bij dierenwelzijn, maar wat religieuze spijswetten aangeven over goed en fout (Sapontzis, 2004:13). </w:t>
      </w:r>
    </w:p>
    <w:p w:rsidR="00185470" w:rsidRDefault="00185470" w:rsidP="00132399">
      <w:pPr>
        <w:spacing w:line="360" w:lineRule="auto"/>
        <w:rPr>
          <w:rFonts w:ascii="Calibri" w:hAnsi="Calibri"/>
          <w:sz w:val="24"/>
          <w:szCs w:val="24"/>
        </w:rPr>
      </w:pPr>
    </w:p>
    <w:p w:rsidR="00185470" w:rsidRPr="00D57FF0" w:rsidRDefault="00185470" w:rsidP="00977644">
      <w:pPr>
        <w:numPr>
          <w:ilvl w:val="2"/>
          <w:numId w:val="41"/>
        </w:numPr>
        <w:spacing w:line="360" w:lineRule="auto"/>
        <w:rPr>
          <w:rFonts w:ascii="Calibri" w:hAnsi="Calibri"/>
          <w:b/>
          <w:sz w:val="24"/>
          <w:szCs w:val="24"/>
        </w:rPr>
      </w:pPr>
      <w:r>
        <w:rPr>
          <w:rFonts w:ascii="Calibri" w:hAnsi="Calibri"/>
          <w:b/>
          <w:sz w:val="24"/>
          <w:szCs w:val="24"/>
        </w:rPr>
        <w:t>Voedselvoorschriften binnen het b</w:t>
      </w:r>
      <w:r w:rsidRPr="00D57FF0">
        <w:rPr>
          <w:rFonts w:ascii="Calibri" w:hAnsi="Calibri"/>
          <w:b/>
          <w:sz w:val="24"/>
          <w:szCs w:val="24"/>
        </w:rPr>
        <w:t xml:space="preserve">oeddhisme en </w:t>
      </w:r>
      <w:r>
        <w:rPr>
          <w:rFonts w:ascii="Calibri" w:hAnsi="Calibri"/>
          <w:b/>
          <w:sz w:val="24"/>
          <w:szCs w:val="24"/>
        </w:rPr>
        <w:t>het h</w:t>
      </w:r>
      <w:r w:rsidRPr="00D57FF0">
        <w:rPr>
          <w:rFonts w:ascii="Calibri" w:hAnsi="Calibri"/>
          <w:b/>
          <w:sz w:val="24"/>
          <w:szCs w:val="24"/>
        </w:rPr>
        <w:t>indoeïsme</w:t>
      </w:r>
    </w:p>
    <w:p w:rsidR="00185470" w:rsidRDefault="00185470" w:rsidP="00ED626D">
      <w:pPr>
        <w:spacing w:line="360" w:lineRule="auto"/>
        <w:rPr>
          <w:rFonts w:ascii="Calibri" w:hAnsi="Calibri"/>
          <w:sz w:val="24"/>
          <w:szCs w:val="24"/>
        </w:rPr>
      </w:pPr>
      <w:r w:rsidRPr="00EE24C0">
        <w:rPr>
          <w:rFonts w:ascii="Calibri" w:hAnsi="Calibri"/>
          <w:sz w:val="24"/>
          <w:szCs w:val="24"/>
        </w:rPr>
        <w:t>Het boeddhisme kenmerkt zich door een algehele levensfilosofie, welke ook invloed heeft op de wijze waarop men met voeds</w:t>
      </w:r>
      <w:r>
        <w:rPr>
          <w:rFonts w:ascii="Calibri" w:hAnsi="Calibri"/>
          <w:sz w:val="24"/>
          <w:szCs w:val="24"/>
        </w:rPr>
        <w:t xml:space="preserve">el omgaat. Boeddhisten geloven </w:t>
      </w:r>
      <w:r w:rsidRPr="00EE24C0">
        <w:rPr>
          <w:rFonts w:ascii="Calibri" w:hAnsi="Calibri"/>
          <w:sz w:val="24"/>
          <w:szCs w:val="24"/>
        </w:rPr>
        <w:t xml:space="preserve">in de concepten van </w:t>
      </w:r>
      <w:r>
        <w:rPr>
          <w:rFonts w:ascii="Calibri" w:hAnsi="Calibri"/>
          <w:sz w:val="24"/>
          <w:szCs w:val="24"/>
        </w:rPr>
        <w:t>k</w:t>
      </w:r>
      <w:r w:rsidRPr="00EE24C0">
        <w:rPr>
          <w:rFonts w:ascii="Calibri" w:hAnsi="Calibri"/>
          <w:bCs/>
          <w:sz w:val="24"/>
          <w:szCs w:val="24"/>
        </w:rPr>
        <w:t>aruna</w:t>
      </w:r>
      <w:r>
        <w:rPr>
          <w:rStyle w:val="FootnoteReference"/>
          <w:rFonts w:ascii="Calibri" w:hAnsi="Calibri"/>
          <w:bCs/>
          <w:sz w:val="24"/>
          <w:szCs w:val="24"/>
        </w:rPr>
        <w:footnoteReference w:id="5"/>
      </w:r>
      <w:r>
        <w:rPr>
          <w:rFonts w:ascii="Calibri" w:hAnsi="Calibri"/>
          <w:bCs/>
          <w:sz w:val="24"/>
          <w:szCs w:val="24"/>
        </w:rPr>
        <w:t xml:space="preserve"> en k</w:t>
      </w:r>
      <w:r w:rsidRPr="00EE24C0">
        <w:rPr>
          <w:rFonts w:ascii="Calibri" w:hAnsi="Calibri"/>
          <w:bCs/>
          <w:sz w:val="24"/>
          <w:szCs w:val="24"/>
        </w:rPr>
        <w:t>arma</w:t>
      </w:r>
      <w:r w:rsidRPr="00EE24C0">
        <w:rPr>
          <w:rFonts w:ascii="Calibri" w:hAnsi="Calibri"/>
          <w:sz w:val="24"/>
          <w:szCs w:val="24"/>
        </w:rPr>
        <w:t>. Aangezien het eten van vlees niet binnen deze concepten past, zijn v</w:t>
      </w:r>
      <w:r>
        <w:rPr>
          <w:rFonts w:ascii="Calibri" w:hAnsi="Calibri"/>
          <w:sz w:val="24"/>
          <w:szCs w:val="24"/>
        </w:rPr>
        <w:t>eel</w:t>
      </w:r>
      <w:r w:rsidRPr="00EE24C0">
        <w:rPr>
          <w:rFonts w:ascii="Calibri" w:hAnsi="Calibri"/>
          <w:sz w:val="24"/>
          <w:szCs w:val="24"/>
        </w:rPr>
        <w:t xml:space="preserve"> boeddhisten vegetariër.  </w:t>
      </w:r>
      <w:r w:rsidRPr="003204C6">
        <w:rPr>
          <w:rFonts w:ascii="Calibri" w:hAnsi="Calibri"/>
          <w:sz w:val="24"/>
          <w:szCs w:val="24"/>
        </w:rPr>
        <w:t xml:space="preserve">Het hindoeïsme heeft in principe geen spijswetten. Wel heeft het geloof invloed op de vleesconsumptie. </w:t>
      </w:r>
      <w:r w:rsidRPr="000A2910">
        <w:rPr>
          <w:rFonts w:ascii="Calibri" w:hAnsi="Calibri"/>
          <w:sz w:val="24"/>
          <w:szCs w:val="24"/>
        </w:rPr>
        <w:t xml:space="preserve">Wat men wel of niet eet is een individuele verantwoordelijkheid, afhankelijk van de aard en de gesteldheid van het individu en de omstandigheden waarin iemand zich bevindt. Voedsel is onderdeel van een holistische levensvisie waarin alles met alles samenhangt. </w:t>
      </w:r>
      <w:r>
        <w:rPr>
          <w:rFonts w:ascii="Calibri" w:hAnsi="Calibri"/>
          <w:sz w:val="24"/>
          <w:szCs w:val="24"/>
        </w:rPr>
        <w:t>Binnen het hindoeï</w:t>
      </w:r>
      <w:r w:rsidRPr="003204C6">
        <w:rPr>
          <w:rFonts w:ascii="Calibri" w:hAnsi="Calibri"/>
          <w:sz w:val="24"/>
          <w:szCs w:val="24"/>
        </w:rPr>
        <w:t>sme is ‘</w:t>
      </w:r>
      <w:r>
        <w:rPr>
          <w:rFonts w:ascii="Calibri" w:hAnsi="Calibri"/>
          <w:sz w:val="24"/>
          <w:szCs w:val="24"/>
        </w:rPr>
        <w:t>k</w:t>
      </w:r>
      <w:r w:rsidRPr="003204C6">
        <w:rPr>
          <w:rFonts w:ascii="Calibri" w:hAnsi="Calibri"/>
          <w:sz w:val="24"/>
          <w:szCs w:val="24"/>
        </w:rPr>
        <w:t>arma’</w:t>
      </w:r>
      <w:r>
        <w:rPr>
          <w:rStyle w:val="FootnoteReference"/>
          <w:rFonts w:ascii="Calibri" w:hAnsi="Calibri"/>
          <w:sz w:val="24"/>
          <w:szCs w:val="24"/>
        </w:rPr>
        <w:footnoteReference w:id="6"/>
      </w:r>
      <w:r>
        <w:rPr>
          <w:rFonts w:ascii="Calibri" w:hAnsi="Calibri"/>
          <w:sz w:val="24"/>
          <w:szCs w:val="24"/>
        </w:rPr>
        <w:t xml:space="preserve"> een belangrijk begrip. </w:t>
      </w:r>
      <w:r w:rsidRPr="003204C6">
        <w:rPr>
          <w:rFonts w:ascii="Calibri" w:hAnsi="Calibri"/>
          <w:sz w:val="24"/>
          <w:szCs w:val="24"/>
        </w:rPr>
        <w:t>Daarnaast speelt het geloof in reïncarnatie een belangrijke rol. Het eten van vlees zou kunnen betekenen dat er schade wordt berokkend aan een voormalig persoon. De concrete invulling van het vegetarisme binnen het hindoeïsme is verschillend per streek en d</w:t>
      </w:r>
      <w:r>
        <w:rPr>
          <w:rFonts w:ascii="Calibri" w:hAnsi="Calibri"/>
          <w:sz w:val="24"/>
          <w:szCs w:val="24"/>
        </w:rPr>
        <w:t>e kaste waartoe iemand behoort (Roodenburg, 2007:33)</w:t>
      </w:r>
      <w:r w:rsidRPr="003204C6">
        <w:rPr>
          <w:rFonts w:ascii="Calibri" w:hAnsi="Calibri"/>
          <w:sz w:val="24"/>
          <w:szCs w:val="24"/>
        </w:rPr>
        <w:t xml:space="preserve">. </w:t>
      </w:r>
      <w:r w:rsidRPr="003764D2">
        <w:rPr>
          <w:rFonts w:ascii="Calibri" w:hAnsi="Calibri"/>
          <w:sz w:val="24"/>
          <w:szCs w:val="24"/>
        </w:rPr>
        <w:t xml:space="preserve">De verschillende religieuze stromingen leggen </w:t>
      </w:r>
      <w:r>
        <w:rPr>
          <w:rFonts w:ascii="Calibri" w:hAnsi="Calibri"/>
          <w:sz w:val="24"/>
          <w:szCs w:val="24"/>
        </w:rPr>
        <w:t>elk</w:t>
      </w:r>
      <w:r w:rsidRPr="003764D2">
        <w:rPr>
          <w:rFonts w:ascii="Calibri" w:hAnsi="Calibri"/>
          <w:sz w:val="24"/>
          <w:szCs w:val="24"/>
        </w:rPr>
        <w:t xml:space="preserve"> eigen accenten op het gebruik van bepaalde voedingsmiddelen</w:t>
      </w:r>
      <w:r w:rsidRPr="003764D2">
        <w:rPr>
          <w:rStyle w:val="FootnoteReference"/>
          <w:rFonts w:ascii="Calibri" w:hAnsi="Calibri"/>
          <w:sz w:val="24"/>
          <w:szCs w:val="24"/>
        </w:rPr>
        <w:footnoteReference w:id="7"/>
      </w:r>
      <w:r w:rsidRPr="003764D2">
        <w:rPr>
          <w:rFonts w:ascii="Calibri" w:hAnsi="Calibri"/>
          <w:sz w:val="24"/>
          <w:szCs w:val="24"/>
        </w:rPr>
        <w:t xml:space="preserve">. </w:t>
      </w:r>
    </w:p>
    <w:p w:rsidR="00185470" w:rsidRDefault="00185470" w:rsidP="00ED626D">
      <w:pPr>
        <w:spacing w:line="360" w:lineRule="auto"/>
        <w:rPr>
          <w:rFonts w:ascii="Calibri" w:hAnsi="Calibri"/>
          <w:sz w:val="24"/>
          <w:szCs w:val="24"/>
        </w:rPr>
      </w:pPr>
    </w:p>
    <w:p w:rsidR="00185470" w:rsidRPr="003764D2" w:rsidRDefault="00185470" w:rsidP="00ED626D">
      <w:pPr>
        <w:spacing w:line="360" w:lineRule="auto"/>
        <w:rPr>
          <w:sz w:val="24"/>
          <w:szCs w:val="24"/>
        </w:rPr>
      </w:pPr>
      <w:r w:rsidRPr="003764D2">
        <w:rPr>
          <w:rFonts w:ascii="Calibri" w:hAnsi="Calibri"/>
          <w:sz w:val="24"/>
          <w:szCs w:val="24"/>
        </w:rPr>
        <w:t xml:space="preserve">Er zijn bijvoorbeeld grote culturele verschillen in de omgang met koeien tussen een </w:t>
      </w:r>
      <w:r>
        <w:rPr>
          <w:rFonts w:ascii="Calibri" w:hAnsi="Calibri"/>
          <w:sz w:val="24"/>
          <w:szCs w:val="24"/>
        </w:rPr>
        <w:t>o</w:t>
      </w:r>
      <w:r w:rsidRPr="003764D2">
        <w:rPr>
          <w:rFonts w:ascii="Calibri" w:hAnsi="Calibri"/>
          <w:sz w:val="24"/>
          <w:szCs w:val="24"/>
        </w:rPr>
        <w:t xml:space="preserve">osters land zoals India en een </w:t>
      </w:r>
      <w:r>
        <w:rPr>
          <w:rFonts w:ascii="Calibri" w:hAnsi="Calibri"/>
          <w:sz w:val="24"/>
          <w:szCs w:val="24"/>
        </w:rPr>
        <w:t>w</w:t>
      </w:r>
      <w:r w:rsidRPr="003764D2">
        <w:rPr>
          <w:rFonts w:ascii="Calibri" w:hAnsi="Calibri"/>
          <w:sz w:val="24"/>
          <w:szCs w:val="24"/>
        </w:rPr>
        <w:t>esters land zoals Nederland. Toch heeft de koe in beide landen een belangrijke rol. In Nederland als productiemiddel van melk en vlees. In India wordt de koe als een heilig dier beschouwd</w:t>
      </w:r>
      <w:r>
        <w:rPr>
          <w:rFonts w:ascii="Calibri" w:hAnsi="Calibri"/>
          <w:sz w:val="24"/>
          <w:szCs w:val="24"/>
        </w:rPr>
        <w:t xml:space="preserve">. </w:t>
      </w:r>
      <w:r w:rsidRPr="003764D2">
        <w:rPr>
          <w:rFonts w:ascii="Calibri" w:hAnsi="Calibri"/>
          <w:sz w:val="24"/>
          <w:szCs w:val="24"/>
        </w:rPr>
        <w:t>Dieren spelen in de hindoestaanse religie een belangrijke rol in de verschijning van verschillende heiligen</w:t>
      </w:r>
      <w:r>
        <w:rPr>
          <w:rStyle w:val="FootnoteReference"/>
          <w:rFonts w:ascii="Calibri" w:hAnsi="Calibri"/>
          <w:sz w:val="24"/>
          <w:szCs w:val="24"/>
        </w:rPr>
        <w:footnoteReference w:id="8"/>
      </w:r>
      <w:r w:rsidRPr="003764D2">
        <w:rPr>
          <w:rFonts w:ascii="Calibri" w:hAnsi="Calibri"/>
          <w:sz w:val="24"/>
          <w:szCs w:val="24"/>
        </w:rPr>
        <w:t xml:space="preserve"> (Campbell, 2007:75). </w:t>
      </w:r>
    </w:p>
    <w:p w:rsidR="00185470" w:rsidRDefault="00185470" w:rsidP="00132399">
      <w:pPr>
        <w:spacing w:line="360" w:lineRule="auto"/>
        <w:rPr>
          <w:rFonts w:ascii="Calibri" w:hAnsi="Calibri"/>
          <w:sz w:val="24"/>
          <w:szCs w:val="24"/>
        </w:rPr>
      </w:pPr>
    </w:p>
    <w:p w:rsidR="00185470" w:rsidRPr="00D57FF0" w:rsidRDefault="00185470" w:rsidP="00D57FF0">
      <w:pPr>
        <w:spacing w:line="360" w:lineRule="auto"/>
        <w:rPr>
          <w:rFonts w:ascii="Calibri" w:hAnsi="Calibri"/>
          <w:b/>
          <w:sz w:val="24"/>
          <w:szCs w:val="24"/>
        </w:rPr>
      </w:pPr>
      <w:r>
        <w:rPr>
          <w:rFonts w:ascii="Calibri" w:hAnsi="Calibri"/>
          <w:b/>
          <w:sz w:val="24"/>
          <w:szCs w:val="24"/>
        </w:rPr>
        <w:t xml:space="preserve"> </w:t>
      </w:r>
      <w:r>
        <w:rPr>
          <w:rFonts w:ascii="Calibri" w:hAnsi="Calibri"/>
          <w:b/>
          <w:sz w:val="24"/>
          <w:szCs w:val="24"/>
        </w:rPr>
        <w:tab/>
      </w:r>
      <w:r w:rsidRPr="00D57FF0">
        <w:rPr>
          <w:rFonts w:ascii="Calibri" w:hAnsi="Calibri"/>
          <w:b/>
          <w:sz w:val="24"/>
          <w:szCs w:val="24"/>
        </w:rPr>
        <w:t xml:space="preserve">2.1.2 </w:t>
      </w:r>
      <w:r>
        <w:rPr>
          <w:rFonts w:ascii="Calibri" w:hAnsi="Calibri"/>
          <w:b/>
          <w:sz w:val="24"/>
          <w:szCs w:val="24"/>
        </w:rPr>
        <w:t xml:space="preserve">Voedselvoorschriften binnen de </w:t>
      </w:r>
      <w:r w:rsidRPr="00D57FF0">
        <w:rPr>
          <w:rFonts w:ascii="Calibri" w:hAnsi="Calibri"/>
          <w:b/>
          <w:sz w:val="24"/>
          <w:szCs w:val="24"/>
        </w:rPr>
        <w:t xml:space="preserve">Islam </w:t>
      </w:r>
    </w:p>
    <w:p w:rsidR="00185470" w:rsidRDefault="00185470" w:rsidP="00132399">
      <w:pPr>
        <w:pStyle w:val="BodyText"/>
        <w:spacing w:line="360" w:lineRule="auto"/>
        <w:rPr>
          <w:sz w:val="24"/>
          <w:szCs w:val="24"/>
        </w:rPr>
      </w:pPr>
      <w:r>
        <w:rPr>
          <w:sz w:val="24"/>
          <w:szCs w:val="24"/>
        </w:rPr>
        <w:t xml:space="preserve">Het enige geloof dat  een uitzondering vormt op het propageren van matiging van vleesconsumptie of onthouding van vleesconsumptie lijkt de islam te zijn. Ook tijdens de vastenperiode waarbij  tussen zonsopgang en zonsondergang niet wordt gegeten en gedronken, worden na zonsondergang wel vlees en vleesproducten gegeten                     (Foltz, 2001:39). </w:t>
      </w:r>
      <w:r w:rsidRPr="000A2910">
        <w:rPr>
          <w:sz w:val="24"/>
          <w:szCs w:val="24"/>
        </w:rPr>
        <w:t>De Islamitische geleerde Mawil Izzi Dien gee</w:t>
      </w:r>
      <w:r>
        <w:rPr>
          <w:sz w:val="24"/>
          <w:szCs w:val="24"/>
        </w:rPr>
        <w:t>ft in zijn meest recente boek ‘</w:t>
      </w:r>
      <w:r w:rsidRPr="0020370C">
        <w:rPr>
          <w:i/>
          <w:sz w:val="24"/>
          <w:szCs w:val="24"/>
        </w:rPr>
        <w:t>The Environment Dimensions of Islam</w:t>
      </w:r>
      <w:r>
        <w:rPr>
          <w:sz w:val="24"/>
          <w:szCs w:val="24"/>
        </w:rPr>
        <w:t>’ aan dat</w:t>
      </w:r>
      <w:r w:rsidRPr="000A2910">
        <w:rPr>
          <w:sz w:val="24"/>
          <w:szCs w:val="24"/>
        </w:rPr>
        <w:t>: ‘</w:t>
      </w:r>
      <w:r w:rsidRPr="00806B73">
        <w:rPr>
          <w:i/>
          <w:sz w:val="24"/>
          <w:szCs w:val="24"/>
        </w:rPr>
        <w:t xml:space="preserve">Volgens de </w:t>
      </w:r>
      <w:r>
        <w:rPr>
          <w:i/>
          <w:sz w:val="24"/>
          <w:szCs w:val="24"/>
        </w:rPr>
        <w:t>i</w:t>
      </w:r>
      <w:r w:rsidRPr="00806B73">
        <w:rPr>
          <w:i/>
          <w:sz w:val="24"/>
          <w:szCs w:val="24"/>
        </w:rPr>
        <w:t xml:space="preserve">slamitische wet is er geen grond waarop men kan beargumenteren dat dieren niet gedood zouden moeten worden voor voedsel. </w:t>
      </w:r>
      <w:r>
        <w:rPr>
          <w:i/>
          <w:sz w:val="24"/>
          <w:szCs w:val="24"/>
        </w:rPr>
        <w:t>Het</w:t>
      </w:r>
      <w:r w:rsidRPr="00806B73">
        <w:rPr>
          <w:i/>
          <w:sz w:val="24"/>
          <w:szCs w:val="24"/>
        </w:rPr>
        <w:t xml:space="preserve"> </w:t>
      </w:r>
      <w:r>
        <w:rPr>
          <w:i/>
          <w:sz w:val="24"/>
          <w:szCs w:val="24"/>
        </w:rPr>
        <w:t>i</w:t>
      </w:r>
      <w:r w:rsidRPr="00806B73">
        <w:rPr>
          <w:i/>
          <w:sz w:val="24"/>
          <w:szCs w:val="24"/>
        </w:rPr>
        <w:t>slamitische juridische advies hierover is gebaseerd op de Qur’anic versen. Moslims word</w:t>
      </w:r>
      <w:r>
        <w:rPr>
          <w:i/>
          <w:sz w:val="24"/>
          <w:szCs w:val="24"/>
        </w:rPr>
        <w:t>en</w:t>
      </w:r>
      <w:r w:rsidRPr="00806B73">
        <w:rPr>
          <w:i/>
          <w:sz w:val="24"/>
          <w:szCs w:val="24"/>
        </w:rPr>
        <w:t xml:space="preserve"> niet alleen bepaald voedsel verboden</w:t>
      </w:r>
      <w:r>
        <w:rPr>
          <w:rStyle w:val="FootnoteReference"/>
          <w:i/>
          <w:sz w:val="24"/>
          <w:szCs w:val="24"/>
        </w:rPr>
        <w:footnoteReference w:id="9"/>
      </w:r>
      <w:r w:rsidRPr="00806B73">
        <w:rPr>
          <w:i/>
          <w:sz w:val="24"/>
          <w:szCs w:val="24"/>
        </w:rPr>
        <w:t>, maar zij mogen ook niet kiezen om zichzelf voedsel te verb</w:t>
      </w:r>
      <w:r>
        <w:rPr>
          <w:i/>
          <w:sz w:val="24"/>
          <w:szCs w:val="24"/>
        </w:rPr>
        <w:t>ieden dat is toegestaan door de i</w:t>
      </w:r>
      <w:r w:rsidRPr="00806B73">
        <w:rPr>
          <w:i/>
          <w:sz w:val="24"/>
          <w:szCs w:val="24"/>
        </w:rPr>
        <w:t xml:space="preserve">slam. Vegetarisme is niet toegestaan </w:t>
      </w:r>
      <w:r>
        <w:rPr>
          <w:i/>
          <w:sz w:val="24"/>
          <w:szCs w:val="24"/>
        </w:rPr>
        <w:t xml:space="preserve">[sic] </w:t>
      </w:r>
      <w:r w:rsidRPr="00806B73">
        <w:rPr>
          <w:i/>
          <w:sz w:val="24"/>
          <w:szCs w:val="24"/>
        </w:rPr>
        <w:t>tenzij op grond van gebrek aan</w:t>
      </w:r>
      <w:r>
        <w:rPr>
          <w:i/>
          <w:sz w:val="24"/>
          <w:szCs w:val="24"/>
        </w:rPr>
        <w:t xml:space="preserve"> vlees</w:t>
      </w:r>
      <w:r w:rsidRPr="00806B73">
        <w:rPr>
          <w:i/>
          <w:sz w:val="24"/>
          <w:szCs w:val="24"/>
        </w:rPr>
        <w:t xml:space="preserve"> of door medische noodzaak</w:t>
      </w:r>
      <w:r>
        <w:rPr>
          <w:i/>
          <w:sz w:val="24"/>
          <w:szCs w:val="24"/>
        </w:rPr>
        <w:t xml:space="preserve"> </w:t>
      </w:r>
      <w:r w:rsidRPr="00EB5FC8">
        <w:rPr>
          <w:sz w:val="24"/>
          <w:szCs w:val="24"/>
        </w:rPr>
        <w:t>(vertaald uit artikel Foltz, 2001:39)’.</w:t>
      </w:r>
      <w:r>
        <w:rPr>
          <w:sz w:val="24"/>
          <w:szCs w:val="24"/>
        </w:rPr>
        <w:t xml:space="preserve"> </w:t>
      </w:r>
    </w:p>
    <w:p w:rsidR="00185470" w:rsidRPr="00650AF3" w:rsidRDefault="00185470" w:rsidP="00132399">
      <w:pPr>
        <w:pStyle w:val="BodyText"/>
        <w:spacing w:line="360" w:lineRule="auto"/>
        <w:rPr>
          <w:sz w:val="24"/>
          <w:szCs w:val="24"/>
        </w:rPr>
      </w:pPr>
    </w:p>
    <w:p w:rsidR="00185470" w:rsidRPr="006651A3" w:rsidRDefault="00185470" w:rsidP="00CB08F8">
      <w:pPr>
        <w:pStyle w:val="FootnoteText"/>
        <w:spacing w:line="360" w:lineRule="auto"/>
        <w:rPr>
          <w:sz w:val="24"/>
          <w:szCs w:val="24"/>
        </w:rPr>
      </w:pPr>
      <w:r w:rsidRPr="001D4C0E">
        <w:rPr>
          <w:sz w:val="24"/>
          <w:szCs w:val="24"/>
          <w:lang w:val="en-US"/>
        </w:rPr>
        <w:t xml:space="preserve">De juridisch geleerde ‘Izz ad-Din b. ‘Abd as-Salam, schrijft: </w:t>
      </w:r>
      <w:r>
        <w:rPr>
          <w:sz w:val="24"/>
          <w:szCs w:val="24"/>
          <w:lang w:val="en-US"/>
        </w:rPr>
        <w:t>‘</w:t>
      </w:r>
      <w:r w:rsidRPr="001D4C0E">
        <w:rPr>
          <w:i/>
          <w:sz w:val="24"/>
          <w:szCs w:val="24"/>
          <w:lang w:val="en-US"/>
        </w:rPr>
        <w:t>The unbeliever who prohibits the slaughtering of an animal [for no reason but] to achieve the interest of the animal is incorrect because in so doing</w:t>
      </w:r>
      <w:r>
        <w:rPr>
          <w:i/>
          <w:sz w:val="24"/>
          <w:szCs w:val="24"/>
          <w:lang w:val="en-US"/>
        </w:rPr>
        <w:t>,</w:t>
      </w:r>
      <w:r w:rsidRPr="001D4C0E">
        <w:rPr>
          <w:i/>
          <w:sz w:val="24"/>
          <w:szCs w:val="24"/>
          <w:lang w:val="en-US"/>
        </w:rPr>
        <w:t xml:space="preserve"> he gives preference to a lower, </w:t>
      </w:r>
      <w:r w:rsidRPr="001D4C0E">
        <w:rPr>
          <w:sz w:val="24"/>
          <w:szCs w:val="24"/>
          <w:lang w:val="en-US"/>
        </w:rPr>
        <w:t>khasis</w:t>
      </w:r>
      <w:r w:rsidRPr="001D4C0E">
        <w:rPr>
          <w:i/>
          <w:sz w:val="24"/>
          <w:szCs w:val="24"/>
          <w:lang w:val="en-US"/>
        </w:rPr>
        <w:t xml:space="preserve">, animal over a higher, </w:t>
      </w:r>
      <w:r w:rsidRPr="001D4C0E">
        <w:rPr>
          <w:sz w:val="24"/>
          <w:szCs w:val="24"/>
          <w:lang w:val="en-US"/>
        </w:rPr>
        <w:t>nagis</w:t>
      </w:r>
      <w:r w:rsidRPr="001D4C0E">
        <w:rPr>
          <w:i/>
          <w:sz w:val="24"/>
          <w:szCs w:val="24"/>
          <w:lang w:val="en-US"/>
        </w:rPr>
        <w:t>, animal</w:t>
      </w:r>
      <w:r>
        <w:rPr>
          <w:sz w:val="24"/>
          <w:szCs w:val="24"/>
          <w:lang w:val="en-US"/>
        </w:rPr>
        <w:t xml:space="preserve">’ </w:t>
      </w:r>
      <w:r w:rsidRPr="00F3301E">
        <w:rPr>
          <w:sz w:val="24"/>
          <w:szCs w:val="24"/>
          <w:lang w:val="en-US"/>
        </w:rPr>
        <w:t>(geciteerd uit artikel Foltz, 2001:40).</w:t>
      </w:r>
      <w:r>
        <w:rPr>
          <w:sz w:val="24"/>
          <w:szCs w:val="24"/>
          <w:lang w:val="en-US"/>
        </w:rPr>
        <w:t xml:space="preserve"> </w:t>
      </w:r>
      <w:r>
        <w:rPr>
          <w:sz w:val="24"/>
          <w:szCs w:val="24"/>
        </w:rPr>
        <w:t>Er zijn echter ook islamitische geleerden die aangeven dat het verbieden van vegetarisme niet past binnen het islamitische geloof</w:t>
      </w:r>
      <w:r>
        <w:rPr>
          <w:rStyle w:val="FootnoteReference"/>
          <w:sz w:val="24"/>
          <w:szCs w:val="24"/>
        </w:rPr>
        <w:footnoteReference w:id="10"/>
      </w:r>
      <w:r>
        <w:rPr>
          <w:sz w:val="24"/>
          <w:szCs w:val="24"/>
        </w:rPr>
        <w:t xml:space="preserve">. </w:t>
      </w:r>
    </w:p>
    <w:p w:rsidR="00185470" w:rsidRPr="00D57FF0" w:rsidRDefault="00185470" w:rsidP="00D57FF0">
      <w:pPr>
        <w:pStyle w:val="BodyText"/>
        <w:spacing w:line="360" w:lineRule="auto"/>
        <w:ind w:firstLine="708"/>
        <w:rPr>
          <w:b/>
          <w:sz w:val="24"/>
          <w:szCs w:val="24"/>
        </w:rPr>
      </w:pPr>
      <w:r w:rsidRPr="00D57FF0">
        <w:rPr>
          <w:b/>
          <w:sz w:val="24"/>
          <w:szCs w:val="24"/>
        </w:rPr>
        <w:t xml:space="preserve">2.1.3  </w:t>
      </w:r>
      <w:r>
        <w:rPr>
          <w:b/>
          <w:sz w:val="24"/>
          <w:szCs w:val="24"/>
        </w:rPr>
        <w:t>Voedselvoorschriften binnen het j</w:t>
      </w:r>
      <w:r w:rsidRPr="00D57FF0">
        <w:rPr>
          <w:b/>
          <w:sz w:val="24"/>
          <w:szCs w:val="24"/>
        </w:rPr>
        <w:t>o</w:t>
      </w:r>
      <w:r>
        <w:rPr>
          <w:b/>
          <w:sz w:val="24"/>
          <w:szCs w:val="24"/>
        </w:rPr>
        <w:t>dendom en het c</w:t>
      </w:r>
      <w:r w:rsidRPr="00D57FF0">
        <w:rPr>
          <w:b/>
          <w:sz w:val="24"/>
          <w:szCs w:val="24"/>
        </w:rPr>
        <w:t>hristendom</w:t>
      </w:r>
      <w:r>
        <w:rPr>
          <w:b/>
          <w:sz w:val="24"/>
          <w:szCs w:val="24"/>
        </w:rPr>
        <w:t xml:space="preserve"> </w:t>
      </w:r>
    </w:p>
    <w:p w:rsidR="00185470" w:rsidRDefault="00185470" w:rsidP="0054287F">
      <w:pPr>
        <w:pStyle w:val="BodyText"/>
        <w:spacing w:line="360" w:lineRule="auto"/>
        <w:rPr>
          <w:sz w:val="24"/>
          <w:szCs w:val="24"/>
        </w:rPr>
      </w:pPr>
      <w:r>
        <w:rPr>
          <w:sz w:val="24"/>
          <w:szCs w:val="24"/>
        </w:rPr>
        <w:t>Eén van de joodse spijswetten is, net als een islamitische spijswet, dat gelovigen geen varkensvlees mogen eten, omdat het vlees van een varken als onrein</w:t>
      </w:r>
      <w:r>
        <w:rPr>
          <w:rStyle w:val="FootnoteReference"/>
          <w:sz w:val="24"/>
          <w:szCs w:val="24"/>
        </w:rPr>
        <w:footnoteReference w:id="11"/>
      </w:r>
      <w:r>
        <w:rPr>
          <w:sz w:val="24"/>
          <w:szCs w:val="24"/>
        </w:rPr>
        <w:t xml:space="preserve"> wordt beschouwd. Varkensvlees wordt niet gegeten omdat het vanuit religieuze overwegingen onrein is verklaard, niet omdat de mens en het varken gelijk zouden zijn. Religie wordt boven de natuur geplaatst. Er zijn veel spijswetten beschreven in de Thora, onder andere Leveticus 11</w:t>
      </w:r>
      <w:r>
        <w:rPr>
          <w:rStyle w:val="FootnoteReference"/>
          <w:sz w:val="24"/>
          <w:szCs w:val="24"/>
        </w:rPr>
        <w:footnoteReference w:id="12"/>
      </w:r>
      <w:r>
        <w:rPr>
          <w:sz w:val="24"/>
          <w:szCs w:val="24"/>
        </w:rPr>
        <w:t>. Het vlees dat gegeten mag worden moet komen van dieren die  kosjer</w:t>
      </w:r>
      <w:r>
        <w:rPr>
          <w:rStyle w:val="FootnoteReference"/>
          <w:sz w:val="24"/>
          <w:szCs w:val="24"/>
        </w:rPr>
        <w:footnoteReference w:id="13"/>
      </w:r>
      <w:r>
        <w:rPr>
          <w:sz w:val="24"/>
          <w:szCs w:val="24"/>
        </w:rPr>
        <w:t xml:space="preserve"> zijn en volgens de shehitah</w:t>
      </w:r>
      <w:r>
        <w:rPr>
          <w:rStyle w:val="FootnoteReference"/>
          <w:sz w:val="24"/>
          <w:szCs w:val="24"/>
        </w:rPr>
        <w:footnoteReference w:id="14"/>
      </w:r>
      <w:r>
        <w:rPr>
          <w:sz w:val="24"/>
          <w:szCs w:val="24"/>
        </w:rPr>
        <w:t xml:space="preserve"> zijn geslacht. </w:t>
      </w:r>
      <w:r>
        <w:rPr>
          <w:sz w:val="24"/>
          <w:szCs w:val="24"/>
        </w:rPr>
        <w:tab/>
      </w:r>
    </w:p>
    <w:p w:rsidR="00185470" w:rsidRDefault="00185470" w:rsidP="0054287F">
      <w:pPr>
        <w:pStyle w:val="BodyText"/>
        <w:rPr>
          <w:sz w:val="24"/>
          <w:szCs w:val="24"/>
        </w:rPr>
      </w:pPr>
    </w:p>
    <w:p w:rsidR="00185470" w:rsidRPr="003764D2" w:rsidRDefault="00185470" w:rsidP="0054287F">
      <w:pPr>
        <w:pStyle w:val="BodyText"/>
        <w:spacing w:line="360" w:lineRule="auto"/>
        <w:rPr>
          <w:sz w:val="24"/>
          <w:szCs w:val="24"/>
        </w:rPr>
      </w:pPr>
      <w:r w:rsidRPr="003764D2">
        <w:rPr>
          <w:sz w:val="24"/>
          <w:szCs w:val="24"/>
        </w:rPr>
        <w:t>De overgang van vegetarische spijswetten naar koosjer geslacht vlees zou volgens verschillende visies plaats hebben gevonden na de tweede passage van Genesis 1</w:t>
      </w:r>
      <w:r w:rsidRPr="003764D2">
        <w:rPr>
          <w:rStyle w:val="FootnoteReference"/>
          <w:sz w:val="24"/>
          <w:szCs w:val="24"/>
        </w:rPr>
        <w:footnoteReference w:id="15"/>
      </w:r>
      <w:r w:rsidRPr="003764D2">
        <w:rPr>
          <w:sz w:val="24"/>
          <w:szCs w:val="24"/>
        </w:rPr>
        <w:t xml:space="preserve"> (Kalechofsky:1995). Binnen het christendom als geheel is er geen eenduidig systeem van voedselvoorschriften. Daarnaast zou, net als bij de </w:t>
      </w:r>
      <w:r>
        <w:rPr>
          <w:sz w:val="24"/>
          <w:szCs w:val="24"/>
        </w:rPr>
        <w:t>j</w:t>
      </w:r>
      <w:r w:rsidRPr="003764D2">
        <w:rPr>
          <w:sz w:val="24"/>
          <w:szCs w:val="24"/>
        </w:rPr>
        <w:t xml:space="preserve">oodse spijswetten een duidelijke kentering </w:t>
      </w:r>
      <w:r>
        <w:rPr>
          <w:sz w:val="24"/>
          <w:szCs w:val="24"/>
        </w:rPr>
        <w:t xml:space="preserve">zijn </w:t>
      </w:r>
      <w:r w:rsidRPr="003764D2">
        <w:rPr>
          <w:sz w:val="24"/>
          <w:szCs w:val="24"/>
        </w:rPr>
        <w:t xml:space="preserve">geweest in de </w:t>
      </w:r>
      <w:r>
        <w:rPr>
          <w:sz w:val="24"/>
          <w:szCs w:val="24"/>
        </w:rPr>
        <w:t>b</w:t>
      </w:r>
      <w:r w:rsidRPr="003764D2">
        <w:rPr>
          <w:sz w:val="24"/>
          <w:szCs w:val="24"/>
        </w:rPr>
        <w:t xml:space="preserve">ijbel over het eten van vlees. Volgens een andere theorie zou de omslag echter plaats hebben gevonden na de eerste zonde. De </w:t>
      </w:r>
      <w:r>
        <w:rPr>
          <w:sz w:val="24"/>
          <w:szCs w:val="24"/>
        </w:rPr>
        <w:t>b</w:t>
      </w:r>
      <w:r w:rsidRPr="003764D2">
        <w:rPr>
          <w:sz w:val="24"/>
          <w:szCs w:val="24"/>
        </w:rPr>
        <w:t>ijbel zou volgens deze theorie pas melding maken van het doden van dieren voor voedselconsumptie nadat Eva God tart</w:t>
      </w:r>
      <w:r>
        <w:rPr>
          <w:sz w:val="24"/>
          <w:szCs w:val="24"/>
        </w:rPr>
        <w:t xml:space="preserve"> en de appel eet (Barkas, 1975:</w:t>
      </w:r>
      <w:r w:rsidRPr="003764D2">
        <w:rPr>
          <w:sz w:val="24"/>
          <w:szCs w:val="24"/>
        </w:rPr>
        <w:t xml:space="preserve">81). </w:t>
      </w:r>
    </w:p>
    <w:p w:rsidR="00185470" w:rsidRDefault="00185470" w:rsidP="0001403F">
      <w:pPr>
        <w:spacing w:line="360" w:lineRule="auto"/>
        <w:ind w:firstLine="708"/>
        <w:rPr>
          <w:rFonts w:ascii="Calibri" w:hAnsi="Calibri"/>
          <w:b/>
          <w:sz w:val="24"/>
          <w:szCs w:val="24"/>
        </w:rPr>
      </w:pPr>
    </w:p>
    <w:p w:rsidR="00185470" w:rsidRPr="0001403F" w:rsidRDefault="00185470" w:rsidP="0001403F">
      <w:pPr>
        <w:spacing w:line="360" w:lineRule="auto"/>
        <w:ind w:firstLine="708"/>
        <w:rPr>
          <w:rFonts w:ascii="Calibri" w:hAnsi="Calibri"/>
          <w:b/>
          <w:sz w:val="24"/>
          <w:szCs w:val="24"/>
        </w:rPr>
      </w:pPr>
      <w:r w:rsidRPr="0001403F">
        <w:rPr>
          <w:rFonts w:ascii="Calibri" w:hAnsi="Calibri"/>
          <w:b/>
          <w:sz w:val="24"/>
          <w:szCs w:val="24"/>
        </w:rPr>
        <w:t>2.1.</w:t>
      </w:r>
      <w:r>
        <w:rPr>
          <w:rFonts w:ascii="Calibri" w:hAnsi="Calibri"/>
          <w:b/>
          <w:sz w:val="24"/>
          <w:szCs w:val="24"/>
        </w:rPr>
        <w:t>4</w:t>
      </w:r>
      <w:r w:rsidRPr="0001403F">
        <w:rPr>
          <w:rFonts w:ascii="Calibri" w:hAnsi="Calibri"/>
          <w:b/>
          <w:sz w:val="24"/>
          <w:szCs w:val="24"/>
        </w:rPr>
        <w:t xml:space="preserve"> </w:t>
      </w:r>
      <w:r>
        <w:rPr>
          <w:rFonts w:ascii="Calibri" w:hAnsi="Calibri"/>
          <w:b/>
          <w:sz w:val="24"/>
          <w:szCs w:val="24"/>
        </w:rPr>
        <w:t>De invloed van religie op het voedingspatroon van Nederlanders</w:t>
      </w:r>
      <w:r w:rsidRPr="0001403F">
        <w:rPr>
          <w:rFonts w:ascii="Calibri" w:hAnsi="Calibri"/>
          <w:b/>
          <w:sz w:val="24"/>
          <w:szCs w:val="24"/>
        </w:rPr>
        <w:t xml:space="preserve"> </w:t>
      </w:r>
    </w:p>
    <w:p w:rsidR="00185470" w:rsidRDefault="00185470" w:rsidP="00132399">
      <w:pPr>
        <w:spacing w:line="360" w:lineRule="auto"/>
        <w:rPr>
          <w:rFonts w:ascii="Calibri" w:hAnsi="Calibri"/>
          <w:sz w:val="24"/>
          <w:szCs w:val="24"/>
        </w:rPr>
      </w:pPr>
      <w:r>
        <w:rPr>
          <w:rFonts w:ascii="Calibri" w:hAnsi="Calibri"/>
          <w:sz w:val="24"/>
          <w:szCs w:val="24"/>
        </w:rPr>
        <w:t>In de vorige paragraaf is naar voren gekomen dat binnen de verschillende traditionele religies voedingsgewoonten bestaan waarbij het wel of niet eten van dierlijke producten een rol speelt. Of deze religieuze voedingsvoorschriften ook van grote invloed zijn  op het huidige voedingspatroon van Nederlanders is een vraag die ik hieronder zal proberen te beantwoorden. Vanaf de jaren zestig tot heden is er binnen het christelijk geloof sprake van ontkerkelijking</w:t>
      </w:r>
      <w:r>
        <w:rPr>
          <w:rStyle w:val="FootnoteReference"/>
          <w:rFonts w:ascii="Calibri" w:hAnsi="Calibri"/>
          <w:sz w:val="24"/>
          <w:szCs w:val="24"/>
        </w:rPr>
        <w:footnoteReference w:id="16"/>
      </w:r>
      <w:r>
        <w:rPr>
          <w:rFonts w:ascii="Calibri" w:hAnsi="Calibri"/>
          <w:sz w:val="24"/>
          <w:szCs w:val="24"/>
        </w:rPr>
        <w:t xml:space="preserve">  </w:t>
      </w:r>
      <w:r w:rsidRPr="005729EC">
        <w:rPr>
          <w:rFonts w:ascii="Calibri" w:hAnsi="Calibri"/>
          <w:sz w:val="24"/>
          <w:szCs w:val="24"/>
        </w:rPr>
        <w:t>(Felling, Peters en Scheepers, 2000:201).</w:t>
      </w:r>
      <w:r>
        <w:rPr>
          <w:rFonts w:ascii="Calibri" w:hAnsi="Calibri"/>
          <w:sz w:val="24"/>
          <w:szCs w:val="24"/>
        </w:rPr>
        <w:t xml:space="preserve"> Na de christelijke religies komt het islamitische geloof op de tweede plaats in Europa. De islam zou de snelst groeiende religie op dit moment zijn. In Nederland is deze groei voornamelijk te verklaren vanuit de komst van arbeidsmigranten vanuit het Middellandse Zeegebied in de jaren zestig en gezinsherenigingen vanaf halverwege de jaren zeventig (Phalet en ter Wal, 2004:5). Vanaf de jaren tachtig is er een lichte stijging te zien in het aantal hindoestaanse gelovigen in Nederland</w:t>
      </w:r>
      <w:r>
        <w:rPr>
          <w:rStyle w:val="FootnoteReference"/>
          <w:rFonts w:ascii="Calibri" w:hAnsi="Calibri"/>
          <w:sz w:val="24"/>
          <w:szCs w:val="24"/>
        </w:rPr>
        <w:footnoteReference w:id="17"/>
      </w:r>
      <w:r>
        <w:rPr>
          <w:rFonts w:ascii="Calibri" w:hAnsi="Calibri"/>
          <w:sz w:val="24"/>
          <w:szCs w:val="24"/>
        </w:rPr>
        <w:t>.</w:t>
      </w:r>
    </w:p>
    <w:p w:rsidR="00185470" w:rsidRDefault="00185470" w:rsidP="00F608E0">
      <w:pPr>
        <w:spacing w:line="360" w:lineRule="auto"/>
        <w:rPr>
          <w:rFonts w:ascii="Calibri" w:hAnsi="Calibri"/>
          <w:sz w:val="24"/>
          <w:szCs w:val="24"/>
        </w:rPr>
      </w:pPr>
    </w:p>
    <w:p w:rsidR="00185470" w:rsidRDefault="00185470" w:rsidP="00F608E0">
      <w:pPr>
        <w:spacing w:line="360" w:lineRule="auto"/>
        <w:rPr>
          <w:rFonts w:ascii="Calibri" w:hAnsi="Calibri"/>
          <w:sz w:val="24"/>
          <w:szCs w:val="24"/>
        </w:rPr>
      </w:pPr>
    </w:p>
    <w:p w:rsidR="00185470" w:rsidRDefault="00185470" w:rsidP="00F608E0">
      <w:pPr>
        <w:spacing w:line="360" w:lineRule="auto"/>
        <w:rPr>
          <w:rFonts w:ascii="Calibri" w:hAnsi="Calibri"/>
          <w:sz w:val="24"/>
          <w:szCs w:val="24"/>
        </w:rPr>
      </w:pPr>
    </w:p>
    <w:p w:rsidR="00185470" w:rsidRDefault="00185470" w:rsidP="00F608E0">
      <w:pPr>
        <w:spacing w:line="360" w:lineRule="auto"/>
        <w:rPr>
          <w:rFonts w:ascii="Calibri" w:hAnsi="Calibri"/>
          <w:sz w:val="24"/>
          <w:szCs w:val="24"/>
        </w:rPr>
      </w:pPr>
      <w:r>
        <w:rPr>
          <w:rFonts w:ascii="Calibri" w:hAnsi="Calibri"/>
          <w:sz w:val="24"/>
          <w:szCs w:val="24"/>
        </w:rPr>
        <w:t xml:space="preserve">Hoewel religie van invloed kan zijn op het consumptiepatroon, lijken de traditionele religies niet de reden te zijn van de stijging van het aantal Nederlanders dat ervoor kiest om vlees weg te laten uit het dagelijkse voedingspatroon. De ontkerkelijking enerzijds en de stijging van het aantal islamitische gelovigen waarbij vegetarisme niet wordt gepropageerd binnen het geloof kunnen niet verklaren dat mensen vlees schrappen uit het dagelijkse voedingspatroon. Ondanks de lichte stijging van het aantal hindoestaanse gelovigen de afgelopen jaren, is deze geloofsgemeenschap te klein om de trend om geen vlees te eten in Nederland te verklaren. </w:t>
      </w:r>
    </w:p>
    <w:p w:rsidR="00185470" w:rsidRDefault="00185470" w:rsidP="00C43F33">
      <w:pPr>
        <w:spacing w:line="360" w:lineRule="auto"/>
        <w:rPr>
          <w:rFonts w:ascii="Calibri" w:hAnsi="Calibri"/>
          <w:sz w:val="24"/>
          <w:szCs w:val="24"/>
        </w:rPr>
      </w:pPr>
    </w:p>
    <w:p w:rsidR="00185470" w:rsidRDefault="00185470" w:rsidP="00F608E0">
      <w:pPr>
        <w:tabs>
          <w:tab w:val="left" w:pos="0"/>
        </w:tabs>
        <w:spacing w:line="360" w:lineRule="auto"/>
        <w:rPr>
          <w:rFonts w:ascii="Calibri" w:hAnsi="Calibri" w:cs="Arial"/>
          <w:b/>
          <w:color w:val="000000"/>
          <w:sz w:val="24"/>
          <w:szCs w:val="24"/>
        </w:rPr>
      </w:pPr>
      <w:r>
        <w:rPr>
          <w:rFonts w:ascii="Calibri" w:hAnsi="Calibri" w:cs="Arial"/>
          <w:b/>
          <w:color w:val="000000"/>
          <w:sz w:val="24"/>
          <w:szCs w:val="24"/>
        </w:rPr>
        <w:tab/>
        <w:t>2.1.5 Eerste onderzoeksvraag</w:t>
      </w:r>
    </w:p>
    <w:p w:rsidR="00185470" w:rsidRDefault="00185470" w:rsidP="00123C93">
      <w:pPr>
        <w:spacing w:line="360" w:lineRule="auto"/>
        <w:rPr>
          <w:rFonts w:ascii="Calibri" w:hAnsi="Calibri"/>
          <w:sz w:val="24"/>
          <w:szCs w:val="24"/>
        </w:rPr>
      </w:pPr>
      <w:r>
        <w:rPr>
          <w:rFonts w:ascii="Calibri" w:hAnsi="Calibri"/>
          <w:sz w:val="24"/>
          <w:szCs w:val="24"/>
        </w:rPr>
        <w:t xml:space="preserve">Na de constatering dat de invloed van traditionele religies het weglaten van vlees uit het voedingspatroon van veel Nederlanders niet geheel kan verklaren, zal gezocht worden naar mogelijke andere verklaringen. Naast traditionele religies zijn er andere levenswijzen die mogelijk van invloed kunnen zijn op het voedingspatroon van mensen. </w:t>
      </w:r>
    </w:p>
    <w:p w:rsidR="00185470" w:rsidRDefault="00185470" w:rsidP="00123C93">
      <w:pPr>
        <w:spacing w:line="360" w:lineRule="auto"/>
        <w:rPr>
          <w:rFonts w:ascii="Calibri" w:hAnsi="Calibri"/>
          <w:sz w:val="24"/>
          <w:szCs w:val="24"/>
        </w:rPr>
      </w:pPr>
      <w:r>
        <w:rPr>
          <w:rFonts w:ascii="Calibri" w:hAnsi="Calibri"/>
          <w:sz w:val="24"/>
          <w:szCs w:val="24"/>
        </w:rPr>
        <w:t xml:space="preserve">Hoe er binnen een samenleving naar de plaats van de natuur en de samenleving wordt gekeken komt voort uit culturele gewoontes en kan van invloed zijn op voedingspatronen. De definitie cultuur kent veel verschillende omschrijvingen. Een betekenis van cultuur die in de sociale wetenschap wordt gebruikt en bekritiseerd is dat cultuur alles is binnen de menselijke samenleving en wordt overgedragen van de ene op de andere generatie. </w:t>
      </w:r>
    </w:p>
    <w:p w:rsidR="00185470" w:rsidRPr="00D67A7C" w:rsidRDefault="00185470" w:rsidP="00D67A7C">
      <w:pPr>
        <w:spacing w:line="360" w:lineRule="auto"/>
        <w:rPr>
          <w:sz w:val="24"/>
          <w:lang w:val="nl-BE"/>
        </w:rPr>
      </w:pPr>
      <w:r>
        <w:rPr>
          <w:rFonts w:ascii="Calibri" w:hAnsi="Calibri"/>
          <w:sz w:val="24"/>
          <w:szCs w:val="24"/>
        </w:rPr>
        <w:t xml:space="preserve">Het gaat hierbij bijvoorbeeld om kunst, literatuur, omgangsvormen en eetgewoontes (Campbell,2007:10). Cultuur kan ook worden gedefinieerd als de waarden, geloven, gedragingen en materiële objecten die de manier van leven van mensen vormen (Macionis en Plummer, 2005:106). </w:t>
      </w:r>
      <w:r w:rsidRPr="00487568">
        <w:rPr>
          <w:rFonts w:ascii="Calibri" w:hAnsi="Calibri"/>
          <w:sz w:val="24"/>
          <w:szCs w:val="24"/>
        </w:rPr>
        <w:t>Verschillende meningen hierover blijven bestaan, ook omdat de scheidslijn tussen sociaal gedrag en cultuur dun lijkt te zijn. Al het menselijk gedrag is tot op zekere hoogte een waarneembare culturele uiting. Met de samenleving wordt in dit onderzoek de moderne Nederlandse maatschappij bedoeld, waarin mensen met elkaar samen leven en waarbij tussen mensen een wisselwerking plaatsvindt.</w:t>
      </w:r>
      <w:r>
        <w:rPr>
          <w:rFonts w:ascii="Calibri" w:hAnsi="Calibri"/>
          <w:sz w:val="24"/>
          <w:szCs w:val="24"/>
        </w:rPr>
        <w:t xml:space="preserve"> </w:t>
      </w:r>
    </w:p>
    <w:p w:rsidR="00185470" w:rsidRDefault="00185470" w:rsidP="00123C93">
      <w:pPr>
        <w:spacing w:line="360" w:lineRule="auto"/>
        <w:rPr>
          <w:rFonts w:ascii="Calibri" w:hAnsi="Calibri"/>
          <w:sz w:val="24"/>
          <w:szCs w:val="24"/>
        </w:rPr>
      </w:pPr>
    </w:p>
    <w:p w:rsidR="00185470" w:rsidRDefault="00185470" w:rsidP="00123C93">
      <w:pPr>
        <w:spacing w:line="360" w:lineRule="auto"/>
        <w:rPr>
          <w:rFonts w:ascii="Calibri" w:hAnsi="Calibri"/>
          <w:sz w:val="24"/>
          <w:szCs w:val="24"/>
        </w:rPr>
      </w:pPr>
    </w:p>
    <w:p w:rsidR="00185470" w:rsidRDefault="00185470" w:rsidP="00123C93">
      <w:pPr>
        <w:spacing w:line="360" w:lineRule="auto"/>
        <w:rPr>
          <w:rFonts w:ascii="Calibri" w:hAnsi="Calibri"/>
          <w:sz w:val="24"/>
          <w:szCs w:val="24"/>
        </w:rPr>
      </w:pPr>
    </w:p>
    <w:p w:rsidR="00185470" w:rsidRDefault="00185470" w:rsidP="00123C93">
      <w:pPr>
        <w:spacing w:line="360" w:lineRule="auto"/>
        <w:rPr>
          <w:rFonts w:ascii="Calibri" w:hAnsi="Calibri"/>
          <w:sz w:val="24"/>
          <w:szCs w:val="24"/>
        </w:rPr>
      </w:pPr>
    </w:p>
    <w:p w:rsidR="00185470" w:rsidRDefault="00185470" w:rsidP="00123C93">
      <w:pPr>
        <w:spacing w:line="360" w:lineRule="auto"/>
        <w:rPr>
          <w:rFonts w:ascii="Calibri" w:hAnsi="Calibri"/>
          <w:sz w:val="24"/>
          <w:szCs w:val="24"/>
        </w:rPr>
      </w:pPr>
      <w:r>
        <w:rPr>
          <w:rFonts w:ascii="Calibri" w:hAnsi="Calibri"/>
          <w:sz w:val="24"/>
          <w:szCs w:val="24"/>
        </w:rPr>
        <w:t>Een mogelijke omschrijving van natuur kan zijn dat de natuur de bodem en atmosfeer van de aarde inclusief alle levende organismen, het water en de lucht is (Macionis en Plummer, 2005:662). Mensen worden in deze omschrijving los van de natuur gezien, omdat ze de mogelijkheid hebben om de wereld aan te passen aan hun behoeften en daardoor cultuur creëren. Het natuurlijke gebied dat toegankelijk is voor mensen is sterk toegenomen. De menselijke behoefte aan het gebruiken van natuurlijke ruimte blijft ook in de toekomst aanwezig. Hierdoor ontstaat een stijgende afhankelijkheid tussen mensen en de natuur (Eder, 1996:49). Naar aanleiding van deze eerste theoretische verkenning en de voorzichtige uitsluiting van traditionele religies als mogelijke verklaring van het weglaten van vlees uit het dagelijkse voedingspatroon, ben ik tot een nadere onderzoeksvraag gekomen. Deze eerste onderzoeksvraag heeft als doel om de vraagstelling zoals in het inleidende hoofdstuk is geformuleerd aan te scherpen en richting te geven. De nadere onderzoeksvraag luidt: ‘</w:t>
      </w:r>
      <w:r w:rsidRPr="00946332">
        <w:rPr>
          <w:rFonts w:ascii="Calibri" w:hAnsi="Calibri" w:cs="Arial"/>
          <w:i/>
          <w:color w:val="000000"/>
          <w:sz w:val="24"/>
          <w:szCs w:val="24"/>
        </w:rPr>
        <w:t>Welke filosofische opvattingen bestaan er over de verhouding tussen de natuur en de samenleving?</w:t>
      </w:r>
      <w:r>
        <w:rPr>
          <w:rFonts w:ascii="Calibri" w:hAnsi="Calibri" w:cs="Arial"/>
          <w:color w:val="000000"/>
          <w:sz w:val="24"/>
          <w:szCs w:val="24"/>
        </w:rPr>
        <w:t>’.</w:t>
      </w:r>
      <w:r w:rsidRPr="00B454BA">
        <w:rPr>
          <w:rFonts w:ascii="Calibri" w:hAnsi="Calibri"/>
          <w:sz w:val="24"/>
          <w:szCs w:val="24"/>
        </w:rPr>
        <w:t xml:space="preserve"> </w:t>
      </w:r>
      <w:r>
        <w:rPr>
          <w:rFonts w:ascii="Calibri" w:hAnsi="Calibri"/>
          <w:sz w:val="24"/>
          <w:szCs w:val="24"/>
        </w:rPr>
        <w:t xml:space="preserve">Een denkwijze die zou kunnen helpen bij het verder richting geven aan deze onderzoeksvraag is het ecocentrisme. Deze wereldvisie komt voort uit de milieu-ethiek. In de volgende paragraaf zal verder op deze visie worden ingegaan. </w:t>
      </w:r>
    </w:p>
    <w:p w:rsidR="00185470" w:rsidRDefault="00185470" w:rsidP="00123C93">
      <w:pPr>
        <w:spacing w:line="360" w:lineRule="auto"/>
        <w:rPr>
          <w:rFonts w:ascii="Calibri" w:hAnsi="Calibri"/>
          <w:sz w:val="24"/>
          <w:szCs w:val="24"/>
        </w:rPr>
      </w:pPr>
    </w:p>
    <w:p w:rsidR="00185470" w:rsidRPr="00660AB7" w:rsidRDefault="00185470" w:rsidP="00660AB7">
      <w:pPr>
        <w:spacing w:line="360" w:lineRule="auto"/>
        <w:ind w:firstLine="708"/>
        <w:rPr>
          <w:rFonts w:ascii="Calibri" w:hAnsi="Calibri"/>
          <w:b/>
          <w:sz w:val="24"/>
          <w:szCs w:val="24"/>
        </w:rPr>
      </w:pPr>
      <w:r w:rsidRPr="00660AB7">
        <w:rPr>
          <w:rFonts w:ascii="Calibri" w:hAnsi="Calibri"/>
          <w:b/>
          <w:sz w:val="24"/>
          <w:szCs w:val="24"/>
        </w:rPr>
        <w:t>2.2 Ecocentrisme</w:t>
      </w:r>
    </w:p>
    <w:p w:rsidR="00185470" w:rsidRDefault="00185470" w:rsidP="00ED626D">
      <w:pPr>
        <w:shd w:val="clear" w:color="auto" w:fill="FFFFFF"/>
        <w:spacing w:line="360" w:lineRule="auto"/>
        <w:rPr>
          <w:rFonts w:ascii="Calibri" w:hAnsi="Calibri" w:cs="Arial"/>
          <w:color w:val="000000"/>
          <w:sz w:val="24"/>
          <w:szCs w:val="24"/>
        </w:rPr>
      </w:pPr>
      <w:r>
        <w:rPr>
          <w:rFonts w:ascii="Calibri" w:hAnsi="Calibri"/>
          <w:sz w:val="24"/>
          <w:szCs w:val="24"/>
        </w:rPr>
        <w:t xml:space="preserve">Een visie die zou kunnen helpen bij de verkenning van de onderzoeksvraag </w:t>
      </w:r>
      <w:r w:rsidRPr="00B454BA">
        <w:rPr>
          <w:rFonts w:ascii="Calibri" w:hAnsi="Calibri"/>
          <w:sz w:val="24"/>
          <w:szCs w:val="24"/>
        </w:rPr>
        <w:t>‘</w:t>
      </w:r>
      <w:r w:rsidRPr="00946332">
        <w:rPr>
          <w:rFonts w:ascii="Calibri" w:hAnsi="Calibri" w:cs="Arial"/>
          <w:i/>
          <w:color w:val="000000"/>
          <w:sz w:val="24"/>
          <w:szCs w:val="24"/>
        </w:rPr>
        <w:t>Welke filosofische opvattingen bestaan er over de verhouding tussen de natuur en de samenleving?</w:t>
      </w:r>
      <w:r>
        <w:rPr>
          <w:rFonts w:ascii="Calibri" w:hAnsi="Calibri" w:cs="Arial"/>
          <w:color w:val="000000"/>
          <w:sz w:val="24"/>
          <w:szCs w:val="24"/>
        </w:rPr>
        <w:t xml:space="preserve">’ </w:t>
      </w:r>
      <w:r>
        <w:rPr>
          <w:rFonts w:ascii="Calibri" w:hAnsi="Calibri"/>
          <w:sz w:val="24"/>
          <w:szCs w:val="24"/>
        </w:rPr>
        <w:t>is het ecocentrisme</w:t>
      </w:r>
      <w:r>
        <w:rPr>
          <w:rStyle w:val="FootnoteReference"/>
          <w:rFonts w:ascii="Calibri" w:hAnsi="Calibri"/>
          <w:sz w:val="24"/>
          <w:szCs w:val="24"/>
        </w:rPr>
        <w:footnoteReference w:id="18"/>
      </w:r>
      <w:r>
        <w:rPr>
          <w:rFonts w:ascii="Calibri" w:hAnsi="Calibri"/>
          <w:sz w:val="24"/>
          <w:szCs w:val="24"/>
        </w:rPr>
        <w:t>. Binnen het ecocentrisme wordt gekeken naar de morele status van niet-humane wezens</w:t>
      </w:r>
      <w:r>
        <w:rPr>
          <w:rStyle w:val="FootnoteReference"/>
          <w:rFonts w:ascii="Calibri" w:hAnsi="Calibri"/>
          <w:sz w:val="24"/>
          <w:szCs w:val="24"/>
        </w:rPr>
        <w:footnoteReference w:id="19"/>
      </w:r>
      <w:r>
        <w:rPr>
          <w:rFonts w:ascii="Calibri" w:hAnsi="Calibri"/>
          <w:sz w:val="24"/>
          <w:szCs w:val="24"/>
        </w:rPr>
        <w:t xml:space="preserve"> (Drenthen en Keularz, 2008:192 en Korthals, 2002:97). De term ecocentrisme is een wereldvisie waarbij niet de mens, maar het ecosysteem centraal staat. Binnen deze visie gaan de belangen van het ecosysteem voor de belangen van mensen, er wordt geen verschil gemaakt tussen mensen en de natuur. Mensen maken deel uit van het ecosysteem en zijn daardoor niet normbepalend. </w:t>
      </w:r>
      <w:r w:rsidRPr="00167DAE">
        <w:rPr>
          <w:rFonts w:ascii="Calibri" w:hAnsi="Calibri" w:cs="Arial"/>
          <w:color w:val="000000"/>
          <w:sz w:val="24"/>
          <w:szCs w:val="24"/>
        </w:rPr>
        <w:t>Het unieke aspect van de menselijke geschiedenis van de natuur</w:t>
      </w:r>
      <w:r>
        <w:rPr>
          <w:rStyle w:val="FootnoteReference"/>
          <w:rFonts w:ascii="Calibri" w:hAnsi="Calibri" w:cs="Arial"/>
          <w:color w:val="000000"/>
          <w:sz w:val="24"/>
          <w:szCs w:val="24"/>
        </w:rPr>
        <w:footnoteReference w:id="20"/>
      </w:r>
      <w:r w:rsidRPr="00167DAE">
        <w:rPr>
          <w:rFonts w:ascii="Calibri" w:hAnsi="Calibri" w:cs="Arial"/>
          <w:color w:val="000000"/>
          <w:sz w:val="24"/>
          <w:szCs w:val="24"/>
        </w:rPr>
        <w:t xml:space="preserve"> </w:t>
      </w:r>
      <w:r>
        <w:rPr>
          <w:rFonts w:ascii="Calibri" w:hAnsi="Calibri" w:cs="Arial"/>
          <w:color w:val="000000"/>
          <w:sz w:val="24"/>
          <w:szCs w:val="24"/>
        </w:rPr>
        <w:t>is dat de menselijke geschiedenis van de natuur</w:t>
      </w:r>
      <w:r w:rsidRPr="00167DAE">
        <w:rPr>
          <w:rFonts w:ascii="Calibri" w:hAnsi="Calibri" w:cs="Arial"/>
          <w:color w:val="000000"/>
          <w:sz w:val="24"/>
          <w:szCs w:val="24"/>
        </w:rPr>
        <w:t xml:space="preserve"> zowel deel uitmaakt van de cultuur als </w:t>
      </w:r>
      <w:r>
        <w:rPr>
          <w:rFonts w:ascii="Calibri" w:hAnsi="Calibri" w:cs="Arial"/>
          <w:color w:val="000000"/>
          <w:sz w:val="24"/>
          <w:szCs w:val="24"/>
        </w:rPr>
        <w:t xml:space="preserve">er het resultaat van is. </w:t>
      </w:r>
    </w:p>
    <w:p w:rsidR="00185470" w:rsidRPr="00386392" w:rsidRDefault="00185470" w:rsidP="00ED626D">
      <w:pPr>
        <w:shd w:val="clear" w:color="auto" w:fill="FFFFFF"/>
        <w:spacing w:line="360" w:lineRule="auto"/>
        <w:rPr>
          <w:rFonts w:ascii="Calibri" w:hAnsi="Calibri"/>
          <w:sz w:val="24"/>
          <w:szCs w:val="24"/>
        </w:rPr>
      </w:pPr>
      <w:r>
        <w:rPr>
          <w:rFonts w:ascii="Calibri" w:hAnsi="Calibri" w:cs="Arial"/>
          <w:color w:val="000000"/>
          <w:sz w:val="24"/>
          <w:szCs w:val="24"/>
        </w:rPr>
        <w:t>Dit wijkt af van het</w:t>
      </w:r>
      <w:r w:rsidRPr="00167DAE">
        <w:rPr>
          <w:rFonts w:ascii="Calibri" w:hAnsi="Calibri" w:cs="Arial"/>
          <w:color w:val="000000"/>
          <w:sz w:val="24"/>
          <w:szCs w:val="24"/>
        </w:rPr>
        <w:t xml:space="preserve"> theoretische perspectief </w:t>
      </w:r>
      <w:r>
        <w:rPr>
          <w:rFonts w:ascii="Calibri" w:hAnsi="Calibri" w:cs="Arial"/>
          <w:color w:val="000000"/>
          <w:sz w:val="24"/>
          <w:szCs w:val="24"/>
        </w:rPr>
        <w:t xml:space="preserve">dat de natuur altijd ondergeschikt is geweest aan de mens waarbij de toe-eigening van de natuur wordt gezien als een aanpassing aan de natuur </w:t>
      </w:r>
      <w:r w:rsidRPr="00167DAE">
        <w:rPr>
          <w:rFonts w:ascii="Calibri" w:hAnsi="Calibri" w:cs="Arial"/>
          <w:color w:val="000000"/>
          <w:sz w:val="24"/>
          <w:szCs w:val="24"/>
        </w:rPr>
        <w:t xml:space="preserve">(Eder, </w:t>
      </w:r>
      <w:r>
        <w:rPr>
          <w:rFonts w:ascii="Calibri" w:hAnsi="Calibri" w:cs="Arial"/>
          <w:color w:val="000000"/>
          <w:sz w:val="24"/>
          <w:szCs w:val="24"/>
        </w:rPr>
        <w:t>1996:</w:t>
      </w:r>
      <w:r w:rsidRPr="00167DAE">
        <w:rPr>
          <w:rFonts w:ascii="Calibri" w:hAnsi="Calibri" w:cs="Arial"/>
          <w:color w:val="000000"/>
          <w:sz w:val="24"/>
          <w:szCs w:val="24"/>
        </w:rPr>
        <w:t xml:space="preserve">8). </w:t>
      </w:r>
      <w:r>
        <w:rPr>
          <w:rFonts w:ascii="Calibri" w:hAnsi="Calibri"/>
          <w:sz w:val="24"/>
          <w:szCs w:val="24"/>
        </w:rPr>
        <w:t xml:space="preserve">Volgens het ecocentrisme heeft de natuur een intrinsieke waarde (Eckersley, 1992:33). De term ‘intrinsieke waarde’ zorgt binnen de milieuethiek voor discussie, waarbij twee lijnen zijn te herkennen. Enerzijds bestaat de theorie dat zaken in een ecosysteem zoals water, zonlicht en voedingsstoffen in de grond objectieve waarde hebben voor bijvoorbeeld een boom, los van erkenning hiervoor door mensen. Een tegenhanger van deze theorie gaat ervan uit dat alleen mensen morele betekenis kunnen toekennen aan de invloed van water, zonlicht en voedingsstoffen op een boom (Drenthen en Keularz, 2008:192). In deze scriptie wordt de lijn gevolgd dat binnen het ecocentrisme de nadruk ligt op de intrinsieke, niet-instrumentele waarde van de natuur. De reden hiervoor is dat ecologische processen zoals zonlicht en water ook van waarde zijn voor de natuur, ongeacht of mensen daar morele betekenis aan toekennen. </w:t>
      </w:r>
    </w:p>
    <w:p w:rsidR="00185470" w:rsidRDefault="00185470" w:rsidP="00E44AFA">
      <w:pPr>
        <w:spacing w:line="360" w:lineRule="auto"/>
        <w:rPr>
          <w:rFonts w:ascii="Calibri" w:hAnsi="Calibri"/>
          <w:sz w:val="24"/>
          <w:szCs w:val="24"/>
        </w:rPr>
      </w:pPr>
    </w:p>
    <w:p w:rsidR="00185470" w:rsidRPr="00EB6116" w:rsidRDefault="00185470" w:rsidP="00C46315">
      <w:pPr>
        <w:tabs>
          <w:tab w:val="left" w:pos="0"/>
        </w:tabs>
        <w:spacing w:line="360" w:lineRule="auto"/>
        <w:rPr>
          <w:rFonts w:ascii="Calibri" w:hAnsi="Calibri" w:cs="Tahoma"/>
          <w:bCs/>
          <w:sz w:val="24"/>
          <w:szCs w:val="24"/>
        </w:rPr>
      </w:pPr>
      <w:r w:rsidRPr="00EB6116">
        <w:rPr>
          <w:rFonts w:ascii="Calibri" w:hAnsi="Calibri" w:cs="Arial"/>
          <w:sz w:val="24"/>
          <w:szCs w:val="24"/>
        </w:rPr>
        <w:t xml:space="preserve">Het utilitarisme is een ethische stroming die de morele waarde van handelingen afweegt aan het nut voor het geheel. Het streven naar menselijk geluk is hierbij van belang. Met geluk wordt binnen de utilitaristische visie bedoeld dat er gestreefd moet worden naar het vermijden van pijn. Een stroming binnen het utilitarisme is een stroming dat dit streven naar geluk breder is dan alleen het geluk van mensen. Binnen deze stroming is de visie dat de basis </w:t>
      </w:r>
      <w:r w:rsidRPr="00EB6116">
        <w:rPr>
          <w:rFonts w:ascii="Calibri" w:hAnsi="Calibri" w:cs="Tahoma"/>
          <w:bCs/>
          <w:sz w:val="24"/>
          <w:szCs w:val="24"/>
        </w:rPr>
        <w:t xml:space="preserve">van utilitarisme het principe van gelijkheid betreft voor alle levende wezens, ongeacht huidskleur, geslacht, mens of geen mens. Dit is ook de basis tegen racisme en seksisme. </w:t>
      </w:r>
    </w:p>
    <w:p w:rsidR="00185470" w:rsidRDefault="00185470" w:rsidP="00C46315">
      <w:pPr>
        <w:tabs>
          <w:tab w:val="left" w:pos="0"/>
        </w:tabs>
        <w:spacing w:line="360" w:lineRule="auto"/>
        <w:rPr>
          <w:rFonts w:ascii="Calibri" w:hAnsi="Calibri" w:cs="Tahoma"/>
          <w:bCs/>
          <w:sz w:val="24"/>
          <w:szCs w:val="24"/>
        </w:rPr>
      </w:pPr>
      <w:r w:rsidRPr="00EB6116">
        <w:rPr>
          <w:rFonts w:ascii="Calibri" w:hAnsi="Calibri" w:cs="Arial"/>
          <w:sz w:val="24"/>
          <w:szCs w:val="24"/>
        </w:rPr>
        <w:t>De stroming van het u</w:t>
      </w:r>
      <w:r w:rsidRPr="00EB6116">
        <w:rPr>
          <w:rFonts w:ascii="Calibri" w:hAnsi="Calibri" w:cs="Tahoma"/>
          <w:bCs/>
          <w:sz w:val="24"/>
          <w:szCs w:val="24"/>
        </w:rPr>
        <w:t>tilitarisme waarbij het principe van gelijkheid</w:t>
      </w:r>
      <w:r w:rsidRPr="00EB6116">
        <w:rPr>
          <w:rStyle w:val="FootnoteReference"/>
          <w:rFonts w:ascii="Calibri" w:hAnsi="Calibri" w:cs="Tahoma"/>
          <w:bCs/>
          <w:sz w:val="24"/>
          <w:szCs w:val="24"/>
        </w:rPr>
        <w:footnoteReference w:id="21"/>
      </w:r>
      <w:r w:rsidRPr="00EB6116">
        <w:rPr>
          <w:rFonts w:ascii="Calibri" w:hAnsi="Calibri" w:cs="Tahoma"/>
          <w:bCs/>
          <w:sz w:val="24"/>
          <w:szCs w:val="24"/>
        </w:rPr>
        <w:t xml:space="preserve"> voor alle levende wezens geldt, past binnen de ecocentrische theorie. Volgens het speciesisme worden zaken zoals intelligentie, emotie of het kunnen ervaren van pijn gebruikt om zichzelf boven andere soorten te stellen. Het gaat om handelen naar de filosofie door verantwoordelijkheid te nemen voor het eigen gedrag. Veel mensen hebben wel compassie</w:t>
      </w:r>
      <w:r w:rsidRPr="00EB6116">
        <w:rPr>
          <w:rStyle w:val="FootnoteReference"/>
          <w:rFonts w:ascii="Calibri" w:hAnsi="Calibri" w:cs="Tahoma"/>
          <w:bCs/>
          <w:sz w:val="24"/>
          <w:szCs w:val="24"/>
        </w:rPr>
        <w:footnoteReference w:id="22"/>
      </w:r>
      <w:r w:rsidRPr="00EB6116">
        <w:rPr>
          <w:rFonts w:ascii="Calibri" w:hAnsi="Calibri" w:cs="Tahoma"/>
          <w:bCs/>
          <w:sz w:val="24"/>
          <w:szCs w:val="24"/>
        </w:rPr>
        <w:t xml:space="preserve"> voor dieren, maar leven daar niet naar (Singer, 1990:108).</w:t>
      </w:r>
      <w:r w:rsidRPr="00167DAE">
        <w:rPr>
          <w:rFonts w:ascii="Calibri" w:hAnsi="Calibri" w:cs="Tahoma"/>
          <w:bCs/>
          <w:sz w:val="24"/>
          <w:szCs w:val="24"/>
        </w:rPr>
        <w:t xml:space="preserve"> </w:t>
      </w:r>
      <w:r>
        <w:rPr>
          <w:rFonts w:ascii="Calibri" w:hAnsi="Calibri" w:cs="Tahoma"/>
          <w:bCs/>
          <w:sz w:val="24"/>
          <w:szCs w:val="24"/>
        </w:rPr>
        <w:t xml:space="preserve">Bij ecocentrisme  gaat het niet om macht. De natuur staat niet boven de mens en de mens staat niet boven de natuur. Het gaat om gelijkheid, waarbij zowel de natuur als de samenleving profijt van elkaar zouden moeten hebben. Waarbij wel de kanttekening geplaatst moet worden dat de mens geleerd heeft van de natuur of zich in ieder geval heeft moeten aanpassen aan de natuur, waardoor culturen zijn ontstaan. Verschillende culturen zouden gezien kunnen worden als een weerspiegeling van de geografische omgeving waar ze voorkomen (Eder 1996:9 en Singer, 1990:110). </w:t>
      </w:r>
    </w:p>
    <w:p w:rsidR="00185470" w:rsidRDefault="00185470" w:rsidP="00910F22">
      <w:pPr>
        <w:tabs>
          <w:tab w:val="left" w:pos="3720"/>
        </w:tabs>
        <w:spacing w:line="360" w:lineRule="auto"/>
        <w:rPr>
          <w:rFonts w:ascii="Calibri" w:hAnsi="Calibri" w:cs="Arial"/>
          <w:color w:val="000000"/>
          <w:sz w:val="24"/>
          <w:szCs w:val="24"/>
        </w:rPr>
      </w:pPr>
    </w:p>
    <w:p w:rsidR="00185470" w:rsidRPr="00DD45D3" w:rsidRDefault="00185470" w:rsidP="00910F22">
      <w:pPr>
        <w:tabs>
          <w:tab w:val="left" w:pos="3720"/>
        </w:tabs>
        <w:spacing w:line="360" w:lineRule="auto"/>
        <w:rPr>
          <w:rFonts w:ascii="Calibri" w:hAnsi="Calibri" w:cs="Arial"/>
          <w:b/>
          <w:color w:val="000000"/>
          <w:sz w:val="24"/>
          <w:szCs w:val="24"/>
        </w:rPr>
      </w:pPr>
      <w:r>
        <w:rPr>
          <w:rFonts w:ascii="Calibri" w:hAnsi="Calibri" w:cs="Arial"/>
          <w:color w:val="000000"/>
          <w:sz w:val="24"/>
          <w:szCs w:val="24"/>
        </w:rPr>
        <w:t xml:space="preserve">              </w:t>
      </w:r>
      <w:r w:rsidRPr="00DD45D3">
        <w:rPr>
          <w:rFonts w:ascii="Calibri" w:hAnsi="Calibri" w:cs="Arial"/>
          <w:b/>
          <w:color w:val="000000"/>
          <w:sz w:val="24"/>
          <w:szCs w:val="24"/>
        </w:rPr>
        <w:t xml:space="preserve">2.2.1 Hertovering </w:t>
      </w:r>
      <w:r>
        <w:rPr>
          <w:rFonts w:ascii="Calibri" w:hAnsi="Calibri" w:cs="Arial"/>
          <w:b/>
          <w:color w:val="000000"/>
          <w:sz w:val="24"/>
          <w:szCs w:val="24"/>
        </w:rPr>
        <w:t>en het nieuwe bewustzijn</w:t>
      </w:r>
    </w:p>
    <w:p w:rsidR="00185470" w:rsidRDefault="00185470" w:rsidP="000F5BCF">
      <w:pPr>
        <w:shd w:val="clear" w:color="auto" w:fill="FFFFFF"/>
        <w:spacing w:line="360" w:lineRule="auto"/>
        <w:rPr>
          <w:rFonts w:ascii="Calibri" w:hAnsi="Calibri" w:cs="Arial"/>
          <w:sz w:val="24"/>
          <w:szCs w:val="24"/>
        </w:rPr>
      </w:pPr>
      <w:r w:rsidRPr="00DA2431">
        <w:rPr>
          <w:rFonts w:ascii="Calibri" w:hAnsi="Calibri"/>
          <w:sz w:val="24"/>
          <w:szCs w:val="24"/>
        </w:rPr>
        <w:t xml:space="preserve">De natuur en de samenleving zijn met elkaar verbonden waarbij de natuur </w:t>
      </w:r>
      <w:r>
        <w:rPr>
          <w:rFonts w:ascii="Calibri" w:hAnsi="Calibri"/>
          <w:sz w:val="24"/>
          <w:szCs w:val="24"/>
        </w:rPr>
        <w:t xml:space="preserve">binnen de ecocentrische visie </w:t>
      </w:r>
      <w:r w:rsidRPr="00DA2431">
        <w:rPr>
          <w:rFonts w:ascii="Calibri" w:hAnsi="Calibri"/>
          <w:sz w:val="24"/>
          <w:szCs w:val="24"/>
        </w:rPr>
        <w:t xml:space="preserve">niet onderschikt </w:t>
      </w:r>
      <w:r>
        <w:rPr>
          <w:rFonts w:ascii="Calibri" w:hAnsi="Calibri"/>
          <w:sz w:val="24"/>
          <w:szCs w:val="24"/>
        </w:rPr>
        <w:t xml:space="preserve">aan </w:t>
      </w:r>
      <w:r w:rsidRPr="00DA2431">
        <w:rPr>
          <w:rFonts w:ascii="Calibri" w:hAnsi="Calibri"/>
          <w:sz w:val="24"/>
          <w:szCs w:val="24"/>
        </w:rPr>
        <w:t>de samenleving</w:t>
      </w:r>
      <w:r>
        <w:rPr>
          <w:rFonts w:ascii="Calibri" w:hAnsi="Calibri"/>
          <w:sz w:val="24"/>
          <w:szCs w:val="24"/>
        </w:rPr>
        <w:t xml:space="preserve"> </w:t>
      </w:r>
      <w:r w:rsidRPr="00DA2431">
        <w:rPr>
          <w:rFonts w:ascii="Calibri" w:hAnsi="Calibri"/>
          <w:sz w:val="24"/>
          <w:szCs w:val="24"/>
        </w:rPr>
        <w:t xml:space="preserve">mag worden </w:t>
      </w:r>
      <w:r>
        <w:rPr>
          <w:rFonts w:ascii="Calibri" w:hAnsi="Calibri"/>
          <w:sz w:val="24"/>
          <w:szCs w:val="24"/>
        </w:rPr>
        <w:t>geplaatst (Drenthen en Keulartz, 2008:192)</w:t>
      </w:r>
      <w:r w:rsidRPr="00DA2431">
        <w:rPr>
          <w:rFonts w:ascii="Calibri" w:hAnsi="Calibri"/>
          <w:sz w:val="24"/>
          <w:szCs w:val="24"/>
        </w:rPr>
        <w:t xml:space="preserve">. </w:t>
      </w:r>
      <w:r w:rsidRPr="00DA2431">
        <w:rPr>
          <w:rFonts w:ascii="Calibri" w:hAnsi="Calibri" w:cs="Arial"/>
          <w:color w:val="000000"/>
          <w:sz w:val="24"/>
          <w:szCs w:val="24"/>
        </w:rPr>
        <w:t xml:space="preserve">Het vergroten van de bewustwording van de invloed van de maatschappij op de natuur heeft geleid tot nieuwe culturele patronen. Aandacht </w:t>
      </w:r>
      <w:r>
        <w:rPr>
          <w:rFonts w:ascii="Calibri" w:hAnsi="Calibri" w:cs="Arial"/>
          <w:color w:val="000000"/>
          <w:sz w:val="24"/>
          <w:szCs w:val="24"/>
        </w:rPr>
        <w:t xml:space="preserve">voor het milieu en de natuur komt </w:t>
      </w:r>
      <w:r w:rsidRPr="00DA2431">
        <w:rPr>
          <w:rFonts w:ascii="Calibri" w:hAnsi="Calibri" w:cs="Arial"/>
          <w:color w:val="000000"/>
          <w:sz w:val="24"/>
          <w:szCs w:val="24"/>
        </w:rPr>
        <w:t>steeds meer naar vor</w:t>
      </w:r>
      <w:r>
        <w:rPr>
          <w:rFonts w:ascii="Calibri" w:hAnsi="Calibri" w:cs="Arial"/>
          <w:color w:val="000000"/>
          <w:sz w:val="24"/>
          <w:szCs w:val="24"/>
        </w:rPr>
        <w:t xml:space="preserve">en in nieuwe culturele patronen en is niet slechts weggelegd voor extreme milieuactivisten </w:t>
      </w:r>
      <w:r w:rsidRPr="00DA2431">
        <w:rPr>
          <w:rFonts w:ascii="Calibri" w:hAnsi="Calibri" w:cs="Arial"/>
          <w:color w:val="000000"/>
          <w:sz w:val="24"/>
          <w:szCs w:val="24"/>
        </w:rPr>
        <w:t>(Eder</w:t>
      </w:r>
      <w:r>
        <w:rPr>
          <w:rFonts w:ascii="Calibri" w:hAnsi="Calibri" w:cs="Arial"/>
          <w:color w:val="000000"/>
          <w:sz w:val="24"/>
          <w:szCs w:val="24"/>
        </w:rPr>
        <w:t xml:space="preserve">,1996:144 </w:t>
      </w:r>
      <w:r w:rsidRPr="00DA2431">
        <w:rPr>
          <w:rFonts w:ascii="Calibri" w:hAnsi="Calibri" w:cs="Arial"/>
          <w:color w:val="000000"/>
          <w:sz w:val="24"/>
          <w:szCs w:val="24"/>
        </w:rPr>
        <w:t>en Campbell</w:t>
      </w:r>
      <w:r>
        <w:rPr>
          <w:rFonts w:ascii="Calibri" w:hAnsi="Calibri" w:cs="Arial"/>
          <w:color w:val="000000"/>
          <w:sz w:val="24"/>
          <w:szCs w:val="24"/>
        </w:rPr>
        <w:t>,</w:t>
      </w:r>
      <w:r w:rsidRPr="00DA2431">
        <w:rPr>
          <w:rFonts w:ascii="Calibri" w:hAnsi="Calibri" w:cs="Arial"/>
          <w:color w:val="000000"/>
          <w:sz w:val="24"/>
          <w:szCs w:val="24"/>
        </w:rPr>
        <w:t>2007</w:t>
      </w:r>
      <w:r>
        <w:rPr>
          <w:rFonts w:ascii="Calibri" w:hAnsi="Calibri" w:cs="Arial"/>
          <w:color w:val="000000"/>
          <w:sz w:val="24"/>
          <w:szCs w:val="24"/>
        </w:rPr>
        <w:t>:84</w:t>
      </w:r>
      <w:r w:rsidRPr="00DA2431">
        <w:rPr>
          <w:rFonts w:ascii="Calibri" w:hAnsi="Calibri" w:cs="Arial"/>
          <w:color w:val="000000"/>
          <w:sz w:val="24"/>
          <w:szCs w:val="24"/>
        </w:rPr>
        <w:t>).</w:t>
      </w:r>
      <w:r w:rsidRPr="00DF7B85">
        <w:rPr>
          <w:rFonts w:ascii="Calibri" w:hAnsi="Calibri" w:cs="Arial"/>
          <w:color w:val="8DB3E2"/>
          <w:sz w:val="24"/>
          <w:szCs w:val="24"/>
        </w:rPr>
        <w:t xml:space="preserve"> </w:t>
      </w:r>
      <w:r w:rsidRPr="00822D2C">
        <w:rPr>
          <w:rFonts w:ascii="Calibri" w:hAnsi="Calibri" w:cs="Arial"/>
          <w:sz w:val="24"/>
          <w:szCs w:val="24"/>
        </w:rPr>
        <w:t xml:space="preserve">Deze </w:t>
      </w:r>
      <w:r w:rsidRPr="00822D2C">
        <w:rPr>
          <w:rFonts w:ascii="Calibri" w:hAnsi="Calibri"/>
          <w:sz w:val="24"/>
          <w:szCs w:val="24"/>
        </w:rPr>
        <w:t xml:space="preserve">culturele discoursen bevinden zich niet meer op de maatschappelijke rand waarbij ze te links of progressief worden bevonden, maar zijn zelf  een culturele hoofdstroom geworden (Campbell 2007:109). </w:t>
      </w:r>
      <w:r w:rsidRPr="00822D2C">
        <w:rPr>
          <w:rFonts w:ascii="Calibri" w:hAnsi="Calibri" w:cs="Arial"/>
          <w:sz w:val="24"/>
          <w:szCs w:val="24"/>
        </w:rPr>
        <w:t xml:space="preserve">Een belangrijk uitgangspunt is dat milieuactivisme mensen heeft gedwongen om meer na de denken over het effect van de manier van leven op de natuur in de moderne industriële samenleving. </w:t>
      </w:r>
      <w:r w:rsidRPr="00EB6116">
        <w:rPr>
          <w:rFonts w:ascii="Calibri" w:hAnsi="Calibri" w:cs="Arial"/>
          <w:sz w:val="24"/>
          <w:szCs w:val="24"/>
        </w:rPr>
        <w:t>Er zou een nieuw cultureel rationeel paradigma zijn ontstaan, waarbinnen het politiserend milieuactivisme en tegenbewegingen samenkomen. Het laat zien hoe de moderne industriële samenleving omgaat met een duale culturele stroming waarin deze twee bewegingen samen zijn gekomen. Waarmee</w:t>
      </w:r>
      <w:r w:rsidRPr="00822D2C">
        <w:rPr>
          <w:rFonts w:ascii="Calibri" w:hAnsi="Calibri" w:cs="Arial"/>
          <w:sz w:val="24"/>
          <w:szCs w:val="24"/>
        </w:rPr>
        <w:t xml:space="preserve"> aangegeven wordt dat mensen zich meer bewust worden van de consequenties van hun eigen gedrag, zonder ze in te delen in een van de discoursen (Eder, 1996:13). </w:t>
      </w:r>
    </w:p>
    <w:p w:rsidR="00185470" w:rsidRDefault="00185470" w:rsidP="000F5BCF">
      <w:pPr>
        <w:shd w:val="clear" w:color="auto" w:fill="FFFFFF"/>
        <w:spacing w:line="360" w:lineRule="auto"/>
        <w:rPr>
          <w:rFonts w:ascii="Calibri" w:hAnsi="Calibri"/>
          <w:sz w:val="24"/>
          <w:szCs w:val="24"/>
        </w:rPr>
      </w:pPr>
    </w:p>
    <w:p w:rsidR="00185470" w:rsidRPr="004C41B8" w:rsidRDefault="00185470" w:rsidP="000F5BCF">
      <w:pPr>
        <w:shd w:val="clear" w:color="auto" w:fill="FFFFFF"/>
        <w:spacing w:line="360" w:lineRule="auto"/>
        <w:rPr>
          <w:rFonts w:ascii="Calibri" w:hAnsi="Calibri" w:cs="Arial"/>
          <w:color w:val="000000"/>
          <w:sz w:val="24"/>
          <w:szCs w:val="24"/>
        </w:rPr>
      </w:pPr>
      <w:r w:rsidRPr="00DA2431">
        <w:rPr>
          <w:rFonts w:ascii="Calibri" w:hAnsi="Calibri"/>
          <w:sz w:val="24"/>
          <w:szCs w:val="24"/>
        </w:rPr>
        <w:t xml:space="preserve">Naast de verwesterlijking van het </w:t>
      </w:r>
      <w:r>
        <w:rPr>
          <w:rFonts w:ascii="Calibri" w:hAnsi="Calibri"/>
          <w:sz w:val="24"/>
          <w:szCs w:val="24"/>
        </w:rPr>
        <w:t>o</w:t>
      </w:r>
      <w:r w:rsidRPr="00DA2431">
        <w:rPr>
          <w:rFonts w:ascii="Calibri" w:hAnsi="Calibri"/>
          <w:sz w:val="24"/>
          <w:szCs w:val="24"/>
        </w:rPr>
        <w:t>osten, waar</w:t>
      </w:r>
      <w:r>
        <w:rPr>
          <w:rFonts w:ascii="Calibri" w:hAnsi="Calibri"/>
          <w:sz w:val="24"/>
          <w:szCs w:val="24"/>
        </w:rPr>
        <w:t>in</w:t>
      </w:r>
      <w:r w:rsidRPr="00DA2431">
        <w:rPr>
          <w:rFonts w:ascii="Calibri" w:hAnsi="Calibri"/>
          <w:sz w:val="24"/>
          <w:szCs w:val="24"/>
        </w:rPr>
        <w:t xml:space="preserve"> industrialisatie een grote rol heeft gespeeld, heeft er een tegenbeweging plaatsgevonden, namelijk de veroostelijking van het </w:t>
      </w:r>
      <w:r>
        <w:rPr>
          <w:rFonts w:ascii="Calibri" w:hAnsi="Calibri"/>
          <w:sz w:val="24"/>
          <w:szCs w:val="24"/>
        </w:rPr>
        <w:t>w</w:t>
      </w:r>
      <w:r w:rsidRPr="00DA2431">
        <w:rPr>
          <w:rFonts w:ascii="Calibri" w:hAnsi="Calibri"/>
          <w:sz w:val="24"/>
          <w:szCs w:val="24"/>
        </w:rPr>
        <w:t xml:space="preserve">esten. Dit proces is in de jaren zestig op kleine schaal gestart waarbij in </w:t>
      </w:r>
      <w:r>
        <w:rPr>
          <w:rFonts w:ascii="Calibri" w:hAnsi="Calibri"/>
          <w:sz w:val="24"/>
          <w:szCs w:val="24"/>
        </w:rPr>
        <w:t>w</w:t>
      </w:r>
      <w:r w:rsidRPr="00DA2431">
        <w:rPr>
          <w:rFonts w:ascii="Calibri" w:hAnsi="Calibri"/>
          <w:sz w:val="24"/>
          <w:szCs w:val="24"/>
        </w:rPr>
        <w:t xml:space="preserve">esterse landen aandacht voor </w:t>
      </w:r>
      <w:r>
        <w:rPr>
          <w:rFonts w:ascii="Calibri" w:hAnsi="Calibri"/>
          <w:sz w:val="24"/>
          <w:szCs w:val="24"/>
        </w:rPr>
        <w:t>o</w:t>
      </w:r>
      <w:r w:rsidRPr="00DA2431">
        <w:rPr>
          <w:rFonts w:ascii="Calibri" w:hAnsi="Calibri"/>
          <w:sz w:val="24"/>
          <w:szCs w:val="24"/>
        </w:rPr>
        <w:t>osterse religie en spiritualiteit ontstond (Campbell 2007:163).</w:t>
      </w:r>
      <w:r w:rsidRPr="000F5BCF">
        <w:rPr>
          <w:rFonts w:ascii="Calibri" w:hAnsi="Calibri"/>
          <w:sz w:val="24"/>
          <w:szCs w:val="24"/>
        </w:rPr>
        <w:t xml:space="preserve"> </w:t>
      </w:r>
      <w:r>
        <w:rPr>
          <w:rFonts w:ascii="Calibri" w:hAnsi="Calibri"/>
          <w:sz w:val="24"/>
          <w:szCs w:val="24"/>
        </w:rPr>
        <w:t xml:space="preserve">Daarnaast bestond er in dezelfde periode veel kritiek op de heersende autoriteit. Er ontstond behoefte aan individuele vrijheid en persoonlijke ontwikkeling. Er werd geageerd tegen de heersende politiek, het imperialisme en het materialisme. Dit zorgde voor een subcultuur. Niet iedereen voelde zich aangetrokken tot deze subcultuur. </w:t>
      </w:r>
      <w:r w:rsidRPr="00DA2431">
        <w:rPr>
          <w:rFonts w:ascii="Calibri" w:hAnsi="Calibri"/>
          <w:sz w:val="24"/>
          <w:szCs w:val="24"/>
        </w:rPr>
        <w:t xml:space="preserve"> </w:t>
      </w:r>
    </w:p>
    <w:p w:rsidR="00185470" w:rsidRDefault="00185470" w:rsidP="000F5BCF">
      <w:pPr>
        <w:shd w:val="clear" w:color="auto" w:fill="FFFFFF"/>
        <w:spacing w:line="360" w:lineRule="auto"/>
        <w:rPr>
          <w:rFonts w:ascii="Calibri" w:hAnsi="Calibri"/>
          <w:sz w:val="24"/>
          <w:szCs w:val="24"/>
        </w:rPr>
      </w:pPr>
    </w:p>
    <w:p w:rsidR="00185470" w:rsidRDefault="00185470" w:rsidP="000F5BCF">
      <w:pPr>
        <w:shd w:val="clear" w:color="auto" w:fill="FFFFFF"/>
        <w:spacing w:line="360" w:lineRule="auto"/>
        <w:rPr>
          <w:rFonts w:ascii="Calibri" w:hAnsi="Calibri" w:cs="Arial"/>
          <w:color w:val="000000"/>
          <w:sz w:val="24"/>
          <w:szCs w:val="24"/>
        </w:rPr>
      </w:pPr>
      <w:r w:rsidRPr="00EB6116">
        <w:rPr>
          <w:rFonts w:ascii="Calibri" w:hAnsi="Calibri"/>
          <w:sz w:val="24"/>
          <w:szCs w:val="24"/>
        </w:rPr>
        <w:t>Het westen heeft het t</w:t>
      </w:r>
      <w:r w:rsidRPr="00EB6116">
        <w:rPr>
          <w:rFonts w:ascii="Calibri" w:hAnsi="Calibri" w:cs="Arial"/>
          <w:color w:val="000000"/>
          <w:sz w:val="24"/>
          <w:szCs w:val="24"/>
        </w:rPr>
        <w:t>raditionele westelijke concept van goddelijk als transcendent</w:t>
      </w:r>
      <w:r w:rsidRPr="00DA2431">
        <w:rPr>
          <w:rFonts w:ascii="Calibri" w:hAnsi="Calibri" w:cs="Arial"/>
          <w:color w:val="000000"/>
          <w:sz w:val="24"/>
          <w:szCs w:val="24"/>
        </w:rPr>
        <w:t xml:space="preserve"> vervangen door goddelijkheid </w:t>
      </w:r>
      <w:r>
        <w:rPr>
          <w:rFonts w:ascii="Calibri" w:hAnsi="Calibri" w:cs="Arial"/>
          <w:color w:val="000000"/>
          <w:sz w:val="24"/>
          <w:szCs w:val="24"/>
        </w:rPr>
        <w:t xml:space="preserve">te </w:t>
      </w:r>
      <w:r w:rsidRPr="00DA2431">
        <w:rPr>
          <w:rFonts w:ascii="Calibri" w:hAnsi="Calibri" w:cs="Arial"/>
          <w:color w:val="000000"/>
          <w:sz w:val="24"/>
          <w:szCs w:val="24"/>
        </w:rPr>
        <w:t xml:space="preserve">beschouwen als immanent. Het </w:t>
      </w:r>
      <w:r>
        <w:rPr>
          <w:rFonts w:ascii="Calibri" w:hAnsi="Calibri" w:cs="Arial"/>
          <w:color w:val="000000"/>
          <w:sz w:val="24"/>
          <w:szCs w:val="24"/>
        </w:rPr>
        <w:t>o</w:t>
      </w:r>
      <w:r w:rsidRPr="00DA2431">
        <w:rPr>
          <w:rFonts w:ascii="Calibri" w:hAnsi="Calibri" w:cs="Arial"/>
          <w:color w:val="000000"/>
          <w:sz w:val="24"/>
          <w:szCs w:val="24"/>
        </w:rPr>
        <w:t xml:space="preserve">ostelijke concept van persoonlijke zelfvergoddelijking komt hiermee in plaats van het </w:t>
      </w:r>
      <w:r>
        <w:rPr>
          <w:rFonts w:ascii="Calibri" w:hAnsi="Calibri" w:cs="Arial"/>
          <w:color w:val="000000"/>
          <w:sz w:val="24"/>
          <w:szCs w:val="24"/>
        </w:rPr>
        <w:t>w</w:t>
      </w:r>
      <w:r w:rsidRPr="00DA2431">
        <w:rPr>
          <w:rFonts w:ascii="Calibri" w:hAnsi="Calibri" w:cs="Arial"/>
          <w:color w:val="000000"/>
          <w:sz w:val="24"/>
          <w:szCs w:val="24"/>
        </w:rPr>
        <w:t xml:space="preserve">estelijke idee </w:t>
      </w:r>
      <w:r>
        <w:rPr>
          <w:rFonts w:ascii="Calibri" w:hAnsi="Calibri" w:cs="Arial"/>
          <w:color w:val="000000"/>
          <w:sz w:val="24"/>
          <w:szCs w:val="24"/>
        </w:rPr>
        <w:t xml:space="preserve">van </w:t>
      </w:r>
      <w:r w:rsidRPr="00DA2431">
        <w:rPr>
          <w:rFonts w:ascii="Calibri" w:hAnsi="Calibri" w:cs="Arial"/>
          <w:color w:val="000000"/>
          <w:sz w:val="24"/>
          <w:szCs w:val="24"/>
        </w:rPr>
        <w:t xml:space="preserve">geestelijke verlossing (Campbell 1999:41). </w:t>
      </w:r>
      <w:r>
        <w:rPr>
          <w:rFonts w:ascii="Calibri" w:hAnsi="Calibri" w:cs="Arial"/>
          <w:color w:val="000000"/>
          <w:sz w:val="24"/>
          <w:szCs w:val="24"/>
        </w:rPr>
        <w:t xml:space="preserve">Of de invloed van een oosterse levenswijze en spiritualiteit van de laatste jaren is en dat het van grote invloed zou zijn op het westen wordt in sommige visies in twijfel getrokken. </w:t>
      </w:r>
      <w:r w:rsidRPr="00EB6116">
        <w:rPr>
          <w:rFonts w:ascii="Calibri" w:hAnsi="Calibri" w:cs="Arial"/>
          <w:color w:val="000000"/>
          <w:sz w:val="24"/>
          <w:szCs w:val="24"/>
        </w:rPr>
        <w:t>Een van deze visies is dat er in rijkere landen meer ruimte is voor zelfverwezenlijking en dat dit een natuurlijk verloop is.</w:t>
      </w:r>
      <w:r>
        <w:rPr>
          <w:rFonts w:ascii="Calibri" w:hAnsi="Calibri" w:cs="Arial"/>
          <w:color w:val="000000"/>
          <w:sz w:val="24"/>
          <w:szCs w:val="24"/>
        </w:rPr>
        <w:t xml:space="preserve"> De invloed vanuit het oosten bestaat. Deze invloed zou echter groter worden gemaakt dan werkelijk zou zijn. Dit wordt een collectieve miskenning genoemd, waarbij er teveel waarde zou worden gelegd bij de invloed van oosterse levenswijzen (Dawson, 2006:10). Ondanks deze kritiek op de theorie van de veroostelijking van het westen, kan de invloed van oosterse spiritualiteit en de invloed op het dagelijkse leven van westerse landen, waaronder Nederland, niet worden ontkend. </w:t>
      </w:r>
    </w:p>
    <w:p w:rsidR="00185470" w:rsidRDefault="00185470" w:rsidP="000F5BCF">
      <w:pPr>
        <w:shd w:val="clear" w:color="auto" w:fill="FFFFFF"/>
        <w:spacing w:line="360" w:lineRule="auto"/>
        <w:rPr>
          <w:rFonts w:ascii="Calibri" w:hAnsi="Calibri" w:cs="Arial"/>
          <w:color w:val="000000"/>
          <w:sz w:val="24"/>
          <w:szCs w:val="24"/>
        </w:rPr>
      </w:pPr>
    </w:p>
    <w:p w:rsidR="00185470" w:rsidRDefault="00185470" w:rsidP="00ED626D">
      <w:pPr>
        <w:shd w:val="clear" w:color="auto" w:fill="FFFFFF"/>
        <w:spacing w:line="360" w:lineRule="auto"/>
        <w:rPr>
          <w:rFonts w:ascii="Calibri" w:hAnsi="Calibri"/>
          <w:sz w:val="24"/>
          <w:szCs w:val="24"/>
        </w:rPr>
      </w:pPr>
      <w:r>
        <w:rPr>
          <w:rFonts w:ascii="Calibri" w:hAnsi="Calibri" w:cs="Arial"/>
          <w:color w:val="000000"/>
          <w:sz w:val="24"/>
          <w:szCs w:val="24"/>
        </w:rPr>
        <w:t xml:space="preserve">De invloed van oosterse levenswijzen is op verschillende terreinen terug te vinden in de huidige Nederlandse samenleving. Dit blijkt bijvoorbeeld uit therapieën zoals acupunctuur en reiki en vrije tijdsbesteding in de vorm van meditatie en yoga. </w:t>
      </w:r>
      <w:r>
        <w:rPr>
          <w:rFonts w:ascii="Calibri" w:hAnsi="Calibri"/>
          <w:sz w:val="24"/>
          <w:szCs w:val="24"/>
        </w:rPr>
        <w:t>Tegenwoordig is het draagvlak binnen de westerse cultuur voor niet traditionele religies en levensstijlen sterk vergroot. Het bevindt zich niet slechts in subculturen. Aan de ene kant vindt er ontkerkelijking plaats en maken mensen zich los van benauwende traditionele religieuze regimes. Aan de andere kant hebben mensen behoefte aan nieuwe spiritualiteit en hertovering</w:t>
      </w:r>
      <w:r>
        <w:rPr>
          <w:rStyle w:val="FootnoteReference"/>
          <w:rFonts w:ascii="Calibri" w:hAnsi="Calibri"/>
          <w:sz w:val="24"/>
          <w:szCs w:val="24"/>
        </w:rPr>
        <w:footnoteReference w:id="23"/>
      </w:r>
      <w:r>
        <w:rPr>
          <w:rFonts w:ascii="Calibri" w:hAnsi="Calibri"/>
          <w:sz w:val="24"/>
          <w:szCs w:val="24"/>
        </w:rPr>
        <w:t xml:space="preserve"> van de wereld, zonder zich te binden aan een specifiek geloof. </w:t>
      </w:r>
    </w:p>
    <w:p w:rsidR="00185470" w:rsidRDefault="00185470" w:rsidP="00ED626D">
      <w:pPr>
        <w:shd w:val="clear" w:color="auto" w:fill="FFFFFF"/>
        <w:spacing w:line="360" w:lineRule="auto"/>
        <w:rPr>
          <w:rFonts w:ascii="Calibri" w:hAnsi="Calibri"/>
          <w:sz w:val="24"/>
          <w:szCs w:val="24"/>
        </w:rPr>
      </w:pPr>
      <w:r>
        <w:rPr>
          <w:rFonts w:ascii="Calibri" w:hAnsi="Calibri"/>
          <w:sz w:val="24"/>
          <w:szCs w:val="24"/>
        </w:rPr>
        <w:t xml:space="preserve">Deze vorm van religie heeft vaak een oorsprong in oosterse landen en de nadruk ligt op  innerlijke rust en gelijkwaardigheid.  Hierin past, zoals binnen het ecocentrisme, gelijkwaardigheid tussen mens en natuur. </w:t>
      </w:r>
      <w:r w:rsidRPr="00EB6116">
        <w:rPr>
          <w:rFonts w:ascii="Calibri" w:hAnsi="Calibri"/>
          <w:sz w:val="24"/>
          <w:szCs w:val="24"/>
        </w:rPr>
        <w:t>De natuur is onderdeel van de samenleving en de samenleving is onderdeel van de natuur. Waarbij wel onderscheid wordt gemaakt dat mensen cultuur kunnen creëren en zich in dat opzicht onderscheiden van de natuur. De ecocentrische visie komt tot uiting in een levenswijze waarbij bewuster leven en bewuster omgaan met de natuur en natuurlijke bronnen centraal staat.</w:t>
      </w:r>
      <w:r>
        <w:rPr>
          <w:rFonts w:ascii="Calibri" w:hAnsi="Calibri"/>
          <w:sz w:val="24"/>
          <w:szCs w:val="24"/>
        </w:rPr>
        <w:t xml:space="preserve">  De natuur wordt gewaardeerd voor de intrinsieke, niet-instrumentele waarde. </w:t>
      </w:r>
    </w:p>
    <w:p w:rsidR="00185470" w:rsidRDefault="00185470" w:rsidP="00572EDC">
      <w:pPr>
        <w:shd w:val="clear" w:color="auto" w:fill="FFFFFF"/>
        <w:spacing w:line="360" w:lineRule="auto"/>
        <w:rPr>
          <w:rFonts w:ascii="Calibri" w:hAnsi="Calibri"/>
          <w:sz w:val="24"/>
          <w:szCs w:val="24"/>
        </w:rPr>
      </w:pPr>
      <w:r>
        <w:rPr>
          <w:rFonts w:ascii="Calibri" w:hAnsi="Calibri"/>
          <w:sz w:val="24"/>
          <w:szCs w:val="24"/>
        </w:rPr>
        <w:t xml:space="preserve">Binnen deze bewuste levenswijze zou men ook de basis van de ‘hertovering’ van de wereld terug kunnen vinden. Deze hertovering speelt zich op verschillende terreinen af, onder andere op het gebied van eetgewoontes (Eder, 1996:82). </w:t>
      </w:r>
      <w:r w:rsidRPr="00695777">
        <w:rPr>
          <w:rFonts w:ascii="Calibri" w:hAnsi="Calibri"/>
          <w:sz w:val="24"/>
          <w:szCs w:val="24"/>
        </w:rPr>
        <w:t xml:space="preserve">Ook Ritzer (1999) </w:t>
      </w:r>
      <w:r>
        <w:rPr>
          <w:rFonts w:ascii="Calibri" w:hAnsi="Calibri"/>
          <w:sz w:val="24"/>
          <w:szCs w:val="24"/>
        </w:rPr>
        <w:t>beschrijft in zijn boek ‘</w:t>
      </w:r>
      <w:r w:rsidRPr="0009461A">
        <w:rPr>
          <w:rFonts w:ascii="Calibri" w:hAnsi="Calibri"/>
          <w:i/>
          <w:sz w:val="24"/>
          <w:szCs w:val="24"/>
        </w:rPr>
        <w:t>Enchanting a disenchanted world’</w:t>
      </w:r>
      <w:r>
        <w:rPr>
          <w:rFonts w:ascii="Calibri" w:hAnsi="Calibri"/>
          <w:sz w:val="24"/>
          <w:szCs w:val="24"/>
        </w:rPr>
        <w:t xml:space="preserve"> het proces waarin de moderne samenleving wordt hertoverd in een nieuwe setting van ‘consumer religion’.  De consumptiemaatschappij zorgt voor een nieuwe betovering van de wereld die </w:t>
      </w:r>
      <w:r w:rsidRPr="00295743">
        <w:rPr>
          <w:rFonts w:ascii="Calibri" w:hAnsi="Calibri"/>
          <w:sz w:val="24"/>
          <w:szCs w:val="24"/>
        </w:rPr>
        <w:t>verder zakelijk en weinig romantisch i</w:t>
      </w:r>
      <w:r>
        <w:rPr>
          <w:rFonts w:ascii="Calibri" w:hAnsi="Calibri"/>
          <w:sz w:val="24"/>
          <w:szCs w:val="24"/>
        </w:rPr>
        <w:t xml:space="preserve">s. De druk om te consumeren wordt hyperconsumptie genoemd (Ritzer 1999:27). </w:t>
      </w:r>
    </w:p>
    <w:p w:rsidR="00185470" w:rsidRDefault="00185470" w:rsidP="00E90A0A">
      <w:pPr>
        <w:shd w:val="clear" w:color="auto" w:fill="FFFFFF"/>
        <w:spacing w:line="360" w:lineRule="auto"/>
        <w:rPr>
          <w:rFonts w:ascii="Calibri" w:hAnsi="Calibri"/>
          <w:sz w:val="24"/>
          <w:szCs w:val="24"/>
        </w:rPr>
      </w:pPr>
      <w:r>
        <w:rPr>
          <w:rFonts w:ascii="Calibri" w:hAnsi="Calibri"/>
          <w:sz w:val="24"/>
          <w:szCs w:val="24"/>
        </w:rPr>
        <w:t>Als reactie op hyperconsumptie ontstaat een tegenbeweging waarbij bewustwording</w:t>
      </w:r>
      <w:r>
        <w:rPr>
          <w:rStyle w:val="FootnoteReference"/>
          <w:rFonts w:ascii="Calibri" w:hAnsi="Calibri"/>
          <w:sz w:val="24"/>
          <w:szCs w:val="24"/>
        </w:rPr>
        <w:footnoteReference w:id="24"/>
      </w:r>
      <w:r>
        <w:rPr>
          <w:rFonts w:ascii="Calibri" w:hAnsi="Calibri"/>
          <w:sz w:val="24"/>
          <w:szCs w:val="24"/>
        </w:rPr>
        <w:t xml:space="preserve"> en consuminderen</w:t>
      </w:r>
      <w:r>
        <w:rPr>
          <w:rStyle w:val="FootnoteReference"/>
          <w:rFonts w:ascii="Calibri" w:hAnsi="Calibri"/>
          <w:sz w:val="24"/>
          <w:szCs w:val="24"/>
        </w:rPr>
        <w:footnoteReference w:id="25"/>
      </w:r>
      <w:r>
        <w:rPr>
          <w:rFonts w:ascii="Calibri" w:hAnsi="Calibri"/>
          <w:sz w:val="24"/>
          <w:szCs w:val="24"/>
        </w:rPr>
        <w:t xml:space="preserve"> een grotere rol gaan spelen. Het zwaartepunt verschuift van een consumptiemaatschappij naar een consumentenmaatschappij. Consumenten gaan zich afvragen waar de producten gemaakt zijn, onder welke omstandigheden ze gemaakt zijn en welke ingrediënten de producten bevatten (Ritzer, 1999:58). ‘Consumer concerns’ </w:t>
      </w:r>
      <w:r w:rsidRPr="000A2910">
        <w:rPr>
          <w:rFonts w:ascii="Calibri" w:hAnsi="Calibri"/>
          <w:sz w:val="24"/>
          <w:szCs w:val="24"/>
        </w:rPr>
        <w:t>(Korthals</w:t>
      </w:r>
      <w:r>
        <w:rPr>
          <w:rFonts w:ascii="Calibri" w:hAnsi="Calibri"/>
          <w:sz w:val="24"/>
          <w:szCs w:val="24"/>
        </w:rPr>
        <w:t>,</w:t>
      </w:r>
      <w:r w:rsidRPr="000A2910">
        <w:rPr>
          <w:rFonts w:ascii="Calibri" w:hAnsi="Calibri"/>
          <w:sz w:val="24"/>
          <w:szCs w:val="24"/>
        </w:rPr>
        <w:t xml:space="preserve"> 2002:36) is de hedendaagse benaming voor eth</w:t>
      </w:r>
      <w:r>
        <w:rPr>
          <w:rFonts w:ascii="Calibri" w:hAnsi="Calibri"/>
          <w:sz w:val="24"/>
          <w:szCs w:val="24"/>
        </w:rPr>
        <w:t>ische bezwaren van consumenten tegen</w:t>
      </w:r>
      <w:r w:rsidRPr="000A2910">
        <w:rPr>
          <w:rFonts w:ascii="Calibri" w:hAnsi="Calibri"/>
          <w:sz w:val="24"/>
          <w:szCs w:val="24"/>
        </w:rPr>
        <w:t xml:space="preserve"> de wijze waarop voedsel geproduceerd is. De opkomst van biologisch</w:t>
      </w:r>
      <w:r>
        <w:rPr>
          <w:rFonts w:ascii="Calibri" w:hAnsi="Calibri"/>
          <w:sz w:val="24"/>
          <w:szCs w:val="24"/>
        </w:rPr>
        <w:t>e</w:t>
      </w:r>
      <w:r>
        <w:rPr>
          <w:rStyle w:val="FootnoteReference"/>
          <w:rFonts w:ascii="Calibri" w:hAnsi="Calibri"/>
          <w:sz w:val="24"/>
          <w:szCs w:val="24"/>
        </w:rPr>
        <w:footnoteReference w:id="26"/>
      </w:r>
      <w:r w:rsidRPr="000A2910">
        <w:rPr>
          <w:rFonts w:ascii="Calibri" w:hAnsi="Calibri"/>
          <w:sz w:val="24"/>
          <w:szCs w:val="24"/>
        </w:rPr>
        <w:t xml:space="preserve"> en Fair Trade</w:t>
      </w:r>
      <w:r>
        <w:rPr>
          <w:rStyle w:val="FootnoteReference"/>
          <w:rFonts w:ascii="Calibri" w:hAnsi="Calibri"/>
          <w:sz w:val="24"/>
          <w:szCs w:val="24"/>
        </w:rPr>
        <w:footnoteReference w:id="27"/>
      </w:r>
      <w:r>
        <w:rPr>
          <w:rFonts w:ascii="Calibri" w:hAnsi="Calibri"/>
          <w:sz w:val="24"/>
          <w:szCs w:val="24"/>
        </w:rPr>
        <w:t xml:space="preserve">producten zijn </w:t>
      </w:r>
      <w:r w:rsidRPr="000A2910">
        <w:rPr>
          <w:rFonts w:ascii="Calibri" w:hAnsi="Calibri"/>
          <w:sz w:val="24"/>
          <w:szCs w:val="24"/>
        </w:rPr>
        <w:t xml:space="preserve">daar een voorbeeld van </w:t>
      </w:r>
      <w:r>
        <w:rPr>
          <w:rFonts w:ascii="Calibri" w:hAnsi="Calibri"/>
          <w:sz w:val="24"/>
          <w:szCs w:val="24"/>
        </w:rPr>
        <w:t>(Jaffee et al. 2004</w:t>
      </w:r>
      <w:r w:rsidRPr="000A2910">
        <w:rPr>
          <w:rFonts w:ascii="Calibri" w:hAnsi="Calibri"/>
          <w:sz w:val="24"/>
          <w:szCs w:val="24"/>
        </w:rPr>
        <w:t>). Deze ethische bezwaren</w:t>
      </w:r>
      <w:r>
        <w:rPr>
          <w:rStyle w:val="FootnoteReference"/>
          <w:rFonts w:ascii="Calibri" w:hAnsi="Calibri"/>
          <w:sz w:val="24"/>
          <w:szCs w:val="24"/>
        </w:rPr>
        <w:footnoteReference w:id="28"/>
      </w:r>
      <w:r w:rsidRPr="000A2910">
        <w:rPr>
          <w:rFonts w:ascii="Calibri" w:hAnsi="Calibri"/>
          <w:sz w:val="24"/>
          <w:szCs w:val="24"/>
        </w:rPr>
        <w:t xml:space="preserve"> </w:t>
      </w:r>
      <w:r>
        <w:rPr>
          <w:rFonts w:ascii="Calibri" w:hAnsi="Calibri"/>
          <w:sz w:val="24"/>
          <w:szCs w:val="24"/>
        </w:rPr>
        <w:t xml:space="preserve">van consumenten </w:t>
      </w:r>
      <w:r w:rsidRPr="000A2910">
        <w:rPr>
          <w:rFonts w:ascii="Calibri" w:hAnsi="Calibri"/>
          <w:sz w:val="24"/>
          <w:szCs w:val="24"/>
        </w:rPr>
        <w:t xml:space="preserve">zijn echter niet nieuw. </w:t>
      </w:r>
    </w:p>
    <w:p w:rsidR="00185470" w:rsidRDefault="00185470" w:rsidP="00E90A0A">
      <w:pPr>
        <w:shd w:val="clear" w:color="auto" w:fill="FFFFFF"/>
        <w:spacing w:line="360" w:lineRule="auto"/>
        <w:rPr>
          <w:rFonts w:ascii="Calibri" w:hAnsi="Calibri"/>
          <w:sz w:val="24"/>
          <w:szCs w:val="24"/>
        </w:rPr>
      </w:pPr>
    </w:p>
    <w:p w:rsidR="00185470" w:rsidRDefault="00185470" w:rsidP="00E90A0A">
      <w:pPr>
        <w:shd w:val="clear" w:color="auto" w:fill="FFFFFF"/>
        <w:spacing w:line="360" w:lineRule="auto"/>
        <w:rPr>
          <w:rFonts w:ascii="Calibri" w:hAnsi="Calibri"/>
          <w:sz w:val="24"/>
          <w:szCs w:val="24"/>
        </w:rPr>
      </w:pPr>
    </w:p>
    <w:p w:rsidR="00185470" w:rsidRDefault="00185470" w:rsidP="00E90A0A">
      <w:pPr>
        <w:shd w:val="clear" w:color="auto" w:fill="FFFFFF"/>
        <w:spacing w:line="360" w:lineRule="auto"/>
        <w:rPr>
          <w:rFonts w:ascii="Calibri" w:hAnsi="Calibri"/>
          <w:sz w:val="24"/>
          <w:szCs w:val="24"/>
        </w:rPr>
      </w:pPr>
    </w:p>
    <w:p w:rsidR="00185470" w:rsidRDefault="00185470" w:rsidP="00E90A0A">
      <w:pPr>
        <w:shd w:val="clear" w:color="auto" w:fill="FFFFFF"/>
        <w:spacing w:line="360" w:lineRule="auto"/>
        <w:rPr>
          <w:rFonts w:ascii="Calibri" w:hAnsi="Calibri"/>
          <w:sz w:val="24"/>
          <w:szCs w:val="24"/>
        </w:rPr>
      </w:pPr>
    </w:p>
    <w:p w:rsidR="00185470" w:rsidRDefault="00185470" w:rsidP="00E90A0A">
      <w:pPr>
        <w:shd w:val="clear" w:color="auto" w:fill="FFFFFF"/>
        <w:spacing w:line="360" w:lineRule="auto"/>
        <w:rPr>
          <w:rFonts w:ascii="Calibri" w:hAnsi="Calibri"/>
          <w:sz w:val="24"/>
          <w:szCs w:val="24"/>
        </w:rPr>
      </w:pPr>
    </w:p>
    <w:p w:rsidR="00185470" w:rsidRPr="00C74155" w:rsidRDefault="00185470" w:rsidP="00E90A0A">
      <w:pPr>
        <w:shd w:val="clear" w:color="auto" w:fill="FFFFFF"/>
        <w:spacing w:line="360" w:lineRule="auto"/>
        <w:ind w:firstLine="708"/>
        <w:rPr>
          <w:rFonts w:ascii="Calibri" w:hAnsi="Calibri" w:cs="Arial"/>
          <w:b/>
          <w:color w:val="000000"/>
          <w:sz w:val="24"/>
          <w:szCs w:val="24"/>
        </w:rPr>
      </w:pPr>
      <w:r w:rsidRPr="00C74155">
        <w:rPr>
          <w:rFonts w:ascii="Calibri" w:hAnsi="Calibri" w:cs="Arial"/>
          <w:b/>
          <w:color w:val="000000"/>
          <w:sz w:val="24"/>
          <w:szCs w:val="24"/>
        </w:rPr>
        <w:t>2.2.2 Tweede onderzoeksvraag</w:t>
      </w:r>
    </w:p>
    <w:p w:rsidR="00185470" w:rsidRDefault="00185470" w:rsidP="00B4039A">
      <w:pPr>
        <w:tabs>
          <w:tab w:val="left" w:pos="3720"/>
        </w:tabs>
        <w:spacing w:line="360" w:lineRule="auto"/>
        <w:rPr>
          <w:rFonts w:ascii="Calibri" w:hAnsi="Calibri" w:cs="Arial"/>
          <w:color w:val="000000"/>
          <w:sz w:val="24"/>
          <w:szCs w:val="24"/>
        </w:rPr>
      </w:pPr>
      <w:r>
        <w:rPr>
          <w:rFonts w:ascii="Calibri" w:hAnsi="Calibri" w:cs="Arial"/>
          <w:color w:val="000000"/>
          <w:sz w:val="24"/>
          <w:szCs w:val="24"/>
        </w:rPr>
        <w:t xml:space="preserve">De combinatie van verschillende factoren, waaronder secularisering, het wegvallen van traditionele waarden en de toenemende individuele keuzevrijheid, hebben ervoor gezorgd dat de samenleving aan het veranderen is. Er is ruimte gekomen voor niet-traditionele levensvisies en er heeft een proces plaatsgevonden van rehabilitatie van de natuur. </w:t>
      </w:r>
    </w:p>
    <w:p w:rsidR="00185470" w:rsidRPr="00EF3921" w:rsidRDefault="00185470" w:rsidP="00A06763">
      <w:pPr>
        <w:spacing w:line="360" w:lineRule="auto"/>
        <w:rPr>
          <w:rFonts w:ascii="Calibri" w:hAnsi="Calibri"/>
          <w:i/>
          <w:sz w:val="24"/>
          <w:szCs w:val="24"/>
        </w:rPr>
      </w:pPr>
      <w:r>
        <w:rPr>
          <w:rFonts w:ascii="Calibri" w:hAnsi="Calibri" w:cs="Arial"/>
          <w:color w:val="000000"/>
          <w:sz w:val="24"/>
          <w:szCs w:val="24"/>
        </w:rPr>
        <w:t>Als tegenhanger van een toenemend materialistische samenleving is er een opkomend idealisme waarbij respect en herwaardering voor natuurlijke bronnen belangrijk zijn. Binnen de ecocentrische visie is het van belang dat er bewust om wordt gegaan met natuurlijke bronnen, waaronder natuurlijke voedselbronnen. Het niet eten van vlees kan hierin geplaatst worden vanuit de visie dat er respectvol omgegaan dient te worden met dieren en andere natuurlijke bronnen. Dit gegeven geeft voor een deel een antwoord op de onderzoeksvraag ‘</w:t>
      </w:r>
      <w:r w:rsidRPr="00946332">
        <w:rPr>
          <w:rFonts w:ascii="Calibri" w:hAnsi="Calibri" w:cs="Arial"/>
          <w:i/>
          <w:color w:val="000000"/>
          <w:sz w:val="24"/>
          <w:szCs w:val="24"/>
        </w:rPr>
        <w:t>Welke filosofische opvattingen bestaan er over de verhouding tussen de natuur en de samenleving?</w:t>
      </w:r>
      <w:r>
        <w:rPr>
          <w:rFonts w:ascii="Calibri" w:hAnsi="Calibri" w:cs="Arial"/>
          <w:color w:val="000000"/>
          <w:sz w:val="24"/>
          <w:szCs w:val="24"/>
        </w:rPr>
        <w:t>’</w:t>
      </w:r>
      <w:r w:rsidRPr="00EA4A00">
        <w:rPr>
          <w:rFonts w:ascii="Calibri" w:hAnsi="Calibri"/>
          <w:i/>
          <w:sz w:val="24"/>
          <w:szCs w:val="24"/>
        </w:rPr>
        <w:t xml:space="preserve">.  </w:t>
      </w:r>
      <w:r w:rsidRPr="00EA4A00">
        <w:rPr>
          <w:rFonts w:ascii="Calibri" w:hAnsi="Calibri"/>
          <w:sz w:val="24"/>
          <w:szCs w:val="24"/>
        </w:rPr>
        <w:t xml:space="preserve">Volgens de ecocentrische visie kunnen mensen de samenleving gelijk plaatsen aan de plaats van de natuur. De natuur voorziet de samenleving van natuurlijke bronnen, mensen dienen wel zorgvuldig met deze natuurlijke bronnen om te gaan. De onderzoeksvraag en deze eerste uitkomst geeft echter nog niet voldoende aanscherping, omdat het een eenzijdig beeld geeft. </w:t>
      </w:r>
      <w:r>
        <w:rPr>
          <w:rFonts w:ascii="Calibri" w:hAnsi="Calibri"/>
          <w:sz w:val="24"/>
          <w:szCs w:val="24"/>
        </w:rPr>
        <w:t xml:space="preserve">De nadruk ligt op de visie dat mensen de natuur als gelijke zien. Het is niet waarschijnlijk dat deze visie door </w:t>
      </w:r>
      <w:r w:rsidRPr="00EB6116">
        <w:rPr>
          <w:rFonts w:ascii="Calibri" w:hAnsi="Calibri"/>
          <w:sz w:val="24"/>
          <w:szCs w:val="24"/>
        </w:rPr>
        <w:t>de gehele onderzoeksgroep van dit onderzoek zal worden gedeeld. Mogelijk zijn er ook respondenten die vanuit heel andere overwegingen geen vlees eten en minder de nadruk leggen op respect voor de natuur en niet-traditionele levensbeschouwingen.</w:t>
      </w:r>
      <w:r>
        <w:rPr>
          <w:rFonts w:ascii="Calibri" w:hAnsi="Calibri"/>
          <w:sz w:val="24"/>
          <w:szCs w:val="24"/>
        </w:rPr>
        <w:t xml:space="preserve"> </w:t>
      </w:r>
      <w:r w:rsidRPr="00EA4A00">
        <w:rPr>
          <w:rFonts w:ascii="Calibri" w:hAnsi="Calibri"/>
          <w:sz w:val="24"/>
          <w:szCs w:val="24"/>
        </w:rPr>
        <w:t>Met behulp van een tweede onderzoeksvraag zal geprobeerd worden om het onderzoek verder aan te scherpen</w:t>
      </w:r>
      <w:r>
        <w:rPr>
          <w:rFonts w:ascii="Calibri" w:hAnsi="Calibri"/>
          <w:sz w:val="24"/>
          <w:szCs w:val="24"/>
        </w:rPr>
        <w:t xml:space="preserve"> om ook andere mogelijke visies naar voren te kunnen brengen</w:t>
      </w:r>
      <w:r w:rsidRPr="00EA4A00">
        <w:rPr>
          <w:rFonts w:ascii="Calibri" w:hAnsi="Calibri"/>
          <w:sz w:val="24"/>
          <w:szCs w:val="24"/>
        </w:rPr>
        <w:t xml:space="preserve">. De tweede onderzoeksvraag luidt:  </w:t>
      </w:r>
      <w:r>
        <w:rPr>
          <w:rFonts w:ascii="Calibri" w:hAnsi="Calibri"/>
          <w:sz w:val="24"/>
          <w:szCs w:val="24"/>
        </w:rPr>
        <w:t>‘</w:t>
      </w:r>
      <w:r w:rsidRPr="00EF3921">
        <w:rPr>
          <w:rFonts w:ascii="Calibri" w:hAnsi="Calibri"/>
          <w:i/>
          <w:sz w:val="24"/>
          <w:szCs w:val="24"/>
        </w:rPr>
        <w:t>Hoe k</w:t>
      </w:r>
      <w:r>
        <w:rPr>
          <w:rFonts w:ascii="Calibri" w:hAnsi="Calibri"/>
          <w:i/>
          <w:sz w:val="24"/>
          <w:szCs w:val="24"/>
        </w:rPr>
        <w:t>an vanuit</w:t>
      </w:r>
      <w:r w:rsidRPr="00EF3921">
        <w:rPr>
          <w:rFonts w:ascii="Calibri" w:hAnsi="Calibri"/>
          <w:i/>
          <w:sz w:val="24"/>
          <w:szCs w:val="24"/>
        </w:rPr>
        <w:t xml:space="preserve"> rationele overwegingen het weglaten van vlees uit het voedingpatroon</w:t>
      </w:r>
      <w:r>
        <w:rPr>
          <w:rFonts w:ascii="Calibri" w:hAnsi="Calibri"/>
          <w:i/>
          <w:sz w:val="24"/>
          <w:szCs w:val="24"/>
        </w:rPr>
        <w:t xml:space="preserve"> worden begrepen</w:t>
      </w:r>
      <w:r w:rsidRPr="00EF3921">
        <w:rPr>
          <w:rFonts w:ascii="Calibri" w:hAnsi="Calibri"/>
          <w:i/>
          <w:sz w:val="24"/>
          <w:szCs w:val="24"/>
        </w:rPr>
        <w:t xml:space="preserve">?’. </w:t>
      </w:r>
    </w:p>
    <w:p w:rsidR="00185470" w:rsidRDefault="00185470" w:rsidP="00CA2AF2">
      <w:pPr>
        <w:spacing w:line="360" w:lineRule="auto"/>
        <w:rPr>
          <w:rFonts w:ascii="Calibri" w:hAnsi="Calibri"/>
          <w:b/>
          <w:sz w:val="24"/>
          <w:szCs w:val="24"/>
        </w:rPr>
      </w:pPr>
    </w:p>
    <w:p w:rsidR="00185470" w:rsidRDefault="00185470" w:rsidP="003C0CD4">
      <w:pPr>
        <w:spacing w:line="360" w:lineRule="auto"/>
        <w:ind w:firstLine="708"/>
        <w:rPr>
          <w:rFonts w:ascii="Calibri" w:hAnsi="Calibri"/>
          <w:b/>
          <w:sz w:val="24"/>
          <w:szCs w:val="24"/>
        </w:rPr>
      </w:pPr>
    </w:p>
    <w:p w:rsidR="00185470" w:rsidRDefault="00185470" w:rsidP="003C0CD4">
      <w:pPr>
        <w:spacing w:line="360" w:lineRule="auto"/>
        <w:ind w:firstLine="708"/>
        <w:rPr>
          <w:rFonts w:ascii="Calibri" w:hAnsi="Calibri"/>
          <w:b/>
          <w:sz w:val="24"/>
          <w:szCs w:val="24"/>
        </w:rPr>
      </w:pPr>
    </w:p>
    <w:p w:rsidR="00185470" w:rsidRDefault="00185470" w:rsidP="003C0CD4">
      <w:pPr>
        <w:spacing w:line="360" w:lineRule="auto"/>
        <w:ind w:firstLine="708"/>
        <w:rPr>
          <w:rFonts w:ascii="Calibri" w:hAnsi="Calibri"/>
          <w:b/>
          <w:sz w:val="24"/>
          <w:szCs w:val="24"/>
        </w:rPr>
      </w:pPr>
    </w:p>
    <w:p w:rsidR="00185470" w:rsidRDefault="00185470" w:rsidP="003C0CD4">
      <w:pPr>
        <w:spacing w:line="360" w:lineRule="auto"/>
        <w:ind w:firstLine="708"/>
        <w:rPr>
          <w:rFonts w:ascii="Calibri" w:hAnsi="Calibri"/>
          <w:b/>
          <w:sz w:val="24"/>
          <w:szCs w:val="24"/>
        </w:rPr>
      </w:pPr>
    </w:p>
    <w:p w:rsidR="00185470" w:rsidRDefault="00185470" w:rsidP="003C0CD4">
      <w:pPr>
        <w:spacing w:line="360" w:lineRule="auto"/>
        <w:ind w:firstLine="708"/>
        <w:rPr>
          <w:rFonts w:ascii="Calibri" w:hAnsi="Calibri"/>
          <w:b/>
          <w:sz w:val="24"/>
          <w:szCs w:val="24"/>
        </w:rPr>
      </w:pPr>
    </w:p>
    <w:p w:rsidR="00185470" w:rsidRDefault="00185470" w:rsidP="003C0CD4">
      <w:pPr>
        <w:spacing w:line="360" w:lineRule="auto"/>
        <w:ind w:firstLine="708"/>
        <w:rPr>
          <w:rFonts w:ascii="Calibri" w:hAnsi="Calibri"/>
          <w:b/>
          <w:sz w:val="24"/>
          <w:szCs w:val="24"/>
        </w:rPr>
      </w:pPr>
    </w:p>
    <w:p w:rsidR="00185470" w:rsidRPr="003C0CD4" w:rsidRDefault="00185470" w:rsidP="003C0CD4">
      <w:pPr>
        <w:spacing w:line="360" w:lineRule="auto"/>
        <w:ind w:firstLine="708"/>
        <w:rPr>
          <w:rFonts w:ascii="Calibri" w:hAnsi="Calibri"/>
          <w:b/>
          <w:sz w:val="24"/>
          <w:szCs w:val="24"/>
        </w:rPr>
      </w:pPr>
      <w:r w:rsidRPr="003C0CD4">
        <w:rPr>
          <w:rFonts w:ascii="Calibri" w:hAnsi="Calibri"/>
          <w:b/>
          <w:sz w:val="24"/>
          <w:szCs w:val="24"/>
        </w:rPr>
        <w:t>2.3 Antropocentrisme</w:t>
      </w:r>
    </w:p>
    <w:p w:rsidR="00185470" w:rsidRDefault="00185470" w:rsidP="00771D32">
      <w:pPr>
        <w:spacing w:line="360" w:lineRule="auto"/>
        <w:rPr>
          <w:rFonts w:ascii="Calibri" w:hAnsi="Calibri"/>
          <w:sz w:val="24"/>
          <w:szCs w:val="24"/>
        </w:rPr>
      </w:pPr>
      <w:r>
        <w:rPr>
          <w:rFonts w:ascii="Calibri" w:hAnsi="Calibri"/>
          <w:sz w:val="24"/>
          <w:szCs w:val="24"/>
        </w:rPr>
        <w:t>Binnen de ecocentrische visie staat respect voor de natuur centraal en</w:t>
      </w:r>
      <w:r w:rsidRPr="00CA17A8">
        <w:rPr>
          <w:rFonts w:ascii="Calibri" w:hAnsi="Calibri"/>
          <w:sz w:val="24"/>
          <w:szCs w:val="24"/>
        </w:rPr>
        <w:t xml:space="preserve"> </w:t>
      </w:r>
      <w:r>
        <w:rPr>
          <w:rFonts w:ascii="Calibri" w:hAnsi="Calibri"/>
          <w:sz w:val="24"/>
          <w:szCs w:val="24"/>
        </w:rPr>
        <w:t xml:space="preserve">worden </w:t>
      </w:r>
      <w:r w:rsidRPr="00CA17A8">
        <w:rPr>
          <w:rFonts w:ascii="Calibri" w:hAnsi="Calibri"/>
          <w:sz w:val="24"/>
          <w:szCs w:val="24"/>
        </w:rPr>
        <w:t>mensen niet boven de natuur geplaatst</w:t>
      </w:r>
      <w:r>
        <w:rPr>
          <w:rFonts w:ascii="Calibri" w:hAnsi="Calibri"/>
          <w:sz w:val="24"/>
          <w:szCs w:val="24"/>
        </w:rPr>
        <w:t>.</w:t>
      </w:r>
      <w:r w:rsidRPr="00CA17A8">
        <w:rPr>
          <w:rFonts w:ascii="Calibri" w:hAnsi="Calibri"/>
          <w:sz w:val="24"/>
          <w:szCs w:val="24"/>
        </w:rPr>
        <w:t xml:space="preserve"> </w:t>
      </w:r>
      <w:r>
        <w:rPr>
          <w:rFonts w:ascii="Calibri" w:hAnsi="Calibri"/>
          <w:sz w:val="24"/>
          <w:szCs w:val="24"/>
        </w:rPr>
        <w:t>Er zijn ook visies waarbij het niet eten van vlees als rationeel wordt gezien. Net als ecocentrisme, komt de term antropocentrisme</w:t>
      </w:r>
      <w:r>
        <w:rPr>
          <w:rStyle w:val="FootnoteReference"/>
          <w:rFonts w:ascii="Calibri" w:hAnsi="Calibri"/>
          <w:sz w:val="24"/>
          <w:szCs w:val="24"/>
        </w:rPr>
        <w:footnoteReference w:id="29"/>
      </w:r>
      <w:r>
        <w:rPr>
          <w:rFonts w:ascii="Calibri" w:hAnsi="Calibri"/>
          <w:sz w:val="24"/>
          <w:szCs w:val="24"/>
        </w:rPr>
        <w:t xml:space="preserve"> voort uit de           (milieu-)filosofie.  Antropocentrisme kan in twee verschillende betekenissen worden gebruikt. In de betekenis die binnen de milieuethiek het meest gebruikt wordt verwijst antropocentrisme naar de normatieve positie waarbij ervan uit wordt gegaan dat de wensen en belangen van mensen meer gewicht hebben in morele afwegingen. </w:t>
      </w:r>
      <w:r w:rsidRPr="00EB6116">
        <w:rPr>
          <w:rFonts w:ascii="Calibri" w:hAnsi="Calibri"/>
          <w:sz w:val="24"/>
          <w:szCs w:val="24"/>
        </w:rPr>
        <w:t>Binnen deze visie worden in vergelijking met het ecocentrisme meer vanuit rationele overwegingen besluiten genomen over bijvoorbeeld het voedingspatroon.</w:t>
      </w:r>
      <w:r>
        <w:rPr>
          <w:rFonts w:ascii="Calibri" w:hAnsi="Calibri"/>
          <w:sz w:val="24"/>
          <w:szCs w:val="24"/>
        </w:rPr>
        <w:t xml:space="preserve"> Daarnaast heeft antropocentrisme een andere, primair meta-ethische betekenis. Hierbij wordt verwezen naar de opvatting dat ethiek altijd impliciet, dan wel expliciet een menselijk uitgangspunt veronderstelt (Drenthen en Keularz, 2008:192 en Korthals, 2002:97). </w:t>
      </w:r>
    </w:p>
    <w:p w:rsidR="00185470" w:rsidRDefault="00185470" w:rsidP="00E44AFA">
      <w:pPr>
        <w:spacing w:line="360" w:lineRule="auto"/>
        <w:rPr>
          <w:rFonts w:ascii="Calibri" w:hAnsi="Calibri"/>
          <w:sz w:val="24"/>
          <w:szCs w:val="24"/>
        </w:rPr>
      </w:pPr>
    </w:p>
    <w:p w:rsidR="00185470" w:rsidRPr="006B589E" w:rsidRDefault="00185470" w:rsidP="00D77772">
      <w:pPr>
        <w:spacing w:line="360" w:lineRule="auto"/>
        <w:rPr>
          <w:rFonts w:ascii="Calibri" w:hAnsi="Calibri"/>
          <w:sz w:val="24"/>
          <w:szCs w:val="24"/>
        </w:rPr>
      </w:pPr>
      <w:r>
        <w:rPr>
          <w:rFonts w:ascii="Calibri" w:hAnsi="Calibri"/>
          <w:sz w:val="24"/>
          <w:szCs w:val="24"/>
        </w:rPr>
        <w:t xml:space="preserve">Om goed te begrijpen wat antropocentrisme betekent en of het een mogelijke verklaring is voor het weglaten van vlees uit het voedingspatroon van Nederlanders is het belangrijk om dieper op dit begrip in te gaan. Hierbij laat ik de filosofische vraag of ethische kwesties altijd vanuit het menselijk gezichtpunt worden bekeken los. Ik zal mij alleen richten op de betekenis van antropocentrisme, welke ontwikkelingen samenhangen met een antropocentrische visie en wat dit betekent voor dit onderzoek. Antropocentrisme is een visie op de verhouding tussen mensen en de natuur, waarbij de mens als middelpunt wordt beschouwd. De mens is het uitgangspunt van waaruit alles wordt beoordeeld, ook de waarde en het nut van de natuur (Korthals,2002:97, Drenthen en Keularz,2008:194). </w:t>
      </w:r>
      <w:r>
        <w:rPr>
          <w:rFonts w:ascii="Calibri" w:hAnsi="Calibri" w:cs="Arial"/>
          <w:color w:val="000000"/>
          <w:sz w:val="24"/>
          <w:szCs w:val="24"/>
        </w:rPr>
        <w:t xml:space="preserve">Volgens Marx is de huidige samenleving tot stand gekomen door de toe-eigening van de natuur door mensen. </w:t>
      </w:r>
      <w:r w:rsidRPr="00167DAE">
        <w:rPr>
          <w:rFonts w:ascii="Calibri" w:hAnsi="Calibri" w:cs="Arial"/>
          <w:color w:val="000000"/>
          <w:sz w:val="24"/>
          <w:szCs w:val="24"/>
        </w:rPr>
        <w:t xml:space="preserve">Het gaat hierbij om de controle over de middelen die overleving op </w:t>
      </w:r>
      <w:r>
        <w:rPr>
          <w:rFonts w:ascii="Calibri" w:hAnsi="Calibri" w:cs="Arial"/>
          <w:color w:val="000000"/>
          <w:sz w:val="24"/>
          <w:szCs w:val="24"/>
        </w:rPr>
        <w:t xml:space="preserve">de aarde mogelijk maken. </w:t>
      </w:r>
      <w:r w:rsidRPr="00167DAE">
        <w:rPr>
          <w:rFonts w:ascii="Calibri" w:hAnsi="Calibri" w:cs="Arial"/>
          <w:color w:val="000000"/>
          <w:sz w:val="24"/>
          <w:szCs w:val="24"/>
        </w:rPr>
        <w:t xml:space="preserve">De ontwikkeling van productieve krachten, het technische proces en de stijgende arbeidsverdeling zijn </w:t>
      </w:r>
      <w:r>
        <w:rPr>
          <w:rFonts w:ascii="Calibri" w:hAnsi="Calibri" w:cs="Arial"/>
          <w:color w:val="000000"/>
          <w:sz w:val="24"/>
          <w:szCs w:val="24"/>
        </w:rPr>
        <w:t>van invloed geweest op een grotere controle over de natuur (Eder, 1996:7) D</w:t>
      </w:r>
      <w:r w:rsidRPr="007F0D5A">
        <w:rPr>
          <w:rFonts w:ascii="Calibri" w:hAnsi="Calibri" w:cs="Arial"/>
          <w:color w:val="000000"/>
          <w:sz w:val="24"/>
          <w:szCs w:val="24"/>
        </w:rPr>
        <w:t xml:space="preserve">e nadruk </w:t>
      </w:r>
      <w:r>
        <w:rPr>
          <w:rFonts w:ascii="Calibri" w:hAnsi="Calibri" w:cs="Arial"/>
          <w:color w:val="000000"/>
          <w:sz w:val="24"/>
          <w:szCs w:val="24"/>
        </w:rPr>
        <w:t xml:space="preserve">ligt </w:t>
      </w:r>
      <w:r w:rsidRPr="007F0D5A">
        <w:rPr>
          <w:rFonts w:ascii="Calibri" w:hAnsi="Calibri" w:cs="Arial"/>
          <w:color w:val="000000"/>
          <w:sz w:val="24"/>
          <w:szCs w:val="24"/>
        </w:rPr>
        <w:t xml:space="preserve">op het gebruiken van de natuur voor menselijke doeleinden. </w:t>
      </w:r>
    </w:p>
    <w:p w:rsidR="00185470" w:rsidRDefault="00185470" w:rsidP="00D77772">
      <w:pPr>
        <w:spacing w:line="360" w:lineRule="auto"/>
        <w:rPr>
          <w:rFonts w:ascii="Calibri" w:hAnsi="Calibri" w:cs="Arial"/>
          <w:color w:val="000000"/>
          <w:sz w:val="24"/>
          <w:szCs w:val="24"/>
        </w:rPr>
      </w:pPr>
    </w:p>
    <w:p w:rsidR="00185470" w:rsidRDefault="00185470" w:rsidP="00D77772">
      <w:pPr>
        <w:spacing w:line="360" w:lineRule="auto"/>
        <w:rPr>
          <w:rFonts w:ascii="Calibri" w:hAnsi="Calibri" w:cs="Arial"/>
          <w:color w:val="000000"/>
          <w:sz w:val="24"/>
          <w:szCs w:val="24"/>
        </w:rPr>
      </w:pPr>
    </w:p>
    <w:p w:rsidR="00185470" w:rsidRPr="00D77772" w:rsidRDefault="00185470" w:rsidP="00D77772">
      <w:pPr>
        <w:spacing w:line="360" w:lineRule="auto"/>
        <w:rPr>
          <w:rFonts w:ascii="Calibri" w:hAnsi="Calibri"/>
          <w:sz w:val="24"/>
          <w:szCs w:val="24"/>
        </w:rPr>
      </w:pPr>
      <w:r w:rsidRPr="007F0D5A">
        <w:rPr>
          <w:rFonts w:ascii="Calibri" w:hAnsi="Calibri" w:cs="Arial"/>
          <w:color w:val="000000"/>
          <w:sz w:val="24"/>
          <w:szCs w:val="24"/>
        </w:rPr>
        <w:t>Het gaat er om in hoeverre de natuur kan worden gebruikt, zonder dat mensen er zelf negatieve consequenties van ondervinden</w:t>
      </w:r>
      <w:r>
        <w:rPr>
          <w:rFonts w:ascii="Calibri" w:hAnsi="Calibri" w:cs="Arial"/>
          <w:color w:val="000000"/>
          <w:sz w:val="24"/>
          <w:szCs w:val="24"/>
        </w:rPr>
        <w:t xml:space="preserve"> (Eder,1996:17)</w:t>
      </w:r>
      <w:r w:rsidRPr="007F0D5A">
        <w:rPr>
          <w:rFonts w:ascii="Calibri" w:hAnsi="Calibri" w:cs="Arial"/>
          <w:color w:val="000000"/>
          <w:sz w:val="24"/>
          <w:szCs w:val="24"/>
        </w:rPr>
        <w:t xml:space="preserve">. </w:t>
      </w:r>
      <w:r>
        <w:rPr>
          <w:rFonts w:ascii="Calibri" w:hAnsi="Calibri" w:cs="Arial"/>
          <w:color w:val="000000"/>
          <w:sz w:val="24"/>
          <w:szCs w:val="24"/>
        </w:rPr>
        <w:t xml:space="preserve">Hoewel mensen door de industrialisatie veel macht hebben gekregen over de natuur, kan de samenleving niet alle natuurlijke processen beheersen. Binnen het antropocentrisme wordt echter de nadruk gelegd op wat wel beheersbaar is en ook dat het een onomkeerbaar proces is waarbij de mens de macht heeft over de natuur. </w:t>
      </w:r>
      <w:r w:rsidRPr="00EB6116">
        <w:rPr>
          <w:rFonts w:ascii="Calibri" w:hAnsi="Calibri" w:cs="Arial"/>
          <w:color w:val="000000"/>
          <w:sz w:val="24"/>
          <w:szCs w:val="24"/>
        </w:rPr>
        <w:t>De macht van mensen wordt groter naarmate zij meer technologische instrumenten inzetten, zoals bijvoorbeeld het inzetten van steeds grotere vissersschepen met het gevaar van overbevissing. De natuur kan zich dan onvoldoende  herstellen.</w:t>
      </w:r>
      <w:r>
        <w:rPr>
          <w:rFonts w:ascii="Calibri" w:hAnsi="Calibri" w:cs="Arial"/>
          <w:color w:val="000000"/>
          <w:sz w:val="24"/>
          <w:szCs w:val="24"/>
        </w:rPr>
        <w:t xml:space="preserve"> De natuur heeft hierdoor een ondergeschikte rol en dient zich dienstbaar op te stellen ten behoeve van de belangen van de samenleving.  </w:t>
      </w:r>
    </w:p>
    <w:p w:rsidR="00185470" w:rsidRDefault="00185470" w:rsidP="00E44AFA">
      <w:pPr>
        <w:shd w:val="clear" w:color="auto" w:fill="FFFFFF"/>
        <w:spacing w:line="360" w:lineRule="auto"/>
        <w:rPr>
          <w:rFonts w:ascii="Calibri" w:hAnsi="Calibri" w:cs="Arial"/>
          <w:color w:val="000000"/>
          <w:sz w:val="24"/>
          <w:szCs w:val="24"/>
        </w:rPr>
      </w:pPr>
    </w:p>
    <w:p w:rsidR="00185470" w:rsidRPr="0089547A" w:rsidRDefault="00185470" w:rsidP="00E44AFA">
      <w:pPr>
        <w:shd w:val="clear" w:color="auto" w:fill="FFFFFF"/>
        <w:spacing w:line="360" w:lineRule="auto"/>
        <w:ind w:firstLine="708"/>
        <w:rPr>
          <w:rFonts w:ascii="Calibri" w:hAnsi="Calibri" w:cs="Arial"/>
          <w:b/>
          <w:color w:val="000000"/>
          <w:sz w:val="24"/>
          <w:szCs w:val="24"/>
        </w:rPr>
      </w:pPr>
      <w:r w:rsidRPr="0089547A">
        <w:rPr>
          <w:rFonts w:ascii="Calibri" w:hAnsi="Calibri" w:cs="Arial"/>
          <w:b/>
          <w:color w:val="000000"/>
          <w:sz w:val="24"/>
          <w:szCs w:val="24"/>
        </w:rPr>
        <w:t>2.</w:t>
      </w:r>
      <w:r>
        <w:rPr>
          <w:rFonts w:ascii="Calibri" w:hAnsi="Calibri" w:cs="Arial"/>
          <w:b/>
          <w:color w:val="000000"/>
          <w:sz w:val="24"/>
          <w:szCs w:val="24"/>
        </w:rPr>
        <w:t>3</w:t>
      </w:r>
      <w:r w:rsidRPr="0089547A">
        <w:rPr>
          <w:rFonts w:ascii="Calibri" w:hAnsi="Calibri" w:cs="Arial"/>
          <w:b/>
          <w:color w:val="000000"/>
          <w:sz w:val="24"/>
          <w:szCs w:val="24"/>
        </w:rPr>
        <w:t>.</w:t>
      </w:r>
      <w:r>
        <w:rPr>
          <w:rFonts w:ascii="Calibri" w:hAnsi="Calibri" w:cs="Arial"/>
          <w:b/>
          <w:color w:val="000000"/>
          <w:sz w:val="24"/>
          <w:szCs w:val="24"/>
        </w:rPr>
        <w:t>1</w:t>
      </w:r>
      <w:r w:rsidRPr="0089547A">
        <w:rPr>
          <w:rFonts w:ascii="Calibri" w:hAnsi="Calibri" w:cs="Arial"/>
          <w:b/>
          <w:color w:val="000000"/>
          <w:sz w:val="24"/>
          <w:szCs w:val="24"/>
        </w:rPr>
        <w:t xml:space="preserve"> Sociale constructie van de natuur</w:t>
      </w:r>
    </w:p>
    <w:p w:rsidR="00185470" w:rsidRPr="0046190F" w:rsidRDefault="00185470" w:rsidP="00931E7F">
      <w:pPr>
        <w:tabs>
          <w:tab w:val="left" w:pos="3720"/>
        </w:tabs>
        <w:spacing w:line="360" w:lineRule="auto"/>
        <w:rPr>
          <w:rFonts w:ascii="Calibri" w:hAnsi="Calibri" w:cs="Arial"/>
          <w:color w:val="000000"/>
          <w:sz w:val="24"/>
          <w:szCs w:val="24"/>
        </w:rPr>
      </w:pPr>
      <w:r w:rsidRPr="00B27E54">
        <w:rPr>
          <w:rFonts w:ascii="Calibri" w:hAnsi="Calibri" w:cs="Tahoma"/>
          <w:bCs/>
          <w:sz w:val="24"/>
          <w:szCs w:val="24"/>
        </w:rPr>
        <w:t>De theorie van de sociale constructie van de natuur gaat in op de denkwijzen over de natuur die ingebed zijn in cultuur. Het gaat over de interactie tussen moderne industriële samenlevingen en de toenemende vernietiging van de natuur. De natuur wordt als een object gezien, waarbij de mens onderdeel is van de natuur. Mensen moeten geen last hebben van de natuur, maar kunnen de natuur gebruiken om te</w:t>
      </w:r>
      <w:r>
        <w:rPr>
          <w:rFonts w:ascii="Calibri" w:hAnsi="Calibri" w:cs="Tahoma"/>
          <w:bCs/>
          <w:sz w:val="24"/>
          <w:szCs w:val="24"/>
        </w:rPr>
        <w:t xml:space="preserve"> voorzien in de eigen behoeften</w:t>
      </w:r>
      <w:r w:rsidRPr="00B27E54">
        <w:rPr>
          <w:rFonts w:ascii="Calibri" w:hAnsi="Calibri" w:cs="Tahoma"/>
          <w:bCs/>
          <w:sz w:val="24"/>
          <w:szCs w:val="24"/>
        </w:rPr>
        <w:t xml:space="preserve"> </w:t>
      </w:r>
      <w:r w:rsidRPr="00B27E54">
        <w:rPr>
          <w:rFonts w:ascii="Calibri" w:hAnsi="Calibri" w:cs="Arial"/>
          <w:sz w:val="24"/>
          <w:szCs w:val="24"/>
        </w:rPr>
        <w:t>(Eder, 1996</w:t>
      </w:r>
      <w:r>
        <w:rPr>
          <w:rFonts w:ascii="Calibri" w:hAnsi="Calibri" w:cs="Arial"/>
          <w:sz w:val="24"/>
          <w:szCs w:val="24"/>
        </w:rPr>
        <w:t>:30</w:t>
      </w:r>
      <w:r w:rsidRPr="00B27E54">
        <w:rPr>
          <w:rFonts w:ascii="Calibri" w:hAnsi="Calibri" w:cs="Arial"/>
          <w:sz w:val="24"/>
          <w:szCs w:val="24"/>
        </w:rPr>
        <w:t xml:space="preserve">). </w:t>
      </w:r>
      <w:r w:rsidRPr="00167DAE">
        <w:rPr>
          <w:rFonts w:ascii="Calibri" w:hAnsi="Calibri" w:cs="Arial"/>
          <w:color w:val="000000"/>
          <w:sz w:val="24"/>
          <w:szCs w:val="24"/>
        </w:rPr>
        <w:t>Drie uitgangspunten zijn verbonden aan de theorie van een menselij</w:t>
      </w:r>
      <w:r>
        <w:rPr>
          <w:rFonts w:ascii="Calibri" w:hAnsi="Calibri" w:cs="Arial"/>
          <w:color w:val="000000"/>
          <w:sz w:val="24"/>
          <w:szCs w:val="24"/>
        </w:rPr>
        <w:t xml:space="preserve">ke geschiedenis van de natuur. </w:t>
      </w:r>
      <w:r w:rsidRPr="00167DAE">
        <w:rPr>
          <w:rFonts w:ascii="Calibri" w:hAnsi="Calibri" w:cs="Arial"/>
          <w:color w:val="000000"/>
          <w:sz w:val="24"/>
          <w:szCs w:val="24"/>
        </w:rPr>
        <w:t>De eerste is de veronderstelling dat er een cognitieve cons</w:t>
      </w:r>
      <w:r>
        <w:rPr>
          <w:rFonts w:ascii="Calibri" w:hAnsi="Calibri" w:cs="Arial"/>
          <w:color w:val="000000"/>
          <w:sz w:val="24"/>
          <w:szCs w:val="24"/>
        </w:rPr>
        <w:t xml:space="preserve">tructie van de natuur bestaat. </w:t>
      </w:r>
      <w:r w:rsidRPr="00167DAE">
        <w:rPr>
          <w:rFonts w:ascii="Calibri" w:hAnsi="Calibri" w:cs="Arial"/>
          <w:color w:val="000000"/>
          <w:sz w:val="24"/>
          <w:szCs w:val="24"/>
        </w:rPr>
        <w:t>Het tweede uitgangspunt is dat er een normatieve cons</w:t>
      </w:r>
      <w:r>
        <w:rPr>
          <w:rFonts w:ascii="Calibri" w:hAnsi="Calibri" w:cs="Arial"/>
          <w:color w:val="000000"/>
          <w:sz w:val="24"/>
          <w:szCs w:val="24"/>
        </w:rPr>
        <w:t xml:space="preserve">tructie van de natuur bestaat. </w:t>
      </w:r>
      <w:r w:rsidRPr="00167DAE">
        <w:rPr>
          <w:rFonts w:ascii="Calibri" w:hAnsi="Calibri" w:cs="Arial"/>
          <w:color w:val="000000"/>
          <w:sz w:val="24"/>
          <w:szCs w:val="24"/>
        </w:rPr>
        <w:t>De natuur is het medium van soci</w:t>
      </w:r>
      <w:r>
        <w:rPr>
          <w:rFonts w:ascii="Calibri" w:hAnsi="Calibri" w:cs="Arial"/>
          <w:color w:val="000000"/>
          <w:sz w:val="24"/>
          <w:szCs w:val="24"/>
        </w:rPr>
        <w:t>ale uitwisseling en distributie</w:t>
      </w:r>
      <w:r w:rsidRPr="00167DAE">
        <w:rPr>
          <w:rFonts w:ascii="Calibri" w:hAnsi="Calibri" w:cs="Arial"/>
          <w:color w:val="000000"/>
          <w:sz w:val="24"/>
          <w:szCs w:val="24"/>
        </w:rPr>
        <w:t xml:space="preserve">processen en </w:t>
      </w:r>
      <w:r>
        <w:rPr>
          <w:rFonts w:ascii="Calibri" w:hAnsi="Calibri" w:cs="Arial"/>
          <w:color w:val="000000"/>
          <w:sz w:val="24"/>
          <w:szCs w:val="24"/>
        </w:rPr>
        <w:t xml:space="preserve">blijft niet onaangetast. </w:t>
      </w:r>
      <w:r w:rsidRPr="00167DAE">
        <w:rPr>
          <w:rFonts w:ascii="Calibri" w:hAnsi="Calibri" w:cs="Arial"/>
          <w:color w:val="000000"/>
          <w:sz w:val="24"/>
          <w:szCs w:val="24"/>
        </w:rPr>
        <w:t>Het derde uitgangspunt is een symbolische constructie van de natuur (</w:t>
      </w:r>
      <w:r>
        <w:rPr>
          <w:rFonts w:ascii="Calibri" w:hAnsi="Calibri" w:cs="Arial"/>
          <w:color w:val="000000"/>
          <w:sz w:val="24"/>
          <w:szCs w:val="24"/>
        </w:rPr>
        <w:t>Eder, 1996:</w:t>
      </w:r>
      <w:r w:rsidRPr="00167DAE">
        <w:rPr>
          <w:rFonts w:ascii="Calibri" w:hAnsi="Calibri" w:cs="Arial"/>
          <w:color w:val="000000"/>
          <w:sz w:val="24"/>
          <w:szCs w:val="24"/>
        </w:rPr>
        <w:t xml:space="preserve">31). De overgang van natuur naar cultuur en daarmee de sociale constructie van de natuur, culmineert in de symbolische toe-eigening van de natuur. Hiermee komt meer zicht op de </w:t>
      </w:r>
      <w:r>
        <w:rPr>
          <w:rFonts w:ascii="Calibri" w:hAnsi="Calibri" w:cs="Arial"/>
          <w:color w:val="000000"/>
          <w:sz w:val="24"/>
          <w:szCs w:val="24"/>
        </w:rPr>
        <w:t xml:space="preserve">invloed van de </w:t>
      </w:r>
      <w:r w:rsidRPr="00167DAE">
        <w:rPr>
          <w:rFonts w:ascii="Calibri" w:hAnsi="Calibri" w:cs="Arial"/>
          <w:color w:val="000000"/>
          <w:sz w:val="24"/>
          <w:szCs w:val="24"/>
        </w:rPr>
        <w:t xml:space="preserve">samenleving op de natuur. Bij het derde uitgangspunt wordt de basis gelegd voor het ontwikkelen van een bewustwording hoe er met de natuur omgegaan zou moeten worden om minder schadelijk voor de natuur te zijn. De verhouding </w:t>
      </w:r>
      <w:r>
        <w:rPr>
          <w:rFonts w:ascii="Calibri" w:hAnsi="Calibri" w:cs="Arial"/>
          <w:color w:val="000000"/>
          <w:sz w:val="24"/>
          <w:szCs w:val="24"/>
        </w:rPr>
        <w:t xml:space="preserve">tussen de samenleving en de natuur wordt hierbij op scherp gesteld, omdat de belangen niet altijd met elkaar in overeenstemming zijn. </w:t>
      </w:r>
    </w:p>
    <w:p w:rsidR="00185470" w:rsidRDefault="00185470" w:rsidP="00E44AFA">
      <w:pPr>
        <w:tabs>
          <w:tab w:val="left" w:pos="0"/>
        </w:tabs>
        <w:spacing w:line="360" w:lineRule="auto"/>
        <w:rPr>
          <w:rFonts w:ascii="Calibri" w:hAnsi="Calibri" w:cs="Tahoma"/>
          <w:bCs/>
          <w:sz w:val="24"/>
          <w:szCs w:val="24"/>
        </w:rPr>
      </w:pPr>
    </w:p>
    <w:p w:rsidR="00185470" w:rsidRDefault="00185470" w:rsidP="00E44AFA">
      <w:pPr>
        <w:tabs>
          <w:tab w:val="left" w:pos="0"/>
        </w:tabs>
        <w:spacing w:line="360" w:lineRule="auto"/>
        <w:rPr>
          <w:rFonts w:ascii="Calibri" w:hAnsi="Calibri" w:cs="Tahoma"/>
          <w:bCs/>
          <w:sz w:val="24"/>
          <w:szCs w:val="24"/>
        </w:rPr>
      </w:pPr>
    </w:p>
    <w:p w:rsidR="00185470" w:rsidRDefault="00185470" w:rsidP="00E44AFA">
      <w:pPr>
        <w:tabs>
          <w:tab w:val="left" w:pos="0"/>
        </w:tabs>
        <w:spacing w:line="360" w:lineRule="auto"/>
        <w:rPr>
          <w:rFonts w:ascii="Calibri" w:hAnsi="Calibri" w:cs="Tahoma"/>
          <w:bCs/>
          <w:sz w:val="24"/>
          <w:szCs w:val="24"/>
        </w:rPr>
      </w:pPr>
    </w:p>
    <w:p w:rsidR="00185470" w:rsidRPr="00F74D1B" w:rsidRDefault="00185470" w:rsidP="00E44AFA">
      <w:pPr>
        <w:tabs>
          <w:tab w:val="left" w:pos="0"/>
        </w:tabs>
        <w:spacing w:line="360" w:lineRule="auto"/>
        <w:rPr>
          <w:rFonts w:ascii="Calibri" w:hAnsi="Calibri" w:cs="Tahoma"/>
          <w:b/>
          <w:bCs/>
          <w:sz w:val="24"/>
          <w:szCs w:val="24"/>
        </w:rPr>
      </w:pPr>
      <w:r>
        <w:rPr>
          <w:rFonts w:ascii="Calibri" w:hAnsi="Calibri" w:cs="Tahoma"/>
          <w:bCs/>
          <w:sz w:val="24"/>
          <w:szCs w:val="24"/>
        </w:rPr>
        <w:tab/>
      </w:r>
      <w:r>
        <w:rPr>
          <w:rFonts w:ascii="Calibri" w:hAnsi="Calibri" w:cs="Tahoma"/>
          <w:b/>
          <w:bCs/>
          <w:sz w:val="24"/>
          <w:szCs w:val="24"/>
        </w:rPr>
        <w:t>2.3.2</w:t>
      </w:r>
      <w:r w:rsidRPr="00F74D1B">
        <w:rPr>
          <w:rFonts w:ascii="Calibri" w:hAnsi="Calibri" w:cs="Tahoma"/>
          <w:b/>
          <w:bCs/>
          <w:sz w:val="24"/>
          <w:szCs w:val="24"/>
        </w:rPr>
        <w:t xml:space="preserve"> Risicomaatschappij </w:t>
      </w:r>
    </w:p>
    <w:p w:rsidR="00185470" w:rsidRDefault="00185470" w:rsidP="00E44AFA">
      <w:pPr>
        <w:spacing w:line="360" w:lineRule="auto"/>
        <w:rPr>
          <w:rFonts w:ascii="Calibri" w:hAnsi="Calibri"/>
          <w:sz w:val="24"/>
          <w:szCs w:val="24"/>
        </w:rPr>
      </w:pPr>
      <w:r>
        <w:rPr>
          <w:rFonts w:ascii="Calibri" w:hAnsi="Calibri"/>
          <w:sz w:val="24"/>
          <w:szCs w:val="24"/>
        </w:rPr>
        <w:t>Deze paragraaf begon met de uitwerking van het begrip antropocentrisme, de visie dat de mens als middelpunt wordt beschouwd. Vervolgens werd d</w:t>
      </w:r>
      <w:r w:rsidRPr="00167DAE">
        <w:rPr>
          <w:rFonts w:ascii="Calibri" w:hAnsi="Calibri" w:cs="Arial"/>
          <w:color w:val="000000"/>
          <w:sz w:val="24"/>
          <w:szCs w:val="24"/>
        </w:rPr>
        <w:t xml:space="preserve">e overgang </w:t>
      </w:r>
      <w:r>
        <w:rPr>
          <w:rFonts w:ascii="Calibri" w:hAnsi="Calibri" w:cs="Arial"/>
          <w:color w:val="000000"/>
          <w:sz w:val="24"/>
          <w:szCs w:val="24"/>
        </w:rPr>
        <w:t xml:space="preserve">beschreven </w:t>
      </w:r>
      <w:r w:rsidRPr="00167DAE">
        <w:rPr>
          <w:rFonts w:ascii="Calibri" w:hAnsi="Calibri" w:cs="Arial"/>
          <w:color w:val="000000"/>
          <w:sz w:val="24"/>
          <w:szCs w:val="24"/>
        </w:rPr>
        <w:t xml:space="preserve">van natuur naar cultuur en daarmee de sociale constructie van de natuur, </w:t>
      </w:r>
      <w:r>
        <w:rPr>
          <w:rFonts w:ascii="Calibri" w:hAnsi="Calibri" w:cs="Arial"/>
          <w:color w:val="000000"/>
          <w:sz w:val="24"/>
          <w:szCs w:val="24"/>
        </w:rPr>
        <w:t xml:space="preserve">wat </w:t>
      </w:r>
      <w:r w:rsidRPr="00167DAE">
        <w:rPr>
          <w:rFonts w:ascii="Calibri" w:hAnsi="Calibri" w:cs="Arial"/>
          <w:color w:val="000000"/>
          <w:sz w:val="24"/>
          <w:szCs w:val="24"/>
        </w:rPr>
        <w:t xml:space="preserve">culmineert in de </w:t>
      </w:r>
      <w:r>
        <w:rPr>
          <w:rFonts w:ascii="Calibri" w:hAnsi="Calibri" w:cs="Arial"/>
          <w:color w:val="000000"/>
          <w:sz w:val="24"/>
          <w:szCs w:val="24"/>
        </w:rPr>
        <w:t xml:space="preserve">symbolische </w:t>
      </w:r>
      <w:r w:rsidRPr="00167DAE">
        <w:rPr>
          <w:rFonts w:ascii="Calibri" w:hAnsi="Calibri" w:cs="Arial"/>
          <w:color w:val="000000"/>
          <w:sz w:val="24"/>
          <w:szCs w:val="24"/>
        </w:rPr>
        <w:t xml:space="preserve">toe-eigening van de natuur. </w:t>
      </w:r>
      <w:r>
        <w:rPr>
          <w:rFonts w:ascii="Calibri" w:hAnsi="Calibri" w:cs="Arial"/>
          <w:color w:val="000000"/>
          <w:sz w:val="24"/>
          <w:szCs w:val="24"/>
        </w:rPr>
        <w:t xml:space="preserve">Dat er grenzen zijn aan het toe-eigenen en gebruiken van de natuur en hoe daar mee om wordt gegaan zal in deze paragraaf beschreven worden. </w:t>
      </w:r>
      <w:r>
        <w:rPr>
          <w:rFonts w:ascii="Calibri" w:hAnsi="Calibri"/>
          <w:sz w:val="24"/>
          <w:szCs w:val="24"/>
        </w:rPr>
        <w:t xml:space="preserve">Bij de risicomaatschappij wordt het falen van de industriële maatschappij gethematiseerd waarbij de door haar zelf geproduceerde risico’s dienen te worden beheerst. De huidige industriële maatschappij is een maatschappij met oogkleppen op. De economische groei produceert tal van onbedoelde neveneffecten die zich in eerste instantie buiten het gezichtsveld afspeelden, maar die steeds meer zichtbaar worden. Dit wordt de risicomaatschappij genoemd (Beck, 2007:6). </w:t>
      </w:r>
    </w:p>
    <w:p w:rsidR="00185470" w:rsidRDefault="00185470" w:rsidP="00E44AFA">
      <w:pPr>
        <w:spacing w:line="360" w:lineRule="auto"/>
        <w:rPr>
          <w:rFonts w:ascii="Calibri" w:hAnsi="Calibri"/>
          <w:sz w:val="24"/>
          <w:szCs w:val="24"/>
        </w:rPr>
      </w:pPr>
    </w:p>
    <w:p w:rsidR="00185470" w:rsidRDefault="00185470" w:rsidP="00E44AFA">
      <w:pPr>
        <w:spacing w:line="360" w:lineRule="auto"/>
        <w:rPr>
          <w:rFonts w:ascii="Calibri" w:hAnsi="Calibri"/>
          <w:sz w:val="24"/>
          <w:szCs w:val="24"/>
        </w:rPr>
      </w:pPr>
      <w:r>
        <w:rPr>
          <w:rFonts w:ascii="Calibri" w:hAnsi="Calibri"/>
          <w:sz w:val="24"/>
          <w:szCs w:val="24"/>
        </w:rPr>
        <w:t xml:space="preserve">Het gaat bij de theorie van de risicomaatschappij om risico’s die door de industriële samenleving zijn ontstaan. Een voorbeeld daarvan is </w:t>
      </w:r>
      <w:r w:rsidRPr="00F91C69">
        <w:rPr>
          <w:rFonts w:ascii="Calibri" w:hAnsi="Calibri"/>
          <w:sz w:val="24"/>
          <w:szCs w:val="24"/>
        </w:rPr>
        <w:t>BSE</w:t>
      </w:r>
      <w:r>
        <w:rPr>
          <w:rFonts w:ascii="Calibri" w:hAnsi="Calibri"/>
          <w:sz w:val="24"/>
          <w:szCs w:val="24"/>
        </w:rPr>
        <w:t xml:space="preserve">, </w:t>
      </w:r>
      <w:r>
        <w:rPr>
          <w:rFonts w:ascii="Calibri" w:hAnsi="Calibri" w:cs="Arial"/>
          <w:color w:val="000000"/>
          <w:sz w:val="24"/>
          <w:szCs w:val="24"/>
        </w:rPr>
        <w:t xml:space="preserve">dat door de massaproductie van vlees is ontstaan. Deze massaproductie heeft in 2001 geresulteerd in een massale slachting van koeien om mensen weer het gevoel te geven dat het besmette vlees vernietigd was en er weer rundvlees gegeten kon worden. </w:t>
      </w:r>
      <w:r w:rsidRPr="000A2910">
        <w:rPr>
          <w:rFonts w:ascii="Calibri" w:hAnsi="Calibri"/>
          <w:sz w:val="24"/>
          <w:szCs w:val="24"/>
        </w:rPr>
        <w:t xml:space="preserve">Uitgestrekt over </w:t>
      </w:r>
      <w:r>
        <w:rPr>
          <w:rFonts w:ascii="Calibri" w:hAnsi="Calibri"/>
          <w:sz w:val="24"/>
          <w:szCs w:val="24"/>
        </w:rPr>
        <w:t xml:space="preserve">steeds meer </w:t>
      </w:r>
      <w:r w:rsidRPr="000A2910">
        <w:rPr>
          <w:rFonts w:ascii="Calibri" w:hAnsi="Calibri"/>
          <w:sz w:val="24"/>
          <w:szCs w:val="24"/>
        </w:rPr>
        <w:t xml:space="preserve">landen </w:t>
      </w:r>
      <w:r>
        <w:rPr>
          <w:rFonts w:ascii="Calibri" w:hAnsi="Calibri"/>
          <w:sz w:val="24"/>
          <w:szCs w:val="24"/>
        </w:rPr>
        <w:t>over de wereld</w:t>
      </w:r>
      <w:r w:rsidRPr="000A2910">
        <w:rPr>
          <w:rFonts w:ascii="Calibri" w:hAnsi="Calibri"/>
          <w:sz w:val="24"/>
          <w:szCs w:val="24"/>
        </w:rPr>
        <w:t xml:space="preserve"> ontpopt het </w:t>
      </w:r>
      <w:r>
        <w:rPr>
          <w:rFonts w:ascii="Calibri" w:hAnsi="Calibri"/>
          <w:sz w:val="24"/>
          <w:szCs w:val="24"/>
        </w:rPr>
        <w:t>w</w:t>
      </w:r>
      <w:r w:rsidRPr="000A2910">
        <w:rPr>
          <w:rFonts w:ascii="Calibri" w:hAnsi="Calibri"/>
          <w:sz w:val="24"/>
          <w:szCs w:val="24"/>
        </w:rPr>
        <w:t>esterse</w:t>
      </w:r>
      <w:r>
        <w:rPr>
          <w:rFonts w:ascii="Calibri" w:hAnsi="Calibri"/>
          <w:sz w:val="24"/>
          <w:szCs w:val="24"/>
        </w:rPr>
        <w:t xml:space="preserve">, industriële </w:t>
      </w:r>
      <w:r w:rsidRPr="000A2910">
        <w:rPr>
          <w:rFonts w:ascii="Calibri" w:hAnsi="Calibri"/>
          <w:sz w:val="24"/>
          <w:szCs w:val="24"/>
        </w:rPr>
        <w:t>model zich als een suïcidaal project</w:t>
      </w:r>
      <w:r>
        <w:rPr>
          <w:rFonts w:ascii="Calibri" w:hAnsi="Calibri"/>
          <w:sz w:val="24"/>
          <w:szCs w:val="24"/>
        </w:rPr>
        <w:t>. H</w:t>
      </w:r>
      <w:r w:rsidRPr="000A2910">
        <w:rPr>
          <w:rFonts w:ascii="Calibri" w:hAnsi="Calibri"/>
          <w:sz w:val="24"/>
          <w:szCs w:val="24"/>
        </w:rPr>
        <w:t>et resulteert</w:t>
      </w:r>
      <w:r>
        <w:rPr>
          <w:rFonts w:ascii="Calibri" w:hAnsi="Calibri"/>
          <w:sz w:val="24"/>
          <w:szCs w:val="24"/>
        </w:rPr>
        <w:t xml:space="preserve"> in aangekondigde </w:t>
      </w:r>
      <w:r w:rsidRPr="000A2910">
        <w:rPr>
          <w:rFonts w:ascii="Calibri" w:hAnsi="Calibri"/>
          <w:sz w:val="24"/>
          <w:szCs w:val="24"/>
        </w:rPr>
        <w:t xml:space="preserve">zelfvernietiging of </w:t>
      </w:r>
      <w:r>
        <w:rPr>
          <w:rFonts w:ascii="Calibri" w:hAnsi="Calibri"/>
          <w:sz w:val="24"/>
          <w:szCs w:val="24"/>
        </w:rPr>
        <w:t xml:space="preserve">in ieder geval </w:t>
      </w:r>
      <w:r w:rsidRPr="000A2910">
        <w:rPr>
          <w:rFonts w:ascii="Calibri" w:hAnsi="Calibri"/>
          <w:sz w:val="24"/>
          <w:szCs w:val="24"/>
        </w:rPr>
        <w:t>in zelf</w:t>
      </w:r>
      <w:r>
        <w:rPr>
          <w:rFonts w:ascii="Calibri" w:hAnsi="Calibri"/>
          <w:sz w:val="24"/>
          <w:szCs w:val="24"/>
        </w:rPr>
        <w:t xml:space="preserve">blokkade. Dit inzicht </w:t>
      </w:r>
      <w:r w:rsidRPr="000A2910">
        <w:rPr>
          <w:rFonts w:ascii="Calibri" w:hAnsi="Calibri"/>
          <w:sz w:val="24"/>
          <w:szCs w:val="24"/>
        </w:rPr>
        <w:t>voedt het tegengestelde inzicht</w:t>
      </w:r>
      <w:r>
        <w:rPr>
          <w:rFonts w:ascii="Calibri" w:hAnsi="Calibri"/>
          <w:sz w:val="24"/>
          <w:szCs w:val="24"/>
        </w:rPr>
        <w:t xml:space="preserve"> om in plaats van te blijven consumeren, te gaan consuminderen. Het gaat dan om de eis van zelfbeperking om de risicomaatschappij te beïnvloeden, maar de vraag is wat dat precies betekent en wie zich daarvoor in gaan zetten. </w:t>
      </w:r>
    </w:p>
    <w:p w:rsidR="00185470" w:rsidRPr="0046190F" w:rsidRDefault="00185470" w:rsidP="00E44AFA">
      <w:pPr>
        <w:spacing w:line="360" w:lineRule="auto"/>
        <w:rPr>
          <w:rFonts w:ascii="Calibri" w:hAnsi="Calibri" w:cs="Arial"/>
          <w:color w:val="000000"/>
          <w:sz w:val="24"/>
          <w:szCs w:val="24"/>
        </w:rPr>
      </w:pPr>
      <w:r>
        <w:rPr>
          <w:rFonts w:ascii="Calibri" w:hAnsi="Calibri"/>
          <w:sz w:val="24"/>
          <w:szCs w:val="24"/>
        </w:rPr>
        <w:t xml:space="preserve">Landen waar men net de voordelen krijgt van het industriële model, zoals meer financiële middelen om te consumeren, zullen deze voordelen niet op willen geven. Ook landen die al langer genieten van de luxe van de industriële samenleving zullen deze luxe niet willen opgeven. Risico’s die op steeds grotere schaal naar voren komen kunnen sociologisch gezien worden als een soort revolutie. De industriële dynamiek heeft een innerlijke vijand gevonden in de risico’s die ontstaan. </w:t>
      </w:r>
    </w:p>
    <w:p w:rsidR="00185470" w:rsidRDefault="00185470" w:rsidP="00E44AFA">
      <w:pPr>
        <w:spacing w:line="360" w:lineRule="auto"/>
        <w:rPr>
          <w:rFonts w:ascii="Calibri" w:hAnsi="Calibri"/>
          <w:sz w:val="24"/>
          <w:szCs w:val="24"/>
        </w:rPr>
      </w:pPr>
    </w:p>
    <w:p w:rsidR="00185470" w:rsidRDefault="00185470" w:rsidP="00E44AFA">
      <w:pPr>
        <w:spacing w:line="360" w:lineRule="auto"/>
        <w:rPr>
          <w:rFonts w:ascii="Calibri" w:hAnsi="Calibri"/>
          <w:sz w:val="24"/>
          <w:szCs w:val="24"/>
        </w:rPr>
      </w:pPr>
    </w:p>
    <w:p w:rsidR="00185470" w:rsidRDefault="00185470" w:rsidP="00E44AFA">
      <w:pPr>
        <w:spacing w:line="360" w:lineRule="auto"/>
        <w:rPr>
          <w:rFonts w:ascii="Calibri" w:hAnsi="Calibri"/>
          <w:sz w:val="24"/>
          <w:szCs w:val="24"/>
        </w:rPr>
      </w:pPr>
      <w:r>
        <w:rPr>
          <w:rFonts w:ascii="Calibri" w:hAnsi="Calibri"/>
          <w:sz w:val="24"/>
          <w:szCs w:val="24"/>
        </w:rPr>
        <w:t xml:space="preserve">De impact van en de aandacht voor risico’s kunnen afhangen van vier verschillende facetten. De vier facetten zijn: </w:t>
      </w:r>
    </w:p>
    <w:p w:rsidR="00185470" w:rsidRDefault="00185470" w:rsidP="00E44AFA">
      <w:pPr>
        <w:numPr>
          <w:ilvl w:val="0"/>
          <w:numId w:val="16"/>
        </w:numPr>
        <w:spacing w:line="360" w:lineRule="auto"/>
        <w:rPr>
          <w:rFonts w:ascii="Calibri" w:hAnsi="Calibri"/>
          <w:sz w:val="24"/>
          <w:szCs w:val="24"/>
        </w:rPr>
      </w:pPr>
      <w:r>
        <w:rPr>
          <w:rFonts w:ascii="Calibri" w:hAnsi="Calibri"/>
          <w:sz w:val="24"/>
          <w:szCs w:val="24"/>
        </w:rPr>
        <w:t xml:space="preserve">was het risico vooraf verwacht;  </w:t>
      </w:r>
    </w:p>
    <w:p w:rsidR="00185470" w:rsidRDefault="00185470" w:rsidP="00E44AFA">
      <w:pPr>
        <w:numPr>
          <w:ilvl w:val="0"/>
          <w:numId w:val="16"/>
        </w:numPr>
        <w:spacing w:line="360" w:lineRule="auto"/>
        <w:rPr>
          <w:rFonts w:ascii="Calibri" w:hAnsi="Calibri"/>
          <w:sz w:val="24"/>
          <w:szCs w:val="24"/>
        </w:rPr>
      </w:pPr>
      <w:r w:rsidRPr="001A7CF3">
        <w:rPr>
          <w:rFonts w:ascii="Calibri" w:hAnsi="Calibri"/>
          <w:sz w:val="24"/>
          <w:szCs w:val="24"/>
        </w:rPr>
        <w:t xml:space="preserve">hoe ligt de maatschappelijke gevoeligheid;   </w:t>
      </w:r>
    </w:p>
    <w:p w:rsidR="00185470" w:rsidRDefault="00185470" w:rsidP="00E44AFA">
      <w:pPr>
        <w:numPr>
          <w:ilvl w:val="0"/>
          <w:numId w:val="16"/>
        </w:numPr>
        <w:spacing w:line="360" w:lineRule="auto"/>
        <w:rPr>
          <w:rFonts w:ascii="Calibri" w:hAnsi="Calibri"/>
          <w:sz w:val="24"/>
          <w:szCs w:val="24"/>
        </w:rPr>
      </w:pPr>
      <w:r w:rsidRPr="001A7CF3">
        <w:rPr>
          <w:rFonts w:ascii="Calibri" w:hAnsi="Calibri"/>
          <w:sz w:val="24"/>
          <w:szCs w:val="24"/>
        </w:rPr>
        <w:t xml:space="preserve">is er veel aandacht voor in de media en </w:t>
      </w:r>
    </w:p>
    <w:p w:rsidR="00185470" w:rsidRDefault="00185470" w:rsidP="00E44AFA">
      <w:pPr>
        <w:numPr>
          <w:ilvl w:val="0"/>
          <w:numId w:val="16"/>
        </w:numPr>
        <w:spacing w:line="360" w:lineRule="auto"/>
        <w:rPr>
          <w:rFonts w:ascii="Calibri" w:hAnsi="Calibri"/>
          <w:sz w:val="24"/>
          <w:szCs w:val="24"/>
        </w:rPr>
      </w:pPr>
      <w:r>
        <w:rPr>
          <w:rFonts w:ascii="Calibri" w:hAnsi="Calibri"/>
          <w:sz w:val="24"/>
          <w:szCs w:val="24"/>
        </w:rPr>
        <w:t xml:space="preserve">wat zijn </w:t>
      </w:r>
      <w:r w:rsidRPr="001A7CF3">
        <w:rPr>
          <w:rFonts w:ascii="Calibri" w:hAnsi="Calibri"/>
          <w:sz w:val="24"/>
          <w:szCs w:val="24"/>
        </w:rPr>
        <w:t xml:space="preserve">de conflicten tussen degenen die er profijt </w:t>
      </w:r>
      <w:r>
        <w:rPr>
          <w:rFonts w:ascii="Calibri" w:hAnsi="Calibri"/>
          <w:sz w:val="24"/>
          <w:szCs w:val="24"/>
        </w:rPr>
        <w:t xml:space="preserve">van </w:t>
      </w:r>
      <w:r w:rsidRPr="001A7CF3">
        <w:rPr>
          <w:rFonts w:ascii="Calibri" w:hAnsi="Calibri"/>
          <w:sz w:val="24"/>
          <w:szCs w:val="24"/>
        </w:rPr>
        <w:t>hebben en degenen die het sterkst de nadelige effecten van de risico</w:t>
      </w:r>
      <w:r>
        <w:rPr>
          <w:rFonts w:ascii="Calibri" w:hAnsi="Calibri"/>
          <w:sz w:val="24"/>
          <w:szCs w:val="24"/>
        </w:rPr>
        <w:t>’</w:t>
      </w:r>
      <w:r w:rsidRPr="001A7CF3">
        <w:rPr>
          <w:rFonts w:ascii="Calibri" w:hAnsi="Calibri"/>
          <w:sz w:val="24"/>
          <w:szCs w:val="24"/>
        </w:rPr>
        <w:t xml:space="preserve">s </w:t>
      </w:r>
      <w:r>
        <w:rPr>
          <w:rFonts w:ascii="Calibri" w:hAnsi="Calibri"/>
          <w:sz w:val="24"/>
          <w:szCs w:val="24"/>
        </w:rPr>
        <w:t xml:space="preserve">zullen </w:t>
      </w:r>
      <w:r w:rsidRPr="001A7CF3">
        <w:rPr>
          <w:rFonts w:ascii="Calibri" w:hAnsi="Calibri"/>
          <w:sz w:val="24"/>
          <w:szCs w:val="24"/>
        </w:rPr>
        <w:t>ondervinden</w:t>
      </w:r>
      <w:r>
        <w:rPr>
          <w:rFonts w:ascii="Calibri" w:hAnsi="Calibri"/>
          <w:sz w:val="24"/>
          <w:szCs w:val="24"/>
        </w:rPr>
        <w:t xml:space="preserve"> (Beck 1995:8)</w:t>
      </w:r>
      <w:r w:rsidRPr="001A7CF3">
        <w:rPr>
          <w:rFonts w:ascii="Calibri" w:hAnsi="Calibri"/>
          <w:sz w:val="24"/>
          <w:szCs w:val="24"/>
        </w:rPr>
        <w:t xml:space="preserve">. </w:t>
      </w:r>
    </w:p>
    <w:p w:rsidR="00185470" w:rsidRDefault="00185470" w:rsidP="00572EDC">
      <w:pPr>
        <w:spacing w:line="360" w:lineRule="auto"/>
        <w:rPr>
          <w:rFonts w:ascii="Calibri" w:hAnsi="Calibri"/>
          <w:sz w:val="24"/>
          <w:szCs w:val="24"/>
        </w:rPr>
      </w:pPr>
      <w:r>
        <w:rPr>
          <w:rFonts w:ascii="Calibri" w:hAnsi="Calibri"/>
          <w:sz w:val="24"/>
          <w:szCs w:val="24"/>
        </w:rPr>
        <w:t>De MKZ-uitbraak die in 2001 in Nederland plaatsvond zal ik als voorbeeld gebruiken ter illustratie van de vier voorwaarden. Het eerste facet is of het risico vooraf te verwachten was. MKZ</w:t>
      </w:r>
      <w:r w:rsidRPr="00752EC5">
        <w:rPr>
          <w:rStyle w:val="FootnoteReference"/>
          <w:rFonts w:ascii="Calibri" w:hAnsi="Calibri"/>
          <w:sz w:val="24"/>
          <w:szCs w:val="24"/>
        </w:rPr>
        <w:t xml:space="preserve"> </w:t>
      </w:r>
      <w:r>
        <w:rPr>
          <w:rStyle w:val="FootnoteReference"/>
          <w:rFonts w:ascii="Calibri" w:hAnsi="Calibri"/>
          <w:sz w:val="24"/>
          <w:szCs w:val="24"/>
        </w:rPr>
        <w:footnoteReference w:id="30"/>
      </w:r>
      <w:r>
        <w:rPr>
          <w:rFonts w:ascii="Calibri" w:hAnsi="Calibri"/>
          <w:sz w:val="24"/>
          <w:szCs w:val="24"/>
        </w:rPr>
        <w:t xml:space="preserve"> </w:t>
      </w:r>
      <w:r w:rsidRPr="004F4B21">
        <w:rPr>
          <w:rFonts w:ascii="Calibri" w:hAnsi="Calibri"/>
          <w:sz w:val="24"/>
          <w:szCs w:val="24"/>
        </w:rPr>
        <w:t xml:space="preserve">is geen nieuwe ziekte. </w:t>
      </w:r>
      <w:r>
        <w:rPr>
          <w:rFonts w:ascii="Calibri" w:hAnsi="Calibri"/>
          <w:sz w:val="24"/>
          <w:szCs w:val="24"/>
        </w:rPr>
        <w:t xml:space="preserve">Het gaat om een ziekte die beheersbaar is gemaakt door middel van de industrialisatie. Winstoogmerk leek echter belangrijker gevonden te worden dan beheersing van de risico’s. </w:t>
      </w:r>
      <w:r w:rsidRPr="004F4B21">
        <w:rPr>
          <w:rFonts w:ascii="Calibri" w:hAnsi="Calibri"/>
          <w:sz w:val="24"/>
          <w:szCs w:val="24"/>
        </w:rPr>
        <w:t>In 2001 brak er een</w:t>
      </w:r>
      <w:r>
        <w:rPr>
          <w:rFonts w:ascii="Calibri" w:hAnsi="Calibri"/>
          <w:sz w:val="24"/>
          <w:szCs w:val="24"/>
        </w:rPr>
        <w:t xml:space="preserve"> MKZ-epidemie uit Europa. </w:t>
      </w:r>
      <w:r w:rsidRPr="004F4B21">
        <w:rPr>
          <w:rFonts w:ascii="Calibri" w:hAnsi="Calibri"/>
          <w:sz w:val="24"/>
          <w:szCs w:val="24"/>
        </w:rPr>
        <w:t xml:space="preserve">Er werd besloten om in </w:t>
      </w:r>
      <w:r>
        <w:rPr>
          <w:rFonts w:ascii="Calibri" w:hAnsi="Calibri"/>
          <w:sz w:val="24"/>
          <w:szCs w:val="24"/>
        </w:rPr>
        <w:t xml:space="preserve">Nederland preventief te ruimen. In totaal zijn 230.000 dieren gedood (site Milieudefensie). Door het afzien van het vaccineren van vee vanuit economische overwegingen was een nieuwe MKZ-epidemie een risico dat vooraf te verwachten was. </w:t>
      </w:r>
    </w:p>
    <w:p w:rsidR="00185470" w:rsidRDefault="00185470" w:rsidP="00572EDC">
      <w:pPr>
        <w:spacing w:line="360" w:lineRule="auto"/>
        <w:rPr>
          <w:rFonts w:ascii="Calibri" w:hAnsi="Calibri"/>
          <w:sz w:val="24"/>
          <w:szCs w:val="24"/>
        </w:rPr>
      </w:pPr>
    </w:p>
    <w:p w:rsidR="00185470" w:rsidRDefault="00185470" w:rsidP="00572EDC">
      <w:pPr>
        <w:spacing w:line="360" w:lineRule="auto"/>
        <w:rPr>
          <w:rFonts w:ascii="Calibri" w:hAnsi="Calibri"/>
          <w:sz w:val="24"/>
          <w:szCs w:val="24"/>
        </w:rPr>
      </w:pPr>
      <w:r>
        <w:rPr>
          <w:rFonts w:ascii="Calibri" w:hAnsi="Calibri"/>
          <w:sz w:val="24"/>
          <w:szCs w:val="24"/>
        </w:rPr>
        <w:t xml:space="preserve">Hiermee komen we bij het tweede en derde facet dat Beck noemt bij de impact van risico’s. </w:t>
      </w:r>
    </w:p>
    <w:p w:rsidR="00185470" w:rsidRDefault="00185470" w:rsidP="00E44AFA">
      <w:pPr>
        <w:spacing w:line="360" w:lineRule="auto"/>
        <w:rPr>
          <w:rFonts w:ascii="Calibri" w:hAnsi="Calibri"/>
          <w:sz w:val="24"/>
          <w:szCs w:val="24"/>
        </w:rPr>
      </w:pPr>
      <w:r>
        <w:rPr>
          <w:rFonts w:ascii="Calibri" w:hAnsi="Calibri"/>
          <w:sz w:val="24"/>
          <w:szCs w:val="24"/>
        </w:rPr>
        <w:t xml:space="preserve">Het preventief ruimen en de beelden van dode koeien in de media van dode koeien bleek maatschappelijk gevoelig te liggen.  Mensen vinden het niet prettig om met dit soort beelden te worden geconfronteerd. Het laatste facet dat Beck noemt zijn de conflicten tussen degenen die het meest profijt van de voordelen hebben </w:t>
      </w:r>
      <w:r w:rsidRPr="001A7CF3">
        <w:rPr>
          <w:rFonts w:ascii="Calibri" w:hAnsi="Calibri"/>
          <w:sz w:val="24"/>
          <w:szCs w:val="24"/>
        </w:rPr>
        <w:t xml:space="preserve">en degenen die het sterkst de nadelige effecten van de risico’s ondervinden. </w:t>
      </w:r>
      <w:r>
        <w:rPr>
          <w:rFonts w:ascii="Calibri" w:hAnsi="Calibri"/>
          <w:sz w:val="24"/>
          <w:szCs w:val="24"/>
        </w:rPr>
        <w:t>In het voorbeeld van de MKZ-uitbraak zijn degenen die het sterkst de nadelige effecten van de risico’s ondervonden uiteraard de dieren. Daarnaast de veehouders door het verlies van vee. Door het landelijke verbod op veemarkten, veetransporten en export lag de veehouderij vrijwel stil. Hierdoor leden ook andere sectoren financiële schade</w:t>
      </w:r>
      <w:r>
        <w:rPr>
          <w:rStyle w:val="FootnoteReference"/>
          <w:rFonts w:ascii="Calibri" w:hAnsi="Calibri"/>
          <w:sz w:val="24"/>
          <w:szCs w:val="24"/>
        </w:rPr>
        <w:footnoteReference w:id="31"/>
      </w:r>
      <w:r>
        <w:rPr>
          <w:rFonts w:ascii="Calibri" w:hAnsi="Calibri"/>
          <w:sz w:val="24"/>
          <w:szCs w:val="24"/>
        </w:rPr>
        <w:t xml:space="preserve">. </w:t>
      </w:r>
    </w:p>
    <w:p w:rsidR="00185470" w:rsidRDefault="00185470" w:rsidP="00E44AFA">
      <w:pPr>
        <w:spacing w:line="360" w:lineRule="auto"/>
        <w:rPr>
          <w:rFonts w:ascii="Calibri" w:hAnsi="Calibri"/>
          <w:sz w:val="24"/>
          <w:szCs w:val="24"/>
        </w:rPr>
      </w:pPr>
      <w:r>
        <w:rPr>
          <w:rFonts w:ascii="Calibri" w:hAnsi="Calibri"/>
          <w:sz w:val="24"/>
          <w:szCs w:val="24"/>
        </w:rPr>
        <w:t xml:space="preserve">Risico’s kunnen niet langer worden gezien als bijeffecten. Ze worden steeds meer een probleem in de zichzelf insluitende sociale systemen. Tegelijkertijd zorgt iedere poging om de risico’s te beheersen voor nieuwe onzekerheden. Dit is de basis van de steeds verder geïnstitutionaliseerde contradictie. Risico’s en onbekendheid zorgen voor meer vraag naar veiligheid en leiden uiteindelijk tot meer onveiligheid en onzekerheid (Beck, 2007:194).  </w:t>
      </w:r>
    </w:p>
    <w:p w:rsidR="00185470" w:rsidRDefault="00185470" w:rsidP="00E44AFA">
      <w:pPr>
        <w:spacing w:line="360" w:lineRule="auto"/>
        <w:rPr>
          <w:rFonts w:ascii="Calibri" w:hAnsi="Calibri"/>
          <w:sz w:val="24"/>
          <w:szCs w:val="24"/>
        </w:rPr>
      </w:pPr>
      <w:r>
        <w:rPr>
          <w:rFonts w:ascii="Calibri" w:hAnsi="Calibri"/>
          <w:sz w:val="24"/>
          <w:szCs w:val="24"/>
        </w:rPr>
        <w:t xml:space="preserve">Er ontstaat vraag naar een hernieuwde vorm van verantwoordelijkheid en ethiek, de verantwoordelijke samenleving. Risico’s bestaan niet op zichzelf. Er is geen ontologie van risico’s.  </w:t>
      </w:r>
    </w:p>
    <w:p w:rsidR="00185470" w:rsidRDefault="00185470" w:rsidP="00E44AFA">
      <w:pPr>
        <w:spacing w:line="360" w:lineRule="auto"/>
        <w:rPr>
          <w:rFonts w:ascii="Calibri" w:hAnsi="Calibri"/>
          <w:sz w:val="24"/>
          <w:szCs w:val="24"/>
        </w:rPr>
      </w:pPr>
    </w:p>
    <w:p w:rsidR="00185470" w:rsidRDefault="00185470" w:rsidP="00E44AFA">
      <w:pPr>
        <w:spacing w:line="360" w:lineRule="auto"/>
        <w:rPr>
          <w:rFonts w:ascii="Calibri" w:hAnsi="Calibri"/>
          <w:sz w:val="24"/>
          <w:szCs w:val="24"/>
        </w:rPr>
      </w:pPr>
      <w:r>
        <w:rPr>
          <w:rFonts w:ascii="Calibri" w:hAnsi="Calibri"/>
          <w:sz w:val="24"/>
          <w:szCs w:val="24"/>
        </w:rPr>
        <w:t xml:space="preserve">Beck (2007:195) geeft aan dat onvrijwillige consumenten van risico’s geen invloed hebben op de beslissingen van beleidsmakers die onderdeel zijn van de komst van risico’s. Dit hangt echter sterk af van het soort risico. </w:t>
      </w:r>
      <w:r w:rsidRPr="006751B5">
        <w:rPr>
          <w:rFonts w:ascii="Calibri" w:hAnsi="Calibri"/>
          <w:sz w:val="24"/>
          <w:szCs w:val="24"/>
        </w:rPr>
        <w:t xml:space="preserve">Het gaat om georganiseerde onverantwoordelijkheid in de omgang met de natuur. </w:t>
      </w:r>
      <w:r>
        <w:rPr>
          <w:rFonts w:ascii="Calibri" w:hAnsi="Calibri"/>
          <w:sz w:val="24"/>
          <w:szCs w:val="24"/>
        </w:rPr>
        <w:t xml:space="preserve">Zoals eerder benoemd vindt de overgang van de industriële maatschappij naar de risicomaatschappij grotendeels plaats buiten het gezichtsveld van de samenleving. In eerste instantie blijft uiterlijk tot een zekere hoogte alles hetzelfde (Beck, 1997:13). Dat is ondertussen nog maar de vraag. Iedereen die de media volgt zou kunnen weten dat de industriële maatschappij en het daarmee samenhangende consumptiegedrag consequenties heeft op het gebied van milieu, de leefwereld van dieren en de wereldvoedselverdeling. Om terug te komen op de risico’s die rondom vleesconsumptie bestaan, zoals overmatige antibiotica en eventuele ziektes die overgedragen kunnen worden door vleesconsumptie, hebben consumenten wel een keuze. Consumenten worden mondiger en krijgen meer invloed op de producten die worden gebruikt. Door een signaal af te geven aan de overheid dat consumenten het oneens zijn met de huidige wijze van veehouderij en de regelgeving daaromtrent, kunnen zij wel degelijk invloed uitoefenen. Daarnaast kunnen consumenten producten boycotten door ze niet te kopen, zodat producenten de producten aan zullen moeten passen. </w:t>
      </w:r>
      <w:r w:rsidRPr="00BD3A2E">
        <w:rPr>
          <w:rFonts w:ascii="Calibri" w:hAnsi="Calibri"/>
          <w:sz w:val="24"/>
          <w:szCs w:val="24"/>
        </w:rPr>
        <w:t>De intensieve veehouderij was bedoeld om meer mensen van voedsel te kunnen voorzien op een</w:t>
      </w:r>
      <w:r w:rsidRPr="000A2910">
        <w:rPr>
          <w:rFonts w:ascii="Calibri" w:hAnsi="Calibri"/>
          <w:sz w:val="24"/>
          <w:szCs w:val="24"/>
        </w:rPr>
        <w:t xml:space="preserve"> gecontroleerde wijze. De ongewenste neveneffecten hebben echter tot grootschalige maatschappelijke consequenties ge</w:t>
      </w:r>
      <w:r>
        <w:rPr>
          <w:rFonts w:ascii="Calibri" w:hAnsi="Calibri"/>
          <w:sz w:val="24"/>
          <w:szCs w:val="24"/>
        </w:rPr>
        <w:t>leid</w:t>
      </w:r>
      <w:r w:rsidRPr="000A2910">
        <w:rPr>
          <w:rFonts w:ascii="Calibri" w:hAnsi="Calibri"/>
          <w:sz w:val="24"/>
          <w:szCs w:val="24"/>
        </w:rPr>
        <w:t>, zoals bijvoorbeeld de BSE-affaire</w:t>
      </w:r>
      <w:r>
        <w:rPr>
          <w:rFonts w:ascii="Calibri" w:hAnsi="Calibri"/>
          <w:sz w:val="24"/>
          <w:szCs w:val="24"/>
        </w:rPr>
        <w:t xml:space="preserve"> laat zien</w:t>
      </w:r>
      <w:r w:rsidRPr="000A2910">
        <w:rPr>
          <w:rFonts w:ascii="Calibri" w:hAnsi="Calibri"/>
          <w:sz w:val="24"/>
          <w:szCs w:val="24"/>
        </w:rPr>
        <w:t>.  Door de globalisering komen steeds meer</w:t>
      </w:r>
      <w:r>
        <w:rPr>
          <w:rFonts w:ascii="Calibri" w:hAnsi="Calibri"/>
          <w:sz w:val="24"/>
          <w:szCs w:val="24"/>
        </w:rPr>
        <w:t xml:space="preserve"> producten op de markt</w:t>
      </w:r>
      <w:r w:rsidRPr="000A2910">
        <w:rPr>
          <w:rFonts w:ascii="Calibri" w:hAnsi="Calibri"/>
          <w:sz w:val="24"/>
          <w:szCs w:val="24"/>
        </w:rPr>
        <w:t xml:space="preserve">, waaronder ook veel verse producten uit andere landen, waardoor er voor de aanpak van de ongewenste neveneffecten zoals BSE, vogelpest en </w:t>
      </w:r>
      <w:r>
        <w:rPr>
          <w:rFonts w:ascii="Calibri" w:hAnsi="Calibri"/>
          <w:sz w:val="24"/>
          <w:szCs w:val="24"/>
        </w:rPr>
        <w:t>milieu</w:t>
      </w:r>
      <w:r w:rsidRPr="000A2910">
        <w:rPr>
          <w:rFonts w:ascii="Calibri" w:hAnsi="Calibri"/>
          <w:sz w:val="24"/>
          <w:szCs w:val="24"/>
        </w:rPr>
        <w:t xml:space="preserve">vervuiling samengewerkt moet worden door </w:t>
      </w:r>
      <w:r>
        <w:rPr>
          <w:rFonts w:ascii="Calibri" w:hAnsi="Calibri"/>
          <w:sz w:val="24"/>
          <w:szCs w:val="24"/>
        </w:rPr>
        <w:t xml:space="preserve">meerdere </w:t>
      </w:r>
      <w:r w:rsidRPr="000A2910">
        <w:rPr>
          <w:rFonts w:ascii="Calibri" w:hAnsi="Calibri"/>
          <w:sz w:val="24"/>
          <w:szCs w:val="24"/>
        </w:rPr>
        <w:t>landen.</w:t>
      </w:r>
      <w:r>
        <w:rPr>
          <w:rFonts w:ascii="Calibri" w:hAnsi="Calibri"/>
          <w:sz w:val="24"/>
          <w:szCs w:val="24"/>
        </w:rPr>
        <w:t xml:space="preserve"> </w:t>
      </w:r>
    </w:p>
    <w:p w:rsidR="00185470" w:rsidRDefault="00185470" w:rsidP="00E44AFA">
      <w:pPr>
        <w:spacing w:line="360" w:lineRule="auto"/>
        <w:rPr>
          <w:rFonts w:ascii="Calibri" w:hAnsi="Calibri"/>
          <w:sz w:val="24"/>
          <w:szCs w:val="24"/>
        </w:rPr>
      </w:pPr>
      <w:r>
        <w:rPr>
          <w:rFonts w:ascii="Calibri" w:hAnsi="Calibri"/>
          <w:sz w:val="24"/>
          <w:szCs w:val="24"/>
        </w:rPr>
        <w:t xml:space="preserve">De invloed van </w:t>
      </w:r>
      <w:r w:rsidRPr="002E406D">
        <w:rPr>
          <w:rFonts w:ascii="Calibri" w:hAnsi="Calibri"/>
          <w:sz w:val="24"/>
          <w:szCs w:val="24"/>
        </w:rPr>
        <w:t>v</w:t>
      </w:r>
      <w:r>
        <w:rPr>
          <w:rFonts w:ascii="Calibri" w:hAnsi="Calibri"/>
          <w:sz w:val="24"/>
          <w:szCs w:val="24"/>
        </w:rPr>
        <w:t>oedselconsumptie, vooral vlees-</w:t>
      </w:r>
      <w:r w:rsidRPr="002E406D">
        <w:rPr>
          <w:rFonts w:ascii="Calibri" w:hAnsi="Calibri"/>
          <w:sz w:val="24"/>
          <w:szCs w:val="24"/>
        </w:rPr>
        <w:t xml:space="preserve"> en visconsumptie</w:t>
      </w:r>
      <w:r>
        <w:rPr>
          <w:rFonts w:ascii="Calibri" w:hAnsi="Calibri"/>
          <w:sz w:val="24"/>
          <w:szCs w:val="24"/>
        </w:rPr>
        <w:t>, op de ecologie wordt steeds duidelijker (York en Gossard, 2003:293). De productie van vlees heeft tot tien keer meer natuurlijke bronnen zoals water, energie en land nodig dan de productie van vegetarisch voedsel. Vooral de productie van rundvlees heeft grote consequenties voor de ecologische bronnen en klimaatverandering. Het produceren van vlees vraagt om veel sojaproductie</w:t>
      </w:r>
      <w:r>
        <w:rPr>
          <w:rStyle w:val="FootnoteReference"/>
          <w:rFonts w:ascii="Calibri" w:hAnsi="Calibri"/>
          <w:sz w:val="24"/>
          <w:szCs w:val="24"/>
        </w:rPr>
        <w:footnoteReference w:id="32"/>
      </w:r>
      <w:r>
        <w:rPr>
          <w:rFonts w:ascii="Calibri" w:hAnsi="Calibri"/>
          <w:sz w:val="24"/>
          <w:szCs w:val="24"/>
        </w:rPr>
        <w:t>. Bij soja wordt vaak alleen gedacht aan vleesvervangende producten zoals tofu. Het merendeel van de geproduceerde soja wordt echter gebruikt als veevoer. Een grotere vleesconsumptie</w:t>
      </w:r>
      <w:r>
        <w:rPr>
          <w:rStyle w:val="FootnoteReference"/>
          <w:rFonts w:ascii="Calibri" w:hAnsi="Calibri"/>
          <w:sz w:val="24"/>
          <w:szCs w:val="24"/>
        </w:rPr>
        <w:footnoteReference w:id="33"/>
      </w:r>
      <w:r>
        <w:rPr>
          <w:rFonts w:ascii="Calibri" w:hAnsi="Calibri"/>
          <w:sz w:val="24"/>
          <w:szCs w:val="24"/>
        </w:rPr>
        <w:t xml:space="preserve"> leidt samen met factoren zoals ontbossing en stijging van de vraag naar biobrandstoffen tot een stijgende prijs van basisvoedsel</w:t>
      </w:r>
      <w:r>
        <w:rPr>
          <w:rStyle w:val="FootnoteReference"/>
          <w:rFonts w:ascii="Calibri" w:hAnsi="Calibri"/>
          <w:sz w:val="24"/>
          <w:szCs w:val="24"/>
        </w:rPr>
        <w:footnoteReference w:id="34"/>
      </w:r>
      <w:r>
        <w:rPr>
          <w:rFonts w:ascii="Calibri" w:hAnsi="Calibri"/>
          <w:sz w:val="24"/>
          <w:szCs w:val="24"/>
        </w:rPr>
        <w:t xml:space="preserve">. </w:t>
      </w:r>
    </w:p>
    <w:p w:rsidR="00185470" w:rsidRDefault="00185470" w:rsidP="00E44AFA">
      <w:pPr>
        <w:spacing w:line="360" w:lineRule="auto"/>
        <w:rPr>
          <w:rFonts w:ascii="Calibri" w:hAnsi="Calibri"/>
          <w:sz w:val="24"/>
          <w:szCs w:val="24"/>
        </w:rPr>
      </w:pPr>
    </w:p>
    <w:p w:rsidR="00185470" w:rsidRDefault="00185470" w:rsidP="00E44AFA">
      <w:pPr>
        <w:spacing w:line="360" w:lineRule="auto"/>
        <w:rPr>
          <w:rFonts w:ascii="Calibri" w:hAnsi="Calibri"/>
          <w:sz w:val="24"/>
          <w:szCs w:val="24"/>
        </w:rPr>
      </w:pPr>
      <w:r>
        <w:rPr>
          <w:rFonts w:ascii="Calibri" w:hAnsi="Calibri"/>
          <w:sz w:val="24"/>
          <w:szCs w:val="24"/>
        </w:rPr>
        <w:t>Door onder andere de grote vraag naar landbouwgrond voor sojaproductie vindt er op grote schaal ontbossing plaats in landen zoals Indonesië en Brazilië</w:t>
      </w:r>
      <w:r>
        <w:rPr>
          <w:rStyle w:val="FootnoteReference"/>
          <w:rFonts w:ascii="Calibri" w:hAnsi="Calibri"/>
          <w:sz w:val="24"/>
          <w:szCs w:val="24"/>
        </w:rPr>
        <w:footnoteReference w:id="35"/>
      </w:r>
      <w:r>
        <w:rPr>
          <w:rFonts w:ascii="Calibri" w:hAnsi="Calibri"/>
          <w:sz w:val="24"/>
          <w:szCs w:val="24"/>
        </w:rPr>
        <w:t>. De laatste jaren is er meer aandacht voor de ecologische consequenties die de welvaart met zich mee heeft gebracht.</w:t>
      </w:r>
    </w:p>
    <w:p w:rsidR="00185470" w:rsidRDefault="00185470" w:rsidP="00E44AFA">
      <w:pPr>
        <w:spacing w:line="360" w:lineRule="auto"/>
        <w:rPr>
          <w:rFonts w:ascii="Calibri" w:hAnsi="Calibri"/>
          <w:sz w:val="24"/>
          <w:szCs w:val="24"/>
        </w:rPr>
      </w:pPr>
      <w:r>
        <w:rPr>
          <w:rFonts w:ascii="Calibri" w:hAnsi="Calibri"/>
          <w:sz w:val="24"/>
          <w:szCs w:val="24"/>
        </w:rPr>
        <w:t>Documentaires zoals de ‘</w:t>
      </w:r>
      <w:r w:rsidRPr="007E6CE5">
        <w:rPr>
          <w:rFonts w:ascii="Calibri" w:hAnsi="Calibri"/>
          <w:i/>
          <w:sz w:val="24"/>
          <w:szCs w:val="24"/>
        </w:rPr>
        <w:t>The Inconvenient Truth</w:t>
      </w:r>
      <w:r>
        <w:rPr>
          <w:rFonts w:ascii="Calibri" w:hAnsi="Calibri"/>
          <w:i/>
          <w:sz w:val="24"/>
          <w:szCs w:val="24"/>
        </w:rPr>
        <w:t>’</w:t>
      </w:r>
      <w:r>
        <w:rPr>
          <w:rStyle w:val="FootnoteReference"/>
          <w:rFonts w:ascii="Calibri" w:hAnsi="Calibri"/>
          <w:sz w:val="24"/>
          <w:szCs w:val="24"/>
        </w:rPr>
        <w:footnoteReference w:id="36"/>
      </w:r>
      <w:r>
        <w:rPr>
          <w:rFonts w:ascii="Calibri" w:hAnsi="Calibri"/>
          <w:sz w:val="24"/>
          <w:szCs w:val="24"/>
        </w:rPr>
        <w:t>, ‘</w:t>
      </w:r>
      <w:r w:rsidRPr="007E6CE5">
        <w:rPr>
          <w:rFonts w:ascii="Calibri" w:hAnsi="Calibri"/>
          <w:i/>
          <w:sz w:val="24"/>
          <w:szCs w:val="24"/>
        </w:rPr>
        <w:t>The 11th Hour</w:t>
      </w:r>
      <w:r>
        <w:rPr>
          <w:rFonts w:ascii="Calibri" w:hAnsi="Calibri"/>
          <w:i/>
          <w:sz w:val="24"/>
          <w:szCs w:val="24"/>
        </w:rPr>
        <w:t>’</w:t>
      </w:r>
      <w:r>
        <w:rPr>
          <w:rStyle w:val="FootnoteReference"/>
          <w:rFonts w:ascii="Calibri" w:hAnsi="Calibri"/>
          <w:sz w:val="24"/>
          <w:szCs w:val="24"/>
        </w:rPr>
        <w:footnoteReference w:id="37"/>
      </w:r>
      <w:r>
        <w:rPr>
          <w:rFonts w:ascii="Calibri" w:hAnsi="Calibri"/>
          <w:sz w:val="24"/>
          <w:szCs w:val="24"/>
        </w:rPr>
        <w:t xml:space="preserve"> en ‘</w:t>
      </w:r>
      <w:r w:rsidRPr="007E6CE5">
        <w:rPr>
          <w:rFonts w:ascii="Calibri" w:hAnsi="Calibri"/>
          <w:i/>
          <w:sz w:val="24"/>
          <w:szCs w:val="24"/>
        </w:rPr>
        <w:t>Meat the Truth</w:t>
      </w:r>
      <w:r>
        <w:rPr>
          <w:rFonts w:ascii="Calibri" w:hAnsi="Calibri"/>
          <w:i/>
          <w:sz w:val="24"/>
          <w:szCs w:val="24"/>
        </w:rPr>
        <w:t>’</w:t>
      </w:r>
      <w:r>
        <w:rPr>
          <w:rStyle w:val="FootnoteReference"/>
          <w:rFonts w:ascii="Calibri" w:hAnsi="Calibri"/>
          <w:sz w:val="24"/>
          <w:szCs w:val="24"/>
        </w:rPr>
        <w:footnoteReference w:id="38"/>
      </w:r>
      <w:r>
        <w:rPr>
          <w:rFonts w:ascii="Calibri" w:hAnsi="Calibri"/>
          <w:sz w:val="24"/>
          <w:szCs w:val="24"/>
        </w:rPr>
        <w:t xml:space="preserve"> hebben voor meer bekendheid bij het grotere publiek gezorgd omtrent de mogelijke invloed van consumptiegedrag op klimaatverandering.  De markt voor biologische en andere producten met een toegevoegde waarde groeit snel, zowel de meer traditionele markten zoals koffie en thee, als de markt voor nieuwe producten. </w:t>
      </w:r>
    </w:p>
    <w:p w:rsidR="00185470" w:rsidRDefault="00185470" w:rsidP="00E44AFA">
      <w:pPr>
        <w:spacing w:line="360" w:lineRule="auto"/>
        <w:rPr>
          <w:rFonts w:ascii="Calibri" w:hAnsi="Calibri"/>
          <w:sz w:val="24"/>
          <w:szCs w:val="24"/>
        </w:rPr>
      </w:pPr>
      <w:r>
        <w:rPr>
          <w:rFonts w:ascii="Calibri" w:hAnsi="Calibri"/>
          <w:sz w:val="24"/>
          <w:szCs w:val="24"/>
        </w:rPr>
        <w:t>Dit is alleen mogelijk door de macht die consumenten uitoefenen om het aanbod te vergroten (Jaffee et al. 2004:190-194). De tendens in de uitkomst van andere onderzoeken naar vleesconsumptie is dat meer mensen geen vlees eten of minder vaak vlees eten. Dit voedingspatroon wordt gestimuleerd door onder andere het voedingscentrum</w:t>
      </w:r>
      <w:r>
        <w:rPr>
          <w:rStyle w:val="FootnoteReference"/>
          <w:rFonts w:ascii="Calibri" w:hAnsi="Calibri"/>
          <w:sz w:val="24"/>
          <w:szCs w:val="24"/>
        </w:rPr>
        <w:footnoteReference w:id="39"/>
      </w:r>
      <w:r>
        <w:rPr>
          <w:rFonts w:ascii="Calibri" w:hAnsi="Calibri"/>
          <w:sz w:val="24"/>
          <w:szCs w:val="24"/>
        </w:rPr>
        <w:t xml:space="preserve">. Het voedingscentrum geeft aan dat mensen voor hun gezondheid vlees eenmaal per week zouden moeten vervangen door vis of een vleesvervanger. </w:t>
      </w:r>
      <w:r w:rsidRPr="00470E2E">
        <w:rPr>
          <w:rFonts w:ascii="Calibri" w:hAnsi="Calibri"/>
          <w:sz w:val="24"/>
          <w:szCs w:val="24"/>
        </w:rPr>
        <w:t xml:space="preserve">Van </w:t>
      </w:r>
      <w:r w:rsidRPr="005143C4">
        <w:rPr>
          <w:rFonts w:ascii="Calibri" w:hAnsi="Calibri"/>
          <w:sz w:val="24"/>
          <w:szCs w:val="24"/>
        </w:rPr>
        <w:t>verschillende kante</w:t>
      </w:r>
      <w:r>
        <w:rPr>
          <w:rFonts w:ascii="Calibri" w:hAnsi="Calibri"/>
          <w:sz w:val="24"/>
          <w:szCs w:val="24"/>
        </w:rPr>
        <w:t>n</w:t>
      </w:r>
      <w:r>
        <w:rPr>
          <w:rStyle w:val="FootnoteReference"/>
          <w:rFonts w:ascii="Calibri" w:hAnsi="Calibri"/>
          <w:sz w:val="24"/>
          <w:szCs w:val="24"/>
        </w:rPr>
        <w:footnoteReference w:id="40"/>
      </w:r>
      <w:r>
        <w:rPr>
          <w:rFonts w:ascii="Calibri" w:hAnsi="Calibri"/>
          <w:sz w:val="24"/>
          <w:szCs w:val="24"/>
        </w:rPr>
        <w:t xml:space="preserve"> worden mensen de laatste tijd via de media geïnformeerd over de rol van vleesconsumptie op het gebied van gezondheid, het klimaat en dierenwelzijn. De vleesconsumptie blijft echter wereldwijd stijgen</w:t>
      </w:r>
      <w:r>
        <w:rPr>
          <w:rStyle w:val="FootnoteReference"/>
          <w:rFonts w:ascii="Calibri" w:hAnsi="Calibri"/>
          <w:sz w:val="24"/>
          <w:szCs w:val="24"/>
        </w:rPr>
        <w:footnoteReference w:id="41"/>
      </w:r>
      <w:r>
        <w:rPr>
          <w:rFonts w:ascii="Calibri" w:hAnsi="Calibri"/>
          <w:sz w:val="24"/>
          <w:szCs w:val="24"/>
        </w:rPr>
        <w:t xml:space="preserve">. </w:t>
      </w:r>
    </w:p>
    <w:p w:rsidR="00185470" w:rsidRDefault="00185470" w:rsidP="00E44AFA">
      <w:pPr>
        <w:spacing w:line="360" w:lineRule="auto"/>
        <w:rPr>
          <w:rFonts w:ascii="Calibri" w:hAnsi="Calibri"/>
          <w:sz w:val="24"/>
          <w:szCs w:val="24"/>
        </w:rPr>
      </w:pPr>
    </w:p>
    <w:p w:rsidR="00185470" w:rsidRDefault="00185470" w:rsidP="00E44AFA">
      <w:pPr>
        <w:spacing w:line="360" w:lineRule="auto"/>
        <w:rPr>
          <w:rFonts w:ascii="Calibri" w:hAnsi="Calibri"/>
          <w:sz w:val="24"/>
          <w:szCs w:val="24"/>
        </w:rPr>
      </w:pPr>
      <w:r>
        <w:rPr>
          <w:rFonts w:ascii="Calibri" w:hAnsi="Calibri"/>
          <w:sz w:val="24"/>
          <w:szCs w:val="24"/>
        </w:rPr>
        <w:t xml:space="preserve">Een hogere sociaal-economische status correleert met hogere vleesconsumptie (Keytsman, Jones en De Meyere: 2008, Maurer: 2002 en Levenstein: 1993). Hoe rijker men wordt, hoe meer vlees er wordt gegeten. Dit betekent dat in landen waar de sociaal- economische status de laatste jaren hard is gestegen, zoals in China en India, het consumptiepatroon van een groot deel van de bevolking verschuift van een grotendeels vegetarisch dieet naar een meer westers voedingspatroon met meer vlees- en melkproducten (Keytsman et al.,2008:57, York en Gossard,2003:295). Binnen de antropocentrische visie gaat het om het gebruiken van de natuur om in menselijke behoeften te kunnen voorzien. Toch is ook binnen dit discours een, noodgedwongen, bewustzijn ontstaan dat het gebruiken van de natuur niet onuitputtelijk is. Dit blijkt bijvoorbeeld uit de beschrijving van de risicomaatschappij waarbij naar voren komt dat het menselijke handelen uiteindelijk niet alleen voor nadelige effecten voor de natuur zorgt, maar dat mensen zelf ook geconfronteerd worden met de nadelige consequenties van het gebruiken van de natuur. </w:t>
      </w:r>
    </w:p>
    <w:p w:rsidR="00185470" w:rsidRDefault="00185470" w:rsidP="00B4039A">
      <w:pPr>
        <w:tabs>
          <w:tab w:val="left" w:pos="3720"/>
        </w:tabs>
        <w:spacing w:line="360" w:lineRule="auto"/>
        <w:rPr>
          <w:rFonts w:ascii="Calibri" w:hAnsi="Calibri" w:cs="Arial"/>
          <w:color w:val="000000"/>
          <w:sz w:val="24"/>
          <w:szCs w:val="24"/>
        </w:rPr>
      </w:pPr>
    </w:p>
    <w:p w:rsidR="00185470" w:rsidRDefault="00185470" w:rsidP="00B4039A">
      <w:pPr>
        <w:tabs>
          <w:tab w:val="left" w:pos="3720"/>
        </w:tabs>
        <w:spacing w:line="360" w:lineRule="auto"/>
        <w:rPr>
          <w:rFonts w:ascii="Calibri" w:hAnsi="Calibri" w:cs="Arial"/>
          <w:color w:val="000000"/>
          <w:sz w:val="24"/>
          <w:szCs w:val="24"/>
        </w:rPr>
      </w:pPr>
    </w:p>
    <w:p w:rsidR="00185470" w:rsidRDefault="00185470" w:rsidP="00B4039A">
      <w:pPr>
        <w:tabs>
          <w:tab w:val="left" w:pos="3720"/>
        </w:tabs>
        <w:spacing w:line="360" w:lineRule="auto"/>
        <w:rPr>
          <w:rFonts w:ascii="Calibri" w:hAnsi="Calibri" w:cs="Arial"/>
          <w:color w:val="000000"/>
          <w:sz w:val="24"/>
          <w:szCs w:val="24"/>
        </w:rPr>
      </w:pPr>
    </w:p>
    <w:p w:rsidR="00185470" w:rsidRDefault="00185470" w:rsidP="00B4039A">
      <w:pPr>
        <w:tabs>
          <w:tab w:val="left" w:pos="3720"/>
        </w:tabs>
        <w:spacing w:line="360" w:lineRule="auto"/>
        <w:rPr>
          <w:rFonts w:ascii="Calibri" w:hAnsi="Calibri" w:cs="Arial"/>
          <w:color w:val="000000"/>
          <w:sz w:val="24"/>
          <w:szCs w:val="24"/>
        </w:rPr>
      </w:pPr>
      <w:r>
        <w:rPr>
          <w:rFonts w:ascii="Calibri" w:hAnsi="Calibri" w:cs="Arial"/>
          <w:color w:val="000000"/>
          <w:sz w:val="24"/>
          <w:szCs w:val="24"/>
        </w:rPr>
        <w:t xml:space="preserve">             </w:t>
      </w:r>
      <w:r w:rsidRPr="00782934">
        <w:rPr>
          <w:rFonts w:ascii="Calibri" w:hAnsi="Calibri" w:cs="Arial"/>
          <w:b/>
          <w:color w:val="000000"/>
          <w:sz w:val="24"/>
          <w:szCs w:val="24"/>
        </w:rPr>
        <w:t>2.3.3 Eetgewoonte</w:t>
      </w:r>
      <w:r>
        <w:rPr>
          <w:rFonts w:ascii="Calibri" w:hAnsi="Calibri" w:cs="Arial"/>
          <w:b/>
          <w:color w:val="000000"/>
          <w:sz w:val="24"/>
          <w:szCs w:val="24"/>
        </w:rPr>
        <w:t>n</w:t>
      </w:r>
      <w:r w:rsidRPr="00782934">
        <w:rPr>
          <w:rFonts w:ascii="Calibri" w:hAnsi="Calibri" w:cs="Arial"/>
          <w:b/>
          <w:color w:val="000000"/>
          <w:sz w:val="24"/>
          <w:szCs w:val="24"/>
        </w:rPr>
        <w:t xml:space="preserve"> als uiting van levensstijl</w:t>
      </w:r>
    </w:p>
    <w:p w:rsidR="00185470" w:rsidRDefault="00185470" w:rsidP="004378BA">
      <w:pPr>
        <w:tabs>
          <w:tab w:val="left" w:pos="3720"/>
        </w:tabs>
        <w:spacing w:line="360" w:lineRule="auto"/>
        <w:rPr>
          <w:rFonts w:ascii="Calibri" w:hAnsi="Calibri"/>
          <w:sz w:val="24"/>
          <w:szCs w:val="24"/>
        </w:rPr>
      </w:pPr>
      <w:r w:rsidRPr="0029286E">
        <w:rPr>
          <w:rFonts w:ascii="Calibri" w:hAnsi="Calibri" w:cs="Arial"/>
          <w:sz w:val="24"/>
          <w:szCs w:val="24"/>
        </w:rPr>
        <w:t xml:space="preserve">In een antropocentrische visie van de samenleving </w:t>
      </w:r>
      <w:r>
        <w:rPr>
          <w:rFonts w:ascii="Calibri" w:hAnsi="Calibri" w:cs="Arial"/>
          <w:sz w:val="24"/>
          <w:szCs w:val="24"/>
        </w:rPr>
        <w:t>is de natuur ondergeschikt aan de mens. De mens is dominant ten opzichte van de natuur. Deze overheersende verhouding kan op verschi</w:t>
      </w:r>
      <w:r w:rsidRPr="00167DAE">
        <w:rPr>
          <w:rFonts w:ascii="Calibri" w:hAnsi="Calibri" w:cs="Arial"/>
          <w:color w:val="000000"/>
          <w:sz w:val="24"/>
          <w:szCs w:val="24"/>
        </w:rPr>
        <w:t>llende wijzen worden geïnterpreteerd</w:t>
      </w:r>
      <w:r w:rsidRPr="00EB6116">
        <w:rPr>
          <w:rFonts w:ascii="Calibri" w:hAnsi="Calibri" w:cs="Arial"/>
          <w:color w:val="000000"/>
          <w:sz w:val="24"/>
          <w:szCs w:val="24"/>
        </w:rPr>
        <w:t>. De natuurlijke omgeving waar iemand leeft heeft invloed op de denkwijze of levenswijze. Hierdoor zou cultuur ook een afgeleide zijn van een biologisch kenmerk (Eder, 1996:8). Eetgewoontes zijn een uitingsvorm van</w:t>
      </w:r>
      <w:r>
        <w:rPr>
          <w:rFonts w:ascii="Calibri" w:hAnsi="Calibri" w:cs="Arial"/>
          <w:color w:val="000000"/>
          <w:sz w:val="24"/>
          <w:szCs w:val="24"/>
        </w:rPr>
        <w:t xml:space="preserve"> cultuur. </w:t>
      </w:r>
      <w:r>
        <w:rPr>
          <w:rFonts w:ascii="Calibri" w:hAnsi="Calibri"/>
          <w:sz w:val="24"/>
          <w:szCs w:val="24"/>
        </w:rPr>
        <w:t>Moderne Europese samenlevingen hebben verschillende taboes op het gebied van eetgewoontes. In deze samenlevingen, waaronder Nederland, is het minder gebruikelijk om paardenvlees te eten en zelfs taboe om hondenvlees of kattenvlees te eten. Dit in tegenstelling tot bijvoorbeeld veel Aziatische samenlevingen waar hondenvlees en kattenvlees in een normaal eetpatroon passen (Eder, 1996:81). Mensen passen zich aan de natuurlijke omgeving aan en cultuur is een uiteindelijke afgeleide van biologische kenmerken. De consequentie van de afkeer van bijvoorbeeld paard, hond en kat voor vleesconsumptie heeft geresulteerd in grotere consumptie van  rund-, varkens-, en kippenvlees. Welk dier gegeten wordt blijkt cultuurgebonden</w:t>
      </w:r>
      <w:r>
        <w:rPr>
          <w:rStyle w:val="FootnoteReference"/>
          <w:rFonts w:ascii="Calibri" w:hAnsi="Calibri"/>
          <w:sz w:val="24"/>
          <w:szCs w:val="24"/>
        </w:rPr>
        <w:footnoteReference w:id="42"/>
      </w:r>
      <w:r>
        <w:rPr>
          <w:rFonts w:ascii="Calibri" w:hAnsi="Calibri"/>
          <w:sz w:val="24"/>
          <w:szCs w:val="24"/>
        </w:rPr>
        <w:t xml:space="preserve">. Dat eetgewoonten in de moderne Europese samenleving ook een symbolische achtergrond bevatten kan worden geconcludeerd uit de wijze waarop dieren worden getaxeerd en hoe hierdoor hun eetbaarheid wordt bepaald. Zelfs in moderne culturen zijn er symbolische waarden aan voedsel toebedeeld die niet verklaard kunnen worden vanuit andere redenen zoals bijvoorbeeld lage voedingswaarden (Ferber, 1980:228). </w:t>
      </w:r>
    </w:p>
    <w:p w:rsidR="00185470" w:rsidRDefault="00185470" w:rsidP="00632438">
      <w:pPr>
        <w:spacing w:line="360" w:lineRule="auto"/>
        <w:rPr>
          <w:rFonts w:ascii="Calibri" w:hAnsi="Calibri"/>
          <w:bCs/>
          <w:sz w:val="24"/>
          <w:szCs w:val="24"/>
        </w:rPr>
      </w:pPr>
    </w:p>
    <w:p w:rsidR="00185470" w:rsidRDefault="00185470" w:rsidP="00632438">
      <w:pPr>
        <w:spacing w:line="360" w:lineRule="auto"/>
        <w:rPr>
          <w:rFonts w:ascii="Calibri" w:hAnsi="Calibri"/>
          <w:bCs/>
          <w:sz w:val="24"/>
          <w:szCs w:val="24"/>
        </w:rPr>
      </w:pPr>
      <w:r>
        <w:rPr>
          <w:rFonts w:ascii="Calibri" w:hAnsi="Calibri"/>
          <w:bCs/>
          <w:sz w:val="24"/>
          <w:szCs w:val="24"/>
        </w:rPr>
        <w:t xml:space="preserve">Hoewel binnen het ecocentrisme bewustzijn en respect voor de natuur centraal staan, betekent dit niet dat binnen het antropocentrisme </w:t>
      </w:r>
      <w:r w:rsidRPr="00EB6116">
        <w:rPr>
          <w:rFonts w:ascii="Calibri" w:hAnsi="Calibri"/>
          <w:bCs/>
          <w:sz w:val="24"/>
          <w:szCs w:val="24"/>
        </w:rPr>
        <w:t>ecologisch bewustzijn</w:t>
      </w:r>
      <w:r>
        <w:rPr>
          <w:rFonts w:ascii="Calibri" w:hAnsi="Calibri"/>
          <w:bCs/>
          <w:sz w:val="24"/>
          <w:szCs w:val="24"/>
        </w:rPr>
        <w:t xml:space="preserve"> geheel ontbreekt. Het doel van het bewustzijn binnen het antropocentrisme is echter anders. Zoals in de paragraaf over de risicomaatschappij naar voren kwam ontstaat binnen de antropocentrische theorie bewustzijn wanneer duidelijk wordt dat mensen last kunnen krijgen van het uitputten van de beschikbare natuurlijke bronnen. Daarnaast is er binnen het antropocentrisme ook een bewustzijn over wat goed is voor het eigen lichaam en de eigen gezondheid. </w:t>
      </w:r>
    </w:p>
    <w:p w:rsidR="00185470" w:rsidRDefault="00185470" w:rsidP="00632438">
      <w:pPr>
        <w:spacing w:line="360" w:lineRule="auto"/>
        <w:rPr>
          <w:rFonts w:ascii="Calibri" w:hAnsi="Calibri"/>
          <w:bCs/>
          <w:sz w:val="24"/>
          <w:szCs w:val="24"/>
        </w:rPr>
      </w:pPr>
    </w:p>
    <w:p w:rsidR="00185470" w:rsidRPr="00851D87" w:rsidRDefault="00185470" w:rsidP="001A5993">
      <w:pPr>
        <w:spacing w:line="360" w:lineRule="auto"/>
        <w:rPr>
          <w:rFonts w:ascii="Calibri" w:hAnsi="Calibri"/>
          <w:iCs/>
          <w:sz w:val="24"/>
          <w:szCs w:val="24"/>
          <w:lang w:val="de-DE"/>
        </w:rPr>
      </w:pPr>
      <w:r>
        <w:rPr>
          <w:rFonts w:ascii="Calibri" w:hAnsi="Calibri"/>
          <w:sz w:val="24"/>
          <w:szCs w:val="24"/>
        </w:rPr>
        <w:t xml:space="preserve">De invloed van mensen op hun eigen levensloop </w:t>
      </w:r>
      <w:r w:rsidRPr="000A2910">
        <w:rPr>
          <w:rFonts w:ascii="Calibri" w:hAnsi="Calibri"/>
          <w:sz w:val="24"/>
          <w:szCs w:val="24"/>
        </w:rPr>
        <w:t xml:space="preserve">beïnvloedt niet alleen </w:t>
      </w:r>
      <w:r>
        <w:rPr>
          <w:rFonts w:ascii="Calibri" w:hAnsi="Calibri"/>
          <w:sz w:val="24"/>
          <w:szCs w:val="24"/>
        </w:rPr>
        <w:t xml:space="preserve">het </w:t>
      </w:r>
      <w:r w:rsidRPr="000A2910">
        <w:rPr>
          <w:rFonts w:ascii="Calibri" w:hAnsi="Calibri"/>
          <w:sz w:val="24"/>
          <w:szCs w:val="24"/>
        </w:rPr>
        <w:t>sociale leven van mensen maar ook hoe</w:t>
      </w:r>
      <w:r>
        <w:rPr>
          <w:rFonts w:ascii="Calibri" w:hAnsi="Calibri"/>
          <w:sz w:val="24"/>
          <w:szCs w:val="24"/>
        </w:rPr>
        <w:t xml:space="preserve"> </w:t>
      </w:r>
      <w:r w:rsidRPr="000A2910">
        <w:rPr>
          <w:rFonts w:ascii="Calibri" w:hAnsi="Calibri"/>
          <w:sz w:val="24"/>
          <w:szCs w:val="24"/>
        </w:rPr>
        <w:t xml:space="preserve">naar het lichaam en </w:t>
      </w:r>
      <w:r>
        <w:rPr>
          <w:rFonts w:ascii="Calibri" w:hAnsi="Calibri"/>
          <w:sz w:val="24"/>
          <w:szCs w:val="24"/>
        </w:rPr>
        <w:t xml:space="preserve">de </w:t>
      </w:r>
      <w:r w:rsidRPr="000A2910">
        <w:rPr>
          <w:rFonts w:ascii="Calibri" w:hAnsi="Calibri"/>
          <w:sz w:val="24"/>
          <w:szCs w:val="24"/>
        </w:rPr>
        <w:t xml:space="preserve">gezondheid wordt gekeken. </w:t>
      </w:r>
      <w:r>
        <w:rPr>
          <w:rFonts w:ascii="Calibri" w:hAnsi="Calibri"/>
          <w:sz w:val="24"/>
          <w:szCs w:val="24"/>
        </w:rPr>
        <w:t xml:space="preserve">Individualisering heeft </w:t>
      </w:r>
      <w:r w:rsidRPr="000A2910">
        <w:rPr>
          <w:rFonts w:ascii="Calibri" w:hAnsi="Calibri"/>
          <w:iCs/>
          <w:sz w:val="24"/>
          <w:szCs w:val="24"/>
          <w:lang w:val="de-DE"/>
        </w:rPr>
        <w:t>er</w:t>
      </w:r>
      <w:r w:rsidRPr="00E80AE6">
        <w:rPr>
          <w:rFonts w:ascii="Calibri" w:hAnsi="Calibri"/>
          <w:iCs/>
          <w:sz w:val="24"/>
          <w:szCs w:val="24"/>
        </w:rPr>
        <w:t xml:space="preserve"> mede toe geleid</w:t>
      </w:r>
      <w:r w:rsidRPr="000A2910">
        <w:rPr>
          <w:rFonts w:ascii="Calibri" w:hAnsi="Calibri"/>
          <w:iCs/>
          <w:sz w:val="24"/>
          <w:szCs w:val="24"/>
          <w:lang w:val="de-DE"/>
        </w:rPr>
        <w:t xml:space="preserve"> dat er een diversiteit aan levensstijlen is ontstaan.</w:t>
      </w:r>
      <w:r w:rsidRPr="00E80AE6">
        <w:rPr>
          <w:rFonts w:ascii="Calibri" w:hAnsi="Calibri"/>
          <w:iCs/>
          <w:sz w:val="24"/>
          <w:szCs w:val="24"/>
        </w:rPr>
        <w:t xml:space="preserve"> </w:t>
      </w:r>
      <w:r>
        <w:rPr>
          <w:rFonts w:ascii="Calibri" w:hAnsi="Calibri"/>
          <w:iCs/>
          <w:sz w:val="24"/>
          <w:szCs w:val="24"/>
        </w:rPr>
        <w:t xml:space="preserve">Schulze (1992) </w:t>
      </w:r>
      <w:r w:rsidRPr="00E80AE6">
        <w:rPr>
          <w:rFonts w:ascii="Calibri" w:hAnsi="Calibri"/>
          <w:iCs/>
          <w:sz w:val="24"/>
          <w:szCs w:val="24"/>
        </w:rPr>
        <w:t>onderscheidt aan</w:t>
      </w:r>
      <w:r w:rsidRPr="000A2910">
        <w:rPr>
          <w:rFonts w:ascii="Calibri" w:hAnsi="Calibri"/>
          <w:iCs/>
          <w:sz w:val="24"/>
          <w:szCs w:val="24"/>
          <w:lang w:val="de-DE"/>
        </w:rPr>
        <w:t xml:space="preserve"> de hand van zijn studie naar laatmoderne levensstijlen drie algemene schema’s van </w:t>
      </w:r>
      <w:r>
        <w:rPr>
          <w:rFonts w:ascii="Calibri" w:hAnsi="Calibri"/>
          <w:iCs/>
          <w:sz w:val="24"/>
          <w:szCs w:val="24"/>
          <w:lang w:val="de-DE"/>
        </w:rPr>
        <w:t>sub</w:t>
      </w:r>
      <w:r w:rsidRPr="000A2910">
        <w:rPr>
          <w:rFonts w:ascii="Calibri" w:hAnsi="Calibri"/>
          <w:iCs/>
          <w:sz w:val="24"/>
          <w:szCs w:val="24"/>
          <w:lang w:val="de-DE"/>
        </w:rPr>
        <w:t xml:space="preserve">culturen. Het betreft als eerste de hoogcultuur </w:t>
      </w:r>
      <w:r>
        <w:rPr>
          <w:rFonts w:ascii="Calibri" w:hAnsi="Calibri"/>
          <w:iCs/>
          <w:sz w:val="24"/>
          <w:szCs w:val="24"/>
          <w:lang w:val="de-DE"/>
        </w:rPr>
        <w:t xml:space="preserve">(Hochkultur) </w:t>
      </w:r>
      <w:r w:rsidRPr="000A2910">
        <w:rPr>
          <w:rFonts w:ascii="Calibri" w:hAnsi="Calibri"/>
          <w:iCs/>
          <w:sz w:val="24"/>
          <w:szCs w:val="24"/>
          <w:lang w:val="de-DE"/>
        </w:rPr>
        <w:t xml:space="preserve">waarbij de voorkeur voor klassieke muziek, literatuur en de Franse keuken indicatoren zijn. De tweede </w:t>
      </w:r>
      <w:r>
        <w:rPr>
          <w:rFonts w:ascii="Calibri" w:hAnsi="Calibri"/>
          <w:iCs/>
          <w:sz w:val="24"/>
          <w:szCs w:val="24"/>
          <w:lang w:val="de-DE"/>
        </w:rPr>
        <w:t>subcultuur</w:t>
      </w:r>
      <w:r w:rsidRPr="000A2910">
        <w:rPr>
          <w:rFonts w:ascii="Calibri" w:hAnsi="Calibri"/>
          <w:iCs/>
          <w:sz w:val="24"/>
          <w:szCs w:val="24"/>
          <w:lang w:val="de-DE"/>
        </w:rPr>
        <w:t xml:space="preserve"> die Schulze onderscheidt is de massacultuur</w:t>
      </w:r>
      <w:r>
        <w:rPr>
          <w:rFonts w:ascii="Calibri" w:hAnsi="Calibri"/>
          <w:iCs/>
          <w:sz w:val="24"/>
          <w:szCs w:val="24"/>
          <w:lang w:val="de-DE"/>
        </w:rPr>
        <w:t xml:space="preserve"> (Trivial) </w:t>
      </w:r>
      <w:r w:rsidRPr="000A2910">
        <w:rPr>
          <w:rFonts w:ascii="Calibri" w:hAnsi="Calibri"/>
          <w:iCs/>
          <w:sz w:val="24"/>
          <w:szCs w:val="24"/>
          <w:lang w:val="de-DE"/>
        </w:rPr>
        <w:t xml:space="preserve">met als indicatoren de voorkeur voor populaire muziek, televisiequizzen en fastfood. Als laatste noemt hij de action-cultuur </w:t>
      </w:r>
      <w:r>
        <w:rPr>
          <w:rFonts w:ascii="Calibri" w:hAnsi="Calibri"/>
          <w:iCs/>
          <w:sz w:val="24"/>
          <w:szCs w:val="24"/>
          <w:lang w:val="de-DE"/>
        </w:rPr>
        <w:t xml:space="preserve">(Spannungsschema) </w:t>
      </w:r>
      <w:r w:rsidRPr="000A2910">
        <w:rPr>
          <w:rFonts w:ascii="Calibri" w:hAnsi="Calibri"/>
          <w:iCs/>
          <w:sz w:val="24"/>
          <w:szCs w:val="24"/>
          <w:lang w:val="de-DE"/>
        </w:rPr>
        <w:t>met rockmuziek, thrillers en de etnische keuken als indicatoren. Aan de</w:t>
      </w:r>
      <w:r w:rsidRPr="00E80AE6">
        <w:rPr>
          <w:rFonts w:ascii="Calibri" w:hAnsi="Calibri"/>
          <w:iCs/>
          <w:sz w:val="24"/>
          <w:szCs w:val="24"/>
        </w:rPr>
        <w:t xml:space="preserve"> hand</w:t>
      </w:r>
      <w:r w:rsidRPr="000A2910">
        <w:rPr>
          <w:rFonts w:ascii="Calibri" w:hAnsi="Calibri"/>
          <w:iCs/>
          <w:sz w:val="24"/>
          <w:szCs w:val="24"/>
          <w:lang w:val="de-DE"/>
        </w:rPr>
        <w:t xml:space="preserve"> van de eerder</w:t>
      </w:r>
      <w:r>
        <w:rPr>
          <w:rFonts w:ascii="Calibri" w:hAnsi="Calibri"/>
          <w:iCs/>
          <w:sz w:val="24"/>
          <w:szCs w:val="24"/>
          <w:lang w:val="de-DE"/>
        </w:rPr>
        <w:t xml:space="preserve"> </w:t>
      </w:r>
      <w:r w:rsidRPr="000A2910">
        <w:rPr>
          <w:rFonts w:ascii="Calibri" w:hAnsi="Calibri"/>
          <w:iCs/>
          <w:sz w:val="24"/>
          <w:szCs w:val="24"/>
          <w:lang w:val="de-DE"/>
        </w:rPr>
        <w:t>genoemde schema’s heeft Schulze vijf levensstijlen beschreven die volgens hem een bepaalde voedingsstijl impliceren</w:t>
      </w:r>
      <w:r>
        <w:rPr>
          <w:rFonts w:ascii="Calibri" w:hAnsi="Calibri"/>
          <w:iCs/>
          <w:sz w:val="24"/>
          <w:szCs w:val="24"/>
          <w:lang w:val="de-DE"/>
        </w:rPr>
        <w:t xml:space="preserve"> en de subculturen verder specificeren</w:t>
      </w:r>
      <w:r w:rsidRPr="000A2910">
        <w:rPr>
          <w:rFonts w:ascii="Calibri" w:hAnsi="Calibri"/>
          <w:iCs/>
          <w:sz w:val="24"/>
          <w:szCs w:val="24"/>
          <w:lang w:val="de-DE"/>
        </w:rPr>
        <w:t>.  Het betreft als eerste de Integratie-levensstijl, waarbij de traditionele keuken en gezelligheid een grote rol spelen. Daarnaast de Harmonie</w:t>
      </w:r>
      <w:r w:rsidRPr="00A45B03">
        <w:rPr>
          <w:rFonts w:ascii="Calibri" w:hAnsi="Calibri"/>
          <w:iCs/>
          <w:sz w:val="24"/>
          <w:szCs w:val="24"/>
        </w:rPr>
        <w:t>-levensstijl</w:t>
      </w:r>
      <w:r w:rsidRPr="000A2910">
        <w:rPr>
          <w:rFonts w:ascii="Calibri" w:hAnsi="Calibri"/>
          <w:iCs/>
          <w:sz w:val="24"/>
          <w:szCs w:val="24"/>
          <w:lang w:val="de-DE"/>
        </w:rPr>
        <w:t xml:space="preserve">, met de nadruk op formeel goed gedrag, geborgenheid en veelvuldig gebruik van fastfood. De derde levensstijl is de Niveau-levensstijl, waarbij het streven naar het </w:t>
      </w:r>
      <w:r>
        <w:rPr>
          <w:rFonts w:ascii="Calibri" w:hAnsi="Calibri"/>
          <w:iCs/>
          <w:sz w:val="24"/>
          <w:szCs w:val="24"/>
          <w:lang w:val="de-DE"/>
        </w:rPr>
        <w:t xml:space="preserve">betere of hogere centraal staat, daarbij gebruikmakend van bijvoorbeeld </w:t>
      </w:r>
      <w:r w:rsidRPr="000A2910">
        <w:rPr>
          <w:rFonts w:ascii="Calibri" w:hAnsi="Calibri"/>
          <w:iCs/>
          <w:sz w:val="24"/>
          <w:szCs w:val="24"/>
          <w:lang w:val="de-DE"/>
        </w:rPr>
        <w:t>slowfood. Als vierde wordt de Zelfverwerkelijkings-levensstijl genoemd met als kenmerken artistiek, eco-toerisme, gericht op functionele voeding. A</w:t>
      </w:r>
      <w:r w:rsidRPr="000A2910">
        <w:rPr>
          <w:rFonts w:ascii="Calibri" w:hAnsi="Calibri"/>
          <w:sz w:val="24"/>
          <w:szCs w:val="24"/>
        </w:rPr>
        <w:t>musement-levensstijl is de laatstgenoemde levensstijl</w:t>
      </w:r>
      <w:r>
        <w:rPr>
          <w:rFonts w:ascii="Calibri" w:hAnsi="Calibri"/>
          <w:sz w:val="24"/>
          <w:szCs w:val="24"/>
        </w:rPr>
        <w:t>. Deze levensstijl wordt ge</w:t>
      </w:r>
      <w:r w:rsidRPr="000A2910">
        <w:rPr>
          <w:rFonts w:ascii="Calibri" w:hAnsi="Calibri"/>
          <w:sz w:val="24"/>
          <w:szCs w:val="24"/>
        </w:rPr>
        <w:t xml:space="preserve">kenmerkt door oriëntatie op bekende sterren, fitness, massacultuur en veelvuldig gebruik van fastfood. Schulze laat zien dat de </w:t>
      </w:r>
      <w:r>
        <w:rPr>
          <w:rFonts w:ascii="Calibri" w:hAnsi="Calibri"/>
          <w:sz w:val="24"/>
          <w:szCs w:val="24"/>
        </w:rPr>
        <w:t>eerder</w:t>
      </w:r>
      <w:r w:rsidRPr="000A2910">
        <w:rPr>
          <w:rFonts w:ascii="Calibri" w:hAnsi="Calibri"/>
          <w:sz w:val="24"/>
          <w:szCs w:val="24"/>
        </w:rPr>
        <w:t xml:space="preserve"> genoemde levensstijlen niet hiërarchisc</w:t>
      </w:r>
      <w:r>
        <w:rPr>
          <w:rFonts w:ascii="Calibri" w:hAnsi="Calibri"/>
          <w:sz w:val="24"/>
          <w:szCs w:val="24"/>
        </w:rPr>
        <w:t xml:space="preserve">h onderscheiden kunnen worden. </w:t>
      </w:r>
      <w:r w:rsidRPr="000A2910">
        <w:rPr>
          <w:rFonts w:ascii="Calibri" w:hAnsi="Calibri"/>
          <w:sz w:val="24"/>
          <w:szCs w:val="24"/>
        </w:rPr>
        <w:t>Wat binnen de ene levensstijl gezien wordt als goed wordt binnen de andere levensstijl als primitief gezien</w:t>
      </w:r>
      <w:r>
        <w:rPr>
          <w:rFonts w:ascii="Calibri" w:hAnsi="Calibri"/>
          <w:sz w:val="24"/>
          <w:szCs w:val="24"/>
        </w:rPr>
        <w:t xml:space="preserve"> (Schulze, 1992:142)</w:t>
      </w:r>
      <w:r w:rsidRPr="000A2910">
        <w:rPr>
          <w:rFonts w:ascii="Calibri" w:hAnsi="Calibri"/>
          <w:sz w:val="24"/>
          <w:szCs w:val="24"/>
        </w:rPr>
        <w:t xml:space="preserve">. </w:t>
      </w:r>
    </w:p>
    <w:p w:rsidR="00185470" w:rsidRDefault="00185470" w:rsidP="001A5993">
      <w:pPr>
        <w:spacing w:line="360" w:lineRule="auto"/>
        <w:rPr>
          <w:rFonts w:ascii="Calibri" w:hAnsi="Calibri"/>
          <w:sz w:val="24"/>
          <w:szCs w:val="24"/>
        </w:rPr>
      </w:pPr>
    </w:p>
    <w:p w:rsidR="00185470" w:rsidRDefault="00185470" w:rsidP="001A5993">
      <w:pPr>
        <w:spacing w:line="360" w:lineRule="auto"/>
        <w:rPr>
          <w:rFonts w:ascii="Calibri" w:hAnsi="Calibri"/>
          <w:sz w:val="24"/>
          <w:szCs w:val="24"/>
        </w:rPr>
      </w:pPr>
    </w:p>
    <w:p w:rsidR="00185470" w:rsidRDefault="00185470" w:rsidP="001A5993">
      <w:pPr>
        <w:spacing w:line="360" w:lineRule="auto"/>
        <w:rPr>
          <w:rFonts w:ascii="Calibri" w:hAnsi="Calibri"/>
          <w:sz w:val="24"/>
          <w:szCs w:val="24"/>
        </w:rPr>
      </w:pPr>
    </w:p>
    <w:p w:rsidR="00185470" w:rsidRDefault="00185470" w:rsidP="001A5993">
      <w:pPr>
        <w:spacing w:line="360" w:lineRule="auto"/>
        <w:rPr>
          <w:rFonts w:ascii="Calibri" w:hAnsi="Calibri"/>
          <w:sz w:val="24"/>
          <w:szCs w:val="24"/>
        </w:rPr>
      </w:pPr>
    </w:p>
    <w:p w:rsidR="00185470" w:rsidRDefault="00185470" w:rsidP="001A5993">
      <w:pPr>
        <w:spacing w:line="360" w:lineRule="auto"/>
        <w:rPr>
          <w:rFonts w:ascii="Calibri" w:hAnsi="Calibri"/>
          <w:sz w:val="24"/>
          <w:szCs w:val="24"/>
        </w:rPr>
      </w:pPr>
    </w:p>
    <w:p w:rsidR="00185470" w:rsidRDefault="00185470" w:rsidP="001A5993">
      <w:pPr>
        <w:spacing w:line="360" w:lineRule="auto"/>
        <w:rPr>
          <w:rFonts w:ascii="Calibri" w:hAnsi="Calibri"/>
          <w:sz w:val="24"/>
          <w:szCs w:val="24"/>
        </w:rPr>
      </w:pPr>
    </w:p>
    <w:p w:rsidR="00185470" w:rsidRDefault="00185470" w:rsidP="001A5993">
      <w:pPr>
        <w:spacing w:line="360" w:lineRule="auto"/>
        <w:rPr>
          <w:rFonts w:ascii="Calibri" w:hAnsi="Calibri"/>
          <w:sz w:val="24"/>
          <w:szCs w:val="24"/>
        </w:rPr>
      </w:pPr>
    </w:p>
    <w:p w:rsidR="00185470" w:rsidRDefault="00185470" w:rsidP="001A5993">
      <w:pPr>
        <w:spacing w:line="360" w:lineRule="auto"/>
        <w:rPr>
          <w:rFonts w:ascii="Calibri" w:hAnsi="Calibri"/>
          <w:sz w:val="24"/>
          <w:szCs w:val="24"/>
        </w:rPr>
      </w:pPr>
    </w:p>
    <w:p w:rsidR="00185470" w:rsidRDefault="00185470" w:rsidP="001A5993">
      <w:pPr>
        <w:spacing w:line="360" w:lineRule="auto"/>
        <w:rPr>
          <w:rFonts w:ascii="Calibri" w:hAnsi="Calibri"/>
          <w:sz w:val="24"/>
          <w:szCs w:val="24"/>
        </w:rPr>
      </w:pPr>
    </w:p>
    <w:p w:rsidR="00185470" w:rsidRPr="00851D87" w:rsidRDefault="00185470" w:rsidP="001A5993">
      <w:pPr>
        <w:spacing w:line="360" w:lineRule="auto"/>
        <w:rPr>
          <w:rFonts w:ascii="Calibri" w:hAnsi="Calibri"/>
          <w:sz w:val="24"/>
          <w:szCs w:val="24"/>
        </w:rPr>
      </w:pPr>
    </w:p>
    <w:p w:rsidR="00185470" w:rsidRPr="00572EDC" w:rsidRDefault="00185470" w:rsidP="00572EDC">
      <w:pPr>
        <w:spacing w:line="360" w:lineRule="auto"/>
        <w:ind w:firstLine="708"/>
        <w:rPr>
          <w:rFonts w:ascii="Calibri" w:hAnsi="Calibri"/>
          <w:b/>
          <w:bCs/>
          <w:sz w:val="24"/>
          <w:szCs w:val="24"/>
        </w:rPr>
      </w:pPr>
      <w:r>
        <w:rPr>
          <w:rFonts w:ascii="Calibri" w:hAnsi="Calibri"/>
          <w:b/>
          <w:bCs/>
          <w:sz w:val="24"/>
          <w:szCs w:val="24"/>
        </w:rPr>
        <w:t>2.3.4 Voedingsgewoonten</w:t>
      </w:r>
      <w:r w:rsidRPr="00572EDC">
        <w:rPr>
          <w:rFonts w:ascii="Calibri" w:hAnsi="Calibri"/>
          <w:b/>
          <w:bCs/>
          <w:sz w:val="24"/>
          <w:szCs w:val="24"/>
        </w:rPr>
        <w:t xml:space="preserve"> en gezondheid</w:t>
      </w:r>
    </w:p>
    <w:p w:rsidR="00185470" w:rsidRDefault="00185470" w:rsidP="00632438">
      <w:pPr>
        <w:spacing w:line="360" w:lineRule="auto"/>
        <w:rPr>
          <w:rFonts w:ascii="Calibri" w:hAnsi="Calibri"/>
          <w:bCs/>
          <w:sz w:val="24"/>
          <w:szCs w:val="24"/>
        </w:rPr>
      </w:pPr>
      <w:r>
        <w:rPr>
          <w:rFonts w:ascii="Calibri" w:hAnsi="Calibri"/>
          <w:bCs/>
          <w:sz w:val="24"/>
          <w:szCs w:val="24"/>
        </w:rPr>
        <w:t>Bewustzijn van de invloed van voedselinname op de gezondheid is niet nieuw</w:t>
      </w:r>
      <w:r>
        <w:rPr>
          <w:rStyle w:val="FootnoteReference"/>
          <w:rFonts w:ascii="Calibri" w:hAnsi="Calibri"/>
          <w:bCs/>
          <w:sz w:val="24"/>
          <w:szCs w:val="24"/>
        </w:rPr>
        <w:footnoteReference w:id="43"/>
      </w:r>
      <w:r>
        <w:rPr>
          <w:rFonts w:ascii="Calibri" w:hAnsi="Calibri"/>
          <w:bCs/>
          <w:sz w:val="24"/>
          <w:szCs w:val="24"/>
        </w:rPr>
        <w:t xml:space="preserve">. Er is wel  sprake van een hernieuwde aandacht voor de invloed van voedingsgewoontes op de gezondheid. Dit blijkt uit het </w:t>
      </w:r>
      <w:r w:rsidRPr="003060DE">
        <w:rPr>
          <w:rFonts w:ascii="Calibri" w:hAnsi="Calibri"/>
          <w:bCs/>
          <w:sz w:val="24"/>
          <w:szCs w:val="24"/>
        </w:rPr>
        <w:t xml:space="preserve">regelmatig </w:t>
      </w:r>
      <w:r>
        <w:rPr>
          <w:rFonts w:ascii="Calibri" w:hAnsi="Calibri"/>
          <w:bCs/>
          <w:sz w:val="24"/>
          <w:szCs w:val="24"/>
        </w:rPr>
        <w:t xml:space="preserve">verschijnen van </w:t>
      </w:r>
      <w:r w:rsidRPr="003060DE">
        <w:rPr>
          <w:rFonts w:ascii="Calibri" w:hAnsi="Calibri"/>
          <w:bCs/>
          <w:sz w:val="24"/>
          <w:szCs w:val="24"/>
        </w:rPr>
        <w:t xml:space="preserve">berichten in de media over producten die schadelijk kunnen zijn voor de gezondheid (Laermans, 1995:18). </w:t>
      </w:r>
    </w:p>
    <w:p w:rsidR="00185470" w:rsidRPr="00851D87" w:rsidRDefault="00185470" w:rsidP="00632438">
      <w:pPr>
        <w:spacing w:line="360" w:lineRule="auto"/>
        <w:rPr>
          <w:rFonts w:ascii="Calibri" w:hAnsi="Calibri"/>
          <w:bCs/>
          <w:sz w:val="24"/>
          <w:szCs w:val="24"/>
        </w:rPr>
      </w:pPr>
      <w:r w:rsidRPr="003060DE">
        <w:rPr>
          <w:rFonts w:ascii="Calibri" w:hAnsi="Calibri"/>
          <w:bCs/>
          <w:sz w:val="24"/>
          <w:szCs w:val="24"/>
        </w:rPr>
        <w:t>Laermans stelt kritische vragen bij het effect van a</w:t>
      </w:r>
      <w:r>
        <w:rPr>
          <w:rFonts w:ascii="Calibri" w:hAnsi="Calibri"/>
          <w:bCs/>
          <w:sz w:val="24"/>
          <w:szCs w:val="24"/>
        </w:rPr>
        <w:t xml:space="preserve">lgemene gezondheidsopvattingen </w:t>
      </w:r>
      <w:r w:rsidRPr="003060DE">
        <w:rPr>
          <w:rFonts w:ascii="Calibri" w:hAnsi="Calibri"/>
          <w:bCs/>
          <w:sz w:val="24"/>
          <w:szCs w:val="24"/>
        </w:rPr>
        <w:t>in relatie met het eigen lichaam. Van enige rationaliteit in he</w:t>
      </w:r>
      <w:r>
        <w:rPr>
          <w:rFonts w:ascii="Calibri" w:hAnsi="Calibri"/>
          <w:bCs/>
          <w:sz w:val="24"/>
          <w:szCs w:val="24"/>
        </w:rPr>
        <w:t>t gezondheids-</w:t>
      </w:r>
      <w:r w:rsidRPr="003060DE">
        <w:rPr>
          <w:rFonts w:ascii="Calibri" w:hAnsi="Calibri"/>
          <w:bCs/>
          <w:sz w:val="24"/>
          <w:szCs w:val="24"/>
        </w:rPr>
        <w:t xml:space="preserve">denken zou geen sprake meer zijn. De schadelijke effecten van bijvoorbeeld roken en 'verkeerde' voeding </w:t>
      </w:r>
      <w:r>
        <w:rPr>
          <w:rFonts w:ascii="Calibri" w:hAnsi="Calibri"/>
          <w:bCs/>
          <w:sz w:val="24"/>
          <w:szCs w:val="24"/>
        </w:rPr>
        <w:t>zouden gebaseerd zijn op</w:t>
      </w:r>
      <w:r w:rsidRPr="003060DE">
        <w:rPr>
          <w:rFonts w:ascii="Calibri" w:hAnsi="Calibri"/>
          <w:bCs/>
          <w:sz w:val="24"/>
          <w:szCs w:val="24"/>
        </w:rPr>
        <w:t xml:space="preserve"> grootschalig epidemiologisch onderzoek en geven geen enkele individuele zekerheid</w:t>
      </w:r>
      <w:r>
        <w:rPr>
          <w:rFonts w:ascii="Calibri" w:hAnsi="Calibri"/>
          <w:bCs/>
          <w:sz w:val="24"/>
          <w:szCs w:val="24"/>
        </w:rPr>
        <w:t xml:space="preserve"> (Laermans, 1995:18)</w:t>
      </w:r>
      <w:r w:rsidRPr="003060DE">
        <w:rPr>
          <w:rFonts w:ascii="Calibri" w:hAnsi="Calibri"/>
          <w:bCs/>
          <w:sz w:val="24"/>
          <w:szCs w:val="24"/>
        </w:rPr>
        <w:t xml:space="preserve">. Binnen de heersende gezondheidscultuur, met yoghurtdrankjes voor een betere darmflora, cholesterolgehalte en weerstand, zorgt een toegenomen bewustzijn van latente gevaren en gezondheidsrisico’s voor een gevoel van onbehagen. Daarnaast zouden mensen zich meer dan eens aan de gezondheidscodes houden vanuit uitsluitend sociale overwegingen in plaats van intrinsieke beweegredenen. </w:t>
      </w:r>
      <w:r>
        <w:rPr>
          <w:rFonts w:ascii="Calibri" w:hAnsi="Calibri"/>
          <w:bCs/>
          <w:sz w:val="24"/>
          <w:szCs w:val="24"/>
        </w:rPr>
        <w:t xml:space="preserve">Het is de vraag </w:t>
      </w:r>
      <w:r w:rsidRPr="003060DE">
        <w:rPr>
          <w:rFonts w:ascii="Calibri" w:hAnsi="Calibri"/>
          <w:bCs/>
          <w:sz w:val="24"/>
          <w:szCs w:val="24"/>
        </w:rPr>
        <w:t xml:space="preserve">of die exclusieve aandacht voor het fysieke lichaam zou kunnen leiden tot vervreemding van het lichaam waarbij het lichaam verandert in iets dat </w:t>
      </w:r>
      <w:r>
        <w:rPr>
          <w:rFonts w:ascii="Calibri" w:hAnsi="Calibri"/>
          <w:bCs/>
          <w:sz w:val="24"/>
          <w:szCs w:val="24"/>
        </w:rPr>
        <w:t xml:space="preserve">je ‘hebt’ in plaats van ‘bent’ (Laermans,1995:19). </w:t>
      </w:r>
    </w:p>
    <w:p w:rsidR="00185470" w:rsidRDefault="00185470" w:rsidP="00632438">
      <w:pPr>
        <w:spacing w:line="360" w:lineRule="auto"/>
        <w:rPr>
          <w:rFonts w:ascii="Calibri" w:hAnsi="Calibri"/>
          <w:sz w:val="24"/>
          <w:szCs w:val="24"/>
        </w:rPr>
      </w:pPr>
    </w:p>
    <w:p w:rsidR="00185470" w:rsidRDefault="00185470" w:rsidP="00F619D6">
      <w:pPr>
        <w:spacing w:line="360" w:lineRule="auto"/>
        <w:ind w:firstLine="708"/>
        <w:rPr>
          <w:rFonts w:ascii="Calibri" w:hAnsi="Calibri" w:cs="Arial"/>
          <w:b/>
          <w:color w:val="000000"/>
          <w:sz w:val="24"/>
          <w:szCs w:val="24"/>
        </w:rPr>
      </w:pPr>
    </w:p>
    <w:p w:rsidR="00185470" w:rsidRDefault="00185470" w:rsidP="00F619D6">
      <w:pPr>
        <w:spacing w:line="360" w:lineRule="auto"/>
        <w:ind w:firstLine="708"/>
        <w:rPr>
          <w:rFonts w:ascii="Calibri" w:hAnsi="Calibri" w:cs="Arial"/>
          <w:b/>
          <w:color w:val="000000"/>
          <w:sz w:val="24"/>
          <w:szCs w:val="24"/>
        </w:rPr>
      </w:pPr>
    </w:p>
    <w:p w:rsidR="00185470" w:rsidRDefault="00185470" w:rsidP="00F619D6">
      <w:pPr>
        <w:spacing w:line="360" w:lineRule="auto"/>
        <w:ind w:firstLine="708"/>
        <w:rPr>
          <w:rFonts w:ascii="Calibri" w:hAnsi="Calibri" w:cs="Arial"/>
          <w:b/>
          <w:color w:val="000000"/>
          <w:sz w:val="24"/>
          <w:szCs w:val="24"/>
        </w:rPr>
      </w:pPr>
    </w:p>
    <w:p w:rsidR="00185470" w:rsidRDefault="00185470" w:rsidP="00F619D6">
      <w:pPr>
        <w:spacing w:line="360" w:lineRule="auto"/>
        <w:ind w:firstLine="708"/>
        <w:rPr>
          <w:rFonts w:ascii="Calibri" w:hAnsi="Calibri" w:cs="Arial"/>
          <w:b/>
          <w:color w:val="000000"/>
          <w:sz w:val="24"/>
          <w:szCs w:val="24"/>
        </w:rPr>
      </w:pPr>
    </w:p>
    <w:p w:rsidR="00185470" w:rsidRDefault="00185470" w:rsidP="00F619D6">
      <w:pPr>
        <w:spacing w:line="360" w:lineRule="auto"/>
        <w:ind w:firstLine="708"/>
        <w:rPr>
          <w:rFonts w:ascii="Calibri" w:hAnsi="Calibri" w:cs="Arial"/>
          <w:b/>
          <w:color w:val="000000"/>
          <w:sz w:val="24"/>
          <w:szCs w:val="24"/>
        </w:rPr>
      </w:pPr>
    </w:p>
    <w:p w:rsidR="00185470" w:rsidRPr="00F619D6" w:rsidRDefault="00185470" w:rsidP="00F619D6">
      <w:pPr>
        <w:spacing w:line="360" w:lineRule="auto"/>
        <w:ind w:firstLine="708"/>
        <w:rPr>
          <w:rFonts w:ascii="Calibri" w:hAnsi="Calibri"/>
          <w:b/>
          <w:sz w:val="24"/>
          <w:szCs w:val="24"/>
        </w:rPr>
      </w:pPr>
      <w:r w:rsidRPr="00F619D6">
        <w:rPr>
          <w:rFonts w:ascii="Calibri" w:hAnsi="Calibri" w:cs="Arial"/>
          <w:b/>
          <w:color w:val="000000"/>
          <w:sz w:val="24"/>
          <w:szCs w:val="24"/>
        </w:rPr>
        <w:t>2.3.</w:t>
      </w:r>
      <w:r>
        <w:rPr>
          <w:rFonts w:ascii="Calibri" w:hAnsi="Calibri" w:cs="Arial"/>
          <w:b/>
          <w:color w:val="000000"/>
          <w:sz w:val="24"/>
          <w:szCs w:val="24"/>
        </w:rPr>
        <w:t>5</w:t>
      </w:r>
      <w:r w:rsidRPr="00F619D6">
        <w:rPr>
          <w:rFonts w:ascii="Calibri" w:hAnsi="Calibri" w:cs="Arial"/>
          <w:b/>
          <w:color w:val="000000"/>
          <w:sz w:val="24"/>
          <w:szCs w:val="24"/>
        </w:rPr>
        <w:t xml:space="preserve"> </w:t>
      </w:r>
      <w:r>
        <w:rPr>
          <w:rFonts w:ascii="Calibri" w:hAnsi="Calibri" w:cs="Arial"/>
          <w:b/>
          <w:color w:val="000000"/>
          <w:sz w:val="24"/>
          <w:szCs w:val="24"/>
        </w:rPr>
        <w:t>C</w:t>
      </w:r>
      <w:r w:rsidRPr="00F619D6">
        <w:rPr>
          <w:rFonts w:ascii="Calibri" w:hAnsi="Calibri" w:cs="Arial"/>
          <w:b/>
          <w:color w:val="000000"/>
          <w:sz w:val="24"/>
          <w:szCs w:val="24"/>
        </w:rPr>
        <w:t>ulturele normalisatie van aandacht voor de natuur</w:t>
      </w:r>
    </w:p>
    <w:p w:rsidR="00185470" w:rsidRDefault="00185470" w:rsidP="00F619D6">
      <w:pPr>
        <w:spacing w:line="360" w:lineRule="auto"/>
        <w:rPr>
          <w:rFonts w:ascii="Calibri" w:hAnsi="Calibri"/>
          <w:sz w:val="24"/>
          <w:szCs w:val="24"/>
        </w:rPr>
      </w:pPr>
      <w:r>
        <w:rPr>
          <w:rFonts w:ascii="Calibri" w:hAnsi="Calibri"/>
          <w:sz w:val="24"/>
          <w:szCs w:val="24"/>
        </w:rPr>
        <w:t xml:space="preserve">In de huidige moderne samenleving verlopen de levens van mensen niet meer vanzelfsprekend volgens vaststaande, sociaal voorgeprogrammeerde banen. </w:t>
      </w:r>
      <w:r w:rsidRPr="000A2910">
        <w:rPr>
          <w:rFonts w:ascii="Calibri" w:hAnsi="Calibri"/>
          <w:sz w:val="24"/>
          <w:szCs w:val="24"/>
        </w:rPr>
        <w:t>De individuele levensloop wordt in steeds grotere mate bepaald d</w:t>
      </w:r>
      <w:r>
        <w:rPr>
          <w:rFonts w:ascii="Calibri" w:hAnsi="Calibri"/>
          <w:sz w:val="24"/>
          <w:szCs w:val="24"/>
        </w:rPr>
        <w:t xml:space="preserve">oor bewuste keuzes van mensen. </w:t>
      </w:r>
    </w:p>
    <w:p w:rsidR="00185470" w:rsidRDefault="00185470" w:rsidP="00F619D6">
      <w:pPr>
        <w:spacing w:line="360" w:lineRule="auto"/>
        <w:rPr>
          <w:rFonts w:ascii="Calibri" w:hAnsi="Calibri" w:cs="Arial"/>
          <w:color w:val="000000"/>
          <w:sz w:val="24"/>
          <w:szCs w:val="24"/>
        </w:rPr>
      </w:pPr>
      <w:r w:rsidRPr="000A2910">
        <w:rPr>
          <w:rFonts w:ascii="Calibri" w:hAnsi="Calibri"/>
          <w:sz w:val="24"/>
          <w:szCs w:val="24"/>
        </w:rPr>
        <w:t>Deze bewuste keuzes om de eigen levensloop te beïnvloeden spelen op verschillende levensterreinen, w</w:t>
      </w:r>
      <w:r>
        <w:rPr>
          <w:rFonts w:ascii="Calibri" w:hAnsi="Calibri"/>
          <w:sz w:val="24"/>
          <w:szCs w:val="24"/>
        </w:rPr>
        <w:t xml:space="preserve">aaronder hoe er met het ecosysteem en de eigen gezondheid wordt omgegaan. </w:t>
      </w:r>
      <w:r w:rsidRPr="004C1552">
        <w:rPr>
          <w:rFonts w:ascii="Calibri" w:hAnsi="Calibri" w:cs="Arial"/>
          <w:color w:val="000000"/>
          <w:sz w:val="24"/>
          <w:szCs w:val="24"/>
        </w:rPr>
        <w:t>Modern milieuactivisme is in de jaren zestig ontstaan vanuit een dominante houding van de samenleving ten opzichte van de natuur en een gevoelige verbintenis met de natuur waarbij afhankelijkheid een steeds grotere rol speelt. Er zijn in het tot stand komen van modern milieuactivisme drie fases te onderscheiden. In een eerste fase komt de onverenigbare verhouding van de ecologie en economie naar voren. In de tweede fase overheerst de aandacht voor meer regulatie en regelgeving. In de derde fase ontstaat de culturele normalisatie van milieubelang en de integratie in de meer gevestigde patronen van ideologieën (Eder, 1996:163).</w:t>
      </w:r>
      <w:r w:rsidRPr="00CA17A8">
        <w:rPr>
          <w:rFonts w:ascii="Calibri" w:hAnsi="Calibri" w:cs="Arial"/>
          <w:color w:val="000000"/>
          <w:sz w:val="24"/>
          <w:szCs w:val="24"/>
        </w:rPr>
        <w:t xml:space="preserve"> </w:t>
      </w:r>
    </w:p>
    <w:p w:rsidR="00185470" w:rsidRDefault="00185470" w:rsidP="00632438">
      <w:pPr>
        <w:spacing w:line="360" w:lineRule="auto"/>
        <w:rPr>
          <w:rFonts w:ascii="Calibri" w:hAnsi="Calibri" w:cs="Arial"/>
          <w:color w:val="000000"/>
          <w:sz w:val="24"/>
          <w:szCs w:val="24"/>
        </w:rPr>
      </w:pPr>
    </w:p>
    <w:p w:rsidR="00185470" w:rsidRPr="00F03A2C" w:rsidRDefault="00185470" w:rsidP="00632438">
      <w:pPr>
        <w:spacing w:line="360" w:lineRule="auto"/>
        <w:rPr>
          <w:rFonts w:ascii="Calibri" w:hAnsi="Calibri"/>
          <w:sz w:val="24"/>
          <w:szCs w:val="24"/>
        </w:rPr>
      </w:pPr>
      <w:r w:rsidRPr="00CA17A8">
        <w:rPr>
          <w:rFonts w:ascii="Calibri" w:hAnsi="Calibri" w:cs="Arial"/>
          <w:color w:val="000000"/>
          <w:sz w:val="24"/>
          <w:szCs w:val="24"/>
        </w:rPr>
        <w:t xml:space="preserve">De visie op de recente culturele normalisatie van aandacht voor de natuur komt voort uit een leerproces </w:t>
      </w:r>
      <w:r>
        <w:rPr>
          <w:rFonts w:ascii="Calibri" w:hAnsi="Calibri" w:cs="Arial"/>
          <w:color w:val="000000"/>
          <w:sz w:val="24"/>
          <w:szCs w:val="24"/>
        </w:rPr>
        <w:t>van</w:t>
      </w:r>
      <w:r w:rsidRPr="00CA17A8">
        <w:rPr>
          <w:rFonts w:ascii="Calibri" w:hAnsi="Calibri" w:cs="Arial"/>
          <w:color w:val="000000"/>
          <w:sz w:val="24"/>
          <w:szCs w:val="24"/>
        </w:rPr>
        <w:t xml:space="preserve"> bewustwording, </w:t>
      </w:r>
      <w:r>
        <w:rPr>
          <w:rFonts w:ascii="Calibri" w:hAnsi="Calibri" w:cs="Arial"/>
          <w:color w:val="000000"/>
          <w:sz w:val="24"/>
          <w:szCs w:val="24"/>
        </w:rPr>
        <w:t xml:space="preserve">meer inzicht in ecologische processen en </w:t>
      </w:r>
      <w:r w:rsidRPr="00CA17A8">
        <w:rPr>
          <w:rFonts w:ascii="Calibri" w:hAnsi="Calibri" w:cs="Arial"/>
          <w:color w:val="000000"/>
          <w:sz w:val="24"/>
          <w:szCs w:val="24"/>
        </w:rPr>
        <w:t>meer politieke aandacht</w:t>
      </w:r>
      <w:r>
        <w:rPr>
          <w:rFonts w:ascii="Calibri" w:hAnsi="Calibri" w:cs="Arial"/>
          <w:color w:val="000000"/>
          <w:sz w:val="24"/>
          <w:szCs w:val="24"/>
        </w:rPr>
        <w:t>.</w:t>
      </w:r>
      <w:r w:rsidRPr="00CA17A8">
        <w:rPr>
          <w:rFonts w:ascii="Calibri" w:hAnsi="Calibri" w:cs="Arial"/>
          <w:color w:val="000000"/>
          <w:sz w:val="24"/>
          <w:szCs w:val="24"/>
        </w:rPr>
        <w:t xml:space="preserve"> </w:t>
      </w:r>
      <w:r>
        <w:rPr>
          <w:rFonts w:ascii="Calibri" w:hAnsi="Calibri" w:cs="Arial"/>
          <w:color w:val="000000"/>
          <w:sz w:val="24"/>
          <w:szCs w:val="24"/>
        </w:rPr>
        <w:t>H</w:t>
      </w:r>
      <w:r w:rsidRPr="00CA17A8">
        <w:rPr>
          <w:rFonts w:ascii="Calibri" w:hAnsi="Calibri" w:cs="Arial"/>
          <w:color w:val="000000"/>
          <w:sz w:val="24"/>
          <w:szCs w:val="24"/>
        </w:rPr>
        <w:t>ier</w:t>
      </w:r>
      <w:r>
        <w:rPr>
          <w:rFonts w:ascii="Calibri" w:hAnsi="Calibri" w:cs="Arial"/>
          <w:color w:val="000000"/>
          <w:sz w:val="24"/>
          <w:szCs w:val="24"/>
        </w:rPr>
        <w:t xml:space="preserve">aan liggen </w:t>
      </w:r>
      <w:r w:rsidRPr="00CA17A8">
        <w:rPr>
          <w:rFonts w:ascii="Calibri" w:hAnsi="Calibri" w:cs="Arial"/>
          <w:color w:val="000000"/>
          <w:sz w:val="24"/>
          <w:szCs w:val="24"/>
        </w:rPr>
        <w:t>drie verschillende aspecten ten grond</w:t>
      </w:r>
      <w:r>
        <w:rPr>
          <w:rFonts w:ascii="Calibri" w:hAnsi="Calibri" w:cs="Arial"/>
          <w:color w:val="000000"/>
          <w:sz w:val="24"/>
          <w:szCs w:val="24"/>
        </w:rPr>
        <w:t>slag: d</w:t>
      </w:r>
      <w:r w:rsidRPr="00CA17A8">
        <w:rPr>
          <w:rFonts w:ascii="Calibri" w:hAnsi="Calibri" w:cs="Arial"/>
          <w:color w:val="000000"/>
          <w:sz w:val="24"/>
          <w:szCs w:val="24"/>
        </w:rPr>
        <w:t>e morele verantwoordelijkheid, de empirische objectiviteit en het esthet</w:t>
      </w:r>
      <w:r>
        <w:rPr>
          <w:rFonts w:ascii="Calibri" w:hAnsi="Calibri" w:cs="Arial"/>
          <w:color w:val="000000"/>
          <w:sz w:val="24"/>
          <w:szCs w:val="24"/>
        </w:rPr>
        <w:t>ische oordeel over de natuur (Eder, 1996:</w:t>
      </w:r>
      <w:r w:rsidRPr="00CA17A8">
        <w:rPr>
          <w:rFonts w:ascii="Calibri" w:hAnsi="Calibri" w:cs="Arial"/>
          <w:color w:val="000000"/>
          <w:sz w:val="24"/>
          <w:szCs w:val="24"/>
        </w:rPr>
        <w:t>167)</w:t>
      </w:r>
      <w:r>
        <w:rPr>
          <w:rFonts w:ascii="Calibri" w:hAnsi="Calibri" w:cs="Arial"/>
          <w:color w:val="000000"/>
          <w:sz w:val="24"/>
          <w:szCs w:val="24"/>
        </w:rPr>
        <w:t>.</w:t>
      </w:r>
      <w:r>
        <w:rPr>
          <w:rFonts w:ascii="Calibri" w:hAnsi="Calibri"/>
          <w:sz w:val="24"/>
          <w:szCs w:val="24"/>
        </w:rPr>
        <w:t xml:space="preserve"> De moderne staat van de natuur wordt echter ook </w:t>
      </w:r>
      <w:r w:rsidRPr="00DC42EB">
        <w:rPr>
          <w:rFonts w:ascii="Calibri" w:hAnsi="Calibri" w:cs="Arial"/>
          <w:color w:val="000000"/>
          <w:sz w:val="24"/>
          <w:szCs w:val="24"/>
        </w:rPr>
        <w:t xml:space="preserve"> gekarakteriseerd door het feit dat de moderne samenleving de natuurlijke bronnen </w:t>
      </w:r>
      <w:r>
        <w:rPr>
          <w:rFonts w:ascii="Calibri" w:hAnsi="Calibri" w:cs="Arial"/>
          <w:color w:val="000000"/>
          <w:sz w:val="24"/>
          <w:szCs w:val="24"/>
        </w:rPr>
        <w:t xml:space="preserve">zo </w:t>
      </w:r>
      <w:r w:rsidRPr="00DC42EB">
        <w:rPr>
          <w:rFonts w:ascii="Calibri" w:hAnsi="Calibri" w:cs="Arial"/>
          <w:color w:val="000000"/>
          <w:sz w:val="24"/>
          <w:szCs w:val="24"/>
        </w:rPr>
        <w:t xml:space="preserve">exploiteert om te kunnen blijven overleven als moderne samenleving. </w:t>
      </w:r>
      <w:r w:rsidRPr="00741EA4">
        <w:rPr>
          <w:rFonts w:ascii="Calibri" w:hAnsi="Calibri" w:cs="Arial"/>
          <w:color w:val="000000"/>
          <w:sz w:val="24"/>
          <w:szCs w:val="24"/>
        </w:rPr>
        <w:t>Het culmineert in w</w:t>
      </w:r>
      <w:r w:rsidRPr="00DC42EB">
        <w:rPr>
          <w:rFonts w:ascii="Calibri" w:hAnsi="Calibri" w:cs="Arial"/>
          <w:color w:val="000000"/>
          <w:sz w:val="24"/>
          <w:szCs w:val="24"/>
        </w:rPr>
        <w:t xml:space="preserve">at </w:t>
      </w:r>
      <w:r w:rsidRPr="00741EA4">
        <w:rPr>
          <w:rFonts w:ascii="Calibri" w:hAnsi="Calibri" w:cs="Arial"/>
          <w:color w:val="000000"/>
          <w:sz w:val="24"/>
          <w:szCs w:val="24"/>
        </w:rPr>
        <w:t xml:space="preserve">de </w:t>
      </w:r>
      <w:r w:rsidRPr="00DC42EB">
        <w:rPr>
          <w:rFonts w:ascii="Calibri" w:hAnsi="Calibri" w:cs="Arial"/>
          <w:color w:val="000000"/>
          <w:sz w:val="24"/>
          <w:szCs w:val="24"/>
        </w:rPr>
        <w:t>‘</w:t>
      </w:r>
      <w:r w:rsidRPr="00741EA4">
        <w:rPr>
          <w:rFonts w:ascii="Calibri" w:hAnsi="Calibri" w:cs="Arial"/>
          <w:color w:val="000000"/>
          <w:sz w:val="24"/>
          <w:szCs w:val="24"/>
        </w:rPr>
        <w:t>cyberneti</w:t>
      </w:r>
      <w:r w:rsidRPr="00DC42EB">
        <w:rPr>
          <w:rFonts w:ascii="Calibri" w:hAnsi="Calibri" w:cs="Arial"/>
          <w:color w:val="000000"/>
          <w:sz w:val="24"/>
          <w:szCs w:val="24"/>
        </w:rPr>
        <w:t xml:space="preserve">c state of nature’ </w:t>
      </w:r>
      <w:r>
        <w:rPr>
          <w:rFonts w:ascii="Calibri" w:hAnsi="Calibri" w:cs="Arial"/>
          <w:color w:val="000000"/>
          <w:sz w:val="24"/>
          <w:szCs w:val="24"/>
        </w:rPr>
        <w:t>wordt genoemd (Eder, 1996:159).</w:t>
      </w:r>
      <w:r w:rsidRPr="00DC42EB">
        <w:rPr>
          <w:rFonts w:ascii="Calibri" w:hAnsi="Calibri" w:cs="Arial"/>
          <w:color w:val="000000"/>
          <w:sz w:val="24"/>
          <w:szCs w:val="24"/>
        </w:rPr>
        <w:t xml:space="preserve"> Deze staat van de natuur </w:t>
      </w:r>
      <w:r w:rsidRPr="00741EA4">
        <w:rPr>
          <w:rFonts w:ascii="Calibri" w:hAnsi="Calibri" w:cs="Arial"/>
          <w:color w:val="000000"/>
          <w:sz w:val="24"/>
          <w:szCs w:val="24"/>
        </w:rPr>
        <w:t>veroorzaakt een systematische verbinding, gecontroleerd</w:t>
      </w:r>
      <w:r w:rsidRPr="00DC42EB">
        <w:rPr>
          <w:rFonts w:ascii="Calibri" w:hAnsi="Calibri" w:cs="Arial"/>
          <w:color w:val="000000"/>
          <w:sz w:val="24"/>
          <w:szCs w:val="24"/>
        </w:rPr>
        <w:t xml:space="preserve"> door de</w:t>
      </w:r>
      <w:r w:rsidRPr="00741EA4">
        <w:rPr>
          <w:rFonts w:ascii="Calibri" w:hAnsi="Calibri" w:cs="Arial"/>
          <w:color w:val="000000"/>
          <w:sz w:val="24"/>
          <w:szCs w:val="24"/>
        </w:rPr>
        <w:t xml:space="preserve"> wetenschap en technologie, tussen de behoeften van mensen en de </w:t>
      </w:r>
      <w:r w:rsidRPr="00DC42EB">
        <w:rPr>
          <w:rFonts w:ascii="Calibri" w:hAnsi="Calibri" w:cs="Arial"/>
          <w:color w:val="000000"/>
          <w:sz w:val="24"/>
          <w:szCs w:val="24"/>
        </w:rPr>
        <w:t>mogelijkheden van de natuur</w:t>
      </w:r>
      <w:r w:rsidRPr="00741EA4">
        <w:rPr>
          <w:rFonts w:ascii="Calibri" w:hAnsi="Calibri" w:cs="Arial"/>
          <w:color w:val="000000"/>
          <w:sz w:val="24"/>
          <w:szCs w:val="24"/>
        </w:rPr>
        <w:t xml:space="preserve">. Dit is een </w:t>
      </w:r>
      <w:r>
        <w:rPr>
          <w:rFonts w:ascii="Calibri" w:hAnsi="Calibri" w:cs="Arial"/>
          <w:color w:val="000000"/>
          <w:sz w:val="24"/>
          <w:szCs w:val="24"/>
        </w:rPr>
        <w:t>verwijzing naar de ‘iron shell’ waarin Weber voorspelde dat moderne samenlevingen zich zullen verstrikken</w:t>
      </w:r>
      <w:r w:rsidRPr="00741EA4">
        <w:rPr>
          <w:rFonts w:ascii="Calibri" w:hAnsi="Calibri" w:cs="Arial"/>
          <w:color w:val="000000"/>
          <w:sz w:val="24"/>
          <w:szCs w:val="24"/>
        </w:rPr>
        <w:t xml:space="preserve"> </w:t>
      </w:r>
      <w:r w:rsidRPr="00DC42EB">
        <w:rPr>
          <w:rFonts w:ascii="Calibri" w:hAnsi="Calibri" w:cs="Arial"/>
          <w:color w:val="000000"/>
          <w:sz w:val="24"/>
          <w:szCs w:val="24"/>
        </w:rPr>
        <w:t>(Eder, 1996:160)</w:t>
      </w:r>
      <w:r>
        <w:rPr>
          <w:rFonts w:ascii="Calibri" w:hAnsi="Calibri" w:cs="Arial"/>
          <w:color w:val="000000"/>
          <w:sz w:val="24"/>
          <w:szCs w:val="24"/>
        </w:rPr>
        <w:t xml:space="preserve">. </w:t>
      </w:r>
    </w:p>
    <w:p w:rsidR="00185470" w:rsidRDefault="00185470" w:rsidP="00AE0EA4">
      <w:pPr>
        <w:spacing w:line="360" w:lineRule="auto"/>
        <w:rPr>
          <w:rFonts w:ascii="Calibri" w:hAnsi="Calibri"/>
          <w:sz w:val="24"/>
          <w:szCs w:val="24"/>
        </w:rPr>
      </w:pPr>
    </w:p>
    <w:p w:rsidR="00185470" w:rsidRDefault="00185470" w:rsidP="00AE0EA4">
      <w:pPr>
        <w:spacing w:line="360" w:lineRule="auto"/>
        <w:rPr>
          <w:rFonts w:ascii="Calibri" w:hAnsi="Calibri"/>
          <w:sz w:val="24"/>
          <w:szCs w:val="24"/>
        </w:rPr>
      </w:pPr>
    </w:p>
    <w:p w:rsidR="00185470" w:rsidRDefault="00185470" w:rsidP="00AE0EA4">
      <w:pPr>
        <w:spacing w:line="360" w:lineRule="auto"/>
        <w:rPr>
          <w:rFonts w:ascii="Calibri" w:hAnsi="Calibri"/>
          <w:sz w:val="24"/>
          <w:szCs w:val="24"/>
        </w:rPr>
      </w:pPr>
    </w:p>
    <w:p w:rsidR="00185470" w:rsidRDefault="00185470" w:rsidP="00AE0EA4">
      <w:pPr>
        <w:spacing w:line="360" w:lineRule="auto"/>
        <w:rPr>
          <w:rFonts w:ascii="Calibri" w:hAnsi="Calibri"/>
          <w:sz w:val="24"/>
          <w:szCs w:val="24"/>
        </w:rPr>
      </w:pPr>
    </w:p>
    <w:p w:rsidR="00185470" w:rsidRDefault="00185470" w:rsidP="00AE0EA4">
      <w:pPr>
        <w:spacing w:line="360" w:lineRule="auto"/>
        <w:rPr>
          <w:rFonts w:ascii="Calibri" w:hAnsi="Calibri"/>
          <w:sz w:val="24"/>
          <w:szCs w:val="24"/>
        </w:rPr>
      </w:pPr>
    </w:p>
    <w:p w:rsidR="00185470" w:rsidRPr="00C74155" w:rsidRDefault="00185470" w:rsidP="00C74155">
      <w:pPr>
        <w:tabs>
          <w:tab w:val="left" w:pos="0"/>
        </w:tabs>
        <w:spacing w:line="360" w:lineRule="auto"/>
        <w:rPr>
          <w:rFonts w:ascii="Calibri" w:hAnsi="Calibri"/>
          <w:b/>
          <w:sz w:val="24"/>
          <w:szCs w:val="24"/>
        </w:rPr>
      </w:pPr>
      <w:r>
        <w:rPr>
          <w:rFonts w:ascii="Calibri" w:hAnsi="Calibri"/>
          <w:color w:val="548DD4"/>
          <w:sz w:val="24"/>
          <w:szCs w:val="24"/>
        </w:rPr>
        <w:tab/>
      </w:r>
      <w:r w:rsidRPr="00C74155">
        <w:rPr>
          <w:rFonts w:ascii="Calibri" w:hAnsi="Calibri"/>
          <w:b/>
          <w:sz w:val="24"/>
          <w:szCs w:val="24"/>
        </w:rPr>
        <w:t>2.</w:t>
      </w:r>
      <w:r>
        <w:rPr>
          <w:rFonts w:ascii="Calibri" w:hAnsi="Calibri"/>
          <w:b/>
          <w:sz w:val="24"/>
          <w:szCs w:val="24"/>
        </w:rPr>
        <w:t>4</w:t>
      </w:r>
      <w:r w:rsidRPr="00C74155">
        <w:rPr>
          <w:rFonts w:ascii="Calibri" w:hAnsi="Calibri"/>
          <w:b/>
          <w:sz w:val="24"/>
          <w:szCs w:val="24"/>
        </w:rPr>
        <w:t xml:space="preserve"> Ecocentrisme </w:t>
      </w:r>
      <w:r>
        <w:rPr>
          <w:rFonts w:ascii="Calibri" w:hAnsi="Calibri"/>
          <w:b/>
          <w:sz w:val="24"/>
          <w:szCs w:val="24"/>
        </w:rPr>
        <w:t>versus</w:t>
      </w:r>
      <w:r w:rsidRPr="00C74155">
        <w:rPr>
          <w:rFonts w:ascii="Calibri" w:hAnsi="Calibri"/>
          <w:b/>
          <w:sz w:val="24"/>
          <w:szCs w:val="24"/>
        </w:rPr>
        <w:t xml:space="preserve"> Antropocentrisme </w:t>
      </w:r>
    </w:p>
    <w:p w:rsidR="00185470" w:rsidRDefault="00185470" w:rsidP="001C3AFC">
      <w:pPr>
        <w:spacing w:line="360" w:lineRule="auto"/>
        <w:rPr>
          <w:rFonts w:ascii="Calibri" w:hAnsi="Calibri"/>
          <w:sz w:val="24"/>
          <w:szCs w:val="24"/>
        </w:rPr>
      </w:pPr>
      <w:r>
        <w:rPr>
          <w:rFonts w:ascii="Calibri" w:hAnsi="Calibri" w:cs="Arial"/>
          <w:color w:val="000000"/>
          <w:sz w:val="24"/>
          <w:szCs w:val="24"/>
        </w:rPr>
        <w:t xml:space="preserve">Dit hoofdstuk is begonnen met de invloed van religie op het voedingspatroon van Nederlanders. Hierbij kwam naar voren dat de omvang van traditionele religies waarbij het eten van vlees wordt ontmoedigd in Nederland niet groot genoeg is om het weglaten van vlees uit het voedingspatroon van Nederlanders te kunnen verklaren. Vervolgens is de eerste onderzoeksvraag geformuleerd:  </w:t>
      </w:r>
      <w:r w:rsidRPr="00946332">
        <w:rPr>
          <w:rFonts w:ascii="Calibri" w:hAnsi="Calibri" w:cs="Arial"/>
          <w:i/>
          <w:color w:val="000000"/>
          <w:sz w:val="24"/>
          <w:szCs w:val="24"/>
        </w:rPr>
        <w:t>‘Welke filosofische opvattingen bestaan er over de verhouding tussen de natuur en de samenleving?</w:t>
      </w:r>
      <w:r>
        <w:rPr>
          <w:rFonts w:ascii="Calibri" w:hAnsi="Calibri" w:cs="Arial"/>
          <w:color w:val="000000"/>
          <w:sz w:val="24"/>
          <w:szCs w:val="24"/>
        </w:rPr>
        <w:t>’</w:t>
      </w:r>
      <w:r>
        <w:rPr>
          <w:rFonts w:ascii="Calibri" w:hAnsi="Calibri"/>
          <w:i/>
          <w:sz w:val="24"/>
          <w:szCs w:val="24"/>
        </w:rPr>
        <w:t xml:space="preserve">. </w:t>
      </w:r>
      <w:r>
        <w:rPr>
          <w:rFonts w:ascii="Calibri" w:hAnsi="Calibri"/>
          <w:sz w:val="24"/>
          <w:szCs w:val="24"/>
        </w:rPr>
        <w:t>Naar aanleiding van deze eerste onderzoeksvraag is de richting van het onderzoek verschoven van de invloed van religie naar de invloed van de ecocentrische visie op het voedingspatroon. Hierbij kwam naar voren dat de visie bestaat dat mensen de natuur en de samenleving als gelijken zien. De onderwerpen rehabilitatie van de natuur, bewust omgaan met natuurlijke bronnen en niet-traditionele vormen van religie zijn</w:t>
      </w:r>
      <w:r>
        <w:rPr>
          <w:rFonts w:ascii="Calibri" w:hAnsi="Calibri"/>
          <w:i/>
          <w:sz w:val="24"/>
          <w:szCs w:val="24"/>
        </w:rPr>
        <w:t xml:space="preserve"> </w:t>
      </w:r>
      <w:r w:rsidRPr="00A23483">
        <w:rPr>
          <w:rFonts w:ascii="Calibri" w:hAnsi="Calibri"/>
          <w:sz w:val="24"/>
          <w:szCs w:val="24"/>
        </w:rPr>
        <w:t xml:space="preserve">naar voren gekomen in de paragraaf over ecocentrisme.  </w:t>
      </w:r>
      <w:r>
        <w:rPr>
          <w:rFonts w:ascii="Calibri" w:hAnsi="Calibri"/>
          <w:sz w:val="24"/>
          <w:szCs w:val="24"/>
        </w:rPr>
        <w:t xml:space="preserve">Door de respectvolle houding naar de natuur lijkt de ecocentrische visie een mogelijke uitleg te kunnen zijn voor de beweegreden van mensen om geen vlees te eten. </w:t>
      </w:r>
      <w:r w:rsidRPr="004C1552">
        <w:rPr>
          <w:rFonts w:ascii="Calibri" w:hAnsi="Calibri"/>
          <w:sz w:val="24"/>
          <w:szCs w:val="24"/>
        </w:rPr>
        <w:t>Het idee bestaat dat dit niet de enige zienswijze kan zijn van Nederlanders die geen vlees eten en dat er ook visies bestaan waarbij hele andere beweegreden de achtergrond zijn van het weglaten van vlees uit het voedingspatroon.</w:t>
      </w:r>
      <w:r>
        <w:rPr>
          <w:rFonts w:ascii="Calibri" w:hAnsi="Calibri"/>
          <w:sz w:val="24"/>
          <w:szCs w:val="24"/>
        </w:rPr>
        <w:t xml:space="preserve"> Daarnaast was deze eerste onderzoeksvraag ruim geformuleerd. Om deze reden is er een tweede onderzoeksvraag geformuleerd. Het doel hiervan was om andere beweegredenen te kunnen begrijpen en om meer de focus te leggen op het voedingspatroon. Deze tweede onderzoeksvraag is als volgt geformuleerd: </w:t>
      </w:r>
      <w:r>
        <w:rPr>
          <w:rFonts w:ascii="Calibri" w:hAnsi="Calibri"/>
          <w:i/>
          <w:sz w:val="24"/>
          <w:szCs w:val="24"/>
        </w:rPr>
        <w:t>‘</w:t>
      </w:r>
      <w:r w:rsidRPr="00EF3921">
        <w:rPr>
          <w:rFonts w:ascii="Calibri" w:hAnsi="Calibri"/>
          <w:i/>
          <w:sz w:val="24"/>
          <w:szCs w:val="24"/>
        </w:rPr>
        <w:t>Hoe k</w:t>
      </w:r>
      <w:r>
        <w:rPr>
          <w:rFonts w:ascii="Calibri" w:hAnsi="Calibri"/>
          <w:i/>
          <w:sz w:val="24"/>
          <w:szCs w:val="24"/>
        </w:rPr>
        <w:t>an vanuit</w:t>
      </w:r>
      <w:r w:rsidRPr="00EF3921">
        <w:rPr>
          <w:rFonts w:ascii="Calibri" w:hAnsi="Calibri"/>
          <w:i/>
          <w:sz w:val="24"/>
          <w:szCs w:val="24"/>
        </w:rPr>
        <w:t xml:space="preserve"> rationele overwegingen het weglaten van vlees uit het voedingpatroon</w:t>
      </w:r>
      <w:r>
        <w:rPr>
          <w:rFonts w:ascii="Calibri" w:hAnsi="Calibri"/>
          <w:i/>
          <w:sz w:val="24"/>
          <w:szCs w:val="24"/>
        </w:rPr>
        <w:t xml:space="preserve"> worden begrepen</w:t>
      </w:r>
      <w:r w:rsidRPr="00EF3921">
        <w:rPr>
          <w:rFonts w:ascii="Calibri" w:hAnsi="Calibri"/>
          <w:i/>
          <w:sz w:val="24"/>
          <w:szCs w:val="24"/>
        </w:rPr>
        <w:t xml:space="preserve">?’. </w:t>
      </w:r>
    </w:p>
    <w:p w:rsidR="00185470" w:rsidRDefault="00185470" w:rsidP="00620FE9">
      <w:pPr>
        <w:spacing w:line="360" w:lineRule="auto"/>
        <w:rPr>
          <w:rFonts w:ascii="Calibri" w:hAnsi="Calibri"/>
          <w:sz w:val="24"/>
          <w:szCs w:val="24"/>
        </w:rPr>
      </w:pPr>
    </w:p>
    <w:p w:rsidR="00185470" w:rsidRDefault="00185470" w:rsidP="00620FE9">
      <w:pPr>
        <w:spacing w:line="360" w:lineRule="auto"/>
        <w:rPr>
          <w:rFonts w:ascii="Calibri" w:hAnsi="Calibri"/>
          <w:sz w:val="24"/>
          <w:szCs w:val="24"/>
        </w:rPr>
      </w:pPr>
      <w:r>
        <w:rPr>
          <w:rFonts w:ascii="Calibri" w:hAnsi="Calibri"/>
          <w:sz w:val="24"/>
          <w:szCs w:val="24"/>
        </w:rPr>
        <w:t xml:space="preserve">Naar aanleiding van de twee onderzoeksvragen en de verkenning van het ecocentrisme en antropocentrisme zijn een aantal verschillende visies naar voren gekomen. Enerzijds is er de ecocentrische visie waarbij uit wordt gegaan van respect voor de natuur en waarbij mensen onderdeel zijn van de natuur en er niet boven staan. Anderzijds bestaat de antropocentrische visie dat de mens de natuur onbeperkt kan gebruiken, maar dat we nu tegen grenzen aanlopen van de ecologische bronnen. </w:t>
      </w:r>
      <w:r w:rsidRPr="004C1552">
        <w:rPr>
          <w:rFonts w:ascii="Calibri" w:hAnsi="Calibri"/>
          <w:sz w:val="24"/>
          <w:szCs w:val="24"/>
        </w:rPr>
        <w:t>De antropocentrische visie is vanuit doelrationele overwegingen omdat mensen willen voorkomen dat ze zelf ziek zouden kunnen worden van vlees uit de bio-industrie.</w:t>
      </w:r>
      <w:r>
        <w:rPr>
          <w:rFonts w:ascii="Calibri" w:hAnsi="Calibri"/>
          <w:sz w:val="24"/>
          <w:szCs w:val="24"/>
        </w:rPr>
        <w:t xml:space="preserve"> Er is in de praktijk naast de verschillende uitingsvormen ook overlap van de ecocentrische visie en de antropocentrische visie. </w:t>
      </w:r>
    </w:p>
    <w:p w:rsidR="00185470" w:rsidRDefault="00185470" w:rsidP="00620FE9">
      <w:pPr>
        <w:spacing w:line="360" w:lineRule="auto"/>
        <w:rPr>
          <w:rFonts w:ascii="Calibri" w:hAnsi="Calibri"/>
          <w:sz w:val="24"/>
          <w:szCs w:val="24"/>
        </w:rPr>
      </w:pPr>
    </w:p>
    <w:p w:rsidR="00185470" w:rsidRPr="00D669FF" w:rsidRDefault="00185470" w:rsidP="00620FE9">
      <w:pPr>
        <w:spacing w:line="360" w:lineRule="auto"/>
        <w:rPr>
          <w:rFonts w:ascii="Calibri" w:hAnsi="Calibri"/>
          <w:sz w:val="24"/>
          <w:szCs w:val="24"/>
        </w:rPr>
      </w:pPr>
      <w:r>
        <w:rPr>
          <w:rFonts w:ascii="Calibri" w:hAnsi="Calibri"/>
          <w:sz w:val="24"/>
          <w:szCs w:val="24"/>
        </w:rPr>
        <w:t xml:space="preserve">Zowel consumenten die op hun eigen gezondheid letten als mensen die respect voor de natuur belangrijk vinden, kunnen bijvoorbeeld biologische groenten kopen of vlees uit het voedingspatroon weglaten. Daarnaast is bij beide visies ruimte voor bewustwording, deze bewustwording van het uitputten van ecologische bronnen heeft echter een andere uitleg binnen de visies. Binnen het ecocentrisme staan mensen niet boven de natuur en dient er met respect met de natuur te worden omgegaan, de mens is onderdeel van deze natuur. Binnen het antropocentrisme komt het bewustwordingsproces meer voort uit de gedachte dat het wellicht beter is voor de gezondheid om bewust om te gaan met ecologische bronnen. Daarnaast speelt het opraken van natuurlijke bronnen een grote rol in het bewustwordingsproces. </w:t>
      </w:r>
      <w:r w:rsidRPr="00B93005">
        <w:rPr>
          <w:rFonts w:ascii="Calibri" w:hAnsi="Calibri" w:cs="Arial"/>
          <w:color w:val="000000"/>
          <w:sz w:val="24"/>
          <w:szCs w:val="24"/>
        </w:rPr>
        <w:t>Het beargumenteren dat er geen grond is om dieren niet te doden voor consumptie, zoals in de eerste paragraaf is beschreven, zou ook binnen de antropocentrische theorie passen. Ook daarbij gaat het om het gebruik maken van natuurlijke bronnen ten behoeve van het welzijn van mensen</w:t>
      </w:r>
      <w:r>
        <w:rPr>
          <w:rFonts w:ascii="Calibri" w:hAnsi="Calibri" w:cs="Arial"/>
          <w:color w:val="000000"/>
          <w:sz w:val="24"/>
          <w:szCs w:val="24"/>
        </w:rPr>
        <w:t xml:space="preserve">, waarbij de plaats en functie van de natuur ondergeschikt lijkt te worden gemaakt aan mensen. </w:t>
      </w:r>
    </w:p>
    <w:p w:rsidR="00185470" w:rsidRDefault="00185470" w:rsidP="00B461B3">
      <w:pPr>
        <w:spacing w:line="360" w:lineRule="auto"/>
        <w:rPr>
          <w:rFonts w:ascii="Calibri" w:hAnsi="Calibri"/>
          <w:bCs/>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B461B3">
      <w:pPr>
        <w:tabs>
          <w:tab w:val="left" w:pos="3720"/>
        </w:tabs>
        <w:spacing w:line="360" w:lineRule="auto"/>
        <w:rPr>
          <w:rFonts w:ascii="Calibri" w:hAnsi="Calibri" w:cs="Arial"/>
          <w:color w:val="000000"/>
          <w:sz w:val="24"/>
          <w:szCs w:val="24"/>
        </w:rPr>
      </w:pPr>
    </w:p>
    <w:p w:rsidR="00185470" w:rsidRDefault="00185470" w:rsidP="00112AAA">
      <w:pPr>
        <w:numPr>
          <w:ilvl w:val="0"/>
          <w:numId w:val="37"/>
        </w:numPr>
        <w:spacing w:line="360" w:lineRule="auto"/>
        <w:rPr>
          <w:rFonts w:ascii="Calibri" w:hAnsi="Calibri"/>
          <w:b/>
          <w:sz w:val="28"/>
          <w:szCs w:val="28"/>
        </w:rPr>
      </w:pPr>
      <w:r w:rsidRPr="00E30314">
        <w:rPr>
          <w:rFonts w:ascii="Calibri" w:hAnsi="Calibri"/>
          <w:b/>
          <w:sz w:val="28"/>
          <w:szCs w:val="28"/>
        </w:rPr>
        <w:t xml:space="preserve"> </w:t>
      </w:r>
      <w:r>
        <w:rPr>
          <w:rFonts w:ascii="Calibri" w:hAnsi="Calibri"/>
          <w:b/>
          <w:sz w:val="28"/>
          <w:szCs w:val="28"/>
        </w:rPr>
        <w:t xml:space="preserve">Methode </w:t>
      </w:r>
    </w:p>
    <w:p w:rsidR="00185470" w:rsidRPr="00F10BAC" w:rsidRDefault="00185470" w:rsidP="007B32EB">
      <w:pPr>
        <w:spacing w:line="360" w:lineRule="auto"/>
        <w:rPr>
          <w:rFonts w:ascii="Calibri" w:hAnsi="Calibri"/>
          <w:b/>
          <w:sz w:val="28"/>
          <w:szCs w:val="28"/>
        </w:rPr>
      </w:pPr>
      <w:r w:rsidRPr="00C562F4">
        <w:rPr>
          <w:rFonts w:ascii="Calibri" w:hAnsi="Calibri"/>
          <w:b/>
          <w:sz w:val="28"/>
          <w:szCs w:val="28"/>
        </w:rPr>
        <w:pict>
          <v:shape id="_x0000_i1033" type="#_x0000_t75" style="width:450pt;height:7.5pt" o:hrpct="0" o:hralign="center" o:hr="t">
            <v:imagedata r:id="rId10" o:title=""/>
          </v:shape>
        </w:pict>
      </w:r>
    </w:p>
    <w:p w:rsidR="00185470" w:rsidRDefault="00185470" w:rsidP="007C3534">
      <w:pPr>
        <w:spacing w:line="360" w:lineRule="auto"/>
        <w:rPr>
          <w:rFonts w:ascii="Calibri" w:hAnsi="Calibri"/>
          <w:sz w:val="24"/>
          <w:szCs w:val="24"/>
        </w:rPr>
      </w:pPr>
    </w:p>
    <w:p w:rsidR="00185470" w:rsidRPr="000C59E4" w:rsidRDefault="00185470" w:rsidP="007C3534">
      <w:pPr>
        <w:spacing w:line="360" w:lineRule="auto"/>
        <w:rPr>
          <w:rFonts w:ascii="Calibri" w:hAnsi="Calibri"/>
          <w:b/>
          <w:sz w:val="24"/>
          <w:szCs w:val="24"/>
        </w:rPr>
      </w:pPr>
      <w:r>
        <w:rPr>
          <w:rFonts w:ascii="Calibri" w:hAnsi="Calibri"/>
          <w:sz w:val="24"/>
          <w:szCs w:val="24"/>
        </w:rPr>
        <w:tab/>
      </w:r>
      <w:r w:rsidRPr="006E272D">
        <w:rPr>
          <w:rFonts w:ascii="Calibri" w:hAnsi="Calibri"/>
          <w:b/>
          <w:sz w:val="24"/>
          <w:szCs w:val="24"/>
        </w:rPr>
        <w:t>3.</w:t>
      </w:r>
      <w:r w:rsidRPr="000C59E4">
        <w:rPr>
          <w:rFonts w:ascii="Calibri" w:hAnsi="Calibri"/>
          <w:b/>
          <w:sz w:val="24"/>
          <w:szCs w:val="24"/>
        </w:rPr>
        <w:t>1 Onderzoeksopzet</w:t>
      </w:r>
      <w:r>
        <w:rPr>
          <w:rFonts w:ascii="Calibri" w:hAnsi="Calibri"/>
          <w:b/>
          <w:sz w:val="24"/>
          <w:szCs w:val="24"/>
        </w:rPr>
        <w:t xml:space="preserve"> </w:t>
      </w:r>
    </w:p>
    <w:p w:rsidR="00185470" w:rsidRPr="00CC0F74" w:rsidRDefault="00185470" w:rsidP="00CC0F74">
      <w:pPr>
        <w:spacing w:line="360" w:lineRule="auto"/>
        <w:rPr>
          <w:rFonts w:ascii="Calibri" w:hAnsi="Calibri"/>
          <w:sz w:val="24"/>
          <w:szCs w:val="24"/>
        </w:rPr>
      </w:pPr>
      <w:r>
        <w:rPr>
          <w:rFonts w:ascii="Calibri" w:hAnsi="Calibri"/>
          <w:sz w:val="24"/>
          <w:szCs w:val="24"/>
        </w:rPr>
        <w:t>Di</w:t>
      </w:r>
      <w:r w:rsidRPr="000D14E4">
        <w:rPr>
          <w:rFonts w:ascii="Calibri" w:hAnsi="Calibri"/>
          <w:sz w:val="24"/>
          <w:szCs w:val="24"/>
        </w:rPr>
        <w:t xml:space="preserve">t onderzoek </w:t>
      </w:r>
      <w:r>
        <w:rPr>
          <w:rFonts w:ascii="Calibri" w:hAnsi="Calibri"/>
          <w:sz w:val="24"/>
          <w:szCs w:val="24"/>
        </w:rPr>
        <w:t xml:space="preserve">naar de beweegredenen van Nederlanders om geen vlees te eten is </w:t>
      </w:r>
      <w:r w:rsidRPr="000D14E4">
        <w:rPr>
          <w:rFonts w:ascii="Calibri" w:hAnsi="Calibri"/>
          <w:sz w:val="24"/>
          <w:szCs w:val="24"/>
        </w:rPr>
        <w:t>een kwalitatief onderzoek met een explorerend en theorievormend karakter. De onderliggende reden voor deze keuze is de behoefte om meer verdieping</w:t>
      </w:r>
      <w:r>
        <w:rPr>
          <w:rFonts w:ascii="Calibri" w:hAnsi="Calibri"/>
          <w:sz w:val="24"/>
          <w:szCs w:val="24"/>
        </w:rPr>
        <w:t xml:space="preserve"> te verkrijgen </w:t>
      </w:r>
      <w:r w:rsidRPr="000D14E4">
        <w:rPr>
          <w:rFonts w:ascii="Calibri" w:hAnsi="Calibri"/>
          <w:sz w:val="24"/>
          <w:szCs w:val="24"/>
        </w:rPr>
        <w:t>in de beweegredenen om geen vlees te eten, in vergelijking met bestaande onderzoeken die kwantitatief van aard zijn</w:t>
      </w:r>
      <w:r>
        <w:rPr>
          <w:rFonts w:ascii="Calibri" w:hAnsi="Calibri"/>
          <w:sz w:val="24"/>
          <w:szCs w:val="24"/>
        </w:rPr>
        <w:t>. De vraagstelling is als volgt omschreven: ‘</w:t>
      </w:r>
      <w:r w:rsidRPr="007D03BF">
        <w:rPr>
          <w:rFonts w:ascii="Calibri" w:hAnsi="Calibri"/>
          <w:i/>
          <w:sz w:val="24"/>
          <w:szCs w:val="24"/>
        </w:rPr>
        <w:t xml:space="preserve">Hoe kan het weglaten van vlees </w:t>
      </w:r>
      <w:r>
        <w:rPr>
          <w:rFonts w:ascii="Calibri" w:hAnsi="Calibri"/>
          <w:i/>
          <w:sz w:val="24"/>
          <w:szCs w:val="24"/>
        </w:rPr>
        <w:t>uit</w:t>
      </w:r>
      <w:r w:rsidRPr="007D03BF">
        <w:rPr>
          <w:rFonts w:ascii="Calibri" w:hAnsi="Calibri"/>
          <w:i/>
          <w:sz w:val="24"/>
          <w:szCs w:val="24"/>
        </w:rPr>
        <w:t xml:space="preserve"> het </w:t>
      </w:r>
      <w:r>
        <w:rPr>
          <w:rFonts w:ascii="Calibri" w:hAnsi="Calibri"/>
          <w:i/>
          <w:sz w:val="24"/>
          <w:szCs w:val="24"/>
        </w:rPr>
        <w:t xml:space="preserve">dagelijkse </w:t>
      </w:r>
      <w:r w:rsidRPr="007D03BF">
        <w:rPr>
          <w:rFonts w:ascii="Calibri" w:hAnsi="Calibri"/>
          <w:i/>
          <w:sz w:val="24"/>
          <w:szCs w:val="24"/>
        </w:rPr>
        <w:t xml:space="preserve">voedingspatroon van Nederlanders worden </w:t>
      </w:r>
      <w:r>
        <w:rPr>
          <w:rFonts w:ascii="Calibri" w:hAnsi="Calibri"/>
          <w:i/>
          <w:sz w:val="24"/>
          <w:szCs w:val="24"/>
        </w:rPr>
        <w:t>begrepen</w:t>
      </w:r>
      <w:r w:rsidRPr="007D03BF">
        <w:rPr>
          <w:rFonts w:ascii="Calibri" w:hAnsi="Calibri"/>
          <w:i/>
          <w:sz w:val="24"/>
          <w:szCs w:val="24"/>
        </w:rPr>
        <w:t>?’</w:t>
      </w:r>
      <w:r>
        <w:rPr>
          <w:rFonts w:ascii="Calibri" w:hAnsi="Calibri"/>
          <w:i/>
          <w:sz w:val="24"/>
          <w:szCs w:val="24"/>
        </w:rPr>
        <w:t xml:space="preserve">.  </w:t>
      </w:r>
      <w:r w:rsidRPr="00CC0F74">
        <w:rPr>
          <w:rFonts w:ascii="Calibri" w:hAnsi="Calibri"/>
          <w:sz w:val="24"/>
          <w:szCs w:val="24"/>
        </w:rPr>
        <w:t>De onderzoeksvra</w:t>
      </w:r>
      <w:r>
        <w:rPr>
          <w:rFonts w:ascii="Calibri" w:hAnsi="Calibri"/>
          <w:sz w:val="24"/>
          <w:szCs w:val="24"/>
        </w:rPr>
        <w:t xml:space="preserve">gen die zijn geformuleerd om het onderzoek aan te scherpen zijn: </w:t>
      </w:r>
      <w:r w:rsidRPr="00CC0F74">
        <w:rPr>
          <w:rFonts w:ascii="Calibri" w:hAnsi="Calibri"/>
          <w:sz w:val="24"/>
          <w:szCs w:val="24"/>
        </w:rPr>
        <w:t xml:space="preserve"> </w:t>
      </w:r>
    </w:p>
    <w:p w:rsidR="00185470" w:rsidRPr="00EF3921" w:rsidRDefault="00185470" w:rsidP="001C3AFC">
      <w:pPr>
        <w:spacing w:line="360" w:lineRule="auto"/>
        <w:rPr>
          <w:rFonts w:ascii="Calibri" w:hAnsi="Calibri"/>
          <w:i/>
          <w:sz w:val="24"/>
          <w:szCs w:val="24"/>
        </w:rPr>
      </w:pPr>
      <w:r>
        <w:rPr>
          <w:rFonts w:ascii="Calibri" w:hAnsi="Calibri"/>
          <w:sz w:val="24"/>
          <w:szCs w:val="24"/>
        </w:rPr>
        <w:t>‘</w:t>
      </w:r>
      <w:r w:rsidRPr="00946332">
        <w:rPr>
          <w:rFonts w:ascii="Calibri" w:hAnsi="Calibri" w:cs="Arial"/>
          <w:i/>
          <w:color w:val="000000"/>
          <w:sz w:val="24"/>
          <w:szCs w:val="24"/>
        </w:rPr>
        <w:t>Welke filosofische opvattingen bestaan er over de verhouding tussen de natuur en de samenleving?</w:t>
      </w:r>
      <w:r>
        <w:rPr>
          <w:rFonts w:ascii="Calibri" w:hAnsi="Calibri" w:cs="Arial"/>
          <w:color w:val="000000"/>
          <w:sz w:val="24"/>
          <w:szCs w:val="24"/>
        </w:rPr>
        <w:t>’</w:t>
      </w:r>
      <w:r>
        <w:rPr>
          <w:rFonts w:ascii="Calibri" w:hAnsi="Calibri"/>
          <w:i/>
          <w:sz w:val="24"/>
          <w:szCs w:val="24"/>
        </w:rPr>
        <w:t xml:space="preserve"> </w:t>
      </w:r>
      <w:r w:rsidRPr="00FA4C0F">
        <w:rPr>
          <w:rFonts w:ascii="Calibri" w:hAnsi="Calibri"/>
          <w:sz w:val="24"/>
          <w:szCs w:val="24"/>
        </w:rPr>
        <w:t>en</w:t>
      </w:r>
      <w:r>
        <w:rPr>
          <w:rFonts w:ascii="Calibri" w:hAnsi="Calibri"/>
          <w:sz w:val="24"/>
          <w:szCs w:val="24"/>
        </w:rPr>
        <w:t xml:space="preserve"> </w:t>
      </w:r>
      <w:r>
        <w:rPr>
          <w:rFonts w:ascii="Calibri" w:hAnsi="Calibri"/>
          <w:i/>
          <w:sz w:val="24"/>
          <w:szCs w:val="24"/>
        </w:rPr>
        <w:t>‘</w:t>
      </w:r>
      <w:r w:rsidRPr="00EF3921">
        <w:rPr>
          <w:rFonts w:ascii="Calibri" w:hAnsi="Calibri"/>
          <w:i/>
          <w:sz w:val="24"/>
          <w:szCs w:val="24"/>
        </w:rPr>
        <w:t>Hoe k</w:t>
      </w:r>
      <w:r>
        <w:rPr>
          <w:rFonts w:ascii="Calibri" w:hAnsi="Calibri"/>
          <w:i/>
          <w:sz w:val="24"/>
          <w:szCs w:val="24"/>
        </w:rPr>
        <w:t>an vanuit</w:t>
      </w:r>
      <w:r w:rsidRPr="00EF3921">
        <w:rPr>
          <w:rFonts w:ascii="Calibri" w:hAnsi="Calibri"/>
          <w:i/>
          <w:sz w:val="24"/>
          <w:szCs w:val="24"/>
        </w:rPr>
        <w:t xml:space="preserve"> rationele overwegingen het weglaten van vlees uit het voedingpatroon</w:t>
      </w:r>
      <w:r>
        <w:rPr>
          <w:rFonts w:ascii="Calibri" w:hAnsi="Calibri"/>
          <w:i/>
          <w:sz w:val="24"/>
          <w:szCs w:val="24"/>
        </w:rPr>
        <w:t xml:space="preserve"> worden begrepen</w:t>
      </w:r>
      <w:r w:rsidRPr="00EF3921">
        <w:rPr>
          <w:rFonts w:ascii="Calibri" w:hAnsi="Calibri"/>
          <w:i/>
          <w:sz w:val="24"/>
          <w:szCs w:val="24"/>
        </w:rPr>
        <w:t xml:space="preserve">?’. </w:t>
      </w:r>
    </w:p>
    <w:p w:rsidR="00185470" w:rsidRPr="00CC0F74" w:rsidRDefault="00185470" w:rsidP="0032539C">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r w:rsidRPr="0050280F">
        <w:rPr>
          <w:rFonts w:ascii="Calibri" w:hAnsi="Calibri"/>
          <w:sz w:val="24"/>
          <w:szCs w:val="24"/>
        </w:rPr>
        <w:t>In het begin van het onderzoek lag de nadruk op dataverzameling door middel van interviews</w:t>
      </w:r>
      <w:r>
        <w:rPr>
          <w:rFonts w:ascii="Calibri" w:hAnsi="Calibri"/>
          <w:sz w:val="24"/>
          <w:szCs w:val="24"/>
        </w:rPr>
        <w:t xml:space="preserve">. </w:t>
      </w:r>
      <w:r w:rsidRPr="0050280F">
        <w:rPr>
          <w:rFonts w:ascii="Calibri" w:hAnsi="Calibri"/>
          <w:sz w:val="24"/>
          <w:szCs w:val="24"/>
        </w:rPr>
        <w:t>De interviews waren open, vr</w:t>
      </w:r>
      <w:r>
        <w:rPr>
          <w:rFonts w:ascii="Calibri" w:hAnsi="Calibri"/>
          <w:sz w:val="24"/>
          <w:szCs w:val="24"/>
        </w:rPr>
        <w:t xml:space="preserve">ije attitude interviews met als </w:t>
      </w:r>
      <w:r w:rsidRPr="0050280F">
        <w:rPr>
          <w:rFonts w:ascii="Calibri" w:hAnsi="Calibri"/>
          <w:sz w:val="24"/>
          <w:szCs w:val="24"/>
        </w:rPr>
        <w:t xml:space="preserve">vaststaand </w:t>
      </w:r>
      <w:r>
        <w:rPr>
          <w:rFonts w:ascii="Calibri" w:hAnsi="Calibri"/>
          <w:sz w:val="24"/>
          <w:szCs w:val="24"/>
        </w:rPr>
        <w:t xml:space="preserve">onderwerp wat </w:t>
      </w:r>
      <w:r w:rsidRPr="0050280F">
        <w:rPr>
          <w:rFonts w:ascii="Calibri" w:hAnsi="Calibri"/>
          <w:sz w:val="24"/>
          <w:szCs w:val="24"/>
        </w:rPr>
        <w:t xml:space="preserve">de beweegredenen </w:t>
      </w:r>
      <w:r>
        <w:rPr>
          <w:rFonts w:ascii="Calibri" w:hAnsi="Calibri"/>
          <w:sz w:val="24"/>
          <w:szCs w:val="24"/>
        </w:rPr>
        <w:t xml:space="preserve">van de respondent waren </w:t>
      </w:r>
      <w:r w:rsidRPr="0050280F">
        <w:rPr>
          <w:rFonts w:ascii="Calibri" w:hAnsi="Calibri"/>
          <w:sz w:val="24"/>
          <w:szCs w:val="24"/>
        </w:rPr>
        <w:t xml:space="preserve">om geen vlees te eten. </w:t>
      </w:r>
      <w:r>
        <w:rPr>
          <w:rFonts w:ascii="Calibri" w:hAnsi="Calibri"/>
          <w:sz w:val="24"/>
          <w:szCs w:val="24"/>
        </w:rPr>
        <w:t xml:space="preserve">De reden hiervoor was dat de respondenten de ruimte zouden krijgen te vertellen over hun persoonlijke beweegredenen, zonder gestuurd te worden naar een bepaalde uitkomst. </w:t>
      </w:r>
      <w:r w:rsidRPr="006E272D">
        <w:rPr>
          <w:rFonts w:ascii="Calibri" w:hAnsi="Calibri"/>
          <w:sz w:val="24"/>
          <w:szCs w:val="24"/>
        </w:rPr>
        <w:t>Bij de interviews i</w:t>
      </w:r>
      <w:r>
        <w:rPr>
          <w:rFonts w:ascii="Calibri" w:hAnsi="Calibri"/>
          <w:sz w:val="24"/>
          <w:szCs w:val="24"/>
        </w:rPr>
        <w:t>s gebruik gemaakt van een topic</w:t>
      </w:r>
      <w:r w:rsidRPr="006E272D">
        <w:rPr>
          <w:rFonts w:ascii="Calibri" w:hAnsi="Calibri"/>
          <w:sz w:val="24"/>
          <w:szCs w:val="24"/>
        </w:rPr>
        <w:t>lijst. I</w:t>
      </w:r>
      <w:r w:rsidRPr="007805F3">
        <w:rPr>
          <w:rFonts w:ascii="Calibri" w:hAnsi="Calibri"/>
          <w:sz w:val="24"/>
          <w:szCs w:val="24"/>
        </w:rPr>
        <w:t xml:space="preserve">n de topiclijst staan onderwerpen die </w:t>
      </w:r>
      <w:r>
        <w:rPr>
          <w:rFonts w:ascii="Calibri" w:hAnsi="Calibri"/>
          <w:sz w:val="24"/>
          <w:szCs w:val="24"/>
        </w:rPr>
        <w:t xml:space="preserve">ik </w:t>
      </w:r>
      <w:r w:rsidRPr="007805F3">
        <w:rPr>
          <w:rFonts w:ascii="Calibri" w:hAnsi="Calibri"/>
          <w:sz w:val="24"/>
          <w:szCs w:val="24"/>
        </w:rPr>
        <w:t xml:space="preserve">tenminste </w:t>
      </w:r>
      <w:r>
        <w:rPr>
          <w:rFonts w:ascii="Calibri" w:hAnsi="Calibri"/>
          <w:sz w:val="24"/>
          <w:szCs w:val="24"/>
        </w:rPr>
        <w:t>ter sprake wilde laten komen</w:t>
      </w:r>
      <w:r w:rsidRPr="007805F3">
        <w:rPr>
          <w:rFonts w:ascii="Calibri" w:hAnsi="Calibri"/>
          <w:sz w:val="24"/>
          <w:szCs w:val="24"/>
        </w:rPr>
        <w:t xml:space="preserve"> tijdens de interviews. Onderwerpen zoals</w:t>
      </w:r>
      <w:r>
        <w:rPr>
          <w:rFonts w:ascii="Calibri" w:hAnsi="Calibri"/>
          <w:sz w:val="24"/>
          <w:szCs w:val="24"/>
        </w:rPr>
        <w:t xml:space="preserve"> kijk op de natuur,</w:t>
      </w:r>
      <w:r w:rsidRPr="007805F3">
        <w:rPr>
          <w:rFonts w:ascii="Calibri" w:hAnsi="Calibri"/>
          <w:sz w:val="24"/>
          <w:szCs w:val="24"/>
        </w:rPr>
        <w:t xml:space="preserve"> dierenwelzijn in algemenere zin, aandacht in de media en aanbod in winkels </w:t>
      </w:r>
      <w:r>
        <w:rPr>
          <w:rFonts w:ascii="Calibri" w:hAnsi="Calibri"/>
          <w:sz w:val="24"/>
          <w:szCs w:val="24"/>
        </w:rPr>
        <w:t xml:space="preserve">werden ter sprake gebracht. </w:t>
      </w:r>
      <w:r w:rsidRPr="007805F3">
        <w:rPr>
          <w:rFonts w:ascii="Calibri" w:hAnsi="Calibri"/>
          <w:sz w:val="24"/>
          <w:szCs w:val="24"/>
        </w:rPr>
        <w:t>Alle interviews zijn begonnen met een aantal feitelijke vragen zoals geslacht, leeftijd en opleidingsniveau.</w:t>
      </w:r>
      <w:r w:rsidRPr="007805F3">
        <w:rPr>
          <w:rFonts w:ascii="Calibri" w:hAnsi="Calibri"/>
        </w:rPr>
        <w:t xml:space="preserve"> </w:t>
      </w:r>
      <w:r>
        <w:rPr>
          <w:rFonts w:ascii="Calibri" w:hAnsi="Calibri"/>
          <w:sz w:val="24"/>
          <w:szCs w:val="24"/>
        </w:rPr>
        <w:t>Hoewel het een kwalitatief onderzoek betreft, is er voor gekozen om een aantal gegevens in tabellen onder te brengen voor eventuele conclusies en als naslagwerk. Deze tabellen zijn opgesplitst naar geslacht, zodat verschillen tussen mannen en vrouwen uit de onderzoeksgroep zijn terug te vinden. De tabellen zijn terug te vinden in bijlage A.</w:t>
      </w: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p>
    <w:p w:rsidR="00185470" w:rsidRPr="00DC76E1" w:rsidRDefault="00185470" w:rsidP="00DC76E1">
      <w:pPr>
        <w:spacing w:line="360" w:lineRule="auto"/>
        <w:ind w:firstLine="708"/>
        <w:rPr>
          <w:rFonts w:ascii="Calibri" w:hAnsi="Calibri"/>
          <w:b/>
          <w:sz w:val="24"/>
          <w:szCs w:val="24"/>
        </w:rPr>
      </w:pPr>
      <w:r w:rsidRPr="00DC76E1">
        <w:rPr>
          <w:rFonts w:ascii="Calibri" w:hAnsi="Calibri"/>
          <w:b/>
          <w:sz w:val="24"/>
          <w:szCs w:val="24"/>
        </w:rPr>
        <w:t>3.2 Onderzoeksgroep</w:t>
      </w:r>
    </w:p>
    <w:p w:rsidR="00185470" w:rsidRPr="004A1AE5" w:rsidRDefault="00185470" w:rsidP="004A1AE5">
      <w:pPr>
        <w:spacing w:line="360" w:lineRule="auto"/>
        <w:rPr>
          <w:rFonts w:ascii="Calibri" w:hAnsi="Calibri"/>
          <w:sz w:val="24"/>
          <w:szCs w:val="24"/>
        </w:rPr>
      </w:pPr>
      <w:r>
        <w:rPr>
          <w:rFonts w:ascii="Calibri" w:hAnsi="Calibri"/>
          <w:sz w:val="24"/>
          <w:szCs w:val="24"/>
        </w:rPr>
        <w:t>De onderzoeksgroep is afgebakend door de voorwaarde dat het om in Nederland wonende respondenten dient te gaan, die dagelijks geen vlees eten. Er is niet geselecteerd op mensen die in een ander land zijn geboren of een andere etniciteit hebben. De afbakening heeft zich alleen gericht op het wonen in Nederland tijdens het onderzoek. Op deze manier zijn omgevingsfactoren,</w:t>
      </w:r>
      <w:r w:rsidRPr="00A731A1">
        <w:rPr>
          <w:rFonts w:ascii="Calibri" w:hAnsi="Calibri"/>
          <w:sz w:val="24"/>
          <w:szCs w:val="24"/>
        </w:rPr>
        <w:t xml:space="preserve"> </w:t>
      </w:r>
      <w:r>
        <w:rPr>
          <w:rFonts w:ascii="Calibri" w:hAnsi="Calibri"/>
          <w:sz w:val="24"/>
          <w:szCs w:val="24"/>
        </w:rPr>
        <w:t xml:space="preserve">zoals beïnvloeding vanuit de media over voedingsgewoontes en het aanbod van bijvoorbeeld vleesvervangers in winkels, ongeveer vergelijkbaar. De respondenten die via eetgelegenheden zijn gevonden, wonen voor het merendeel in de regio Rotterdam. Echter de respondenten die via het eigen sociale netwerk en via forums zijn gevonden komen deels uit de regio Rotterdam en deels uit het overige gedeelte van Nederland. Dat het onderzoek zich specifiek heeft gericht op mensen die dagelijks ervoor kiezen om geen vlees te eten heeft meerdere redenen. Binnen deze onderzoeksgroep kunnen respondenten vallen die alle dierlijke producten eten met vlees als specifieke uitzondering. Dat maakt het interessant voor het onderzoek, omdat deze mensen mogelijk de waarde van vlees anders inschatten dan de waarde die zij aan vis of andere natuurlijke bronnen zouden geven. Door deze keuze bij de afbakening kon de onderzoeksgroep zeer divers worden van respondenten die geen vlees eten tot en met respondenten die alle producten die van dieren afkomstig zijn uit hun voedingspatroon hebben geschrapt en geheel </w:t>
      </w:r>
      <w:r w:rsidRPr="004A1AE5">
        <w:rPr>
          <w:rFonts w:ascii="Calibri" w:hAnsi="Calibri" w:cs="Arial"/>
          <w:sz w:val="24"/>
          <w:szCs w:val="24"/>
        </w:rPr>
        <w:t>veganistisch</w:t>
      </w:r>
      <w:r w:rsidRPr="004A1AE5">
        <w:rPr>
          <w:rStyle w:val="FootnoteReference"/>
          <w:rFonts w:ascii="Calibri" w:hAnsi="Calibri" w:cs="Arial"/>
          <w:sz w:val="24"/>
          <w:szCs w:val="24"/>
        </w:rPr>
        <w:footnoteReference w:id="44"/>
      </w:r>
      <w:r w:rsidRPr="004A1AE5">
        <w:rPr>
          <w:rFonts w:ascii="Calibri" w:hAnsi="Calibri" w:cs="Arial"/>
          <w:sz w:val="24"/>
          <w:szCs w:val="24"/>
        </w:rPr>
        <w:t xml:space="preserve"> </w:t>
      </w:r>
      <w:r>
        <w:rPr>
          <w:rFonts w:ascii="Calibri" w:hAnsi="Calibri"/>
          <w:sz w:val="24"/>
          <w:szCs w:val="24"/>
        </w:rPr>
        <w:t xml:space="preserve">leven.  </w:t>
      </w: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r>
        <w:rPr>
          <w:rFonts w:ascii="Calibri" w:hAnsi="Calibri"/>
          <w:sz w:val="24"/>
          <w:szCs w:val="24"/>
        </w:rPr>
        <w:t xml:space="preserve">De verwachting was dan ook dat de beweegredenen een zekere diversiteit naar voren zou kunnen brengen. De keuze om bij de afbakening van de onderzoeksgroep ook de voorwaarde te stellen dat de respondenten </w:t>
      </w:r>
      <w:r w:rsidRPr="005A0A24">
        <w:rPr>
          <w:rFonts w:ascii="Calibri" w:hAnsi="Calibri"/>
          <w:i/>
          <w:sz w:val="24"/>
          <w:szCs w:val="24"/>
        </w:rPr>
        <w:t>dagelijks</w:t>
      </w:r>
      <w:r>
        <w:rPr>
          <w:rFonts w:ascii="Calibri" w:hAnsi="Calibri"/>
          <w:sz w:val="24"/>
          <w:szCs w:val="24"/>
        </w:rPr>
        <w:t xml:space="preserve"> geen vlees zouden eten is een bewuste keuze geweest. Om dagelijks geen vlees te eten, dus niet af en toe, vergt een grotere overtuiging of afkeer van vlees. Mensen worden dagelijks geconfronteerd met de, al dan niet, bewuste keuze die zij hebben gemaakt. Het weglaten van vlees in de thuissituatie vergt vaak minder inspanning dan het niet eten van vlees in situaties waarbij buiten de deur wordt gegeten.  </w:t>
      </w:r>
    </w:p>
    <w:p w:rsidR="00185470" w:rsidRDefault="00185470" w:rsidP="007B32EB">
      <w:pPr>
        <w:spacing w:line="360" w:lineRule="auto"/>
        <w:rPr>
          <w:rFonts w:ascii="Calibri" w:hAnsi="Calibri"/>
          <w:sz w:val="24"/>
          <w:szCs w:val="24"/>
        </w:rPr>
      </w:pPr>
    </w:p>
    <w:p w:rsidR="00185470" w:rsidRPr="00A731A1" w:rsidRDefault="00185470" w:rsidP="007B32EB">
      <w:pPr>
        <w:spacing w:line="360" w:lineRule="auto"/>
        <w:rPr>
          <w:rFonts w:ascii="Calibri" w:hAnsi="Calibri"/>
          <w:color w:val="0070C0"/>
          <w:sz w:val="24"/>
          <w:szCs w:val="24"/>
        </w:rPr>
      </w:pPr>
      <w:r w:rsidRPr="007805F3">
        <w:rPr>
          <w:rFonts w:ascii="Calibri" w:hAnsi="Calibri"/>
          <w:sz w:val="24"/>
          <w:szCs w:val="24"/>
        </w:rPr>
        <w:t xml:space="preserve">Voorafgaand aan het onderzoek </w:t>
      </w:r>
      <w:r>
        <w:rPr>
          <w:rFonts w:ascii="Calibri" w:hAnsi="Calibri"/>
          <w:sz w:val="24"/>
          <w:szCs w:val="24"/>
        </w:rPr>
        <w:t xml:space="preserve">ben ik ervan uit gegaan </w:t>
      </w:r>
      <w:r w:rsidRPr="007805F3">
        <w:rPr>
          <w:rFonts w:ascii="Calibri" w:hAnsi="Calibri"/>
          <w:sz w:val="24"/>
          <w:szCs w:val="24"/>
        </w:rPr>
        <w:t xml:space="preserve">dat </w:t>
      </w:r>
      <w:r>
        <w:rPr>
          <w:rFonts w:ascii="Calibri" w:hAnsi="Calibri"/>
          <w:sz w:val="24"/>
          <w:szCs w:val="24"/>
        </w:rPr>
        <w:t xml:space="preserve">de </w:t>
      </w:r>
      <w:r w:rsidRPr="007805F3">
        <w:rPr>
          <w:rFonts w:ascii="Calibri" w:hAnsi="Calibri"/>
          <w:sz w:val="24"/>
          <w:szCs w:val="24"/>
        </w:rPr>
        <w:t xml:space="preserve">onderzoeksgroep </w:t>
      </w:r>
      <w:r>
        <w:rPr>
          <w:rFonts w:ascii="Calibri" w:hAnsi="Calibri"/>
          <w:sz w:val="24"/>
          <w:szCs w:val="24"/>
        </w:rPr>
        <w:t xml:space="preserve">over het algemeen </w:t>
      </w:r>
      <w:r w:rsidRPr="007805F3">
        <w:rPr>
          <w:rFonts w:ascii="Calibri" w:hAnsi="Calibri"/>
          <w:sz w:val="24"/>
          <w:szCs w:val="24"/>
        </w:rPr>
        <w:t xml:space="preserve">goed bereikbaar en bereid tot een interview zou zijn.  </w:t>
      </w:r>
      <w:r>
        <w:rPr>
          <w:rFonts w:ascii="Calibri" w:hAnsi="Calibri"/>
          <w:sz w:val="24"/>
          <w:szCs w:val="24"/>
        </w:rPr>
        <w:t>De reden hiervoor was dat  mensen uit de onderzoeksgroep zich op verschillende plaatsen in het openbare leven begeven, zoals in eetgelegenheden, maar ook op het internet. De bereidheid van respondenten om mee te werken aan interviews zou mogelijk kunnen worden vergroot door het directe contact bij het benaderen van mensen in eetgelegenheden. Daarnaast helpt het als mensen worden benaderd door iemand die ze kennen. Dit was het geval bij de respondenten die zijn aangedragen via mijn eigen sociale netwerk. Of mensen via oproepen op forums en kaartjes in eetgelegenheden zouden reageren was lastiger in te schatten. Toch is het gelukt om ook via dit medium respondenten te vinden. De behoefte van respondenten om kennis te delen, hun mening te geven of uit interesse bleek groot genoeg om te reageren.</w:t>
      </w:r>
      <w:r w:rsidRPr="00A731A1">
        <w:rPr>
          <w:rFonts w:ascii="Calibri" w:hAnsi="Calibri"/>
          <w:color w:val="0070C0"/>
          <w:sz w:val="24"/>
          <w:szCs w:val="24"/>
        </w:rPr>
        <w:t xml:space="preserve"> </w:t>
      </w:r>
      <w:r>
        <w:rPr>
          <w:rFonts w:ascii="Calibri" w:hAnsi="Calibri"/>
          <w:sz w:val="24"/>
          <w:szCs w:val="24"/>
        </w:rPr>
        <w:t xml:space="preserve">Er is voor gekozen om veertig interviews te houden. Hier is om twee redenen voor gekozen. Ten eerste omdat er met veertig respondenten een redelijk diverse onderzoeksgroep zou kunnen ontstaan, zodat er voldoende onderbouwing zou zijn om voorzichtige conclusies te kunnen trekken. De tweede reden is praktisch. Het betreft een onderzoek ten behoeve van een afstudeerscriptie, dit betekent dat ik dit onderzoek alleen heb uitgevoerd en de middelen ontbraken om het onderzoek grootschaliger uit te voeren. </w:t>
      </w: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r>
        <w:rPr>
          <w:rFonts w:ascii="Calibri" w:hAnsi="Calibri"/>
          <w:sz w:val="24"/>
          <w:szCs w:val="24"/>
        </w:rPr>
        <w:t>D</w:t>
      </w:r>
      <w:r w:rsidRPr="007805F3">
        <w:rPr>
          <w:rFonts w:ascii="Calibri" w:hAnsi="Calibri"/>
          <w:sz w:val="24"/>
          <w:szCs w:val="24"/>
        </w:rPr>
        <w:t xml:space="preserve">e bedoeling </w:t>
      </w:r>
      <w:r>
        <w:rPr>
          <w:rFonts w:ascii="Calibri" w:hAnsi="Calibri"/>
          <w:sz w:val="24"/>
          <w:szCs w:val="24"/>
        </w:rPr>
        <w:t xml:space="preserve">was </w:t>
      </w:r>
      <w:r w:rsidRPr="007805F3">
        <w:rPr>
          <w:rFonts w:ascii="Calibri" w:hAnsi="Calibri"/>
          <w:sz w:val="24"/>
          <w:szCs w:val="24"/>
        </w:rPr>
        <w:t>om v</w:t>
      </w:r>
      <w:r>
        <w:rPr>
          <w:rFonts w:ascii="Calibri" w:hAnsi="Calibri"/>
          <w:sz w:val="24"/>
          <w:szCs w:val="24"/>
        </w:rPr>
        <w:t>eertig mensen te interviewen uit vier verschillende onderzoekspopulaties. Waarbij de</w:t>
      </w:r>
      <w:r w:rsidRPr="000A2910">
        <w:rPr>
          <w:rFonts w:ascii="Calibri" w:hAnsi="Calibri"/>
          <w:sz w:val="24"/>
          <w:szCs w:val="24"/>
        </w:rPr>
        <w:t xml:space="preserve"> </w:t>
      </w:r>
      <w:r>
        <w:rPr>
          <w:rFonts w:ascii="Calibri" w:hAnsi="Calibri"/>
          <w:sz w:val="24"/>
          <w:szCs w:val="24"/>
        </w:rPr>
        <w:t xml:space="preserve">volgende </w:t>
      </w:r>
      <w:r w:rsidRPr="000A2910">
        <w:rPr>
          <w:rFonts w:ascii="Calibri" w:hAnsi="Calibri"/>
          <w:sz w:val="24"/>
          <w:szCs w:val="24"/>
        </w:rPr>
        <w:t xml:space="preserve">verdeling </w:t>
      </w:r>
      <w:r>
        <w:rPr>
          <w:rFonts w:ascii="Calibri" w:hAnsi="Calibri"/>
          <w:sz w:val="24"/>
          <w:szCs w:val="24"/>
        </w:rPr>
        <w:t>zou zijn: tien</w:t>
      </w:r>
      <w:r w:rsidRPr="000A2910">
        <w:rPr>
          <w:rFonts w:ascii="Calibri" w:hAnsi="Calibri"/>
          <w:sz w:val="24"/>
          <w:szCs w:val="24"/>
        </w:rPr>
        <w:t xml:space="preserve"> respondenten via eigen netwerk</w:t>
      </w:r>
      <w:r>
        <w:rPr>
          <w:rFonts w:ascii="Calibri" w:hAnsi="Calibri"/>
          <w:sz w:val="24"/>
          <w:szCs w:val="24"/>
        </w:rPr>
        <w:t xml:space="preserve"> door middel van snowball sampling</w:t>
      </w:r>
      <w:r w:rsidRPr="000A2910">
        <w:rPr>
          <w:rFonts w:ascii="Calibri" w:hAnsi="Calibri"/>
          <w:sz w:val="24"/>
          <w:szCs w:val="24"/>
        </w:rPr>
        <w:t xml:space="preserve">, </w:t>
      </w:r>
      <w:r>
        <w:rPr>
          <w:rFonts w:ascii="Calibri" w:hAnsi="Calibri"/>
          <w:sz w:val="24"/>
          <w:szCs w:val="24"/>
        </w:rPr>
        <w:t>tien</w:t>
      </w:r>
      <w:r w:rsidRPr="000A2910">
        <w:rPr>
          <w:rFonts w:ascii="Calibri" w:hAnsi="Calibri"/>
          <w:sz w:val="24"/>
          <w:szCs w:val="24"/>
        </w:rPr>
        <w:t xml:space="preserve"> respondenten via  forums</w:t>
      </w:r>
      <w:r>
        <w:rPr>
          <w:rStyle w:val="FootnoteReference"/>
          <w:rFonts w:ascii="Calibri" w:hAnsi="Calibri"/>
          <w:sz w:val="24"/>
          <w:szCs w:val="24"/>
        </w:rPr>
        <w:footnoteReference w:id="45"/>
      </w:r>
      <w:r w:rsidRPr="000A2910">
        <w:rPr>
          <w:rFonts w:ascii="Calibri" w:hAnsi="Calibri"/>
          <w:sz w:val="24"/>
          <w:szCs w:val="24"/>
        </w:rPr>
        <w:t xml:space="preserve">, </w:t>
      </w:r>
      <w:r>
        <w:rPr>
          <w:rFonts w:ascii="Calibri" w:hAnsi="Calibri"/>
          <w:sz w:val="24"/>
          <w:szCs w:val="24"/>
        </w:rPr>
        <w:t>tien</w:t>
      </w:r>
      <w:r w:rsidRPr="000A2910">
        <w:rPr>
          <w:rFonts w:ascii="Calibri" w:hAnsi="Calibri"/>
          <w:sz w:val="24"/>
          <w:szCs w:val="24"/>
        </w:rPr>
        <w:t xml:space="preserve"> respondenten via de Groene Passage</w:t>
      </w:r>
      <w:r>
        <w:rPr>
          <w:rStyle w:val="FootnoteReference"/>
          <w:rFonts w:ascii="Calibri" w:hAnsi="Calibri"/>
          <w:sz w:val="24"/>
          <w:szCs w:val="24"/>
        </w:rPr>
        <w:footnoteReference w:id="46"/>
      </w:r>
      <w:r w:rsidRPr="000A2910">
        <w:rPr>
          <w:rFonts w:ascii="Calibri" w:hAnsi="Calibri"/>
          <w:sz w:val="24"/>
          <w:szCs w:val="24"/>
        </w:rPr>
        <w:t xml:space="preserve"> </w:t>
      </w:r>
      <w:r>
        <w:rPr>
          <w:rFonts w:ascii="Calibri" w:hAnsi="Calibri"/>
          <w:sz w:val="24"/>
          <w:szCs w:val="24"/>
        </w:rPr>
        <w:t>en woonzorgcentrum Felixoord</w:t>
      </w:r>
      <w:r>
        <w:rPr>
          <w:rStyle w:val="FootnoteReference"/>
          <w:rFonts w:ascii="Calibri" w:hAnsi="Calibri"/>
          <w:sz w:val="24"/>
          <w:szCs w:val="24"/>
        </w:rPr>
        <w:footnoteReference w:id="47"/>
      </w:r>
      <w:r>
        <w:rPr>
          <w:rFonts w:ascii="Calibri" w:hAnsi="Calibri"/>
          <w:sz w:val="24"/>
          <w:szCs w:val="24"/>
        </w:rPr>
        <w:t xml:space="preserve"> </w:t>
      </w:r>
      <w:r w:rsidRPr="000A2910">
        <w:rPr>
          <w:rFonts w:ascii="Calibri" w:hAnsi="Calibri"/>
          <w:sz w:val="24"/>
          <w:szCs w:val="24"/>
        </w:rPr>
        <w:t xml:space="preserve">en </w:t>
      </w:r>
      <w:r>
        <w:rPr>
          <w:rFonts w:ascii="Calibri" w:hAnsi="Calibri"/>
          <w:sz w:val="24"/>
          <w:szCs w:val="24"/>
        </w:rPr>
        <w:t>tien</w:t>
      </w:r>
      <w:r w:rsidRPr="000A2910">
        <w:rPr>
          <w:rFonts w:ascii="Calibri" w:hAnsi="Calibri"/>
          <w:sz w:val="24"/>
          <w:szCs w:val="24"/>
        </w:rPr>
        <w:t xml:space="preserve"> respondenten via vegetarische restaurants. </w:t>
      </w:r>
      <w:r>
        <w:rPr>
          <w:rFonts w:ascii="Calibri" w:hAnsi="Calibri"/>
          <w:sz w:val="24"/>
          <w:szCs w:val="24"/>
        </w:rPr>
        <w:t xml:space="preserve">Er is niet geselecteerd op een specifieke doelgroep. De keuze voor deze vier onderzoekspopulaties komt voort uit het idee dat binnen de verschillende onderzoekspopulaties mogelijk ook andere beweegredenen naar voren zouden komen. </w:t>
      </w:r>
    </w:p>
    <w:p w:rsidR="00185470" w:rsidRDefault="00185470" w:rsidP="007B32EB">
      <w:pPr>
        <w:spacing w:line="360" w:lineRule="auto"/>
        <w:rPr>
          <w:rFonts w:ascii="Calibri" w:hAnsi="Calibri"/>
          <w:sz w:val="24"/>
          <w:szCs w:val="24"/>
        </w:rPr>
      </w:pPr>
      <w:r>
        <w:rPr>
          <w:rFonts w:ascii="Calibri" w:hAnsi="Calibri"/>
          <w:sz w:val="24"/>
          <w:szCs w:val="24"/>
        </w:rPr>
        <w:t xml:space="preserve">Door op verschillende plaatsen mogelijke respondenten te benaderen is geprobeerd om een onderzoeksgroep te krijgen die divers is in geslacht, leeftijd en opleidingsniveau. Door het benaderen van respondenten op verschillende plaatsen van het openbare leven, zoals internet, restaurants en winkels was de verwachting dat er een diverse onderzoeksgroep zou ontstaan. Veertien respondenten zijn gevonden via </w:t>
      </w:r>
      <w:r w:rsidRPr="000A2910">
        <w:rPr>
          <w:rFonts w:ascii="Calibri" w:hAnsi="Calibri"/>
          <w:sz w:val="24"/>
          <w:szCs w:val="24"/>
        </w:rPr>
        <w:t>vegetarische restaurants (Veganistisch eetcafé in Poortgebouw, Het lachende</w:t>
      </w:r>
      <w:r>
        <w:rPr>
          <w:rFonts w:ascii="Calibri" w:hAnsi="Calibri"/>
          <w:sz w:val="24"/>
          <w:szCs w:val="24"/>
        </w:rPr>
        <w:t xml:space="preserve"> Varken, de Oude Plek en Blabla). Voor alle adressen van de restaurants verwijs ik naar bijlage A3. Door zelf in deze restaurants en eetcafés aanwezig te zijn en door kaartjes in de restaurants achter de laten zijn deze veertien respondenten benaderd. Daarnaast zijn er veertien respondenten gevonden via het eigen sociaal netwerk door middel van snowball-sampling. Twaalf respondenten zijn gevonden via forums. Op het forum van de Vegetariërsbond, de Veganistenbond en op Hyves De Oude Plek zijn oproepen geplaatst waarop door respondenten gereageerd is. </w:t>
      </w:r>
      <w:r w:rsidRPr="000A2910">
        <w:rPr>
          <w:rFonts w:ascii="Calibri" w:hAnsi="Calibri"/>
          <w:sz w:val="24"/>
          <w:szCs w:val="24"/>
        </w:rPr>
        <w:t xml:space="preserve">Op alle forums mocht een oproep geplaatst worden met uitzondering van </w:t>
      </w:r>
      <w:r>
        <w:rPr>
          <w:rFonts w:ascii="Calibri" w:hAnsi="Calibri"/>
          <w:sz w:val="24"/>
          <w:szCs w:val="24"/>
        </w:rPr>
        <w:t xml:space="preserve">de site van </w:t>
      </w:r>
      <w:r w:rsidRPr="000A2910">
        <w:rPr>
          <w:rFonts w:ascii="Calibri" w:hAnsi="Calibri"/>
          <w:sz w:val="24"/>
          <w:szCs w:val="24"/>
        </w:rPr>
        <w:t xml:space="preserve">Vegatopia. </w:t>
      </w:r>
      <w:r>
        <w:rPr>
          <w:rFonts w:ascii="Calibri" w:hAnsi="Calibri"/>
          <w:sz w:val="24"/>
          <w:szCs w:val="24"/>
        </w:rPr>
        <w:t xml:space="preserve">Op de oproepen op het forum voor mensen met kanker en het forum over darmkanker zijn geen reacties gekomen. Op de oproep op het forum van het tijdschrift Santé en VIVA zijn geen reacties gekomen. Daarnaast zijn op de forums van Veganbodybuilding en Veganfitness, beide opgericht in de Verenigde Staten met veel internationale, waaronder Nederlandse gebruikers, wel reacties gekomen. Dit waren echter respondenten uit andere landen dan Nederland. Deze schriftelijke reacties zijn niet meegenomen in het verdere onderzoek, gezien het gegeven dat dit onderzoek zich richt op Nederlanders die geen vlees eten. </w:t>
      </w: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r>
        <w:rPr>
          <w:rFonts w:ascii="Calibri" w:hAnsi="Calibri"/>
          <w:sz w:val="24"/>
          <w:szCs w:val="24"/>
        </w:rPr>
        <w:t xml:space="preserve">Het is niet gelukt om respondenten te vinden via de Groene Passage in Rotterdam, doordat het verzoek om een poster op te hangen met een oproep werd afgewezen. Ook is het niet gelukt om respondenten te vinden via woonzorgcentrum Felixoord. Op de schriftelijke en telefonische verzoeken aan de cliëntenraad en de directie van de instelling om bewoners van het verzorgingshuis te mogen benaderen werd niet gereageerd.  Door het niet gebruik kunnen maken van de oproepmogelijkheden in de Groene Passage en interviews bij zorgcentrum Felixoord konden de respondenten niet uit vier, maar uit drie onderzoekspopulaties geselecteerd worden. </w:t>
      </w:r>
    </w:p>
    <w:p w:rsidR="00185470" w:rsidRDefault="00185470" w:rsidP="007B32EB">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r>
        <w:rPr>
          <w:rFonts w:ascii="Calibri" w:hAnsi="Calibri"/>
          <w:sz w:val="24"/>
          <w:szCs w:val="24"/>
        </w:rPr>
        <w:t xml:space="preserve">Acht interviews zijn gehouden in de beginfase van het onderzoek. Deze interviews zijn uiteindelijk niet meegenomen in de uitslag van het onderzoek, maar hebben gediend als ‘oefenmateriaal’.  Daarnaast zijn twee telefonische interviews niet meegenomen in het onderzoek. Eén iemand gaf in het interview aan toch af toe vlees te eten. De andere geïnterviewde werd halverwege het gesprek onderbroken en het bleek niet mogelijk om dit interview op een ander moment af te maken. </w:t>
      </w:r>
    </w:p>
    <w:p w:rsidR="00185470" w:rsidRDefault="00185470" w:rsidP="00834BA3">
      <w:pPr>
        <w:spacing w:line="360" w:lineRule="auto"/>
        <w:rPr>
          <w:rFonts w:ascii="Calibri" w:hAnsi="Calibri"/>
          <w:sz w:val="24"/>
          <w:szCs w:val="24"/>
        </w:rPr>
      </w:pPr>
    </w:p>
    <w:p w:rsidR="00185470" w:rsidRPr="004C1552" w:rsidRDefault="00185470" w:rsidP="00A23BFC">
      <w:pPr>
        <w:spacing w:line="360" w:lineRule="auto"/>
        <w:ind w:firstLine="708"/>
        <w:rPr>
          <w:rFonts w:ascii="Calibri" w:hAnsi="Calibri"/>
          <w:b/>
          <w:sz w:val="24"/>
          <w:szCs w:val="24"/>
        </w:rPr>
      </w:pPr>
      <w:r w:rsidRPr="004C1552">
        <w:rPr>
          <w:rFonts w:ascii="Calibri" w:hAnsi="Calibri"/>
          <w:b/>
          <w:sz w:val="24"/>
          <w:szCs w:val="24"/>
        </w:rPr>
        <w:t>3.2.1 Onderzoeksdata</w:t>
      </w:r>
    </w:p>
    <w:p w:rsidR="00185470" w:rsidRPr="004C1552" w:rsidRDefault="00185470" w:rsidP="00834BA3">
      <w:pPr>
        <w:spacing w:line="360" w:lineRule="auto"/>
        <w:rPr>
          <w:rFonts w:ascii="Calibri" w:hAnsi="Calibri"/>
          <w:sz w:val="24"/>
          <w:szCs w:val="24"/>
        </w:rPr>
      </w:pPr>
      <w:r w:rsidRPr="004C1552">
        <w:rPr>
          <w:rFonts w:ascii="Calibri" w:hAnsi="Calibri"/>
          <w:sz w:val="24"/>
          <w:szCs w:val="24"/>
        </w:rPr>
        <w:t xml:space="preserve">De interviews hadden gemiddeld een duur van twintig minuten. De helft van de interviews heeft ‘face to face’ plaatsgevonden en de andere helft is telefonisch gedaan. Alle interviews zijn opgenomen op een voicerecorder. De interviews zijn letterlijk uitgetypt, zodat terug is te lezen hoe de interviews zijn verlopen. Dit is om de controleerbaarheid en de betrouwbaarheid te vergroten. Daarnaast heb ik vanuit de uitgetypte interviews de data verder kunnen analyseren, waardoor ik mijn eigen interpretaties van de antwoorden zoveel mogelijk heb proberen te beperken. De schriftelijke uitwerkingen van de interviews zijn geanonimiseerd, zodat de antwoorden niet door derden te herleiden zijn naar de respondenten. </w:t>
      </w:r>
    </w:p>
    <w:p w:rsidR="00185470" w:rsidRPr="004C1552"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r w:rsidRPr="004C1552">
        <w:rPr>
          <w:rFonts w:ascii="Calibri" w:hAnsi="Calibri"/>
          <w:sz w:val="24"/>
          <w:szCs w:val="24"/>
        </w:rPr>
        <w:t>De vraag is of ik heb onderzocht wat ik wilde onderzoeken. Aan alle respondenten is gevraagd naar de reden waarom zij ervoor hebben gekozen om geen vlees te eten. Er kwamen op deze vraag diverse antwoorden. Door middel van doorvragen werd duidelijk hoe het weglaten van vlees bij deze respondenten begrepen kan worden. De onderzoeksuitkomsten zijn niet generaliseerbaar naar een andere onderzoeksgroep, maar door een relatief groot aantal interviews te houden is geprobeerd om de representativiteit enigszins te vergroten.</w:t>
      </w:r>
      <w:r>
        <w:rPr>
          <w:rFonts w:ascii="Calibri" w:hAnsi="Calibri"/>
          <w:sz w:val="24"/>
          <w:szCs w:val="24"/>
        </w:rPr>
        <w:t xml:space="preserve"> </w:t>
      </w: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Pr="004C1552" w:rsidRDefault="00185470" w:rsidP="00CF2019">
      <w:pPr>
        <w:spacing w:line="360" w:lineRule="auto"/>
        <w:ind w:firstLine="708"/>
        <w:rPr>
          <w:rFonts w:ascii="Calibri" w:hAnsi="Calibri"/>
          <w:b/>
          <w:sz w:val="24"/>
          <w:szCs w:val="24"/>
        </w:rPr>
      </w:pPr>
      <w:r w:rsidRPr="004C1552">
        <w:rPr>
          <w:rFonts w:ascii="Calibri" w:hAnsi="Calibri"/>
          <w:b/>
          <w:sz w:val="24"/>
          <w:szCs w:val="24"/>
        </w:rPr>
        <w:t>3.2.2 Dataverzameling</w:t>
      </w:r>
    </w:p>
    <w:p w:rsidR="00185470" w:rsidRPr="004C1552" w:rsidRDefault="00185470" w:rsidP="00834BA3">
      <w:pPr>
        <w:spacing w:line="360" w:lineRule="auto"/>
        <w:rPr>
          <w:rFonts w:ascii="Calibri" w:hAnsi="Calibri"/>
          <w:sz w:val="24"/>
          <w:szCs w:val="24"/>
        </w:rPr>
      </w:pPr>
      <w:r w:rsidRPr="004C1552">
        <w:rPr>
          <w:rFonts w:ascii="Calibri" w:hAnsi="Calibri"/>
          <w:sz w:val="24"/>
          <w:szCs w:val="24"/>
        </w:rPr>
        <w:t xml:space="preserve">Naast de hoofdvraag wat de beweegreden van de respondent is om geen vlees te eten zijn er tijdens de interviews ook andere onderwerpen aan de orde geweest waar ik hier kort op in zal gaan. Eerst zal ik kort ingaan op mijn eigen bevindingen van de omstandigheden van de interviews. Zoals al eerder is geschreven heeft de helft van de interviews ‘face to face’ plaatsgevonden en is andere helft van de interviews telefonisch gedaan. De telefonische interviews vonden plaats naar aanleiding van telefoonnummers die ik heb verkregen via mijn eigen netwerk, via forums en via respondenten die ik in restaurants heb ontmoet. In de meeste gevallen werd telefonisch of via mailcontact een afspraak gemaakt wanneer het de respondent het beste uitkwam om telefonisch geïnterviewd te worden. </w:t>
      </w:r>
    </w:p>
    <w:p w:rsidR="00185470" w:rsidRPr="004C1552" w:rsidRDefault="00185470" w:rsidP="00834BA3">
      <w:pPr>
        <w:spacing w:line="360" w:lineRule="auto"/>
        <w:rPr>
          <w:rFonts w:ascii="Calibri" w:hAnsi="Calibri"/>
          <w:sz w:val="24"/>
          <w:szCs w:val="24"/>
        </w:rPr>
      </w:pPr>
      <w:r w:rsidRPr="004C1552">
        <w:rPr>
          <w:rFonts w:ascii="Calibri" w:hAnsi="Calibri"/>
          <w:sz w:val="24"/>
          <w:szCs w:val="24"/>
        </w:rPr>
        <w:t xml:space="preserve">Respondenten die ik in vegetarische restaurants en het veganistisch eetcafé heb geïnterviewd, heb ik persoonlijk benaderd. Een aantal van deze interviews heeft in de eetgelegenheid zelf plaats gevonden, met andere respondenten is een afspraak gemaakt op een later tijdstip bij de respondent thuis, in een andere eetgelegenheid of alsnog telefonisch. De reacties van de mensen die ik in de eetgelegenheden heb benaderd waren over het algemeen heel positief.  </w:t>
      </w:r>
    </w:p>
    <w:p w:rsidR="00185470" w:rsidRPr="00327DF0" w:rsidRDefault="00185470" w:rsidP="00834BA3">
      <w:pPr>
        <w:spacing w:line="360" w:lineRule="auto"/>
        <w:rPr>
          <w:rFonts w:ascii="Calibri" w:hAnsi="Calibri"/>
          <w:sz w:val="24"/>
          <w:szCs w:val="24"/>
          <w:highlight w:val="lightGray"/>
        </w:rPr>
      </w:pPr>
    </w:p>
    <w:p w:rsidR="00185470" w:rsidRPr="004C1552" w:rsidRDefault="00185470" w:rsidP="00282C61">
      <w:pPr>
        <w:pStyle w:val="ListParagraph"/>
        <w:spacing w:line="360" w:lineRule="auto"/>
        <w:ind w:left="0"/>
        <w:rPr>
          <w:sz w:val="24"/>
          <w:szCs w:val="24"/>
        </w:rPr>
      </w:pPr>
      <w:r w:rsidRPr="004C1552">
        <w:rPr>
          <w:sz w:val="24"/>
          <w:szCs w:val="24"/>
        </w:rPr>
        <w:t>Of de inzet voor het dierenwelzijn en de natuur in bredere zin binnen deze onderzoeksgroep groter is in vergelijking met een onderzoeksgroep waarbinnen mensen wel vlees eten, heb ik hier niet onderzocht. Wel blijkt uit mijn onderzoek dat de respondenten die binnen het type dierenwelzijn en het type idealistische overtuiging vallen eerder geneigd zijn tot een actieve inzet voor het dierenwelzijn of behoud van de natuur, in vergelijking met de respondenten binnen het type gezondheidsoverwegingen en het type levensbeschouwelijke overtuiging. Als zij bijdragen aan het dierenwelzijn of een milieuorganisatie is dat in de vorm van een financiële bijdrage, maar nog vaker vindt er binnen de twee laatstgenoemde typen geen steun plaats voor dit soort organisaties. De verdeling tussen mannen en vrouwen binnen de actieve inzet gaat redelijk gelijk op.</w:t>
      </w:r>
    </w:p>
    <w:p w:rsidR="00185470" w:rsidRPr="004C1552" w:rsidRDefault="00185470" w:rsidP="00854B0D">
      <w:pPr>
        <w:spacing w:line="360" w:lineRule="auto"/>
        <w:rPr>
          <w:rFonts w:ascii="Calibri" w:hAnsi="Calibri"/>
          <w:sz w:val="24"/>
          <w:szCs w:val="24"/>
        </w:rPr>
      </w:pPr>
    </w:p>
    <w:p w:rsidR="00185470" w:rsidRDefault="00185470" w:rsidP="00854B0D">
      <w:pPr>
        <w:spacing w:line="360" w:lineRule="auto"/>
        <w:rPr>
          <w:rFonts w:ascii="Calibri" w:hAnsi="Calibri"/>
          <w:sz w:val="24"/>
          <w:szCs w:val="24"/>
          <w:highlight w:val="lightGray"/>
        </w:rPr>
      </w:pPr>
    </w:p>
    <w:p w:rsidR="00185470" w:rsidRDefault="00185470" w:rsidP="00854B0D">
      <w:pPr>
        <w:spacing w:line="360" w:lineRule="auto"/>
        <w:rPr>
          <w:rFonts w:ascii="Calibri" w:hAnsi="Calibri"/>
          <w:sz w:val="24"/>
          <w:szCs w:val="24"/>
          <w:highlight w:val="lightGray"/>
        </w:rPr>
      </w:pPr>
    </w:p>
    <w:p w:rsidR="00185470" w:rsidRPr="005811F5" w:rsidRDefault="00185470" w:rsidP="00854B0D">
      <w:pPr>
        <w:spacing w:line="360" w:lineRule="auto"/>
        <w:rPr>
          <w:rFonts w:ascii="Calibri" w:hAnsi="Calibri"/>
          <w:i/>
          <w:sz w:val="24"/>
          <w:szCs w:val="24"/>
        </w:rPr>
      </w:pPr>
      <w:r w:rsidRPr="00E232C3">
        <w:rPr>
          <w:rFonts w:ascii="Calibri" w:hAnsi="Calibri"/>
          <w:sz w:val="24"/>
          <w:szCs w:val="24"/>
        </w:rPr>
        <w:t>De meeste respondenten, uitgezonderd de respondenten die geen vlees eten omdat ze het niet lekker vinden, hebben een intrinsieke behoefte om te stoppen met het eten van vlees. Vanuit die behoefte zoeken ze naar informatie en praten er met hun omgeving over. De media en de omgeving spelen een ondergeschikte rol in de besluitvorming, blijkt uit de interviews met de respondenten. Het praten met anderen en lezen van informatie versterkt wel het idee bij de respondenten dat het een goed besluit is om geen vlees meer te eten.</w:t>
      </w:r>
      <w:r w:rsidRPr="00AE6043">
        <w:rPr>
          <w:rFonts w:ascii="Calibri" w:hAnsi="Calibri"/>
          <w:sz w:val="24"/>
          <w:szCs w:val="24"/>
        </w:rPr>
        <w:t xml:space="preserve"> </w:t>
      </w:r>
      <w:r w:rsidRPr="00572079">
        <w:rPr>
          <w:rFonts w:ascii="Calibri" w:hAnsi="Calibri"/>
          <w:sz w:val="24"/>
          <w:szCs w:val="24"/>
        </w:rPr>
        <w:t xml:space="preserve">Een kleine meerderheid </w:t>
      </w:r>
      <w:r>
        <w:rPr>
          <w:rFonts w:ascii="Calibri" w:hAnsi="Calibri"/>
          <w:sz w:val="24"/>
          <w:szCs w:val="24"/>
        </w:rPr>
        <w:t xml:space="preserve">van de respondenten </w:t>
      </w:r>
      <w:r w:rsidRPr="00572079">
        <w:rPr>
          <w:rFonts w:ascii="Calibri" w:hAnsi="Calibri"/>
          <w:sz w:val="24"/>
          <w:szCs w:val="24"/>
        </w:rPr>
        <w:t>beweegt zich binnen een subcultuur waarbinnen meer mensen dezelfde levenswijze en idealen delen en eenzelfde soort voedingspatroon aanhouden</w:t>
      </w:r>
      <w:r>
        <w:rPr>
          <w:rFonts w:ascii="Calibri" w:hAnsi="Calibri"/>
          <w:sz w:val="24"/>
          <w:szCs w:val="24"/>
        </w:rPr>
        <w:t>.</w:t>
      </w:r>
      <w:r w:rsidRPr="00572079">
        <w:rPr>
          <w:rFonts w:ascii="Calibri" w:hAnsi="Calibri"/>
          <w:sz w:val="24"/>
          <w:szCs w:val="24"/>
        </w:rPr>
        <w:t xml:space="preserve"> Echter de meerderheid binnen mijn onderzoeksgroep bestaat uit respondenten die het niet eten van vlees niet delen met hun directe omgeving.</w:t>
      </w:r>
      <w:r>
        <w:rPr>
          <w:rFonts w:ascii="Calibri" w:hAnsi="Calibri"/>
          <w:sz w:val="24"/>
          <w:szCs w:val="24"/>
        </w:rPr>
        <w:t xml:space="preserve"> </w:t>
      </w:r>
      <w:r w:rsidRPr="00C80817">
        <w:rPr>
          <w:rFonts w:ascii="Calibri" w:hAnsi="Calibri" w:cs="Arial"/>
          <w:sz w:val="24"/>
          <w:szCs w:val="24"/>
        </w:rPr>
        <w:t xml:space="preserve">Verschillende respondenten binnen de onderzoeksgroep refereren aan de macht van informatievoorziening, waarbij onder andere de rol van het </w:t>
      </w:r>
      <w:r>
        <w:rPr>
          <w:rFonts w:ascii="Calibri" w:hAnsi="Calibri" w:cs="Arial"/>
          <w:sz w:val="24"/>
          <w:szCs w:val="24"/>
        </w:rPr>
        <w:t>Voedingscentrum</w:t>
      </w:r>
      <w:r>
        <w:rPr>
          <w:rStyle w:val="FootnoteReference"/>
          <w:rFonts w:ascii="Calibri" w:hAnsi="Calibri" w:cs="Arial"/>
          <w:sz w:val="24"/>
          <w:szCs w:val="24"/>
        </w:rPr>
        <w:footnoteReference w:id="48"/>
      </w:r>
      <w:r w:rsidRPr="00C80817">
        <w:rPr>
          <w:rFonts w:ascii="Calibri" w:hAnsi="Calibri" w:cs="Arial"/>
          <w:sz w:val="24"/>
          <w:szCs w:val="24"/>
        </w:rPr>
        <w:t xml:space="preserve"> en fabrikanten wordt benoemd. Het betreft </w:t>
      </w:r>
      <w:r>
        <w:rPr>
          <w:rFonts w:ascii="Calibri" w:hAnsi="Calibri" w:cs="Arial"/>
          <w:sz w:val="24"/>
          <w:szCs w:val="24"/>
        </w:rPr>
        <w:t xml:space="preserve">de objectiviteit van informatie over voedingsproducten en gezondheidsclaims door bijvoorbeeld het Voedingscentrum. Deze respondenten zijn voornamelijk terug te vinden in het type dierenwelzijn en het type idealistische overtuiging. </w:t>
      </w:r>
    </w:p>
    <w:p w:rsidR="00185470" w:rsidRPr="00C80817" w:rsidRDefault="00185470" w:rsidP="00854B0D">
      <w:pPr>
        <w:spacing w:line="360" w:lineRule="auto"/>
        <w:rPr>
          <w:rFonts w:ascii="Calibri" w:hAnsi="Calibri" w:cs="Arial"/>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Default="00185470" w:rsidP="00834BA3">
      <w:pPr>
        <w:spacing w:line="360" w:lineRule="auto"/>
        <w:rPr>
          <w:rFonts w:ascii="Calibri" w:hAnsi="Calibri"/>
          <w:sz w:val="24"/>
          <w:szCs w:val="24"/>
        </w:rPr>
      </w:pPr>
    </w:p>
    <w:p w:rsidR="00185470" w:rsidRPr="00F10BAC" w:rsidRDefault="00185470" w:rsidP="008B6365">
      <w:pPr>
        <w:spacing w:line="360" w:lineRule="auto"/>
        <w:ind w:firstLine="708"/>
        <w:rPr>
          <w:rFonts w:ascii="Calibri" w:hAnsi="Calibri"/>
          <w:b/>
          <w:sz w:val="28"/>
          <w:szCs w:val="28"/>
        </w:rPr>
      </w:pPr>
      <w:r w:rsidRPr="008B6365">
        <w:rPr>
          <w:rFonts w:ascii="Calibri" w:hAnsi="Calibri"/>
          <w:b/>
          <w:sz w:val="28"/>
          <w:szCs w:val="28"/>
        </w:rPr>
        <w:t xml:space="preserve">4. </w:t>
      </w:r>
      <w:r>
        <w:rPr>
          <w:rFonts w:ascii="Calibri" w:hAnsi="Calibri"/>
          <w:b/>
          <w:sz w:val="28"/>
          <w:szCs w:val="28"/>
        </w:rPr>
        <w:t>Onderzoeksresultaten</w:t>
      </w:r>
      <w:r>
        <w:rPr>
          <w:sz w:val="24"/>
          <w:szCs w:val="24"/>
        </w:rPr>
        <w:tab/>
      </w:r>
      <w:r w:rsidRPr="00C562F4">
        <w:rPr>
          <w:rFonts w:ascii="Calibri" w:hAnsi="Calibri"/>
          <w:b/>
          <w:sz w:val="28"/>
          <w:szCs w:val="28"/>
        </w:rPr>
        <w:pict>
          <v:shape id="_x0000_i1034" type="#_x0000_t75" style="width:450pt;height:7.5pt" o:hrpct="0" o:hralign="center" o:hr="t">
            <v:imagedata r:id="rId10" o:title=""/>
          </v:shape>
        </w:pict>
      </w:r>
    </w:p>
    <w:p w:rsidR="00185470" w:rsidRDefault="00185470" w:rsidP="009F2F0D">
      <w:pPr>
        <w:spacing w:line="360" w:lineRule="auto"/>
        <w:rPr>
          <w:rFonts w:ascii="Calibri" w:hAnsi="Calibri"/>
          <w:sz w:val="24"/>
          <w:szCs w:val="24"/>
        </w:rPr>
      </w:pPr>
    </w:p>
    <w:p w:rsidR="00185470" w:rsidRPr="00AC3714" w:rsidRDefault="00185470" w:rsidP="00AC3714">
      <w:pPr>
        <w:spacing w:line="360" w:lineRule="auto"/>
        <w:ind w:firstLine="708"/>
        <w:rPr>
          <w:rFonts w:ascii="Calibri" w:hAnsi="Calibri"/>
          <w:b/>
          <w:sz w:val="24"/>
          <w:szCs w:val="24"/>
        </w:rPr>
      </w:pPr>
      <w:r>
        <w:rPr>
          <w:rFonts w:ascii="Calibri" w:hAnsi="Calibri"/>
          <w:b/>
          <w:sz w:val="24"/>
          <w:szCs w:val="24"/>
        </w:rPr>
        <w:t>4.1 Indeling in typen en subtypen</w:t>
      </w:r>
    </w:p>
    <w:p w:rsidR="00185470" w:rsidRDefault="00185470" w:rsidP="009F2F0D">
      <w:pPr>
        <w:spacing w:line="360" w:lineRule="auto"/>
        <w:rPr>
          <w:rFonts w:ascii="Calibri" w:hAnsi="Calibri"/>
          <w:sz w:val="24"/>
          <w:szCs w:val="24"/>
        </w:rPr>
      </w:pPr>
      <w:r>
        <w:rPr>
          <w:rFonts w:ascii="Calibri" w:hAnsi="Calibri"/>
          <w:sz w:val="24"/>
          <w:szCs w:val="24"/>
        </w:rPr>
        <w:t xml:space="preserve">In dit hoofdstuk worden de resultaten beschreven van het onderzoek naar de beweegredenen van mensen in Nederland om geen vlees te eten. Met behulp van de uitgetypte interviews en het in tabellen en stroomdiagrammen zetten van de meest voorkomende kenmerken, heb ik terugkerende onderwerpen en beweegredenen kunnen destilleren. Hierdoor heb ik een aantal herkenbare patronen in de uitkomsten kunnen signaleren. Deze terugkerende patronen heb ik geclusterd in een aantal verschillende typen. Uit deze analyse van de onderzoeksresultaten kwamen vijf terugkerende typen naar voren. Deze typen zijn: ‘afkeer van vlees’, ‘gezondheidsoverwegingen’, ‘dierenwelzijn’, ‘levensbeschouwelijke overtuiging’ en ‘idealistische overtuiging’. Een aantal van deze typen konden onderverdeeld worden in een of meer subkenmerken. De keuze om naast de typen ook de indeling van de subtypen te beschrijven is gemaakt om te laten zien dat er binnen een type diverse achterliggende overwegingen door respondenten worden gemaakt. De vijf typen en de subtypen zullen in de komende subparagrafen worden beschreven. In iedere subparagraaf zijn citaten van respondenten te vinden. Dit is om een beeld te krijgen van wat er tijdens de interviews aan de orde is gekomen en om het onderscheid tussen de typen te illustreren.   </w:t>
      </w:r>
    </w:p>
    <w:p w:rsidR="00185470" w:rsidRDefault="00185470" w:rsidP="009F2F0D">
      <w:pPr>
        <w:spacing w:line="360" w:lineRule="auto"/>
        <w:rPr>
          <w:rFonts w:ascii="Calibri" w:hAnsi="Calibri"/>
          <w:sz w:val="24"/>
          <w:szCs w:val="24"/>
        </w:rPr>
      </w:pPr>
    </w:p>
    <w:p w:rsidR="00185470" w:rsidRDefault="00185470" w:rsidP="00661D37">
      <w:pPr>
        <w:spacing w:line="360" w:lineRule="auto"/>
        <w:ind w:left="708"/>
        <w:rPr>
          <w:rFonts w:ascii="Calibri" w:hAnsi="Calibri"/>
          <w:b/>
          <w:sz w:val="24"/>
          <w:szCs w:val="24"/>
        </w:rPr>
      </w:pPr>
      <w:r>
        <w:rPr>
          <w:rFonts w:ascii="Calibri" w:hAnsi="Calibri"/>
          <w:b/>
          <w:sz w:val="24"/>
          <w:szCs w:val="24"/>
        </w:rPr>
        <w:t>4.1.1 Type afkeer van vlees</w:t>
      </w:r>
    </w:p>
    <w:p w:rsidR="00185470" w:rsidRDefault="00185470" w:rsidP="00F518EC">
      <w:pPr>
        <w:spacing w:line="360" w:lineRule="auto"/>
        <w:rPr>
          <w:rFonts w:ascii="Calibri" w:hAnsi="Calibri"/>
          <w:sz w:val="24"/>
          <w:szCs w:val="24"/>
        </w:rPr>
      </w:pPr>
      <w:r>
        <w:rPr>
          <w:noProof/>
          <w:lang w:val="en-US" w:eastAsia="en-US"/>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2" type="#_x0000_t185" style="position:absolute;margin-left:1.15pt;margin-top:583.9pt;width:441pt;height:122.25pt;rotation:-360;z-index:251651072;mso-position-horizontal-relative:margin;mso-position-vertical-relative:margin" o:allowincell="f" adj="1739" filled="t" stroked="f" strokecolor="#c00000" strokeweight="3pt">
            <v:imagedata embosscolor="shadow add(51)"/>
            <v:shadow type="emboss" color="lineOrFill darken(153)" color2="shadow add(102)" offset="1pt,1pt"/>
            <v:textbox style="mso-next-textbox:#_x0000_s1032" inset="3.6pt,,3.6pt">
              <w:txbxContent>
                <w:p w:rsidR="00185470" w:rsidRPr="006A4692" w:rsidRDefault="00185470" w:rsidP="00D014D2">
                  <w:pPr>
                    <w:spacing w:line="276" w:lineRule="auto"/>
                    <w:rPr>
                      <w:rFonts w:ascii="Calibri" w:hAnsi="Calibri"/>
                      <w:b/>
                      <w:i/>
                      <w:sz w:val="24"/>
                      <w:szCs w:val="24"/>
                    </w:rPr>
                  </w:pPr>
                  <w:r>
                    <w:rPr>
                      <w:rFonts w:ascii="Calibri" w:hAnsi="Calibri" w:cs="Arial"/>
                      <w:i/>
                      <w:sz w:val="24"/>
                      <w:szCs w:val="24"/>
                    </w:rPr>
                    <w:t>“</w:t>
                  </w:r>
                  <w:r>
                    <w:rPr>
                      <w:rFonts w:ascii="Calibri" w:hAnsi="Calibri"/>
                      <w:i/>
                      <w:sz w:val="24"/>
                      <w:szCs w:val="24"/>
                    </w:rPr>
                    <w:t xml:space="preserve">(…) </w:t>
                  </w:r>
                  <w:r w:rsidRPr="006A4692">
                    <w:rPr>
                      <w:rFonts w:ascii="Calibri" w:hAnsi="Calibri" w:cs="Arial"/>
                      <w:i/>
                      <w:sz w:val="24"/>
                      <w:szCs w:val="24"/>
                    </w:rPr>
                    <w:t>Als ik uit eten ga, valt het mensen op, als ze er naar vragen en ik zeg dat ik het niet lekker vind, vragen mensen eigenlijk niet door. Misschien is dat anders als je om een anderen reden geen vlees eet, dat mensen dan de discussie aangaan, maar dat is bij mij niet zo. Je kunt overal wel vegetarisch of vis eten, dus het is geen probleem. Wat er in winkels ligt beïnvloe</w:t>
                  </w:r>
                  <w:r>
                    <w:rPr>
                      <w:rFonts w:ascii="Calibri" w:hAnsi="Calibri" w:cs="Arial"/>
                      <w:i/>
                      <w:sz w:val="24"/>
                      <w:szCs w:val="24"/>
                    </w:rPr>
                    <w:t>dt</w:t>
                  </w:r>
                  <w:r w:rsidRPr="006A4692">
                    <w:rPr>
                      <w:rFonts w:ascii="Calibri" w:hAnsi="Calibri" w:cs="Arial"/>
                      <w:i/>
                      <w:sz w:val="24"/>
                      <w:szCs w:val="24"/>
                    </w:rPr>
                    <w:t xml:space="preserve"> mij niet, media ook niet. Niks. Ik vind het niet belangrijk hoe het met dieren gaat, nou niet zozeer belangrijk</w:t>
                  </w:r>
                  <w:r>
                    <w:rPr>
                      <w:rFonts w:ascii="Calibri" w:hAnsi="Calibri"/>
                      <w:i/>
                      <w:sz w:val="24"/>
                      <w:szCs w:val="24"/>
                    </w:rPr>
                    <w:t>(…)</w:t>
                  </w:r>
                  <w:r>
                    <w:rPr>
                      <w:rFonts w:ascii="Calibri" w:hAnsi="Calibri" w:cs="Arial"/>
                      <w:i/>
                      <w:sz w:val="24"/>
                      <w:szCs w:val="24"/>
                    </w:rPr>
                    <w:t>”</w:t>
                  </w:r>
                  <w:r w:rsidRPr="006A4692">
                    <w:rPr>
                      <w:rFonts w:ascii="Calibri" w:hAnsi="Calibri" w:cs="Arial"/>
                      <w:i/>
                      <w:sz w:val="24"/>
                      <w:szCs w:val="24"/>
                    </w:rPr>
                    <w:t>.</w:t>
                  </w:r>
                  <w:r>
                    <w:rPr>
                      <w:rFonts w:ascii="Calibri" w:hAnsi="Calibri" w:cs="Arial"/>
                      <w:i/>
                      <w:sz w:val="24"/>
                      <w:szCs w:val="24"/>
                    </w:rPr>
                    <w:t xml:space="preserve"> (respondent 8)</w:t>
                  </w:r>
                </w:p>
                <w:p w:rsidR="00185470" w:rsidRPr="00D014D2" w:rsidRDefault="00185470" w:rsidP="00D014D2">
                  <w:pPr>
                    <w:pBdr>
                      <w:top w:val="single" w:sz="8" w:space="10" w:color="FFFFFF"/>
                      <w:bottom w:val="single" w:sz="8" w:space="10" w:color="FFFFFF"/>
                    </w:pBdr>
                    <w:jc w:val="center"/>
                    <w:rPr>
                      <w:i/>
                      <w:iCs/>
                      <w:color w:val="808080"/>
                      <w:sz w:val="24"/>
                      <w:szCs w:val="24"/>
                    </w:rPr>
                  </w:pPr>
                </w:p>
              </w:txbxContent>
            </v:textbox>
            <w10:wrap type="square" anchorx="margin" anchory="margin"/>
          </v:shape>
        </w:pict>
      </w:r>
      <w:r w:rsidRPr="00DD1028">
        <w:rPr>
          <w:rFonts w:ascii="Calibri" w:hAnsi="Calibri"/>
          <w:sz w:val="24"/>
          <w:szCs w:val="24"/>
        </w:rPr>
        <w:t xml:space="preserve">Ruim een kwart van de respondenten heeft aangegeven dat de reden om geen vlees te eten een kwestie van smaak is. </w:t>
      </w:r>
      <w:r>
        <w:rPr>
          <w:rFonts w:ascii="Calibri" w:hAnsi="Calibri"/>
          <w:sz w:val="24"/>
          <w:szCs w:val="24"/>
        </w:rPr>
        <w:t xml:space="preserve">Het eerste type dat binnen deze onderzoeksgroep is gevonden is het type afkeer van vlees. </w:t>
      </w:r>
      <w:r w:rsidRPr="00DD1028">
        <w:rPr>
          <w:rFonts w:ascii="Calibri" w:hAnsi="Calibri"/>
          <w:sz w:val="24"/>
          <w:szCs w:val="24"/>
        </w:rPr>
        <w:t xml:space="preserve">De respondent vindt </w:t>
      </w:r>
      <w:r>
        <w:rPr>
          <w:rFonts w:ascii="Calibri" w:hAnsi="Calibri"/>
          <w:sz w:val="24"/>
          <w:szCs w:val="24"/>
        </w:rPr>
        <w:t xml:space="preserve">vlees niet lekker of vindt </w:t>
      </w:r>
      <w:r w:rsidRPr="00DD1028">
        <w:rPr>
          <w:rFonts w:ascii="Calibri" w:hAnsi="Calibri"/>
          <w:sz w:val="24"/>
          <w:szCs w:val="24"/>
        </w:rPr>
        <w:t>eten</w:t>
      </w:r>
      <w:r>
        <w:rPr>
          <w:rFonts w:ascii="Calibri" w:hAnsi="Calibri"/>
          <w:sz w:val="24"/>
          <w:szCs w:val="24"/>
        </w:rPr>
        <w:t xml:space="preserve"> zonder vlees meer smaak hebben. </w:t>
      </w:r>
    </w:p>
    <w:p w:rsidR="00185470" w:rsidRDefault="00185470" w:rsidP="00854B3F">
      <w:pPr>
        <w:spacing w:line="360" w:lineRule="auto"/>
        <w:rPr>
          <w:rFonts w:ascii="Calibri" w:hAnsi="Calibri"/>
          <w:sz w:val="24"/>
          <w:szCs w:val="24"/>
        </w:rPr>
      </w:pPr>
      <w:r>
        <w:rPr>
          <w:noProof/>
          <w:lang w:val="en-US" w:eastAsia="en-US"/>
        </w:rPr>
        <w:pict>
          <v:shape id="_x0000_s1033" type="#_x0000_t185" style="position:absolute;margin-left:-5.6pt;margin-top:-2.6pt;width:444.75pt;height:246pt;rotation:-360;z-index:251660288;mso-position-horizontal-relative:margin;mso-position-vertical-relative:margin" o:allowincell="f" adj="1739" filled="t" stroked="f" strokecolor="#c00000" strokeweight="3pt">
            <v:imagedata embosscolor="shadow add(51)"/>
            <v:shadow type="emboss" color="lineOrFill darken(153)" color2="shadow add(102)" offset="1pt,1pt"/>
            <v:textbox style="mso-next-textbox:#_x0000_s1033" inset="3.6pt,,3.6pt">
              <w:txbxContent>
                <w:p w:rsidR="00185470" w:rsidRDefault="00185470" w:rsidP="000E4CDB">
                  <w:pPr>
                    <w:spacing w:line="276" w:lineRule="auto"/>
                    <w:rPr>
                      <w:rFonts w:ascii="Calibri" w:hAnsi="Calibri" w:cs="Arial"/>
                      <w:i/>
                      <w:sz w:val="24"/>
                      <w:szCs w:val="24"/>
                    </w:rPr>
                  </w:pPr>
                  <w:r>
                    <w:rPr>
                      <w:rFonts w:ascii="Calibri" w:hAnsi="Calibri" w:cs="Arial"/>
                      <w:i/>
                      <w:sz w:val="24"/>
                      <w:szCs w:val="24"/>
                    </w:rPr>
                    <w:t>“</w:t>
                  </w:r>
                  <w:r>
                    <w:rPr>
                      <w:rFonts w:ascii="Calibri" w:hAnsi="Calibri"/>
                      <w:i/>
                      <w:sz w:val="24"/>
                      <w:szCs w:val="24"/>
                    </w:rPr>
                    <w:t xml:space="preserve">(…) </w:t>
                  </w:r>
                  <w:r w:rsidRPr="008113DE">
                    <w:rPr>
                      <w:rFonts w:ascii="Calibri" w:hAnsi="Calibri" w:cs="Arial"/>
                      <w:i/>
                      <w:sz w:val="24"/>
                      <w:szCs w:val="24"/>
                    </w:rPr>
                    <w:t>Vanaf mijn  20</w:t>
                  </w:r>
                  <w:r w:rsidRPr="008113DE">
                    <w:rPr>
                      <w:rFonts w:ascii="Calibri" w:hAnsi="Calibri" w:cs="Arial"/>
                      <w:i/>
                      <w:sz w:val="24"/>
                      <w:szCs w:val="24"/>
                      <w:vertAlign w:val="superscript"/>
                    </w:rPr>
                    <w:t>e</w:t>
                  </w:r>
                  <w:r w:rsidRPr="008113DE">
                    <w:rPr>
                      <w:rFonts w:ascii="Calibri" w:hAnsi="Calibri" w:cs="Arial"/>
                      <w:i/>
                      <w:sz w:val="24"/>
                      <w:szCs w:val="24"/>
                    </w:rPr>
                    <w:t xml:space="preserve"> eet ik helemaal geen vlees meer. Ik vond het vies, het stond mij steeds meer tegen.</w:t>
                  </w:r>
                  <w:r>
                    <w:rPr>
                      <w:rFonts w:ascii="Calibri" w:hAnsi="Calibri" w:cs="Arial"/>
                      <w:i/>
                      <w:sz w:val="24"/>
                      <w:szCs w:val="24"/>
                    </w:rPr>
                    <w:t xml:space="preserve"> Het idee dat ik een dood dier eet stond mij steeds meer tegen.</w:t>
                  </w:r>
                  <w:r w:rsidRPr="008113DE">
                    <w:rPr>
                      <w:rFonts w:ascii="Calibri" w:hAnsi="Calibri" w:cs="Arial"/>
                      <w:i/>
                      <w:sz w:val="24"/>
                      <w:szCs w:val="24"/>
                    </w:rPr>
                    <w:t xml:space="preserve"> </w:t>
                  </w:r>
                </w:p>
                <w:p w:rsidR="00185470" w:rsidRDefault="00185470" w:rsidP="000E4CDB">
                  <w:pPr>
                    <w:spacing w:line="276" w:lineRule="auto"/>
                    <w:rPr>
                      <w:rFonts w:ascii="Calibri" w:hAnsi="Calibri" w:cs="Arial"/>
                      <w:i/>
                      <w:sz w:val="24"/>
                      <w:szCs w:val="24"/>
                    </w:rPr>
                  </w:pPr>
                  <w:r w:rsidRPr="008113DE">
                    <w:rPr>
                      <w:rFonts w:ascii="Calibri" w:hAnsi="Calibri" w:cs="Arial"/>
                      <w:i/>
                      <w:sz w:val="24"/>
                      <w:szCs w:val="24"/>
                    </w:rPr>
                    <w:t>Ik ben steeds minder vlees gaan eten, op het laatst alleen nog kipfilet. Het kost mij helemaal geen moeite om geen vlees te eten. Het is een prettige bijkomstigheid dat ik hierdoor niet meewerk aan dierenleed, maar dat was niet de aanleiding om er mee te stoppen. In restaurants wordt het eten steeds beter</w:t>
                  </w:r>
                  <w:r>
                    <w:rPr>
                      <w:rFonts w:ascii="Calibri" w:hAnsi="Calibri"/>
                      <w:i/>
                      <w:sz w:val="24"/>
                      <w:szCs w:val="24"/>
                    </w:rPr>
                    <w:t>(…)</w:t>
                  </w:r>
                  <w:r>
                    <w:rPr>
                      <w:rFonts w:ascii="Calibri" w:hAnsi="Calibri" w:cs="Arial"/>
                      <w:i/>
                      <w:sz w:val="24"/>
                      <w:szCs w:val="24"/>
                    </w:rPr>
                    <w:t>”</w:t>
                  </w:r>
                  <w:r w:rsidRPr="008113DE">
                    <w:rPr>
                      <w:rFonts w:ascii="Calibri" w:hAnsi="Calibri" w:cs="Arial"/>
                      <w:i/>
                      <w:sz w:val="24"/>
                      <w:szCs w:val="24"/>
                    </w:rPr>
                    <w:t>. (respondent 16)</w:t>
                  </w:r>
                </w:p>
                <w:p w:rsidR="00185470" w:rsidRDefault="00185470" w:rsidP="000E4CDB">
                  <w:pPr>
                    <w:spacing w:line="276" w:lineRule="auto"/>
                    <w:rPr>
                      <w:rFonts w:ascii="Calibri" w:hAnsi="Calibri" w:cs="Arial"/>
                      <w:i/>
                      <w:sz w:val="24"/>
                      <w:szCs w:val="24"/>
                    </w:rPr>
                  </w:pPr>
                </w:p>
                <w:p w:rsidR="00185470" w:rsidRPr="00E0612E" w:rsidRDefault="00185470" w:rsidP="000E4CDB">
                  <w:pPr>
                    <w:spacing w:line="276" w:lineRule="auto"/>
                    <w:rPr>
                      <w:rFonts w:ascii="Calibri" w:hAnsi="Calibri"/>
                      <w:i/>
                      <w:sz w:val="24"/>
                      <w:szCs w:val="24"/>
                    </w:rPr>
                  </w:pPr>
                  <w:r w:rsidRPr="00D46627">
                    <w:rPr>
                      <w:rFonts w:ascii="Calibri" w:hAnsi="Calibri"/>
                      <w:i/>
                      <w:sz w:val="24"/>
                      <w:szCs w:val="24"/>
                    </w:rPr>
                    <w:t>“</w:t>
                  </w:r>
                  <w:r>
                    <w:rPr>
                      <w:rFonts w:ascii="Calibri" w:hAnsi="Calibri"/>
                      <w:i/>
                      <w:sz w:val="24"/>
                      <w:szCs w:val="24"/>
                    </w:rPr>
                    <w:t xml:space="preserve">(…) </w:t>
                  </w:r>
                  <w:r w:rsidRPr="00D46627">
                    <w:rPr>
                      <w:rFonts w:ascii="Calibri" w:hAnsi="Calibri"/>
                      <w:i/>
                      <w:sz w:val="24"/>
                      <w:szCs w:val="24"/>
                    </w:rPr>
                    <w:t xml:space="preserve">Ik eet niets waar vlees </w:t>
                  </w:r>
                  <w:r>
                    <w:rPr>
                      <w:rFonts w:ascii="Calibri" w:hAnsi="Calibri"/>
                      <w:i/>
                      <w:sz w:val="24"/>
                      <w:szCs w:val="24"/>
                    </w:rPr>
                    <w:t>in</w:t>
                  </w:r>
                  <w:r w:rsidRPr="00D46627">
                    <w:rPr>
                      <w:rFonts w:ascii="Calibri" w:hAnsi="Calibri"/>
                      <w:i/>
                      <w:sz w:val="24"/>
                      <w:szCs w:val="24"/>
                    </w:rPr>
                    <w:t xml:space="preserve"> zit, ik kijk ook altijd op alle pakjes. Ik vind het vies, gewoon heel vies. Ik word er echt misselijk</w:t>
                  </w:r>
                  <w:r>
                    <w:rPr>
                      <w:rFonts w:ascii="Calibri" w:hAnsi="Calibri"/>
                      <w:i/>
                      <w:sz w:val="24"/>
                      <w:szCs w:val="24"/>
                    </w:rPr>
                    <w:t xml:space="preserve"> </w:t>
                  </w:r>
                  <w:r w:rsidRPr="00D46627">
                    <w:rPr>
                      <w:rFonts w:ascii="Calibri" w:hAnsi="Calibri"/>
                      <w:i/>
                      <w:sz w:val="24"/>
                      <w:szCs w:val="24"/>
                    </w:rPr>
                    <w:t>van. (….) Ook vis vind ik vies. Ik vind het vies</w:t>
                  </w:r>
                  <w:r>
                    <w:rPr>
                      <w:rFonts w:ascii="Calibri" w:hAnsi="Calibri"/>
                      <w:i/>
                      <w:sz w:val="24"/>
                      <w:szCs w:val="24"/>
                    </w:rPr>
                    <w:t>,</w:t>
                  </w:r>
                  <w:r w:rsidRPr="00D46627">
                    <w:rPr>
                      <w:rFonts w:ascii="Calibri" w:hAnsi="Calibri"/>
                      <w:i/>
                      <w:sz w:val="24"/>
                      <w:szCs w:val="24"/>
                    </w:rPr>
                    <w:t xml:space="preserve"> omdat het van een dood dier is.(…) Het gaat echt om het idee dat het een dood dier is. Op gelatine let ik niet, dan lijkt het ook niet op vlees. Kroepoek eet ik ook niet. Ik eet geen vleesvervangers, omdat dat op vlees lijkt. Dan ga ik twijfelen of het wel echt geen vlees is, het lijkt er soms zo op</w:t>
                  </w:r>
                  <w:r>
                    <w:rPr>
                      <w:rFonts w:ascii="Calibri" w:hAnsi="Calibri"/>
                      <w:i/>
                      <w:sz w:val="24"/>
                      <w:szCs w:val="24"/>
                    </w:rPr>
                    <w:t xml:space="preserve"> (…)</w:t>
                  </w:r>
                  <w:r w:rsidRPr="00D46627">
                    <w:rPr>
                      <w:rFonts w:ascii="Calibri" w:hAnsi="Calibri"/>
                      <w:i/>
                      <w:sz w:val="24"/>
                      <w:szCs w:val="24"/>
                    </w:rPr>
                    <w:t xml:space="preserve">” . </w:t>
                  </w:r>
                  <w:r w:rsidRPr="00D46627">
                    <w:rPr>
                      <w:rFonts w:ascii="Calibri" w:hAnsi="Calibri"/>
                      <w:sz w:val="24"/>
                      <w:szCs w:val="24"/>
                    </w:rPr>
                    <w:t>(Respondent 7)</w:t>
                  </w:r>
                </w:p>
                <w:p w:rsidR="00185470" w:rsidRPr="0048528C" w:rsidRDefault="00185470" w:rsidP="000E4CDB">
                  <w:pPr>
                    <w:pBdr>
                      <w:left w:val="single" w:sz="12" w:space="10" w:color="7BA0CD"/>
                    </w:pBdr>
                    <w:rPr>
                      <w:i/>
                      <w:iCs/>
                      <w:color w:val="4F81BD"/>
                      <w:sz w:val="24"/>
                      <w:szCs w:val="24"/>
                    </w:rPr>
                  </w:pPr>
                </w:p>
                <w:p w:rsidR="00185470" w:rsidRPr="00D014D2" w:rsidRDefault="00185470" w:rsidP="000E4CDB">
                  <w:pPr>
                    <w:pBdr>
                      <w:top w:val="single" w:sz="8" w:space="10" w:color="FFFFFF"/>
                      <w:bottom w:val="single" w:sz="8" w:space="10" w:color="FFFFFF"/>
                    </w:pBdr>
                    <w:jc w:val="center"/>
                    <w:rPr>
                      <w:i/>
                      <w:iCs/>
                      <w:color w:val="808080"/>
                      <w:sz w:val="24"/>
                      <w:szCs w:val="24"/>
                    </w:rPr>
                  </w:pPr>
                </w:p>
              </w:txbxContent>
            </v:textbox>
            <w10:wrap type="square" anchorx="margin" anchory="margin"/>
          </v:shape>
        </w:pict>
      </w:r>
    </w:p>
    <w:p w:rsidR="00185470" w:rsidRPr="002E646C" w:rsidRDefault="00185470" w:rsidP="001F3D98">
      <w:pPr>
        <w:spacing w:line="360" w:lineRule="auto"/>
        <w:rPr>
          <w:rFonts w:ascii="Calibri" w:hAnsi="Calibri"/>
          <w:b/>
          <w:sz w:val="24"/>
          <w:szCs w:val="24"/>
        </w:rPr>
      </w:pPr>
      <w:r w:rsidRPr="002E646C">
        <w:rPr>
          <w:rFonts w:ascii="Calibri" w:hAnsi="Calibri" w:cs="Arial"/>
          <w:sz w:val="24"/>
          <w:szCs w:val="24"/>
        </w:rPr>
        <w:t xml:space="preserve">Uit deze drie citaten is op te maken dat </w:t>
      </w:r>
      <w:r>
        <w:rPr>
          <w:rFonts w:ascii="Calibri" w:hAnsi="Calibri" w:cs="Arial"/>
          <w:sz w:val="24"/>
          <w:szCs w:val="24"/>
        </w:rPr>
        <w:t xml:space="preserve">respondenten die binnen het type afkeer van vlees passen geen vlees eten omdat ze de smaak van vlees niet lekker vinden. </w:t>
      </w:r>
      <w:r w:rsidRPr="002E646C">
        <w:rPr>
          <w:rFonts w:ascii="Calibri" w:hAnsi="Calibri" w:cs="Arial"/>
          <w:sz w:val="24"/>
          <w:szCs w:val="24"/>
        </w:rPr>
        <w:t>Bij respon</w:t>
      </w:r>
      <w:r>
        <w:rPr>
          <w:rFonts w:ascii="Calibri" w:hAnsi="Calibri" w:cs="Arial"/>
          <w:sz w:val="24"/>
          <w:szCs w:val="24"/>
        </w:rPr>
        <w:t>dent zeven wordt benadrukt dat hij</w:t>
      </w:r>
      <w:r w:rsidRPr="002E646C">
        <w:rPr>
          <w:rFonts w:ascii="Calibri" w:hAnsi="Calibri" w:cs="Arial"/>
          <w:sz w:val="24"/>
          <w:szCs w:val="24"/>
        </w:rPr>
        <w:t xml:space="preserve"> het vies vindt om</w:t>
      </w:r>
      <w:r>
        <w:rPr>
          <w:rFonts w:ascii="Calibri" w:hAnsi="Calibri" w:cs="Arial"/>
          <w:sz w:val="24"/>
          <w:szCs w:val="24"/>
        </w:rPr>
        <w:t xml:space="preserve">dat het een dood dier is. Waarbij het niet om het gedode dier gaat, maar dat hij het een vies idee vindt dat hij dat zelf zou moeten eten. </w:t>
      </w:r>
      <w:r w:rsidRPr="002E646C">
        <w:rPr>
          <w:rFonts w:ascii="Calibri" w:hAnsi="Calibri" w:cs="Arial"/>
          <w:sz w:val="24"/>
          <w:szCs w:val="24"/>
        </w:rPr>
        <w:t>Respondent acht geeft specifiek aan dat het niet om dierenwelzijn gaat</w:t>
      </w:r>
      <w:r>
        <w:rPr>
          <w:rFonts w:ascii="Calibri" w:hAnsi="Calibri" w:cs="Arial"/>
          <w:sz w:val="24"/>
          <w:szCs w:val="24"/>
        </w:rPr>
        <w:t>. Het gaat hem om de smaak van het vlees</w:t>
      </w:r>
      <w:r w:rsidRPr="002E646C">
        <w:rPr>
          <w:rFonts w:ascii="Calibri" w:hAnsi="Calibri" w:cs="Arial"/>
          <w:sz w:val="24"/>
          <w:szCs w:val="24"/>
        </w:rPr>
        <w:t xml:space="preserve">. </w:t>
      </w:r>
      <w:r>
        <w:rPr>
          <w:rFonts w:ascii="Calibri" w:hAnsi="Calibri" w:cs="Arial"/>
          <w:sz w:val="24"/>
          <w:szCs w:val="24"/>
        </w:rPr>
        <w:t xml:space="preserve">Bij respondent 16 bestaat de afkeer van vlees door de smaak van vlees en het idee dat vlees van een dood dier afkomstig is, hij vindt het een prettige bijkomstigheid dat hij daardoor niet meewerkt aan dierenleed, maar dat is niet de hoofdreden. Dit komt overeen met twee van de in hoofdstuk 1 beschreven typen van afkeer. Het gaat hierbij om mensen die moeite hebben met de afkomst van het vlees en afkeer van de textuur, smaak of geur van vlees </w:t>
      </w:r>
      <w:r w:rsidRPr="0010632C">
        <w:rPr>
          <w:rFonts w:ascii="Calibri" w:hAnsi="Calibri"/>
          <w:sz w:val="24"/>
          <w:szCs w:val="24"/>
        </w:rPr>
        <w:t>(Kubberod et al. 2006:282)</w:t>
      </w:r>
      <w:r>
        <w:rPr>
          <w:rFonts w:ascii="Calibri" w:hAnsi="Calibri"/>
          <w:sz w:val="24"/>
          <w:szCs w:val="24"/>
        </w:rPr>
        <w:t xml:space="preserve">. </w:t>
      </w:r>
      <w:r w:rsidRPr="002E646C">
        <w:rPr>
          <w:rFonts w:ascii="Calibri" w:hAnsi="Calibri"/>
          <w:sz w:val="24"/>
          <w:szCs w:val="24"/>
        </w:rPr>
        <w:t xml:space="preserve">De plaats en functie van de natuur heeft geen </w:t>
      </w:r>
      <w:r>
        <w:rPr>
          <w:rFonts w:ascii="Calibri" w:hAnsi="Calibri"/>
          <w:sz w:val="24"/>
          <w:szCs w:val="24"/>
        </w:rPr>
        <w:t xml:space="preserve">directe </w:t>
      </w:r>
      <w:r w:rsidRPr="002E646C">
        <w:rPr>
          <w:rFonts w:ascii="Calibri" w:hAnsi="Calibri"/>
          <w:sz w:val="24"/>
          <w:szCs w:val="24"/>
        </w:rPr>
        <w:t xml:space="preserve">betrekking op </w:t>
      </w:r>
      <w:r>
        <w:rPr>
          <w:rFonts w:ascii="Calibri" w:hAnsi="Calibri"/>
          <w:sz w:val="24"/>
          <w:szCs w:val="24"/>
        </w:rPr>
        <w:t xml:space="preserve">de beweegredenen van respondenten binnen het </w:t>
      </w:r>
      <w:r w:rsidRPr="002E646C">
        <w:rPr>
          <w:rFonts w:ascii="Calibri" w:hAnsi="Calibri"/>
          <w:sz w:val="24"/>
          <w:szCs w:val="24"/>
        </w:rPr>
        <w:t xml:space="preserve">type </w:t>
      </w:r>
      <w:r>
        <w:rPr>
          <w:rFonts w:ascii="Calibri" w:hAnsi="Calibri"/>
          <w:sz w:val="24"/>
          <w:szCs w:val="24"/>
        </w:rPr>
        <w:t>‘afkeer van vlees’ om geen vlees te eten</w:t>
      </w:r>
      <w:r w:rsidRPr="002E646C">
        <w:rPr>
          <w:rFonts w:ascii="Calibri" w:hAnsi="Calibri"/>
          <w:sz w:val="24"/>
          <w:szCs w:val="24"/>
        </w:rPr>
        <w:t xml:space="preserve">. </w:t>
      </w:r>
      <w:r w:rsidRPr="00E232C3">
        <w:rPr>
          <w:rFonts w:ascii="Calibri" w:hAnsi="Calibri"/>
          <w:sz w:val="24"/>
          <w:szCs w:val="24"/>
        </w:rPr>
        <w:t>De respondenten binnen dit type vinden voedsel zonder vlees lekkerder van smaak, het eten van vlees vies of hebben zelfs een afkeer van vlees. Er is echter geen onderliggende waardegerelateerde beweegreden om geen vlees te eten bij deze respondenten. Dit type staat daarmee los van de onderzoeksvragen en wordt in dit onderzoek verder buiten beschouwing gelaten.</w:t>
      </w:r>
      <w:r>
        <w:rPr>
          <w:rFonts w:ascii="Calibri" w:hAnsi="Calibri"/>
          <w:sz w:val="24"/>
          <w:szCs w:val="24"/>
        </w:rPr>
        <w:t xml:space="preserve"> </w:t>
      </w:r>
    </w:p>
    <w:p w:rsidR="00185470" w:rsidRDefault="00185470" w:rsidP="002A013D">
      <w:pPr>
        <w:spacing w:line="360" w:lineRule="auto"/>
        <w:rPr>
          <w:rFonts w:ascii="Calibri" w:hAnsi="Calibri"/>
          <w:sz w:val="24"/>
          <w:szCs w:val="24"/>
        </w:rPr>
      </w:pPr>
      <w:r w:rsidRPr="007A3FBD">
        <w:rPr>
          <w:rFonts w:ascii="Calibri" w:hAnsi="Calibri"/>
          <w:sz w:val="24"/>
          <w:szCs w:val="24"/>
        </w:rPr>
        <w:tab/>
      </w:r>
      <w:r w:rsidRPr="007A3FBD">
        <w:rPr>
          <w:rFonts w:ascii="Calibri" w:hAnsi="Calibri"/>
          <w:sz w:val="24"/>
          <w:szCs w:val="24"/>
        </w:rPr>
        <w:tab/>
      </w:r>
    </w:p>
    <w:p w:rsidR="00185470" w:rsidRDefault="00185470" w:rsidP="002A013D">
      <w:pPr>
        <w:spacing w:line="360" w:lineRule="auto"/>
        <w:rPr>
          <w:rFonts w:ascii="Calibri" w:hAnsi="Calibri"/>
          <w:sz w:val="24"/>
          <w:szCs w:val="24"/>
        </w:rPr>
      </w:pPr>
    </w:p>
    <w:p w:rsidR="00185470" w:rsidRDefault="00185470" w:rsidP="002A013D">
      <w:pPr>
        <w:spacing w:line="360" w:lineRule="auto"/>
        <w:rPr>
          <w:rFonts w:ascii="Calibri" w:hAnsi="Calibri"/>
          <w:sz w:val="24"/>
          <w:szCs w:val="24"/>
        </w:rPr>
      </w:pPr>
    </w:p>
    <w:p w:rsidR="00185470" w:rsidRPr="00147AA1" w:rsidRDefault="00185470" w:rsidP="00661D37">
      <w:pPr>
        <w:numPr>
          <w:ilvl w:val="2"/>
          <w:numId w:val="43"/>
        </w:numPr>
        <w:spacing w:line="360" w:lineRule="auto"/>
        <w:rPr>
          <w:rFonts w:ascii="Calibri" w:hAnsi="Calibri"/>
          <w:b/>
          <w:color w:val="4F81BD"/>
          <w:sz w:val="24"/>
          <w:szCs w:val="24"/>
        </w:rPr>
      </w:pPr>
      <w:r w:rsidRPr="004C09FD">
        <w:rPr>
          <w:rFonts w:ascii="Calibri" w:hAnsi="Calibri"/>
          <w:b/>
          <w:sz w:val="24"/>
          <w:szCs w:val="24"/>
        </w:rPr>
        <w:t xml:space="preserve">Type </w:t>
      </w:r>
      <w:r>
        <w:rPr>
          <w:rFonts w:ascii="Calibri" w:hAnsi="Calibri"/>
          <w:b/>
          <w:sz w:val="24"/>
          <w:szCs w:val="24"/>
        </w:rPr>
        <w:t>gezondheidsoverwegingen</w:t>
      </w:r>
    </w:p>
    <w:p w:rsidR="00185470" w:rsidRPr="00F6784C" w:rsidRDefault="00185470" w:rsidP="00F26F6D">
      <w:pPr>
        <w:spacing w:line="360" w:lineRule="auto"/>
        <w:rPr>
          <w:rFonts w:ascii="Calibri" w:hAnsi="Calibri"/>
          <w:sz w:val="24"/>
          <w:szCs w:val="24"/>
        </w:rPr>
      </w:pPr>
      <w:r>
        <w:rPr>
          <w:rFonts w:ascii="Calibri" w:hAnsi="Calibri"/>
          <w:sz w:val="24"/>
          <w:szCs w:val="24"/>
        </w:rPr>
        <w:t xml:space="preserve">Het type gezondheidsoverwegingen bestaat uit respondenten waarbij het behouden of verkrijgen van een betere gezondheid op de voorgrond staat in de keuze om geen vlees te eten. </w:t>
      </w:r>
      <w:r w:rsidRPr="001F2FA3">
        <w:rPr>
          <w:rFonts w:ascii="Calibri" w:hAnsi="Calibri"/>
          <w:sz w:val="24"/>
          <w:szCs w:val="24"/>
        </w:rPr>
        <w:t xml:space="preserve">Binnen </w:t>
      </w:r>
      <w:r>
        <w:rPr>
          <w:rFonts w:ascii="Calibri" w:hAnsi="Calibri"/>
          <w:sz w:val="24"/>
          <w:szCs w:val="24"/>
        </w:rPr>
        <w:t xml:space="preserve">dit </w:t>
      </w:r>
      <w:r w:rsidRPr="001F2FA3">
        <w:rPr>
          <w:rFonts w:ascii="Calibri" w:hAnsi="Calibri"/>
          <w:sz w:val="24"/>
          <w:szCs w:val="24"/>
        </w:rPr>
        <w:t>type vallen de volgende subtypen:</w:t>
      </w:r>
      <w:r>
        <w:rPr>
          <w:rFonts w:ascii="Calibri" w:hAnsi="Calibri"/>
          <w:i/>
          <w:sz w:val="24"/>
          <w:szCs w:val="24"/>
        </w:rPr>
        <w:t xml:space="preserve"> </w:t>
      </w:r>
    </w:p>
    <w:p w:rsidR="00185470" w:rsidRDefault="00185470" w:rsidP="00F518EC">
      <w:pPr>
        <w:spacing w:line="360" w:lineRule="auto"/>
        <w:ind w:left="1413" w:hanging="705"/>
        <w:rPr>
          <w:rFonts w:ascii="Calibri" w:hAnsi="Calibri"/>
          <w:sz w:val="24"/>
          <w:szCs w:val="24"/>
        </w:rPr>
      </w:pPr>
      <w:r>
        <w:rPr>
          <w:rFonts w:ascii="Calibri" w:hAnsi="Calibri"/>
          <w:sz w:val="24"/>
          <w:szCs w:val="24"/>
        </w:rPr>
        <w:t xml:space="preserve">A </w:t>
      </w:r>
      <w:r>
        <w:rPr>
          <w:rFonts w:ascii="Calibri" w:hAnsi="Calibri"/>
          <w:sz w:val="24"/>
          <w:szCs w:val="24"/>
        </w:rPr>
        <w:tab/>
        <w:t>De respondent is bang om ziektes van dieren via het eten van vlees binnen te krijgen.</w:t>
      </w:r>
    </w:p>
    <w:p w:rsidR="00185470" w:rsidRDefault="00185470" w:rsidP="009920C9">
      <w:pPr>
        <w:tabs>
          <w:tab w:val="left" w:pos="4253"/>
        </w:tabs>
        <w:spacing w:line="360" w:lineRule="auto"/>
        <w:ind w:left="1413" w:hanging="705"/>
        <w:rPr>
          <w:rFonts w:ascii="Calibri" w:hAnsi="Calibri"/>
          <w:sz w:val="24"/>
          <w:szCs w:val="24"/>
        </w:rPr>
      </w:pPr>
      <w:r>
        <w:rPr>
          <w:rFonts w:ascii="Calibri" w:hAnsi="Calibri"/>
          <w:sz w:val="24"/>
          <w:szCs w:val="24"/>
        </w:rPr>
        <w:t xml:space="preserve">B </w:t>
      </w:r>
      <w:r>
        <w:rPr>
          <w:rFonts w:ascii="Calibri" w:hAnsi="Calibri"/>
          <w:sz w:val="24"/>
          <w:szCs w:val="24"/>
        </w:rPr>
        <w:tab/>
        <w:t xml:space="preserve">De respondent wil geen, door mensen toegediende, hormonen binnen krijgen.        </w:t>
      </w:r>
    </w:p>
    <w:p w:rsidR="00185470" w:rsidRDefault="00185470" w:rsidP="00F26F6D">
      <w:pPr>
        <w:spacing w:line="360" w:lineRule="auto"/>
        <w:ind w:left="1413" w:hanging="705"/>
        <w:rPr>
          <w:rFonts w:ascii="Calibri" w:hAnsi="Calibri"/>
          <w:sz w:val="24"/>
          <w:szCs w:val="24"/>
        </w:rPr>
      </w:pPr>
      <w:r>
        <w:rPr>
          <w:noProof/>
          <w:lang w:val="en-US" w:eastAsia="en-US"/>
        </w:rPr>
        <w:pict>
          <v:shape id="_x0000_s1034" type="#_x0000_t185" style="position:absolute;left:0;text-align:left;margin-left:-2.6pt;margin-top:250.9pt;width:451.85pt;height:400.5pt;rotation:-360;z-index:251659264;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34" inset="3.6pt,,3.6pt">
              <w:txbxContent>
                <w:p w:rsidR="00185470" w:rsidRDefault="00185470" w:rsidP="002B6970">
                  <w:pPr>
                    <w:spacing w:line="276" w:lineRule="auto"/>
                    <w:rPr>
                      <w:rFonts w:ascii="Calibri" w:hAnsi="Calibri" w:cs="Arial"/>
                      <w:i/>
                      <w:sz w:val="24"/>
                      <w:szCs w:val="24"/>
                    </w:rPr>
                  </w:pPr>
                  <w:r w:rsidRPr="00E46FE9">
                    <w:rPr>
                      <w:rFonts w:ascii="Calibri" w:hAnsi="Calibri" w:cs="Arial"/>
                      <w:i/>
                      <w:sz w:val="24"/>
                      <w:szCs w:val="24"/>
                    </w:rPr>
                    <w:t>“ (…) Sinds 5 jaar eet ik geen vlees meer. Ik eet wel vis voor mijn gezondheid. Ik had drie weken geen vlees gegeten, toen ik in Amerika was en ik had het helemaal niet gemist. Mijn gezondheid was er beter door geworden, ik had geen last van mijn darmen meer. Het was een makkelijke keuze. Ik doe geen andere dingen voor mijn gezondheid. Toen mijn huisarts zei dat ik toch maar weer vlees moest ga</w:t>
                  </w:r>
                  <w:r>
                    <w:rPr>
                      <w:rFonts w:ascii="Calibri" w:hAnsi="Calibri" w:cs="Arial"/>
                      <w:i/>
                      <w:sz w:val="24"/>
                      <w:szCs w:val="24"/>
                    </w:rPr>
                    <w:t>an eten in verband met vitamine</w:t>
                  </w:r>
                  <w:r w:rsidRPr="00E46FE9">
                    <w:rPr>
                      <w:rFonts w:ascii="Calibri" w:hAnsi="Calibri" w:cs="Arial"/>
                      <w:i/>
                      <w:sz w:val="24"/>
                      <w:szCs w:val="24"/>
                    </w:rPr>
                    <w:t>tekort en ik stond voor dat vlees en ik dacht ‘nee’, echt niet meer. Met dierenwelzijn heeft het niets te maken. Ik vind het wel zielig als een kip in een klein hok zit of een varken, maar dat is niet de reden dat ik geen vlees eet. Het is echt mijn gezondheid. Alle andere dierlijke producten eet ik wel. Ik denk dat je zuivel en eieren ook gewoon nodig hebt. En ik vind het ook veel te ingewikkeld, ei zit in zoveel dingen als je daar al op zou moeten gaan letten. Ik vind dat sommige mensen wel heel veel laten staan voor het dierenwelzijn of de voedselproblematiek. Dat is volgens mij maar een druppel op de gloeiende plaat. In de rest van de wereld gaan mensen alleen maar meer vlees eten. Overal waar ze rijker worden, zoals in veel Aziatische landen, daar gaan ze meer vlees eten en dan gaan wij hier m</w:t>
                  </w:r>
                  <w:r>
                    <w:rPr>
                      <w:rFonts w:ascii="Calibri" w:hAnsi="Calibri" w:cs="Arial"/>
                      <w:i/>
                      <w:sz w:val="24"/>
                      <w:szCs w:val="24"/>
                    </w:rPr>
                    <w:t xml:space="preserve">inder vlees eten. Gek eigenlijk </w:t>
                  </w:r>
                  <w:r w:rsidRPr="00E46FE9">
                    <w:rPr>
                      <w:rFonts w:ascii="Calibri" w:hAnsi="Calibri" w:cs="Arial"/>
                      <w:i/>
                      <w:sz w:val="24"/>
                      <w:szCs w:val="24"/>
                    </w:rPr>
                    <w:t xml:space="preserve">(…).” (respondent 18) </w:t>
                  </w:r>
                </w:p>
                <w:p w:rsidR="00185470" w:rsidRDefault="00185470" w:rsidP="002B6970">
                  <w:pPr>
                    <w:spacing w:line="276" w:lineRule="auto"/>
                    <w:rPr>
                      <w:rFonts w:ascii="Calibri" w:hAnsi="Calibri" w:cs="Arial"/>
                      <w:i/>
                      <w:sz w:val="24"/>
                      <w:szCs w:val="24"/>
                    </w:rPr>
                  </w:pPr>
                </w:p>
                <w:p w:rsidR="00185470" w:rsidRDefault="00185470" w:rsidP="002B6970">
                  <w:pPr>
                    <w:spacing w:line="276" w:lineRule="auto"/>
                    <w:rPr>
                      <w:rFonts w:ascii="Calibri" w:hAnsi="Calibri" w:cs="Arial"/>
                      <w:i/>
                      <w:sz w:val="24"/>
                      <w:szCs w:val="24"/>
                    </w:rPr>
                  </w:pPr>
                  <w:r>
                    <w:rPr>
                      <w:rFonts w:ascii="Calibri" w:hAnsi="Calibri" w:cs="Arial"/>
                      <w:i/>
                      <w:sz w:val="24"/>
                      <w:szCs w:val="24"/>
                    </w:rPr>
                    <w:t xml:space="preserve">“(…) </w:t>
                  </w:r>
                  <w:r w:rsidRPr="000236A5">
                    <w:rPr>
                      <w:rFonts w:ascii="Calibri" w:hAnsi="Calibri" w:cs="Arial"/>
                      <w:i/>
                      <w:sz w:val="24"/>
                      <w:szCs w:val="24"/>
                    </w:rPr>
                    <w:t>Nou, in eerste instantie omdat er heel veel problemen waren met het vee. De ene ziekte na de andere ziekte. In eerste instantie voor mijn eigen gezondheid. Mijn eigen gezond</w:t>
                  </w:r>
                  <w:r>
                    <w:rPr>
                      <w:rFonts w:ascii="Calibri" w:hAnsi="Calibri" w:cs="Arial"/>
                      <w:i/>
                      <w:sz w:val="24"/>
                      <w:szCs w:val="24"/>
                    </w:rPr>
                    <w:t>heid</w:t>
                  </w:r>
                  <w:r w:rsidRPr="000236A5">
                    <w:rPr>
                      <w:rFonts w:ascii="Calibri" w:hAnsi="Calibri" w:cs="Arial"/>
                      <w:i/>
                      <w:sz w:val="24"/>
                      <w:szCs w:val="24"/>
                    </w:rPr>
                    <w:t>, daarom ben ik ermee gestopt. Die ziektes bij de dieren vond ik wel heel erg hoor, maar al dat zieke spul wilde ik voor mijn eigen gezondheid niet eten</w:t>
                  </w:r>
                  <w:r>
                    <w:rPr>
                      <w:rFonts w:ascii="Calibri" w:hAnsi="Calibri" w:cs="Arial"/>
                      <w:i/>
                      <w:sz w:val="24"/>
                      <w:szCs w:val="24"/>
                    </w:rPr>
                    <w:t xml:space="preserve"> (…)”</w:t>
                  </w:r>
                  <w:r w:rsidRPr="000236A5">
                    <w:rPr>
                      <w:rFonts w:ascii="Calibri" w:hAnsi="Calibri" w:cs="Arial"/>
                      <w:i/>
                      <w:sz w:val="24"/>
                      <w:szCs w:val="24"/>
                    </w:rPr>
                    <w:t>.</w:t>
                  </w:r>
                  <w:r>
                    <w:rPr>
                      <w:rFonts w:ascii="Calibri" w:hAnsi="Calibri" w:cs="Arial"/>
                      <w:i/>
                      <w:sz w:val="24"/>
                      <w:szCs w:val="24"/>
                    </w:rPr>
                    <w:t xml:space="preserve"> </w:t>
                  </w:r>
                  <w:r w:rsidRPr="000236A5">
                    <w:rPr>
                      <w:rFonts w:ascii="Calibri" w:hAnsi="Calibri" w:cs="Arial"/>
                      <w:i/>
                      <w:sz w:val="24"/>
                      <w:szCs w:val="24"/>
                    </w:rPr>
                    <w:t>(respondent 27)</w:t>
                  </w:r>
                </w:p>
                <w:p w:rsidR="00185470" w:rsidRPr="00E46FE9" w:rsidRDefault="00185470" w:rsidP="009920C9">
                  <w:pPr>
                    <w:pBdr>
                      <w:top w:val="single" w:sz="8" w:space="10" w:color="FFFFFF"/>
                      <w:bottom w:val="single" w:sz="8" w:space="10" w:color="FFFFFF"/>
                    </w:pBdr>
                    <w:tabs>
                      <w:tab w:val="left" w:pos="0"/>
                    </w:tabs>
                    <w:spacing w:line="276" w:lineRule="auto"/>
                    <w:jc w:val="center"/>
                    <w:rPr>
                      <w:rFonts w:ascii="Calibri" w:hAnsi="Calibri"/>
                      <w:i/>
                      <w:iCs/>
                      <w:color w:val="808080"/>
                      <w:sz w:val="24"/>
                      <w:szCs w:val="24"/>
                    </w:rPr>
                  </w:pPr>
                </w:p>
              </w:txbxContent>
            </v:textbox>
            <w10:wrap type="square" anchorx="margin" anchory="margin"/>
          </v:shape>
        </w:pict>
      </w:r>
      <w:r>
        <w:rPr>
          <w:rFonts w:ascii="Calibri" w:hAnsi="Calibri"/>
          <w:sz w:val="24"/>
          <w:szCs w:val="24"/>
        </w:rPr>
        <w:t xml:space="preserve">C </w:t>
      </w:r>
      <w:r>
        <w:rPr>
          <w:rFonts w:ascii="Calibri" w:hAnsi="Calibri"/>
          <w:sz w:val="24"/>
          <w:szCs w:val="24"/>
        </w:rPr>
        <w:tab/>
        <w:t>De respondent wil geen stresshormonen</w:t>
      </w:r>
      <w:r>
        <w:rPr>
          <w:rStyle w:val="FootnoteReference"/>
          <w:rFonts w:ascii="Calibri" w:hAnsi="Calibri"/>
          <w:sz w:val="24"/>
          <w:szCs w:val="24"/>
        </w:rPr>
        <w:footnoteReference w:id="49"/>
      </w:r>
      <w:r>
        <w:rPr>
          <w:rFonts w:ascii="Calibri" w:hAnsi="Calibri"/>
          <w:sz w:val="24"/>
          <w:szCs w:val="24"/>
        </w:rPr>
        <w:t xml:space="preserve"> binnen krijgen die ontstaan zouden zijn  bij de slacht. </w:t>
      </w:r>
    </w:p>
    <w:p w:rsidR="00185470" w:rsidRDefault="00185470" w:rsidP="00271BFA">
      <w:pPr>
        <w:spacing w:line="360" w:lineRule="auto"/>
        <w:rPr>
          <w:rFonts w:ascii="Calibri" w:hAnsi="Calibri"/>
          <w:sz w:val="24"/>
          <w:szCs w:val="24"/>
        </w:rPr>
      </w:pPr>
    </w:p>
    <w:p w:rsidR="00185470" w:rsidRDefault="00185470" w:rsidP="00271BFA">
      <w:pPr>
        <w:spacing w:line="360" w:lineRule="auto"/>
        <w:rPr>
          <w:rFonts w:ascii="Calibri" w:hAnsi="Calibri"/>
          <w:sz w:val="24"/>
          <w:szCs w:val="24"/>
        </w:rPr>
      </w:pPr>
      <w:r>
        <w:rPr>
          <w:rFonts w:ascii="Calibri" w:hAnsi="Calibri"/>
          <w:sz w:val="24"/>
          <w:szCs w:val="24"/>
        </w:rPr>
        <w:t xml:space="preserve">Respondent 18 eet geen vlees, omdat hij last van zijn darmen had toen hij nog wel vlees at. Hij vindt dat hij een betere gezondheid heeft sinds hij geen vlees meer eet. Respondent 27 geeft aan dat hij in eerste instantie geen vlees meer at in verband met zijn eigen gezondheid. Hij brengt dit in verband met ziektes bij dieren, die hij niet binnen zou willen krijgen door het eten van vlees. Beide respondenten passen hiermee binnen het type gezondheidsoverwegingen, subtype A.   </w:t>
      </w:r>
    </w:p>
    <w:p w:rsidR="00185470" w:rsidRDefault="00185470" w:rsidP="001C5E42">
      <w:pPr>
        <w:spacing w:line="360" w:lineRule="auto"/>
        <w:rPr>
          <w:rFonts w:ascii="Calibri" w:hAnsi="Calibri"/>
          <w:sz w:val="24"/>
          <w:szCs w:val="24"/>
        </w:rPr>
      </w:pPr>
      <w:r>
        <w:rPr>
          <w:noProof/>
          <w:lang w:val="en-US" w:eastAsia="en-US"/>
        </w:rPr>
        <w:pict>
          <v:shape id="_x0000_s1035" type="#_x0000_t185" style="position:absolute;margin-left:2.35pt;margin-top:175.15pt;width:450.65pt;height:214.5pt;rotation:-360;z-index:251658240;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35" inset="3.6pt,,3.6pt">
              <w:txbxContent>
                <w:p w:rsidR="00185470" w:rsidRDefault="00185470" w:rsidP="00BC64CD">
                  <w:pPr>
                    <w:spacing w:line="276" w:lineRule="auto"/>
                    <w:rPr>
                      <w:rFonts w:ascii="Calibri" w:hAnsi="Calibri" w:cs="Arial"/>
                      <w:i/>
                      <w:sz w:val="24"/>
                      <w:szCs w:val="24"/>
                    </w:rPr>
                  </w:pPr>
                  <w:r>
                    <w:rPr>
                      <w:rFonts w:ascii="Calibri" w:hAnsi="Calibri" w:cs="Arial"/>
                      <w:i/>
                      <w:sz w:val="24"/>
                      <w:szCs w:val="24"/>
                    </w:rPr>
                    <w:t xml:space="preserve">“(…) </w:t>
                  </w:r>
                  <w:r w:rsidRPr="002635D7">
                    <w:rPr>
                      <w:rFonts w:ascii="Calibri" w:hAnsi="Calibri" w:cs="Arial"/>
                      <w:i/>
                      <w:sz w:val="24"/>
                      <w:szCs w:val="24"/>
                    </w:rPr>
                    <w:t>Het staat mij tegen. Het gevoelsmatige idee om dood dier te eten staat mij tegen, volgens mij krijg je dan ook al die stresshormonen binnen, zo’n dier heeft toch gevochten om niet dood te gaan</w:t>
                  </w:r>
                  <w:r>
                    <w:rPr>
                      <w:rFonts w:ascii="Calibri" w:hAnsi="Calibri" w:cs="Arial"/>
                      <w:i/>
                      <w:sz w:val="24"/>
                      <w:szCs w:val="24"/>
                    </w:rPr>
                    <w:t xml:space="preserve"> (…)”</w:t>
                  </w:r>
                  <w:r w:rsidRPr="002635D7">
                    <w:rPr>
                      <w:rFonts w:ascii="Calibri" w:hAnsi="Calibri" w:cs="Arial"/>
                      <w:i/>
                      <w:sz w:val="24"/>
                      <w:szCs w:val="24"/>
                    </w:rPr>
                    <w:t>.</w:t>
                  </w:r>
                  <w:r>
                    <w:rPr>
                      <w:rFonts w:ascii="Calibri" w:hAnsi="Calibri" w:cs="Arial"/>
                      <w:i/>
                      <w:sz w:val="24"/>
                      <w:szCs w:val="24"/>
                    </w:rPr>
                    <w:t xml:space="preserve"> </w:t>
                  </w:r>
                  <w:r w:rsidRPr="002635D7">
                    <w:rPr>
                      <w:rFonts w:ascii="Calibri" w:hAnsi="Calibri" w:cs="Arial"/>
                      <w:i/>
                      <w:sz w:val="24"/>
                      <w:szCs w:val="24"/>
                    </w:rPr>
                    <w:t xml:space="preserve">(respondent 16) </w:t>
                  </w:r>
                </w:p>
                <w:p w:rsidR="00185470" w:rsidRPr="002635D7" w:rsidRDefault="00185470" w:rsidP="00BC64CD">
                  <w:pPr>
                    <w:spacing w:line="276" w:lineRule="auto"/>
                    <w:rPr>
                      <w:rFonts w:ascii="Calibri" w:hAnsi="Calibri" w:cs="Arial"/>
                      <w:i/>
                      <w:sz w:val="24"/>
                      <w:szCs w:val="24"/>
                    </w:rPr>
                  </w:pPr>
                </w:p>
                <w:p w:rsidR="00185470" w:rsidRDefault="00185470" w:rsidP="00BC64CD">
                  <w:pPr>
                    <w:spacing w:line="276" w:lineRule="auto"/>
                    <w:rPr>
                      <w:rFonts w:ascii="Calibri" w:hAnsi="Calibri" w:cs="Arial"/>
                      <w:i/>
                      <w:sz w:val="24"/>
                      <w:szCs w:val="24"/>
                    </w:rPr>
                  </w:pPr>
                  <w:r w:rsidRPr="00D70B9F">
                    <w:rPr>
                      <w:rFonts w:ascii="Calibri" w:hAnsi="Calibri" w:cs="Arial"/>
                      <w:i/>
                      <w:sz w:val="24"/>
                      <w:szCs w:val="24"/>
                    </w:rPr>
                    <w:t xml:space="preserve"> “</w:t>
                  </w:r>
                  <w:r>
                    <w:rPr>
                      <w:rFonts w:ascii="Calibri" w:hAnsi="Calibri" w:cs="Arial"/>
                      <w:i/>
                      <w:sz w:val="24"/>
                      <w:szCs w:val="24"/>
                    </w:rPr>
                    <w:t xml:space="preserve">(…) </w:t>
                  </w:r>
                  <w:r w:rsidRPr="00D70B9F">
                    <w:rPr>
                      <w:rFonts w:ascii="Calibri" w:hAnsi="Calibri" w:cs="Arial"/>
                      <w:i/>
                      <w:sz w:val="24"/>
                      <w:szCs w:val="24"/>
                    </w:rPr>
                    <w:t>Ik zal geen dier slachten, ik ben een paar keer in Afrika geweest en daar koop je je vlees levend op de markt, maar dat zal ik toch niet doen. Dan moet je een kip kopen en zijn kop eraf hakken. Ik sta daar dan wel bij te kijken, maar ik zal niet mijn handen uitsteken. Het heeft dan te maken met die adrenaline die vrijkomt als je zo’n dier op het slachtblok legt, dan komt die adrenaline vrij en dat zit dan in het vlees. Het gaat dan dus niet om de bio-industrie, maar om de adrenaline die vrij komt bij het doden. Dat vind ik niet gezond om dat binnen te krijgen</w:t>
                  </w:r>
                  <w:r>
                    <w:rPr>
                      <w:rFonts w:ascii="Calibri" w:hAnsi="Calibri" w:cs="Arial"/>
                      <w:i/>
                      <w:sz w:val="24"/>
                      <w:szCs w:val="24"/>
                    </w:rPr>
                    <w:t xml:space="preserve"> (…)”</w:t>
                  </w:r>
                  <w:r w:rsidRPr="00D70B9F">
                    <w:rPr>
                      <w:rFonts w:ascii="Calibri" w:hAnsi="Calibri" w:cs="Arial"/>
                      <w:i/>
                      <w:sz w:val="24"/>
                      <w:szCs w:val="24"/>
                    </w:rPr>
                    <w:t>.</w:t>
                  </w:r>
                  <w:r>
                    <w:rPr>
                      <w:rFonts w:ascii="Calibri" w:hAnsi="Calibri" w:cs="Arial"/>
                      <w:i/>
                      <w:sz w:val="24"/>
                      <w:szCs w:val="24"/>
                    </w:rPr>
                    <w:t xml:space="preserve"> </w:t>
                  </w:r>
                  <w:r w:rsidRPr="00D70B9F">
                    <w:rPr>
                      <w:rFonts w:ascii="Calibri" w:hAnsi="Calibri" w:cs="Arial"/>
                      <w:i/>
                      <w:sz w:val="24"/>
                      <w:szCs w:val="24"/>
                    </w:rPr>
                    <w:t>(respondent 22)</w:t>
                  </w:r>
                </w:p>
                <w:p w:rsidR="00185470" w:rsidRDefault="00185470" w:rsidP="00BC64CD">
                  <w:pPr>
                    <w:spacing w:line="276" w:lineRule="auto"/>
                    <w:rPr>
                      <w:rFonts w:ascii="Calibri" w:hAnsi="Calibri" w:cs="Arial"/>
                      <w:i/>
                      <w:sz w:val="24"/>
                      <w:szCs w:val="24"/>
                    </w:rPr>
                  </w:pPr>
                </w:p>
                <w:p w:rsidR="00185470" w:rsidRPr="004B1CB6" w:rsidRDefault="00185470" w:rsidP="00BC64CD">
                  <w:pPr>
                    <w:pBdr>
                      <w:top w:val="single" w:sz="8" w:space="10" w:color="FFFFFF"/>
                      <w:bottom w:val="single" w:sz="8" w:space="10" w:color="FFFFFF"/>
                    </w:pBdr>
                    <w:jc w:val="center"/>
                    <w:rPr>
                      <w:i/>
                      <w:iCs/>
                      <w:color w:val="808080"/>
                      <w:sz w:val="24"/>
                      <w:szCs w:val="24"/>
                    </w:rPr>
                  </w:pPr>
                </w:p>
              </w:txbxContent>
            </v:textbox>
            <w10:wrap type="square" anchorx="margin" anchory="margin"/>
          </v:shape>
        </w:pict>
      </w:r>
    </w:p>
    <w:p w:rsidR="00185470" w:rsidRDefault="00185470" w:rsidP="002B6970">
      <w:pPr>
        <w:spacing w:line="360" w:lineRule="auto"/>
        <w:rPr>
          <w:rFonts w:ascii="Calibri" w:hAnsi="Calibri"/>
          <w:sz w:val="24"/>
          <w:szCs w:val="24"/>
        </w:rPr>
      </w:pPr>
    </w:p>
    <w:p w:rsidR="00185470" w:rsidRDefault="00185470" w:rsidP="002B6970">
      <w:pPr>
        <w:spacing w:line="360" w:lineRule="auto"/>
        <w:rPr>
          <w:rFonts w:ascii="Calibri" w:hAnsi="Calibri"/>
          <w:sz w:val="24"/>
          <w:szCs w:val="24"/>
        </w:rPr>
      </w:pPr>
    </w:p>
    <w:p w:rsidR="00185470" w:rsidRDefault="00185470" w:rsidP="002B6970">
      <w:pPr>
        <w:spacing w:line="360" w:lineRule="auto"/>
        <w:rPr>
          <w:rFonts w:ascii="Calibri" w:hAnsi="Calibri"/>
          <w:sz w:val="24"/>
          <w:szCs w:val="24"/>
        </w:rPr>
      </w:pPr>
      <w:r>
        <w:rPr>
          <w:rFonts w:ascii="Calibri" w:hAnsi="Calibri"/>
          <w:sz w:val="24"/>
          <w:szCs w:val="24"/>
        </w:rPr>
        <w:t xml:space="preserve">Respondent 16 geeft met dit citaat twee punten aan. Aan de ene kant staat het idee hem tegen om een dood dier te eten dat gevochten heeft voor zijn leven. Aan de andere kant geeft deze respondent aan dat hij denkt dat hij dan zelf stresshormonen binnenkrijgt. Ook  respondent 22 geeft aan dat er volgens hem adrenaline vrijkomt bij het doden van een dier. Hij geeft aan dat hij het niet gezond vindt om dit binnen te krijgen.  Deze twee respondenten passen hiermee binnen het type gezondheidsoverwegingen, subtype C. De respondenten geven aan geen stresshormonen die kunnen ontstaan bij de slacht binnen te willen krijgen. </w:t>
      </w:r>
    </w:p>
    <w:p w:rsidR="00185470" w:rsidRDefault="00185470" w:rsidP="002B6970">
      <w:pPr>
        <w:spacing w:line="360" w:lineRule="auto"/>
        <w:rPr>
          <w:rFonts w:ascii="Calibri" w:hAnsi="Calibri"/>
          <w:sz w:val="24"/>
          <w:szCs w:val="24"/>
        </w:rPr>
      </w:pPr>
    </w:p>
    <w:p w:rsidR="00185470" w:rsidRDefault="00185470" w:rsidP="002B6970">
      <w:pPr>
        <w:spacing w:line="360" w:lineRule="auto"/>
        <w:rPr>
          <w:rFonts w:ascii="Calibri" w:hAnsi="Calibri"/>
          <w:sz w:val="24"/>
          <w:szCs w:val="24"/>
        </w:rPr>
      </w:pPr>
    </w:p>
    <w:p w:rsidR="00185470" w:rsidRDefault="00185470" w:rsidP="002B6970">
      <w:pPr>
        <w:spacing w:line="360" w:lineRule="auto"/>
        <w:rPr>
          <w:rFonts w:ascii="Calibri" w:hAnsi="Calibri"/>
          <w:sz w:val="24"/>
          <w:szCs w:val="24"/>
        </w:rPr>
      </w:pPr>
    </w:p>
    <w:p w:rsidR="00185470" w:rsidRDefault="00185470" w:rsidP="002B6970">
      <w:pPr>
        <w:spacing w:line="360" w:lineRule="auto"/>
        <w:rPr>
          <w:rFonts w:ascii="Calibri" w:hAnsi="Calibri"/>
          <w:sz w:val="24"/>
          <w:szCs w:val="24"/>
        </w:rPr>
      </w:pPr>
    </w:p>
    <w:p w:rsidR="00185470" w:rsidRDefault="00185470" w:rsidP="002B6970">
      <w:pPr>
        <w:spacing w:line="360" w:lineRule="auto"/>
        <w:rPr>
          <w:rFonts w:ascii="Calibri" w:hAnsi="Calibri"/>
          <w:sz w:val="24"/>
          <w:szCs w:val="24"/>
        </w:rPr>
      </w:pPr>
    </w:p>
    <w:p w:rsidR="00185470" w:rsidRDefault="00185470" w:rsidP="002B6970">
      <w:pPr>
        <w:spacing w:line="360" w:lineRule="auto"/>
        <w:rPr>
          <w:rFonts w:ascii="Calibri" w:hAnsi="Calibri"/>
          <w:sz w:val="24"/>
          <w:szCs w:val="24"/>
        </w:rPr>
      </w:pPr>
      <w:r>
        <w:rPr>
          <w:rFonts w:ascii="Calibri" w:hAnsi="Calibri"/>
          <w:sz w:val="24"/>
          <w:szCs w:val="24"/>
        </w:rPr>
        <w:t xml:space="preserve">Bij het type gezondheidsoverwegingen subtype B gaat het om respondenten die geen vlees eten omdat ze geen toegediende hormonen binnen willen krijgen. Hier volgen twee citaten waarin dit naar voren komt:         </w:t>
      </w:r>
    </w:p>
    <w:p w:rsidR="00185470" w:rsidRDefault="00185470" w:rsidP="001C5E42">
      <w:pPr>
        <w:spacing w:line="360" w:lineRule="auto"/>
        <w:rPr>
          <w:rFonts w:ascii="Calibri" w:hAnsi="Calibri"/>
          <w:sz w:val="24"/>
          <w:szCs w:val="24"/>
        </w:rPr>
      </w:pPr>
      <w:r>
        <w:rPr>
          <w:noProof/>
          <w:lang w:val="en-US" w:eastAsia="en-US"/>
        </w:rPr>
        <w:pict>
          <v:shape id="_x0000_s1036" type="#_x0000_t185" style="position:absolute;margin-left:1.9pt;margin-top:114.4pt;width:455.55pt;height:357.75pt;rotation:-360;z-index:251661312;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36" inset="3.6pt,,3.6pt">
              <w:txbxContent>
                <w:p w:rsidR="00185470" w:rsidRDefault="00185470" w:rsidP="002B6970">
                  <w:pPr>
                    <w:spacing w:line="276" w:lineRule="auto"/>
                    <w:rPr>
                      <w:rFonts w:ascii="Calibri" w:hAnsi="Calibri" w:cs="Arial"/>
                      <w:i/>
                      <w:sz w:val="24"/>
                      <w:szCs w:val="24"/>
                    </w:rPr>
                  </w:pPr>
                  <w:r w:rsidRPr="00726D5B">
                    <w:rPr>
                      <w:rFonts w:ascii="Calibri" w:hAnsi="Calibri" w:cs="Arial"/>
                      <w:i/>
                      <w:sz w:val="24"/>
                      <w:szCs w:val="24"/>
                    </w:rPr>
                    <w:t>“</w:t>
                  </w:r>
                  <w:r>
                    <w:rPr>
                      <w:rFonts w:ascii="Calibri" w:hAnsi="Calibri" w:cs="Arial"/>
                      <w:i/>
                      <w:sz w:val="24"/>
                      <w:szCs w:val="24"/>
                    </w:rPr>
                    <w:t xml:space="preserve">(…) </w:t>
                  </w:r>
                  <w:r w:rsidRPr="00726D5B">
                    <w:rPr>
                      <w:rFonts w:ascii="Calibri" w:hAnsi="Calibri" w:cs="Arial"/>
                      <w:i/>
                      <w:sz w:val="24"/>
                      <w:szCs w:val="24"/>
                    </w:rPr>
                    <w:t>Dierenwelzijn speelde wel mee, maar was zeker niet de hoofdzaak, maar wel de hormoontoestanden in vlees. Vlees kan dus ongezond zijn, omdat er een ophoping van hormonen in kan zitten. Meer wat er ingespoten is. Verdedigen nog steeds. Als je aan tafel zit met collega’s dan wordt je nog altijd een beetje meewarig aangekeken en dan wordt je vegetariër genoemd en daar ben ik ook altijd heel erg op tegen. Ik vind</w:t>
                  </w:r>
                  <w:r>
                    <w:rPr>
                      <w:rFonts w:ascii="Calibri" w:hAnsi="Calibri" w:cs="Arial"/>
                      <w:i/>
                      <w:sz w:val="24"/>
                      <w:szCs w:val="24"/>
                    </w:rPr>
                    <w:t>,</w:t>
                  </w:r>
                  <w:r w:rsidRPr="00726D5B">
                    <w:rPr>
                      <w:rFonts w:ascii="Calibri" w:hAnsi="Calibri" w:cs="Arial"/>
                      <w:i/>
                      <w:sz w:val="24"/>
                      <w:szCs w:val="24"/>
                    </w:rPr>
                    <w:t xml:space="preserve"> ik eet vegetarisch, ik ben geen vegetariër. Dat zorgt nog heel vaak voor discussie</w:t>
                  </w:r>
                  <w:r>
                    <w:rPr>
                      <w:rFonts w:ascii="Calibri" w:hAnsi="Calibri" w:cs="Arial"/>
                      <w:i/>
                      <w:sz w:val="24"/>
                      <w:szCs w:val="24"/>
                    </w:rPr>
                    <w:t xml:space="preserve"> (…)</w:t>
                  </w:r>
                  <w:r w:rsidRPr="00726D5B">
                    <w:rPr>
                      <w:rFonts w:ascii="Calibri" w:hAnsi="Calibri" w:cs="Arial"/>
                      <w:i/>
                      <w:sz w:val="24"/>
                      <w:szCs w:val="24"/>
                    </w:rPr>
                    <w:t xml:space="preserve">”. (respondent 26) </w:t>
                  </w:r>
                </w:p>
                <w:p w:rsidR="00185470" w:rsidRDefault="00185470" w:rsidP="002B6970">
                  <w:pPr>
                    <w:spacing w:line="276" w:lineRule="auto"/>
                    <w:rPr>
                      <w:rFonts w:ascii="Calibri" w:hAnsi="Calibri" w:cs="Arial"/>
                      <w:i/>
                      <w:sz w:val="24"/>
                      <w:szCs w:val="24"/>
                    </w:rPr>
                  </w:pPr>
                </w:p>
                <w:p w:rsidR="00185470" w:rsidRPr="002635D7" w:rsidRDefault="00185470" w:rsidP="004B74B4">
                  <w:pPr>
                    <w:spacing w:line="276" w:lineRule="auto"/>
                    <w:rPr>
                      <w:rFonts w:ascii="Calibri" w:hAnsi="Calibri"/>
                      <w:i/>
                      <w:sz w:val="24"/>
                      <w:szCs w:val="24"/>
                    </w:rPr>
                  </w:pPr>
                  <w:r>
                    <w:rPr>
                      <w:rFonts w:ascii="Calibri" w:hAnsi="Calibri" w:cs="Arial"/>
                      <w:i/>
                      <w:sz w:val="24"/>
                      <w:szCs w:val="24"/>
                    </w:rPr>
                    <w:t xml:space="preserve">“(…) </w:t>
                  </w:r>
                  <w:r w:rsidRPr="002635D7">
                    <w:rPr>
                      <w:rFonts w:ascii="Calibri" w:hAnsi="Calibri" w:cs="Arial"/>
                      <w:i/>
                      <w:sz w:val="24"/>
                      <w:szCs w:val="24"/>
                    </w:rPr>
                    <w:t>Tegenwoordig hoor je ook over die ziektes bij koeien en varkens, dan ben ik toch blij dat ik dat niet meer eet. Ik denk ook vast dat dat door al die rommel bij de dieren komt. Dat sterkt mij in het niet eten van vlees. Ik heb het liefst vis die vrij gevangen is. Ik wil geen kweekvis, omdat daar ook al weer met antibiotica wordt gewerkt en gemanipuleerd. allerlei dingen om de groei te stimuleren om zoveel mogelijk visvlees op te brengen. Ik heb het liefst kabeljauw of zo, omdat dat nog vrij gevangen wordt. Dat hoor je ook al, een kok had het daar ook over dat er een gen uit zalm wordt gehaald en die zalm wordt steeds langer d</w:t>
                  </w:r>
                  <w:r>
                    <w:rPr>
                      <w:rFonts w:ascii="Calibri" w:hAnsi="Calibri" w:cs="Arial"/>
                      <w:i/>
                      <w:sz w:val="24"/>
                      <w:szCs w:val="24"/>
                    </w:rPr>
                    <w:t xml:space="preserve">oor middel van </w:t>
                  </w:r>
                  <w:r w:rsidRPr="002635D7">
                    <w:rPr>
                      <w:rFonts w:ascii="Calibri" w:hAnsi="Calibri" w:cs="Arial"/>
                      <w:i/>
                      <w:sz w:val="24"/>
                      <w:szCs w:val="24"/>
                    </w:rPr>
                    <w:t>antibiotica en groeihormonen. Die kok zei ook dat je zalm niet vaker dan een keer per week moet eten. Als je dat soort dingen hoort en je bent toch een beetje gesteld op je eigen gezondheid dan wil je dat toch niet</w:t>
                  </w:r>
                  <w:r>
                    <w:rPr>
                      <w:rFonts w:ascii="Calibri" w:hAnsi="Calibri" w:cs="Arial"/>
                      <w:i/>
                      <w:sz w:val="24"/>
                      <w:szCs w:val="24"/>
                    </w:rPr>
                    <w:t xml:space="preserve"> (…)”</w:t>
                  </w:r>
                  <w:r w:rsidRPr="002635D7">
                    <w:rPr>
                      <w:rFonts w:ascii="Calibri" w:hAnsi="Calibri" w:cs="Arial"/>
                      <w:i/>
                      <w:sz w:val="24"/>
                      <w:szCs w:val="24"/>
                    </w:rPr>
                    <w:t>.</w:t>
                  </w:r>
                  <w:r>
                    <w:rPr>
                      <w:rFonts w:ascii="Calibri" w:hAnsi="Calibri" w:cs="Arial"/>
                      <w:i/>
                      <w:sz w:val="24"/>
                      <w:szCs w:val="24"/>
                    </w:rPr>
                    <w:t xml:space="preserve"> </w:t>
                  </w:r>
                  <w:r w:rsidRPr="002635D7">
                    <w:rPr>
                      <w:rFonts w:ascii="Calibri" w:hAnsi="Calibri" w:cs="Arial"/>
                      <w:i/>
                      <w:sz w:val="24"/>
                      <w:szCs w:val="24"/>
                    </w:rPr>
                    <w:t>(respondent 40)</w:t>
                  </w:r>
                </w:p>
                <w:p w:rsidR="00185470" w:rsidRPr="00726D5B" w:rsidRDefault="00185470" w:rsidP="002B6970">
                  <w:pPr>
                    <w:spacing w:line="276" w:lineRule="auto"/>
                    <w:rPr>
                      <w:rFonts w:ascii="Calibri" w:hAnsi="Calibri" w:cs="Arial"/>
                      <w:i/>
                      <w:sz w:val="24"/>
                      <w:szCs w:val="24"/>
                    </w:rPr>
                  </w:pPr>
                </w:p>
              </w:txbxContent>
            </v:textbox>
            <w10:wrap type="square" anchorx="margin" anchory="margin"/>
          </v:shape>
        </w:pict>
      </w:r>
    </w:p>
    <w:p w:rsidR="00185470" w:rsidRDefault="00185470" w:rsidP="001C5E42">
      <w:pPr>
        <w:spacing w:line="360" w:lineRule="auto"/>
        <w:rPr>
          <w:rFonts w:ascii="Calibri" w:hAnsi="Calibri"/>
          <w:sz w:val="24"/>
          <w:szCs w:val="24"/>
        </w:rPr>
      </w:pPr>
    </w:p>
    <w:p w:rsidR="00185470" w:rsidRDefault="00185470" w:rsidP="000475A3">
      <w:pPr>
        <w:spacing w:line="360" w:lineRule="auto"/>
        <w:rPr>
          <w:rFonts w:ascii="Calibri" w:hAnsi="Calibri"/>
          <w:sz w:val="24"/>
          <w:szCs w:val="24"/>
        </w:rPr>
      </w:pPr>
    </w:p>
    <w:p w:rsidR="00185470" w:rsidRDefault="00185470" w:rsidP="000475A3">
      <w:pPr>
        <w:spacing w:line="360" w:lineRule="auto"/>
        <w:rPr>
          <w:rFonts w:ascii="Calibri" w:hAnsi="Calibri"/>
          <w:sz w:val="24"/>
          <w:szCs w:val="24"/>
        </w:rPr>
      </w:pPr>
    </w:p>
    <w:p w:rsidR="00185470" w:rsidRDefault="00185470" w:rsidP="000475A3">
      <w:pPr>
        <w:spacing w:line="360" w:lineRule="auto"/>
        <w:rPr>
          <w:rFonts w:ascii="Calibri" w:hAnsi="Calibri"/>
          <w:sz w:val="24"/>
          <w:szCs w:val="24"/>
        </w:rPr>
      </w:pPr>
      <w:r>
        <w:rPr>
          <w:rFonts w:ascii="Calibri" w:hAnsi="Calibri"/>
          <w:sz w:val="24"/>
          <w:szCs w:val="24"/>
        </w:rPr>
        <w:t xml:space="preserve">Respondent 26 geeft aan dat vlees volgens hem vooral ongezond is door de hormonen die door mensen worden ingespoten, niet dat het vlees zelf ongezond is. Respondent 40 geeft aan om deze reden ook geen kweekvis te willen eten, dit zou net zo ongezond zijn als vlees met ingespoten antibiotica. Binnen het type gezondheidsoverwegingen zijn respondenten ingedeeld waarbij de overwegingen om geen vlees te eten vanuit het belang van de respondent zelf zijn geformuleerd. De respondenten hebben verschillende redenen om geen vlees te eten. </w:t>
      </w:r>
    </w:p>
    <w:p w:rsidR="00185470" w:rsidRDefault="00185470" w:rsidP="000475A3">
      <w:pPr>
        <w:spacing w:line="360" w:lineRule="auto"/>
        <w:rPr>
          <w:rFonts w:ascii="Calibri" w:hAnsi="Calibri"/>
          <w:sz w:val="24"/>
          <w:szCs w:val="24"/>
        </w:rPr>
      </w:pPr>
      <w:r>
        <w:rPr>
          <w:rFonts w:ascii="Calibri" w:hAnsi="Calibri"/>
          <w:sz w:val="24"/>
          <w:szCs w:val="24"/>
        </w:rPr>
        <w:t xml:space="preserve">Als redenen worden onder andere het wegblijven van gezondheidsklachten, ophoping van ingespoten hormonen en ziektes bij dieren genoemd. De overeenkomst is dat deze respondenten het voor de eigen gezondheid belangrijk vinden om geen vlees te eten. </w:t>
      </w:r>
    </w:p>
    <w:p w:rsidR="00185470" w:rsidRDefault="00185470" w:rsidP="000475A3">
      <w:pPr>
        <w:spacing w:line="360" w:lineRule="auto"/>
        <w:rPr>
          <w:rFonts w:ascii="Calibri" w:hAnsi="Calibri"/>
          <w:sz w:val="24"/>
          <w:szCs w:val="24"/>
        </w:rPr>
      </w:pPr>
      <w:r>
        <w:rPr>
          <w:rFonts w:ascii="Calibri" w:hAnsi="Calibri"/>
          <w:sz w:val="24"/>
          <w:szCs w:val="24"/>
        </w:rPr>
        <w:t xml:space="preserve">Het gaat niet om de smaak van vlees, maar om de risico’s die het eten van vlees zou impliceren en het gevoelsmatige idee om hormonen of ziektes binnen te krijgen via het eten van vlees. Het risico om stresshormonen, vrijgekomen adrenaline, ingespoten hormonen of ziektes binnen te krijgen door het eten van vlees willen de respondenten binnen dit type voorkomen. Het belang van het verkrijgen en behouden van een goede gezondheid staat binnen het type gezondheidsoverwegingen boven het belang van dieren. Dit komt overeen  met de in hoofdstuk twee beschreven antropocentrische visie. </w:t>
      </w:r>
      <w:r w:rsidRPr="00835DD6">
        <w:rPr>
          <w:rFonts w:ascii="Calibri" w:hAnsi="Calibri"/>
          <w:sz w:val="24"/>
          <w:szCs w:val="24"/>
        </w:rPr>
        <w:t>Het verschil met het type afkeer van vlees is dat respondenten binnen het type gezondheidsoverwegingen vlees wel lekker kunnen vinden, maar de keuze om geen vlees te eten maken vanuit de overweging dat ze gezond willen worden of blijven door het niet eten van vlees. Het is een rationele overweging waarbij deze respondenten de keuze maken voor hun gezondheid boven factoren zoals smaak of dierenwelzijn. De respondenten die binnen het type afkeer van vlees passen hebben niet een bewuste keuze gemaakt om geen vlees te eten. Zij vinden het niet lekker, hebben er duidelijk afkeer van of vinden het eten van voedsel zonder vlees smaakvoller. Respondenten binnen het type gezondheidsoverwegingen hebben zich vaak ook verdiept in de eventuele consequenties van het eten van vlees uit de bio-industrie en wat het eten van vlees voor de gezondheid kan betekenen.</w:t>
      </w:r>
      <w:r>
        <w:rPr>
          <w:rFonts w:ascii="Calibri" w:hAnsi="Calibri"/>
          <w:sz w:val="24"/>
          <w:szCs w:val="24"/>
        </w:rPr>
        <w:t xml:space="preserve"> </w:t>
      </w:r>
    </w:p>
    <w:p w:rsidR="00185470" w:rsidRDefault="00185470" w:rsidP="000475A3">
      <w:pPr>
        <w:spacing w:line="360" w:lineRule="auto"/>
        <w:rPr>
          <w:rFonts w:ascii="Calibri" w:hAnsi="Calibri"/>
          <w:sz w:val="24"/>
          <w:szCs w:val="24"/>
        </w:rPr>
      </w:pPr>
    </w:p>
    <w:p w:rsidR="00185470" w:rsidRPr="004C09FD" w:rsidRDefault="00185470" w:rsidP="00B31688">
      <w:pPr>
        <w:spacing w:line="360" w:lineRule="auto"/>
        <w:ind w:firstLine="360"/>
        <w:rPr>
          <w:rFonts w:ascii="Calibri" w:hAnsi="Calibri"/>
          <w:b/>
          <w:sz w:val="24"/>
          <w:szCs w:val="24"/>
        </w:rPr>
      </w:pPr>
      <w:r w:rsidRPr="004C09FD">
        <w:rPr>
          <w:rFonts w:ascii="Calibri" w:hAnsi="Calibri"/>
          <w:b/>
          <w:sz w:val="24"/>
          <w:szCs w:val="24"/>
        </w:rPr>
        <w:t>4.</w:t>
      </w:r>
      <w:r>
        <w:rPr>
          <w:rFonts w:ascii="Calibri" w:hAnsi="Calibri"/>
          <w:b/>
          <w:sz w:val="24"/>
          <w:szCs w:val="24"/>
        </w:rPr>
        <w:t xml:space="preserve">1.3 </w:t>
      </w:r>
      <w:r w:rsidRPr="004C09FD">
        <w:rPr>
          <w:rFonts w:ascii="Calibri" w:hAnsi="Calibri"/>
          <w:b/>
          <w:sz w:val="24"/>
          <w:szCs w:val="24"/>
        </w:rPr>
        <w:t xml:space="preserve"> Type </w:t>
      </w:r>
      <w:r>
        <w:rPr>
          <w:rFonts w:ascii="Calibri" w:hAnsi="Calibri"/>
          <w:b/>
          <w:sz w:val="24"/>
          <w:szCs w:val="24"/>
        </w:rPr>
        <w:t>dierenwelzijn</w:t>
      </w:r>
    </w:p>
    <w:p w:rsidR="00185470" w:rsidRDefault="00185470" w:rsidP="001332EB">
      <w:pPr>
        <w:spacing w:line="360" w:lineRule="auto"/>
        <w:rPr>
          <w:rFonts w:ascii="Calibri" w:hAnsi="Calibri"/>
          <w:sz w:val="24"/>
          <w:szCs w:val="24"/>
        </w:rPr>
      </w:pPr>
      <w:r>
        <w:rPr>
          <w:rFonts w:ascii="Calibri" w:hAnsi="Calibri"/>
          <w:sz w:val="24"/>
          <w:szCs w:val="24"/>
        </w:rPr>
        <w:t xml:space="preserve">Bij het type dierenwelzijn eet de respondent geen vlees in verband met dierenwelzijn. De subtypen zijn:  </w:t>
      </w:r>
    </w:p>
    <w:p w:rsidR="00185470" w:rsidRDefault="00185470" w:rsidP="0079053D">
      <w:pPr>
        <w:spacing w:line="360" w:lineRule="auto"/>
        <w:ind w:left="2124" w:hanging="708"/>
        <w:rPr>
          <w:rFonts w:ascii="Calibri" w:hAnsi="Calibri"/>
          <w:sz w:val="24"/>
          <w:szCs w:val="24"/>
        </w:rPr>
      </w:pPr>
      <w:r>
        <w:rPr>
          <w:rFonts w:ascii="Calibri" w:hAnsi="Calibri"/>
          <w:sz w:val="24"/>
          <w:szCs w:val="24"/>
        </w:rPr>
        <w:t xml:space="preserve">A </w:t>
      </w:r>
      <w:r>
        <w:rPr>
          <w:rFonts w:ascii="Calibri" w:hAnsi="Calibri"/>
          <w:sz w:val="24"/>
          <w:szCs w:val="24"/>
        </w:rPr>
        <w:tab/>
        <w:t xml:space="preserve">De respondent vindt het zielig voor de dieren die geslacht worden voor de voedselconsumptie door mensen.  </w:t>
      </w:r>
    </w:p>
    <w:p w:rsidR="00185470" w:rsidRDefault="00185470" w:rsidP="007B077C">
      <w:pPr>
        <w:spacing w:line="360" w:lineRule="auto"/>
        <w:ind w:left="2124" w:hanging="708"/>
        <w:rPr>
          <w:rFonts w:ascii="Calibri" w:hAnsi="Calibri"/>
          <w:sz w:val="24"/>
          <w:szCs w:val="24"/>
        </w:rPr>
      </w:pPr>
      <w:r>
        <w:rPr>
          <w:rFonts w:ascii="Calibri" w:hAnsi="Calibri"/>
          <w:sz w:val="24"/>
          <w:szCs w:val="24"/>
        </w:rPr>
        <w:t xml:space="preserve">B </w:t>
      </w:r>
      <w:r>
        <w:rPr>
          <w:rFonts w:ascii="Calibri" w:hAnsi="Calibri"/>
          <w:sz w:val="24"/>
          <w:szCs w:val="24"/>
        </w:rPr>
        <w:tab/>
        <w:t xml:space="preserve">De respondent eet geen vlees omdat hij tegen de bio-industrie is, waarbij zowel de veetransporten als de wijze van behandeling en opsluiting  meespelen. </w:t>
      </w:r>
    </w:p>
    <w:p w:rsidR="00185470" w:rsidRDefault="00185470" w:rsidP="0016022F">
      <w:pPr>
        <w:spacing w:line="360" w:lineRule="auto"/>
        <w:rPr>
          <w:rFonts w:ascii="Calibri" w:hAnsi="Calibri"/>
          <w:sz w:val="24"/>
          <w:szCs w:val="24"/>
        </w:rPr>
      </w:pPr>
    </w:p>
    <w:p w:rsidR="00185470" w:rsidRDefault="00185470" w:rsidP="0016022F">
      <w:pPr>
        <w:spacing w:line="360" w:lineRule="auto"/>
        <w:rPr>
          <w:rFonts w:ascii="Calibri" w:hAnsi="Calibri"/>
          <w:sz w:val="24"/>
          <w:szCs w:val="24"/>
        </w:rPr>
      </w:pPr>
    </w:p>
    <w:p w:rsidR="00185470" w:rsidRDefault="00185470" w:rsidP="0016022F">
      <w:pPr>
        <w:spacing w:line="360" w:lineRule="auto"/>
        <w:rPr>
          <w:rFonts w:ascii="Calibri" w:hAnsi="Calibri"/>
          <w:sz w:val="24"/>
          <w:szCs w:val="24"/>
        </w:rPr>
      </w:pPr>
    </w:p>
    <w:p w:rsidR="00185470" w:rsidRDefault="00185470" w:rsidP="0016022F">
      <w:pPr>
        <w:spacing w:line="360" w:lineRule="auto"/>
        <w:rPr>
          <w:rFonts w:ascii="Calibri" w:hAnsi="Calibri"/>
          <w:sz w:val="24"/>
          <w:szCs w:val="24"/>
        </w:rPr>
      </w:pPr>
      <w:r>
        <w:rPr>
          <w:noProof/>
          <w:lang w:val="en-US" w:eastAsia="en-US"/>
        </w:rPr>
        <w:pict>
          <v:shape id="_x0000_s1037" type="#_x0000_t185" style="position:absolute;margin-left:-5.6pt;margin-top:97.15pt;width:462.75pt;height:261pt;rotation:-360;z-index:251652096;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37" inset="3.6pt,,3.6pt">
              <w:txbxContent>
                <w:p w:rsidR="00185470" w:rsidRDefault="00185470" w:rsidP="0012300A">
                  <w:pPr>
                    <w:spacing w:line="276" w:lineRule="auto"/>
                    <w:rPr>
                      <w:rFonts w:ascii="Calibri" w:hAnsi="Calibri" w:cs="Arial"/>
                      <w:i/>
                      <w:sz w:val="24"/>
                      <w:szCs w:val="24"/>
                    </w:rPr>
                  </w:pPr>
                  <w:r w:rsidRPr="00EA6032">
                    <w:rPr>
                      <w:rFonts w:ascii="Calibri" w:hAnsi="Calibri" w:cs="Arial"/>
                      <w:i/>
                      <w:sz w:val="24"/>
                      <w:szCs w:val="24"/>
                    </w:rPr>
                    <w:t>“</w:t>
                  </w:r>
                  <w:r>
                    <w:rPr>
                      <w:rFonts w:ascii="Calibri" w:hAnsi="Calibri" w:cs="Arial"/>
                      <w:i/>
                      <w:sz w:val="24"/>
                      <w:szCs w:val="24"/>
                    </w:rPr>
                    <w:t xml:space="preserve">(…) </w:t>
                  </w:r>
                  <w:r w:rsidRPr="00EA6032">
                    <w:rPr>
                      <w:rFonts w:ascii="Calibri" w:hAnsi="Calibri" w:cs="Arial"/>
                      <w:i/>
                      <w:sz w:val="24"/>
                      <w:szCs w:val="24"/>
                    </w:rPr>
                    <w:t>Ook het idee dat je ’s morgens een kang</w:t>
                  </w:r>
                  <w:r>
                    <w:rPr>
                      <w:rFonts w:ascii="Calibri" w:hAnsi="Calibri" w:cs="Arial"/>
                      <w:i/>
                      <w:sz w:val="24"/>
                      <w:szCs w:val="24"/>
                    </w:rPr>
                    <w:t>o</w:t>
                  </w:r>
                  <w:r w:rsidRPr="00EA6032">
                    <w:rPr>
                      <w:rFonts w:ascii="Calibri" w:hAnsi="Calibri" w:cs="Arial"/>
                      <w:i/>
                      <w:sz w:val="24"/>
                      <w:szCs w:val="24"/>
                    </w:rPr>
                    <w:t>eroe staat te aaien in het park en dat die ’s avonds op je bord ligt. Dat botste vonden wij. Ik dacht dat moet je scheiden, wat je lekker vindt om te eten en wat je leuk vindt om naar te kijken als het leeft</w:t>
                  </w:r>
                  <w:r>
                    <w:rPr>
                      <w:rFonts w:ascii="Calibri" w:hAnsi="Calibri" w:cs="Arial"/>
                      <w:i/>
                      <w:sz w:val="24"/>
                      <w:szCs w:val="24"/>
                    </w:rPr>
                    <w:t xml:space="preserve"> (…)</w:t>
                  </w:r>
                  <w:r w:rsidRPr="00EA6032">
                    <w:rPr>
                      <w:rFonts w:ascii="Calibri" w:hAnsi="Calibri" w:cs="Arial"/>
                      <w:i/>
                      <w:sz w:val="24"/>
                      <w:szCs w:val="24"/>
                    </w:rPr>
                    <w:t xml:space="preserve">”. (respondent 2) </w:t>
                  </w:r>
                </w:p>
                <w:p w:rsidR="00185470" w:rsidRDefault="00185470" w:rsidP="00C41D4C">
                  <w:pPr>
                    <w:spacing w:line="276" w:lineRule="auto"/>
                    <w:rPr>
                      <w:rFonts w:ascii="Calibri" w:hAnsi="Calibri" w:cs="Arial"/>
                      <w:i/>
                      <w:sz w:val="24"/>
                      <w:szCs w:val="24"/>
                    </w:rPr>
                  </w:pPr>
                </w:p>
                <w:p w:rsidR="00185470" w:rsidRPr="007C4B74" w:rsidRDefault="00185470" w:rsidP="00C41D4C">
                  <w:pPr>
                    <w:spacing w:line="276" w:lineRule="auto"/>
                    <w:rPr>
                      <w:rFonts w:ascii="Calibri" w:hAnsi="Calibri" w:cs="Arial"/>
                      <w:i/>
                      <w:sz w:val="24"/>
                      <w:szCs w:val="24"/>
                    </w:rPr>
                  </w:pPr>
                  <w:r>
                    <w:rPr>
                      <w:rFonts w:ascii="Calibri" w:hAnsi="Calibri" w:cs="Arial"/>
                      <w:i/>
                      <w:sz w:val="24"/>
                      <w:szCs w:val="24"/>
                    </w:rPr>
                    <w:t xml:space="preserve">“(…) </w:t>
                  </w:r>
                  <w:r w:rsidRPr="007C4B74">
                    <w:rPr>
                      <w:rFonts w:ascii="Calibri" w:hAnsi="Calibri" w:cs="Arial"/>
                      <w:i/>
                      <w:sz w:val="24"/>
                      <w:szCs w:val="24"/>
                    </w:rPr>
                    <w:t>Ik eet sinds mijn 14</w:t>
                  </w:r>
                  <w:r w:rsidRPr="007C4B74">
                    <w:rPr>
                      <w:rFonts w:ascii="Calibri" w:hAnsi="Calibri" w:cs="Arial"/>
                      <w:i/>
                      <w:sz w:val="24"/>
                      <w:szCs w:val="24"/>
                      <w:vertAlign w:val="superscript"/>
                    </w:rPr>
                    <w:t>e</w:t>
                  </w:r>
                  <w:r w:rsidRPr="007C4B74">
                    <w:rPr>
                      <w:rFonts w:ascii="Calibri" w:hAnsi="Calibri" w:cs="Arial"/>
                      <w:i/>
                      <w:sz w:val="24"/>
                      <w:szCs w:val="24"/>
                    </w:rPr>
                    <w:t xml:space="preserve"> geen vlees meer. Ik was op schoolkamp op een biologisch-dynamische boerderij. Daar liepen allemaal beesten rond en ik was bang dat ik ’s avonds een van die beesten op mijn bord zou krijgen. Het is er daarna een beetje ingeslopen. Ik vertelde het aan mijn moeder en die zei dat ik dan maar vegetariër moest worden. Vanaf toen heb ik helemaal geen vlees meer gegeten. Ik draag ook geen leer, maar heb wel pas geleden een tweedehands leren bank gekocht. Ik zou geen nieuwe leren bank kopen, maar deze was tweedehands. Het gaat vooral om het doden van een dier, maar ook hoe ze worden gehouden. Eerst at ik nog wel vis, maar dat doe ik ondertussen ook niet meer, omdat iemand zei dat die ook heel erg lijden voordat ze echt dood zijn</w:t>
                  </w:r>
                  <w:r>
                    <w:rPr>
                      <w:rFonts w:ascii="Calibri" w:hAnsi="Calibri" w:cs="Arial"/>
                      <w:i/>
                      <w:sz w:val="24"/>
                      <w:szCs w:val="24"/>
                    </w:rPr>
                    <w:t xml:space="preserve"> (…)”</w:t>
                  </w:r>
                  <w:r w:rsidRPr="007C4B74">
                    <w:rPr>
                      <w:rFonts w:ascii="Calibri" w:hAnsi="Calibri" w:cs="Arial"/>
                      <w:i/>
                      <w:sz w:val="24"/>
                      <w:szCs w:val="24"/>
                    </w:rPr>
                    <w:t>.</w:t>
                  </w:r>
                  <w:r>
                    <w:rPr>
                      <w:rFonts w:ascii="Calibri" w:hAnsi="Calibri" w:cs="Arial"/>
                      <w:i/>
                      <w:sz w:val="24"/>
                      <w:szCs w:val="24"/>
                    </w:rPr>
                    <w:t xml:space="preserve"> (respondent 39)</w:t>
                  </w:r>
                </w:p>
                <w:p w:rsidR="00185470" w:rsidRPr="007C4B74" w:rsidRDefault="00185470" w:rsidP="00C41D4C">
                  <w:pPr>
                    <w:spacing w:line="276" w:lineRule="auto"/>
                    <w:rPr>
                      <w:rFonts w:ascii="Calibri" w:hAnsi="Calibri" w:cs="Arial"/>
                      <w:i/>
                      <w:sz w:val="24"/>
                      <w:szCs w:val="24"/>
                    </w:rPr>
                  </w:pPr>
                </w:p>
                <w:p w:rsidR="00185470" w:rsidRPr="00C41D4C" w:rsidRDefault="00185470" w:rsidP="00C41D4C">
                  <w:pPr>
                    <w:pBdr>
                      <w:top w:val="single" w:sz="8" w:space="10" w:color="FFFFFF"/>
                      <w:bottom w:val="single" w:sz="8" w:space="10" w:color="FFFFFF"/>
                    </w:pBdr>
                    <w:jc w:val="center"/>
                    <w:rPr>
                      <w:i/>
                      <w:iCs/>
                      <w:color w:val="808080"/>
                      <w:sz w:val="24"/>
                      <w:szCs w:val="24"/>
                    </w:rPr>
                  </w:pPr>
                </w:p>
              </w:txbxContent>
            </v:textbox>
            <w10:wrap type="square" anchorx="margin" anchory="margin"/>
          </v:shape>
        </w:pict>
      </w:r>
      <w:r>
        <w:rPr>
          <w:rFonts w:ascii="Calibri" w:hAnsi="Calibri"/>
          <w:sz w:val="24"/>
          <w:szCs w:val="24"/>
        </w:rPr>
        <w:t xml:space="preserve">Twee citaten die passen binnen subtype A, waarbij respondenten aangeven het zielig te vinden dat dieren geslacht worden: </w:t>
      </w:r>
    </w:p>
    <w:p w:rsidR="00185470" w:rsidRDefault="00185470" w:rsidP="006D2C19">
      <w:pPr>
        <w:spacing w:line="360" w:lineRule="auto"/>
        <w:rPr>
          <w:rFonts w:ascii="Calibri" w:hAnsi="Calibri" w:cs="Arial"/>
          <w:sz w:val="24"/>
          <w:szCs w:val="24"/>
        </w:rPr>
      </w:pPr>
    </w:p>
    <w:p w:rsidR="00185470" w:rsidRDefault="00185470" w:rsidP="006D2C19">
      <w:pPr>
        <w:spacing w:line="360" w:lineRule="auto"/>
        <w:rPr>
          <w:rFonts w:ascii="Calibri" w:hAnsi="Calibri" w:cs="Arial"/>
          <w:sz w:val="24"/>
          <w:szCs w:val="24"/>
        </w:rPr>
      </w:pPr>
    </w:p>
    <w:p w:rsidR="00185470" w:rsidRDefault="00185470" w:rsidP="006D2C19">
      <w:pPr>
        <w:spacing w:line="360" w:lineRule="auto"/>
        <w:rPr>
          <w:rFonts w:ascii="Calibri" w:hAnsi="Calibri" w:cs="Arial"/>
          <w:sz w:val="24"/>
          <w:szCs w:val="24"/>
        </w:rPr>
      </w:pPr>
    </w:p>
    <w:p w:rsidR="00185470" w:rsidRDefault="00185470" w:rsidP="006D2C19">
      <w:pPr>
        <w:spacing w:line="360" w:lineRule="auto"/>
        <w:rPr>
          <w:rFonts w:ascii="Calibri" w:hAnsi="Calibri" w:cs="Arial"/>
          <w:sz w:val="24"/>
          <w:szCs w:val="24"/>
        </w:rPr>
      </w:pPr>
    </w:p>
    <w:p w:rsidR="00185470" w:rsidRDefault="00185470" w:rsidP="006D2C19">
      <w:pPr>
        <w:spacing w:line="360" w:lineRule="auto"/>
        <w:rPr>
          <w:rFonts w:ascii="Calibri" w:hAnsi="Calibri" w:cs="Arial"/>
          <w:sz w:val="24"/>
          <w:szCs w:val="24"/>
        </w:rPr>
      </w:pPr>
    </w:p>
    <w:p w:rsidR="00185470" w:rsidRDefault="00185470" w:rsidP="006D2C19">
      <w:pPr>
        <w:spacing w:line="360" w:lineRule="auto"/>
        <w:rPr>
          <w:rFonts w:ascii="Calibri" w:hAnsi="Calibri" w:cs="Arial"/>
          <w:sz w:val="24"/>
          <w:szCs w:val="24"/>
        </w:rPr>
      </w:pPr>
      <w:r>
        <w:rPr>
          <w:rFonts w:ascii="Calibri" w:hAnsi="Calibri" w:cs="Arial"/>
          <w:sz w:val="24"/>
          <w:szCs w:val="24"/>
        </w:rPr>
        <w:t xml:space="preserve">Uit het tweede citaat blijkt dat er afwegingen worden gemaakt door deze respondent waar de grens wordt gelegd wat hij wel wil gebruiken van dierlijke producten en wat niet. Deze respondent geeft aan hoe de grens steeds verder wordt gelegd in het belang van dieren. De respondent is eerste gestopt met het eten van vlees. Later is hij gestopt met het eten van vis, omdat hij gehoord had dat vissen lijden voordat ze dood zijn. Daarnaast draagt deze respondent geen leren kleding of schoenen, maar een tweedehands leren bank kan wel. </w:t>
      </w:r>
    </w:p>
    <w:p w:rsidR="00185470" w:rsidRDefault="00185470" w:rsidP="006D2C19">
      <w:pPr>
        <w:spacing w:line="360" w:lineRule="auto"/>
        <w:rPr>
          <w:rFonts w:ascii="Calibri" w:hAnsi="Calibri" w:cs="Arial"/>
          <w:sz w:val="24"/>
          <w:szCs w:val="24"/>
        </w:rPr>
      </w:pPr>
      <w:r>
        <w:rPr>
          <w:rFonts w:ascii="Calibri" w:hAnsi="Calibri" w:cs="Arial"/>
          <w:sz w:val="24"/>
          <w:szCs w:val="24"/>
        </w:rPr>
        <w:t xml:space="preserve">Uit het volgende citaat blijkt dat de respondent vindt dat beesten een ziel hebben en daarom met respect behandeld zouden moeten worden. Dieren lijken hierdoor te worden vermenselijkt. Ze kunnen net als mensen pijn ervaren en  zouden een ziel hebben. </w:t>
      </w:r>
    </w:p>
    <w:p w:rsidR="00185470" w:rsidRDefault="00185470" w:rsidP="00EA1226">
      <w:pPr>
        <w:spacing w:line="360" w:lineRule="auto"/>
        <w:rPr>
          <w:rFonts w:ascii="Calibri" w:hAnsi="Calibri" w:cs="Arial"/>
          <w:sz w:val="24"/>
          <w:szCs w:val="24"/>
        </w:rPr>
      </w:pPr>
      <w:r>
        <w:rPr>
          <w:noProof/>
          <w:lang w:val="en-US" w:eastAsia="en-US"/>
        </w:rPr>
        <w:pict>
          <v:shape id="_x0000_s1038" type="#_x0000_t185" style="position:absolute;margin-left:1.9pt;margin-top:28.9pt;width:459.75pt;height:114.75pt;rotation:-360;z-index:251662336;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38" inset="3.6pt,,3.6pt">
              <w:txbxContent>
                <w:p w:rsidR="00185470" w:rsidRPr="007C4B74" w:rsidRDefault="00185470" w:rsidP="006D2C19">
                  <w:pPr>
                    <w:spacing w:line="276" w:lineRule="auto"/>
                    <w:rPr>
                      <w:rFonts w:ascii="Calibri" w:hAnsi="Calibri" w:cs="Arial"/>
                      <w:i/>
                      <w:sz w:val="24"/>
                      <w:szCs w:val="24"/>
                    </w:rPr>
                  </w:pPr>
                  <w:r>
                    <w:rPr>
                      <w:rFonts w:ascii="Calibri" w:hAnsi="Calibri" w:cs="Arial"/>
                      <w:i/>
                      <w:sz w:val="24"/>
                      <w:szCs w:val="24"/>
                    </w:rPr>
                    <w:t xml:space="preserve">“(…) </w:t>
                  </w:r>
                  <w:r w:rsidRPr="007C4B74">
                    <w:rPr>
                      <w:rFonts w:ascii="Calibri" w:hAnsi="Calibri" w:cs="Arial"/>
                      <w:i/>
                      <w:sz w:val="24"/>
                      <w:szCs w:val="24"/>
                    </w:rPr>
                    <w:t>Ik heb een paar weken voor kerst gezien hoe ze die ganzen of kalko</w:t>
                  </w:r>
                  <w:r>
                    <w:rPr>
                      <w:rFonts w:ascii="Calibri" w:hAnsi="Calibri" w:cs="Arial"/>
                      <w:i/>
                      <w:sz w:val="24"/>
                      <w:szCs w:val="24"/>
                    </w:rPr>
                    <w:t>en volstoppen. Dat ze die bek zo</w:t>
                  </w:r>
                  <w:r w:rsidRPr="007C4B74">
                    <w:rPr>
                      <w:rFonts w:ascii="Calibri" w:hAnsi="Calibri" w:cs="Arial"/>
                      <w:i/>
                      <w:sz w:val="24"/>
                      <w:szCs w:val="24"/>
                    </w:rPr>
                    <w:t xml:space="preserve"> open doen en helemaal volstoppen, ik kreeg er tranen van in mijn ogen. Misschien heb je die beelden ook wel gezien. Dat ze zo gepropt worden en dat ze in van die kleine hokken worden gehouden het zijn toch ook beesten met een ziel zeg ik maar altijd.</w:t>
                  </w:r>
                  <w:r>
                    <w:rPr>
                      <w:rFonts w:ascii="Calibri" w:hAnsi="Calibri" w:cs="Arial"/>
                      <w:i/>
                      <w:sz w:val="24"/>
                      <w:szCs w:val="24"/>
                    </w:rPr>
                    <w:t xml:space="preserve"> Een beetje met respect vind ik (…)”. </w:t>
                  </w:r>
                  <w:r w:rsidRPr="007C4B74">
                    <w:rPr>
                      <w:rFonts w:ascii="Calibri" w:hAnsi="Calibri" w:cs="Arial"/>
                      <w:i/>
                      <w:sz w:val="24"/>
                      <w:szCs w:val="24"/>
                    </w:rPr>
                    <w:t>(respondent 38)</w:t>
                  </w:r>
                </w:p>
                <w:p w:rsidR="00185470" w:rsidRPr="006D2C19" w:rsidRDefault="00185470" w:rsidP="006D2C19">
                  <w:pPr>
                    <w:pBdr>
                      <w:top w:val="single" w:sz="8" w:space="10" w:color="FFFFFF"/>
                      <w:bottom w:val="single" w:sz="8" w:space="10" w:color="FFFFFF"/>
                    </w:pBdr>
                    <w:jc w:val="center"/>
                    <w:rPr>
                      <w:i/>
                      <w:iCs/>
                      <w:color w:val="808080"/>
                      <w:sz w:val="24"/>
                      <w:szCs w:val="24"/>
                    </w:rPr>
                  </w:pPr>
                </w:p>
              </w:txbxContent>
            </v:textbox>
            <w10:wrap type="square" anchorx="margin" anchory="margin"/>
          </v:shape>
        </w:pict>
      </w:r>
    </w:p>
    <w:p w:rsidR="00185470" w:rsidRDefault="00185470" w:rsidP="00EA1226">
      <w:pPr>
        <w:spacing w:line="360" w:lineRule="auto"/>
        <w:rPr>
          <w:rFonts w:ascii="Calibri" w:hAnsi="Calibri" w:cs="Arial"/>
          <w:sz w:val="24"/>
          <w:szCs w:val="24"/>
        </w:rPr>
      </w:pPr>
    </w:p>
    <w:p w:rsidR="00185470" w:rsidRPr="004804E9" w:rsidRDefault="00185470" w:rsidP="00EA1226">
      <w:pPr>
        <w:spacing w:line="360" w:lineRule="auto"/>
        <w:rPr>
          <w:rFonts w:ascii="Calibri" w:hAnsi="Calibri" w:cs="Arial"/>
          <w:sz w:val="24"/>
          <w:szCs w:val="24"/>
        </w:rPr>
      </w:pPr>
      <w:r>
        <w:rPr>
          <w:rFonts w:ascii="Calibri" w:hAnsi="Calibri" w:cs="Arial"/>
          <w:sz w:val="24"/>
          <w:szCs w:val="24"/>
        </w:rPr>
        <w:t xml:space="preserve">Dat </w:t>
      </w:r>
      <w:r w:rsidRPr="004804E9">
        <w:rPr>
          <w:rFonts w:ascii="Calibri" w:hAnsi="Calibri" w:cs="Arial"/>
          <w:sz w:val="24"/>
          <w:szCs w:val="24"/>
        </w:rPr>
        <w:t xml:space="preserve">er verschil wordt gemaakt tussen </w:t>
      </w:r>
      <w:r>
        <w:rPr>
          <w:rFonts w:ascii="Calibri" w:hAnsi="Calibri" w:cs="Arial"/>
          <w:sz w:val="24"/>
          <w:szCs w:val="24"/>
        </w:rPr>
        <w:t xml:space="preserve">het </w:t>
      </w:r>
      <w:r w:rsidRPr="004804E9">
        <w:rPr>
          <w:rFonts w:ascii="Calibri" w:hAnsi="Calibri" w:cs="Arial"/>
          <w:sz w:val="24"/>
          <w:szCs w:val="24"/>
        </w:rPr>
        <w:t xml:space="preserve">doden van vlees voor voedsel en </w:t>
      </w:r>
      <w:r>
        <w:rPr>
          <w:rFonts w:ascii="Calibri" w:hAnsi="Calibri" w:cs="Arial"/>
          <w:sz w:val="24"/>
          <w:szCs w:val="24"/>
        </w:rPr>
        <w:t xml:space="preserve">het doden van </w:t>
      </w:r>
      <w:r w:rsidRPr="004804E9">
        <w:rPr>
          <w:rFonts w:ascii="Calibri" w:hAnsi="Calibri" w:cs="Arial"/>
          <w:sz w:val="24"/>
          <w:szCs w:val="24"/>
        </w:rPr>
        <w:t xml:space="preserve">vis voor voedsel blijkt uit het volgende citaat. </w:t>
      </w:r>
    </w:p>
    <w:p w:rsidR="00185470" w:rsidRDefault="00185470" w:rsidP="00EA1226">
      <w:pPr>
        <w:spacing w:line="360" w:lineRule="auto"/>
        <w:rPr>
          <w:rFonts w:ascii="Calibri" w:hAnsi="Calibri" w:cs="Arial"/>
          <w:sz w:val="24"/>
          <w:szCs w:val="24"/>
        </w:rPr>
      </w:pPr>
      <w:r>
        <w:rPr>
          <w:noProof/>
          <w:lang w:val="en-US" w:eastAsia="en-US"/>
        </w:rPr>
        <w:pict>
          <v:shape id="_x0000_s1039" type="#_x0000_t185" style="position:absolute;margin-left:1.9pt;margin-top:240.4pt;width:452.25pt;height:191.25pt;rotation:-360;z-index:251663360;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39" inset="3.6pt,,3.6pt">
              <w:txbxContent>
                <w:p w:rsidR="00185470" w:rsidRDefault="00185470" w:rsidP="00ED6313">
                  <w:pPr>
                    <w:spacing w:line="276" w:lineRule="auto"/>
                    <w:rPr>
                      <w:rFonts w:ascii="Calibri" w:hAnsi="Calibri" w:cs="Arial"/>
                      <w:i/>
                      <w:sz w:val="24"/>
                      <w:szCs w:val="24"/>
                    </w:rPr>
                  </w:pPr>
                  <w:r w:rsidRPr="00AC7604">
                    <w:rPr>
                      <w:rFonts w:ascii="Calibri" w:hAnsi="Calibri" w:cs="Arial"/>
                      <w:i/>
                      <w:sz w:val="24"/>
                      <w:szCs w:val="24"/>
                    </w:rPr>
                    <w:t>“</w:t>
                  </w:r>
                  <w:r>
                    <w:rPr>
                      <w:rFonts w:ascii="Calibri" w:hAnsi="Calibri" w:cs="Arial"/>
                      <w:i/>
                      <w:sz w:val="24"/>
                      <w:szCs w:val="24"/>
                    </w:rPr>
                    <w:t xml:space="preserve">(…) </w:t>
                  </w:r>
                  <w:r w:rsidRPr="00AC7604">
                    <w:rPr>
                      <w:rFonts w:ascii="Calibri" w:hAnsi="Calibri" w:cs="Arial"/>
                      <w:i/>
                      <w:sz w:val="24"/>
                      <w:szCs w:val="24"/>
                    </w:rPr>
                    <w:t>Ik eet sinds mijn 4</w:t>
                  </w:r>
                  <w:r w:rsidRPr="00AC7604">
                    <w:rPr>
                      <w:rFonts w:ascii="Calibri" w:hAnsi="Calibri" w:cs="Arial"/>
                      <w:i/>
                      <w:sz w:val="24"/>
                      <w:szCs w:val="24"/>
                      <w:vertAlign w:val="superscript"/>
                    </w:rPr>
                    <w:t>e</w:t>
                  </w:r>
                  <w:r w:rsidRPr="00AC7604">
                    <w:rPr>
                      <w:rFonts w:ascii="Calibri" w:hAnsi="Calibri" w:cs="Arial"/>
                      <w:i/>
                      <w:sz w:val="24"/>
                      <w:szCs w:val="24"/>
                    </w:rPr>
                    <w:t xml:space="preserve"> geen vlees. Ik vond het zielig voor de dieren. Het ging om de dieren die ik mijn boekjes als kind las. Ik ging het verband leggen tussen de beestjes in de boekjes die ik las en het vlees dat ik at, toen wilde ik het niet meer. Toen heb ik volgens mijn moeder gezegd dat ik geen vlees meer wilde eten. Eerst het vlees ’s avonds en later ook geen kip en vleeswaren meer.(…) Het ene moment ga ik met mijn kind naar een weiland om naar de koetjes te kijken, dat wil ik daarna niet gaan eten. Ik dood zelf ook geen dieren, zoals insecten. Ik eet wel vis. Vis heeft denk ik wel een soort van vrij leven gehad en dat is het verschil met vlees. Dieren hebben in een hok gezeten</w:t>
                  </w:r>
                  <w:r>
                    <w:rPr>
                      <w:rFonts w:ascii="Calibri" w:hAnsi="Calibri" w:cs="Arial"/>
                      <w:i/>
                      <w:sz w:val="24"/>
                      <w:szCs w:val="24"/>
                    </w:rPr>
                    <w:t xml:space="preserve"> (…)</w:t>
                  </w:r>
                  <w:r w:rsidRPr="00AC7604">
                    <w:rPr>
                      <w:rFonts w:ascii="Calibri" w:hAnsi="Calibri" w:cs="Arial"/>
                      <w:i/>
                      <w:sz w:val="24"/>
                      <w:szCs w:val="24"/>
                    </w:rPr>
                    <w:t>”.</w:t>
                  </w:r>
                  <w:r>
                    <w:rPr>
                      <w:rFonts w:ascii="Calibri" w:hAnsi="Calibri" w:cs="Arial"/>
                      <w:i/>
                      <w:sz w:val="24"/>
                      <w:szCs w:val="24"/>
                    </w:rPr>
                    <w:t xml:space="preserve"> </w:t>
                  </w:r>
                  <w:r w:rsidRPr="00AC7604">
                    <w:rPr>
                      <w:rFonts w:ascii="Calibri" w:hAnsi="Calibri" w:cs="Arial"/>
                      <w:i/>
                      <w:sz w:val="24"/>
                      <w:szCs w:val="24"/>
                    </w:rPr>
                    <w:t>(respondent 1)</w:t>
                  </w:r>
                </w:p>
                <w:p w:rsidR="00185470" w:rsidRPr="00ED6313" w:rsidRDefault="00185470" w:rsidP="00ED6313">
                  <w:pPr>
                    <w:pBdr>
                      <w:top w:val="single" w:sz="8" w:space="10" w:color="FFFFFF"/>
                      <w:bottom w:val="single" w:sz="8" w:space="10" w:color="FFFFFF"/>
                    </w:pBdr>
                    <w:jc w:val="center"/>
                    <w:rPr>
                      <w:i/>
                      <w:iCs/>
                      <w:color w:val="808080"/>
                      <w:sz w:val="24"/>
                      <w:szCs w:val="24"/>
                    </w:rPr>
                  </w:pPr>
                </w:p>
              </w:txbxContent>
            </v:textbox>
            <w10:wrap type="square" anchorx="margin" anchory="margin"/>
          </v:shape>
        </w:pict>
      </w:r>
    </w:p>
    <w:p w:rsidR="00185470" w:rsidRDefault="00185470" w:rsidP="00EA1226">
      <w:pPr>
        <w:spacing w:line="360" w:lineRule="auto"/>
        <w:rPr>
          <w:rFonts w:ascii="Calibri" w:hAnsi="Calibri" w:cs="Arial"/>
          <w:sz w:val="24"/>
          <w:szCs w:val="24"/>
        </w:rPr>
      </w:pPr>
    </w:p>
    <w:p w:rsidR="00185470" w:rsidRDefault="00185470" w:rsidP="00EA1226">
      <w:pPr>
        <w:spacing w:line="360" w:lineRule="auto"/>
        <w:rPr>
          <w:rFonts w:ascii="Calibri" w:hAnsi="Calibri" w:cs="Arial"/>
          <w:sz w:val="24"/>
          <w:szCs w:val="24"/>
        </w:rPr>
      </w:pPr>
    </w:p>
    <w:p w:rsidR="00185470" w:rsidRDefault="00185470" w:rsidP="00EA1226">
      <w:pPr>
        <w:spacing w:line="360" w:lineRule="auto"/>
        <w:rPr>
          <w:rFonts w:ascii="Calibri" w:hAnsi="Calibri" w:cs="Arial"/>
          <w:sz w:val="24"/>
          <w:szCs w:val="24"/>
        </w:rPr>
      </w:pPr>
      <w:r>
        <w:rPr>
          <w:rFonts w:ascii="Calibri" w:hAnsi="Calibri" w:cs="Arial"/>
          <w:sz w:val="24"/>
          <w:szCs w:val="24"/>
        </w:rPr>
        <w:t xml:space="preserve">De afweging om geen vlees en wel vis te eten komt voor deze respondent voort uit het verschil tussen de vrijheid van een vis en het leven van vee in een hok. De volgende respondent geeft aan dat de bio-industrie de belangrijkste reden is om geen vlees te eten, niet het doden van dieren voor voedsel. De respondent past daarom het beste in subtype B, waarbij de respondent geen vlees eet omdat hij tegen de bio-industrie is, waarbij zowel de veetransporten als de wijze van behandeling en opsluiting meespelen. </w:t>
      </w:r>
    </w:p>
    <w:p w:rsidR="00185470" w:rsidRPr="0012300A" w:rsidRDefault="00185470" w:rsidP="00EA1226">
      <w:pPr>
        <w:spacing w:line="360" w:lineRule="auto"/>
        <w:rPr>
          <w:rFonts w:ascii="Calibri" w:hAnsi="Calibri" w:cs="Arial"/>
          <w:sz w:val="24"/>
          <w:szCs w:val="24"/>
        </w:rPr>
      </w:pPr>
      <w:r>
        <w:rPr>
          <w:noProof/>
          <w:lang w:val="en-US" w:eastAsia="en-US"/>
        </w:rPr>
        <w:pict>
          <v:shape id="_x0000_s1040" type="#_x0000_t185" style="position:absolute;margin-left:6.35pt;margin-top:-3.35pt;width:452.3pt;height:684pt;rotation:-360;z-index:251653120;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40" inset="3.6pt,,3.6pt">
              <w:txbxContent>
                <w:p w:rsidR="00185470" w:rsidRPr="00FA50C0" w:rsidRDefault="00185470" w:rsidP="009F4853">
                  <w:pPr>
                    <w:spacing w:line="276" w:lineRule="auto"/>
                    <w:rPr>
                      <w:rFonts w:ascii="Calibri" w:hAnsi="Calibri" w:cs="Arial"/>
                      <w:i/>
                      <w:sz w:val="24"/>
                      <w:szCs w:val="24"/>
                    </w:rPr>
                  </w:pPr>
                  <w:r w:rsidRPr="00FA50C0">
                    <w:rPr>
                      <w:rFonts w:ascii="Calibri" w:hAnsi="Calibri" w:cs="Arial"/>
                      <w:i/>
                      <w:sz w:val="24"/>
                      <w:szCs w:val="24"/>
                    </w:rPr>
                    <w:t>“</w:t>
                  </w:r>
                  <w:r>
                    <w:rPr>
                      <w:rFonts w:ascii="Calibri" w:hAnsi="Calibri" w:cs="Arial"/>
                      <w:i/>
                      <w:sz w:val="24"/>
                      <w:szCs w:val="24"/>
                    </w:rPr>
                    <w:t xml:space="preserve">(…) </w:t>
                  </w:r>
                  <w:r w:rsidRPr="00FA50C0">
                    <w:rPr>
                      <w:rFonts w:ascii="Calibri" w:hAnsi="Calibri" w:cs="Arial"/>
                      <w:i/>
                      <w:sz w:val="24"/>
                      <w:szCs w:val="24"/>
                    </w:rPr>
                    <w:t>Het gaat niet zozeer om het doden en opeten van de dieren, dat vind ik eigenlijk nog niet het grootste drama, daar zit wel iets normaals in, want een zebra is uiteindelijk ook de pineut. Ik vind vooral hoe de beesten leven en de wijze waarop ze getransporteerd worden dat vind ik echt verschrikkelijk, niet het feit dat ze geslacht worden, maar voor het leed dat vooraf aan het slachten afgaat. Als je daar meer over leest, dan wordt je je daar bewust van. Bijvoorbeeld dat Nederlandse varkens naar Italië worden getransporteerd en ze er daar ham van te maken die dan weer geïmporteerd wordt door Nederland. Dat vind ik echt krankzinnig  om die varkens zonder water op transport te zetten, dat vind ik gewoon idioot. Biologisch vlees zou ik wel kunnen eten en ik vind dat dat ook gewoon kan, maar omdat ik vlees zo lekker vind, ben ik bang voor een glijdende schaal. Dat i</w:t>
                  </w:r>
                  <w:r>
                    <w:rPr>
                      <w:rFonts w:ascii="Calibri" w:hAnsi="Calibri" w:cs="Arial"/>
                      <w:i/>
                      <w:sz w:val="24"/>
                      <w:szCs w:val="24"/>
                    </w:rPr>
                    <w:t>k</w:t>
                  </w:r>
                  <w:r w:rsidRPr="00FA50C0">
                    <w:rPr>
                      <w:rFonts w:ascii="Calibri" w:hAnsi="Calibri" w:cs="Arial"/>
                      <w:i/>
                      <w:sz w:val="24"/>
                      <w:szCs w:val="24"/>
                    </w:rPr>
                    <w:t xml:space="preserve"> eerst netjes biologisch vlees ga halen bij de Groene Weide, maar dan is het een keer druk en dan ben ik bij de Albert Hein en dan koop ik daar vlees, dat is echt een glijdende schaal, dus daarom doe ik het niet. (…)</w:t>
                  </w:r>
                  <w:r>
                    <w:rPr>
                      <w:rFonts w:ascii="Calibri" w:hAnsi="Calibri" w:cs="Arial"/>
                      <w:i/>
                      <w:sz w:val="24"/>
                      <w:szCs w:val="24"/>
                    </w:rPr>
                    <w:t xml:space="preserve"> Hij at geen vlees omdat er voor</w:t>
                  </w:r>
                  <w:r w:rsidRPr="00FA50C0">
                    <w:rPr>
                      <w:rFonts w:ascii="Calibri" w:hAnsi="Calibri" w:cs="Arial"/>
                      <w:i/>
                      <w:sz w:val="24"/>
                      <w:szCs w:val="24"/>
                    </w:rPr>
                    <w:t xml:space="preserve">dat er vlees op je bord ligt heel veel voedsel nodig is voor dat vee, terwijl er overal in de wereld zoveel honger is. Natuurlijk een hele dappere, nobele gedachte, maar dat is natuurlijk een hele politieke discussie. Ik denk dat als het </w:t>
                  </w:r>
                  <w:r>
                    <w:rPr>
                      <w:rFonts w:ascii="Calibri" w:hAnsi="Calibri" w:cs="Arial"/>
                      <w:i/>
                      <w:sz w:val="24"/>
                      <w:szCs w:val="24"/>
                    </w:rPr>
                    <w:t>w</w:t>
                  </w:r>
                  <w:r w:rsidRPr="00FA50C0">
                    <w:rPr>
                      <w:rFonts w:ascii="Calibri" w:hAnsi="Calibri" w:cs="Arial"/>
                      <w:i/>
                      <w:sz w:val="24"/>
                      <w:szCs w:val="24"/>
                    </w:rPr>
                    <w:t xml:space="preserve">esten oprecht geïnteresseerd was geweest in de honger in de rest van de wereld dat daar best op een andere manier wat aan gedaan had kunnen worden. Om daar geen vlees voor te eten vind ik een druppel op een gloeiende plaat, maar eigenlijk net als mijn eigen gedrag, er gaat echt geen varken minder dood omdat ik geen vlees eet. De reden waarom ik het niet doe, is omdat ik er mijn handen niet aan vuil wil maken, maar om nou te zeggen dat het zoden aan de dijk zet, nee. Een andere reden niet, maar mijn reden ook niet. Ik koop make up die dierproefvrij is. </w:t>
                  </w:r>
                  <w:r>
                    <w:rPr>
                      <w:rFonts w:ascii="Calibri" w:hAnsi="Calibri" w:cs="Arial"/>
                      <w:i/>
                      <w:sz w:val="24"/>
                      <w:szCs w:val="24"/>
                    </w:rPr>
                    <w:t xml:space="preserve">(….) </w:t>
                  </w:r>
                  <w:r w:rsidRPr="00FA50C0">
                    <w:rPr>
                      <w:rFonts w:ascii="Calibri" w:hAnsi="Calibri" w:cs="Arial"/>
                      <w:i/>
                      <w:sz w:val="24"/>
                      <w:szCs w:val="24"/>
                    </w:rPr>
                    <w:t>Ik ben wel met mijn kind naar het circus geweest, omdat ik het ook raar vind dat een kind nooit naar het circus is geweest, maar ik heb mij daar wel op zitten vreten, maar kon dat natuurlijk niet tegen hem zeggen, want dat is ook niet eerlijk om hem mee te nemen naar het circus en vervolgens te zeggen dat het zielig is. Ik heb hem dus een keer meegenomen naar het kerstcircus en Ahoy, maar nee, ik ga daar hele nare dingen van hopen. Dat die leeuw die man bijvoorbeeld opvreet. Dieren in dierentuinen vind ik ook niet deugen, maar die kun je ook niet meer terug zetten in de natuur. Aan de andere kant kun je je afvragen of je anders ooit een olifant of kameel zou hebben gezien. Al kun je je ook wel weer afvragen of dat een gemis is, als je die nooit hebt gezien. Nee, ik vind het dus niet deugen. Ik vind dieren in een kooitje ook niet deugen. Ik heb wel een cavia in een kooitje, die mag wel iedere dag uit zijn kooitje, maar ik vind het wel een foute keuze geweest. Met katten en honden vind ik het wel weer anders, die zijn zo gedomesticeerd. Ik vind dat je er gewoon heel goed voor m</w:t>
                  </w:r>
                  <w:r>
                    <w:rPr>
                      <w:rFonts w:ascii="Calibri" w:hAnsi="Calibri" w:cs="Arial"/>
                      <w:i/>
                      <w:sz w:val="24"/>
                      <w:szCs w:val="24"/>
                    </w:rPr>
                    <w:t>oet</w:t>
                  </w:r>
                  <w:r w:rsidRPr="00FA50C0">
                    <w:rPr>
                      <w:rFonts w:ascii="Calibri" w:hAnsi="Calibri" w:cs="Arial"/>
                      <w:i/>
                      <w:sz w:val="24"/>
                      <w:szCs w:val="24"/>
                    </w:rPr>
                    <w:t xml:space="preserve"> zorgen en dan bedoel ik niet dat je je hondje een jasje aan moet doen, maar je moet gewoon voldoende thuis zijn. Maar ik geef mijn hond wel weer vlees, anders zou ik het ook teveel naar mijzelf toe rekenen</w:t>
                  </w:r>
                  <w:r>
                    <w:rPr>
                      <w:rFonts w:ascii="Calibri" w:hAnsi="Calibri" w:cs="Arial"/>
                      <w:i/>
                      <w:sz w:val="24"/>
                      <w:szCs w:val="24"/>
                    </w:rPr>
                    <w:t xml:space="preserve"> (…)</w:t>
                  </w:r>
                  <w:r w:rsidRPr="00FA50C0">
                    <w:rPr>
                      <w:rFonts w:ascii="Calibri" w:hAnsi="Calibri" w:cs="Arial"/>
                      <w:i/>
                      <w:sz w:val="24"/>
                      <w:szCs w:val="24"/>
                    </w:rPr>
                    <w:t xml:space="preserve">”. (respondent 4) </w:t>
                  </w:r>
                </w:p>
                <w:p w:rsidR="00185470" w:rsidRPr="009F4853" w:rsidRDefault="00185470" w:rsidP="009F4853">
                  <w:pPr>
                    <w:rPr>
                      <w:szCs w:val="24"/>
                    </w:rPr>
                  </w:pPr>
                </w:p>
              </w:txbxContent>
            </v:textbox>
            <w10:wrap type="square" anchorx="margin" anchory="margin"/>
          </v:shape>
        </w:pict>
      </w:r>
    </w:p>
    <w:p w:rsidR="00185470" w:rsidRPr="00506EC1" w:rsidRDefault="00185470" w:rsidP="00506EC1">
      <w:pPr>
        <w:spacing w:line="360" w:lineRule="auto"/>
        <w:rPr>
          <w:rFonts w:ascii="Calibri" w:hAnsi="Calibri" w:cs="Arial"/>
          <w:sz w:val="24"/>
          <w:szCs w:val="24"/>
        </w:rPr>
      </w:pPr>
      <w:r>
        <w:rPr>
          <w:noProof/>
          <w:lang w:val="en-US" w:eastAsia="en-US"/>
        </w:rPr>
        <w:pict>
          <v:shape id="_x0000_s1041" type="#_x0000_t185" style="position:absolute;margin-left:-12.35pt;margin-top:158.65pt;width:470.25pt;height:577.5pt;rotation:-360;z-index:251664384;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41" inset="3.6pt,,3.6pt">
              <w:txbxContent>
                <w:p w:rsidR="00185470" w:rsidRPr="005F78C1" w:rsidRDefault="00185470" w:rsidP="004804E9">
                  <w:pPr>
                    <w:pBdr>
                      <w:top w:val="single" w:sz="8" w:space="10" w:color="FFFFFF"/>
                      <w:bottom w:val="single" w:sz="8" w:space="10" w:color="FFFFFF"/>
                    </w:pBdr>
                    <w:spacing w:line="276" w:lineRule="auto"/>
                    <w:rPr>
                      <w:rFonts w:ascii="Calibri" w:hAnsi="Calibri"/>
                      <w:i/>
                      <w:iCs/>
                      <w:color w:val="808080"/>
                      <w:sz w:val="24"/>
                      <w:szCs w:val="24"/>
                    </w:rPr>
                  </w:pPr>
                  <w:r w:rsidRPr="00EC342C">
                    <w:rPr>
                      <w:rFonts w:ascii="Calibri" w:hAnsi="Calibri" w:cs="Arial"/>
                      <w:sz w:val="24"/>
                      <w:szCs w:val="24"/>
                    </w:rPr>
                    <w:t>“</w:t>
                  </w:r>
                  <w:r>
                    <w:rPr>
                      <w:rFonts w:ascii="Calibri" w:hAnsi="Calibri" w:cs="Arial"/>
                      <w:sz w:val="24"/>
                      <w:szCs w:val="24"/>
                    </w:rPr>
                    <w:t xml:space="preserve">(…) </w:t>
                  </w:r>
                  <w:r w:rsidRPr="00EC342C">
                    <w:rPr>
                      <w:rFonts w:ascii="Calibri" w:hAnsi="Calibri" w:cs="Arial"/>
                      <w:i/>
                      <w:sz w:val="24"/>
                      <w:szCs w:val="24"/>
                    </w:rPr>
                    <w:t>Ik let bij make up en shampoo, tandpasta dat het niet op dieren getest is, dat doe ik al heel lang. Ik vind dat je wel gebruik mag maken, maar geen misbruik, dat gebeurt nu. Is niet tegen eten van vlees, maar vindt dat er misbruik wordt gemaakt. Wel de manier waarop dieren nu tot een ding gemaakt worden, ze hebben geen waardig leven, een varken die bijvoorbeeld niet in de modder mag rollen. Nee, vooral om de kistkalveren, de manier waarop ze gehouden worden, de bio</w:t>
                  </w:r>
                  <w:r>
                    <w:rPr>
                      <w:rFonts w:ascii="Calibri" w:hAnsi="Calibri" w:cs="Arial"/>
                      <w:i/>
                      <w:sz w:val="24"/>
                      <w:szCs w:val="24"/>
                    </w:rPr>
                    <w:t>-</w:t>
                  </w:r>
                  <w:r w:rsidRPr="00EC342C">
                    <w:rPr>
                      <w:rFonts w:ascii="Calibri" w:hAnsi="Calibri" w:cs="Arial"/>
                      <w:i/>
                      <w:sz w:val="24"/>
                      <w:szCs w:val="24"/>
                    </w:rPr>
                    <w:t>industrie is de hoofdreden. Ik vind vlees wel heel lekker, het gaat niet zozeer om het doden, maar om hoe ze gehouden worden. Op zich zou ik wel biologisch vlees kunnen eten, maar dat doe ik toch ook niet. Hoe langer je geen vlees eet, hoe beter het besluit. De aanleiding een half jaar geleden waren plaatjes en foto’s uit de bio-industrie, waardoor ik acuut gestopt ben met het eten van vlees</w:t>
                  </w:r>
                  <w:r>
                    <w:rPr>
                      <w:rFonts w:ascii="Calibri" w:hAnsi="Calibri" w:cs="Arial"/>
                      <w:i/>
                      <w:sz w:val="24"/>
                      <w:szCs w:val="24"/>
                    </w:rPr>
                    <w:t xml:space="preserve"> (…)</w:t>
                  </w:r>
                  <w:r w:rsidRPr="00EC342C">
                    <w:rPr>
                      <w:rFonts w:ascii="Calibri" w:hAnsi="Calibri" w:cs="Arial"/>
                      <w:i/>
                      <w:sz w:val="24"/>
                      <w:szCs w:val="24"/>
                    </w:rPr>
                    <w:t>”</w:t>
                  </w:r>
                  <w:r>
                    <w:rPr>
                      <w:rFonts w:ascii="Calibri" w:hAnsi="Calibri" w:cs="Arial"/>
                      <w:sz w:val="24"/>
                      <w:szCs w:val="24"/>
                    </w:rPr>
                    <w:t xml:space="preserve">. </w:t>
                  </w:r>
                  <w:r w:rsidRPr="00EC342C">
                    <w:rPr>
                      <w:rFonts w:ascii="Calibri" w:hAnsi="Calibri" w:cs="Arial"/>
                      <w:sz w:val="24"/>
                      <w:szCs w:val="24"/>
                    </w:rPr>
                    <w:t>(Respondent 9)</w:t>
                  </w:r>
                </w:p>
                <w:p w:rsidR="00185470" w:rsidRPr="00D356DE" w:rsidRDefault="00185470" w:rsidP="004804E9">
                  <w:pPr>
                    <w:spacing w:line="276" w:lineRule="auto"/>
                    <w:rPr>
                      <w:rFonts w:ascii="Calibri" w:hAnsi="Calibri" w:cs="Arial"/>
                      <w:i/>
                      <w:sz w:val="24"/>
                      <w:szCs w:val="24"/>
                    </w:rPr>
                  </w:pPr>
                  <w:r>
                    <w:rPr>
                      <w:rFonts w:ascii="Calibri" w:hAnsi="Calibri" w:cs="Arial"/>
                      <w:i/>
                      <w:sz w:val="24"/>
                      <w:szCs w:val="24"/>
                    </w:rPr>
                    <w:t xml:space="preserve"> “(…) </w:t>
                  </w:r>
                  <w:r w:rsidRPr="00D356DE">
                    <w:rPr>
                      <w:rFonts w:ascii="Calibri" w:hAnsi="Calibri" w:cs="Arial"/>
                      <w:i/>
                      <w:sz w:val="24"/>
                      <w:szCs w:val="24"/>
                    </w:rPr>
                    <w:t xml:space="preserve"> Ik eet vanaf mijn 21</w:t>
                  </w:r>
                  <w:r w:rsidRPr="00D356DE">
                    <w:rPr>
                      <w:rFonts w:ascii="Calibri" w:hAnsi="Calibri" w:cs="Arial"/>
                      <w:i/>
                      <w:sz w:val="24"/>
                      <w:szCs w:val="24"/>
                      <w:vertAlign w:val="superscript"/>
                    </w:rPr>
                    <w:t>e</w:t>
                  </w:r>
                  <w:r w:rsidRPr="00D356DE">
                    <w:rPr>
                      <w:rFonts w:ascii="Calibri" w:hAnsi="Calibri" w:cs="Arial"/>
                      <w:i/>
                      <w:sz w:val="24"/>
                      <w:szCs w:val="24"/>
                    </w:rPr>
                    <w:t xml:space="preserve"> jaar geen vlees meer, erg lang. De reden toen was dat ik op televisie beelden zag van een kippenslachterij. Dat ging er grof  aan toe. Die beesten werden levend aan hun poten aan een transportband gehangen op hun kop. Als ze dan om de bocht gingen op de transportband, ging hun kop ervan af, hun koppen vielen in een bak, dat was heel bloederig en vies. Daarvoor had ik al een beetje moeite met het eten van vlees en dit was voor mij echt de bevestiging, dit wil ik niet meer. In eerste instantie was het dus echt gericht op dierenwelzijn. Later zijn er ook andere reden bijgekomen. (….) Allebei, die film was wat dat betreft duidelijk genoeg. De hele bio-industrie kwam in beeld. Er werden ook andere dieren gefilmd. Het gaat zowel om het doden van de dieren als hoe ze gehouden worden. Ik vond het weerzinwekkend.  Vroeger zag ik mooi gehakte stukjes vlees op schaaltjes liggen, maar dit was echt een eye-opener, om te zien hoe vlees tot stand komt. We hebben geen vlees nodig, we kunnen heel goed zonder, waarom zou je daar andere wezens voor doden. Ik ben ook tegen dieren in kooitjes, Ik zou geen vogel in een kooitje stoppen, dat stuit mij tegen de borst. Ik vind dat een beetje in elkaars verlengde liggen. Je gaat dan dieren exploiteren voor je eigen belang. Ik denk dat mijzelf misschien wel een beetje buiten de samenleving heb geplaatst, door niet meer actief deel te nemen. Ik ging vroeger ook nog naar protesten, maar nu geloof ik zelfs niet dat diervriendelijke partijen het beste met dieren voor hebben. Ik heb mij daar heel bewust aan onttrokken. Ik zal nooit van mijn leven meer deelnemen aan verkiezingen</w:t>
                  </w:r>
                  <w:r>
                    <w:rPr>
                      <w:rFonts w:ascii="Calibri" w:hAnsi="Calibri" w:cs="Arial"/>
                      <w:i/>
                      <w:sz w:val="24"/>
                      <w:szCs w:val="24"/>
                    </w:rPr>
                    <w:t xml:space="preserve"> (…)”. </w:t>
                  </w:r>
                  <w:r w:rsidRPr="00D356DE">
                    <w:rPr>
                      <w:rFonts w:ascii="Calibri" w:hAnsi="Calibri" w:cs="Arial"/>
                      <w:i/>
                      <w:sz w:val="24"/>
                      <w:szCs w:val="24"/>
                    </w:rPr>
                    <w:t xml:space="preserve"> (respondent 14)</w:t>
                  </w:r>
                </w:p>
                <w:p w:rsidR="00185470" w:rsidRPr="00AC7604" w:rsidRDefault="00185470" w:rsidP="00F46755">
                  <w:pPr>
                    <w:spacing w:line="276" w:lineRule="auto"/>
                    <w:rPr>
                      <w:rFonts w:ascii="Calibri" w:hAnsi="Calibri" w:cs="Arial"/>
                      <w:i/>
                      <w:sz w:val="24"/>
                      <w:szCs w:val="24"/>
                    </w:rPr>
                  </w:pPr>
                </w:p>
                <w:p w:rsidR="00185470" w:rsidRPr="00F46755" w:rsidRDefault="00185470" w:rsidP="00F46755">
                  <w:pPr>
                    <w:pBdr>
                      <w:top w:val="single" w:sz="8" w:space="10" w:color="FFFFFF"/>
                      <w:bottom w:val="single" w:sz="8" w:space="10" w:color="FFFFFF"/>
                    </w:pBdr>
                    <w:jc w:val="center"/>
                    <w:rPr>
                      <w:i/>
                      <w:iCs/>
                      <w:color w:val="808080"/>
                      <w:sz w:val="24"/>
                      <w:szCs w:val="24"/>
                    </w:rPr>
                  </w:pPr>
                </w:p>
              </w:txbxContent>
            </v:textbox>
            <w10:wrap type="square" anchorx="margin" anchory="margin"/>
          </v:shape>
        </w:pict>
      </w:r>
      <w:r w:rsidRPr="00506EC1">
        <w:rPr>
          <w:rFonts w:ascii="Calibri" w:hAnsi="Calibri" w:cs="Arial"/>
          <w:sz w:val="24"/>
          <w:szCs w:val="24"/>
        </w:rPr>
        <w:t xml:space="preserve">Ook in </w:t>
      </w:r>
      <w:r>
        <w:rPr>
          <w:rFonts w:ascii="Calibri" w:hAnsi="Calibri" w:cs="Arial"/>
          <w:sz w:val="24"/>
          <w:szCs w:val="24"/>
        </w:rPr>
        <w:t>de volgende twee citaten</w:t>
      </w:r>
      <w:r w:rsidRPr="00506EC1">
        <w:rPr>
          <w:rFonts w:ascii="Calibri" w:hAnsi="Calibri" w:cs="Arial"/>
          <w:sz w:val="24"/>
          <w:szCs w:val="24"/>
        </w:rPr>
        <w:t xml:space="preserve"> ligt de nadruk </w:t>
      </w:r>
      <w:r>
        <w:rPr>
          <w:rFonts w:ascii="Calibri" w:hAnsi="Calibri" w:cs="Arial"/>
          <w:sz w:val="24"/>
          <w:szCs w:val="24"/>
        </w:rPr>
        <w:t xml:space="preserve">op </w:t>
      </w:r>
      <w:r w:rsidRPr="00506EC1">
        <w:rPr>
          <w:rFonts w:ascii="Calibri" w:hAnsi="Calibri" w:cs="Arial"/>
          <w:sz w:val="24"/>
          <w:szCs w:val="24"/>
        </w:rPr>
        <w:t>hoe er in de bio-indus</w:t>
      </w:r>
      <w:r>
        <w:rPr>
          <w:rFonts w:ascii="Calibri" w:hAnsi="Calibri" w:cs="Arial"/>
          <w:sz w:val="24"/>
          <w:szCs w:val="24"/>
        </w:rPr>
        <w:t xml:space="preserve">trie met dieren wordt omgegaan. De eerst geciteerde respondent geeft aan dat hij moeite heeft met het feit dat dieren tot een ding worden gemaakt. Uit het tweede citaat blijkt dat de respondent ook  moeite heeft met het feit dat de dieren gedood worden voor consumptie. Daarnaast geeft deze respondent aan dat dieren niet door mensen geëxploiteerd zouden mogen worden voor het eigen belang. Hiermee impliceert deze respondent dat mensen zich niet boven de natuur mogen plaatsen. </w:t>
      </w:r>
    </w:p>
    <w:p w:rsidR="00185470" w:rsidRPr="001A52A1" w:rsidRDefault="00185470" w:rsidP="00FF595F">
      <w:pPr>
        <w:spacing w:line="360" w:lineRule="auto"/>
        <w:rPr>
          <w:rFonts w:ascii="Calibri" w:hAnsi="Calibri" w:cs="Arial"/>
          <w:sz w:val="24"/>
          <w:szCs w:val="24"/>
        </w:rPr>
      </w:pPr>
      <w:r w:rsidRPr="001A52A1">
        <w:rPr>
          <w:rFonts w:ascii="Calibri" w:hAnsi="Calibri" w:cs="Arial"/>
          <w:sz w:val="24"/>
          <w:szCs w:val="24"/>
        </w:rPr>
        <w:t xml:space="preserve">De </w:t>
      </w:r>
      <w:r>
        <w:rPr>
          <w:rFonts w:ascii="Calibri" w:hAnsi="Calibri" w:cs="Arial"/>
          <w:sz w:val="24"/>
          <w:szCs w:val="24"/>
        </w:rPr>
        <w:t xml:space="preserve">laatst </w:t>
      </w:r>
      <w:r w:rsidRPr="001A52A1">
        <w:rPr>
          <w:rFonts w:ascii="Calibri" w:hAnsi="Calibri" w:cs="Arial"/>
          <w:sz w:val="24"/>
          <w:szCs w:val="24"/>
        </w:rPr>
        <w:t xml:space="preserve">geciteerde respondent geeft aan dat hij vroeger naar protesten ging om op te komen voor dierenwelzijn, maar dat hij </w:t>
      </w:r>
      <w:r>
        <w:rPr>
          <w:rFonts w:ascii="Calibri" w:hAnsi="Calibri" w:cs="Arial"/>
          <w:sz w:val="24"/>
          <w:szCs w:val="24"/>
        </w:rPr>
        <w:t xml:space="preserve">nu </w:t>
      </w:r>
      <w:r w:rsidRPr="001A52A1">
        <w:rPr>
          <w:rFonts w:ascii="Calibri" w:hAnsi="Calibri" w:cs="Arial"/>
          <w:sz w:val="24"/>
          <w:szCs w:val="24"/>
        </w:rPr>
        <w:t xml:space="preserve">niet meer deelneemt aan protesten. </w:t>
      </w:r>
      <w:r>
        <w:rPr>
          <w:rFonts w:ascii="Calibri" w:hAnsi="Calibri" w:cs="Arial"/>
          <w:sz w:val="24"/>
          <w:szCs w:val="24"/>
        </w:rPr>
        <w:t xml:space="preserve">Het vertrouwen dat politieke partijen het beste voor hebben met dieren ontbreekt bij deze respondent. </w:t>
      </w:r>
      <w:r w:rsidRPr="001A52A1">
        <w:rPr>
          <w:rFonts w:ascii="Calibri" w:hAnsi="Calibri" w:cs="Arial"/>
          <w:sz w:val="24"/>
          <w:szCs w:val="24"/>
        </w:rPr>
        <w:t xml:space="preserve">Andere respondenten zijn van mening dat het belangrijk is om meer voor </w:t>
      </w:r>
      <w:r>
        <w:rPr>
          <w:rFonts w:ascii="Calibri" w:hAnsi="Calibri" w:cs="Arial"/>
          <w:sz w:val="24"/>
          <w:szCs w:val="24"/>
        </w:rPr>
        <w:t xml:space="preserve">dieren te doen dan het afzien van vleesconsumptie. </w:t>
      </w:r>
      <w:r w:rsidRPr="001A52A1">
        <w:rPr>
          <w:rFonts w:ascii="Calibri" w:hAnsi="Calibri" w:cs="Arial"/>
          <w:sz w:val="24"/>
          <w:szCs w:val="24"/>
        </w:rPr>
        <w:t xml:space="preserve">Dit blijkt bijvoorbeeld uit de volgende citaten. </w:t>
      </w:r>
    </w:p>
    <w:p w:rsidR="00185470" w:rsidRPr="001A52A1" w:rsidRDefault="00185470" w:rsidP="00FB6EDE">
      <w:pPr>
        <w:spacing w:line="276" w:lineRule="auto"/>
        <w:rPr>
          <w:rFonts w:ascii="Calibri" w:hAnsi="Calibri" w:cs="Arial"/>
          <w:sz w:val="24"/>
          <w:szCs w:val="24"/>
        </w:rPr>
      </w:pPr>
      <w:r>
        <w:rPr>
          <w:noProof/>
          <w:lang w:val="en-US" w:eastAsia="en-US"/>
        </w:rPr>
        <w:pict>
          <v:shape id="_x0000_s1042" type="#_x0000_t185" style="position:absolute;margin-left:-3.35pt;margin-top:129.4pt;width:459.75pt;height:302.2pt;rotation:-360;z-index:251665408;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42" inset="3.6pt,,3.6pt">
              <w:txbxContent>
                <w:p w:rsidR="00185470" w:rsidRDefault="00185470" w:rsidP="000A4619">
                  <w:pPr>
                    <w:spacing w:line="276" w:lineRule="auto"/>
                    <w:rPr>
                      <w:rFonts w:ascii="Calibri" w:hAnsi="Calibri" w:cs="Arial"/>
                      <w:i/>
                      <w:sz w:val="24"/>
                      <w:szCs w:val="24"/>
                    </w:rPr>
                  </w:pPr>
                  <w:r>
                    <w:rPr>
                      <w:rFonts w:ascii="Calibri" w:hAnsi="Calibri" w:cs="Arial"/>
                      <w:i/>
                      <w:sz w:val="24"/>
                      <w:szCs w:val="24"/>
                    </w:rPr>
                    <w:t xml:space="preserve">“(…) Ik </w:t>
                  </w:r>
                  <w:r w:rsidRPr="006C2018">
                    <w:rPr>
                      <w:rFonts w:ascii="Calibri" w:hAnsi="Calibri" w:cs="Arial"/>
                      <w:i/>
                      <w:sz w:val="24"/>
                      <w:szCs w:val="24"/>
                    </w:rPr>
                    <w:t>demonstreer bijna elke week bij dierproefcentra of winkels met bont. Ik ben tegen iedere vorm van uitbuiting ook circussen. Dat mensen hun geld verdienen aan dieren. Het is ook gewoon niet nodig. Er lijden zoveel dieren puur en alleen voor bont en je hebt het gewoon niet nodig. Ik ga dus verder dan alleen consumptiebeperking. Ik vind dat mensen zich er ook meer actief voor in moeten zetten. Ik doe er veel aan om dierenwelzijn onder aandacht te</w:t>
                  </w:r>
                  <w:r>
                    <w:rPr>
                      <w:rFonts w:ascii="Calibri" w:hAnsi="Calibri" w:cs="Arial"/>
                      <w:i/>
                      <w:sz w:val="24"/>
                      <w:szCs w:val="24"/>
                    </w:rPr>
                    <w:t xml:space="preserve"> brengen (…)”. (Respondent 20)</w:t>
                  </w:r>
                </w:p>
                <w:p w:rsidR="00185470" w:rsidRPr="00BF56FC" w:rsidRDefault="00185470" w:rsidP="000A4619">
                  <w:pPr>
                    <w:spacing w:line="276" w:lineRule="auto"/>
                    <w:rPr>
                      <w:szCs w:val="24"/>
                    </w:rPr>
                  </w:pPr>
                </w:p>
                <w:p w:rsidR="00185470" w:rsidRDefault="00185470" w:rsidP="000A4619">
                  <w:pPr>
                    <w:spacing w:line="276" w:lineRule="auto"/>
                    <w:rPr>
                      <w:rFonts w:ascii="Calibri" w:hAnsi="Calibri" w:cs="Arial"/>
                      <w:i/>
                      <w:sz w:val="24"/>
                      <w:szCs w:val="24"/>
                    </w:rPr>
                  </w:pPr>
                  <w:r>
                    <w:rPr>
                      <w:rFonts w:ascii="Calibri" w:hAnsi="Calibri" w:cs="Arial"/>
                      <w:i/>
                      <w:sz w:val="24"/>
                      <w:szCs w:val="24"/>
                    </w:rPr>
                    <w:t xml:space="preserve"> “(…) </w:t>
                  </w:r>
                  <w:r w:rsidRPr="007C4B74">
                    <w:rPr>
                      <w:rFonts w:ascii="Calibri" w:hAnsi="Calibri" w:cs="Arial"/>
                      <w:i/>
                      <w:sz w:val="24"/>
                      <w:szCs w:val="24"/>
                    </w:rPr>
                    <w:t>Ik heb ook wel eens actie gevoerd, maar dat doe ik ook niet meer. Dat waren acties tegen slagerijen. Met de nadruk op voorlichting op de producten die ze daar dan verkochten. Ik heb acties tegen bont gedaan. Maar dat bracht best wel wat problemen met zich mee, zeker voor mijn ouders. Ze kwamen ook aan mijn huis, die slagers. Er kwamen dreigementen aan huis.  Dat was wel intimiderend. Dus toen ben ik er mee gestopt. Dat leek mij geen goede zaak. Ja, tegen bont en dierproeven. Folders verspreiden, stukjes in de krant schrijven. Dat doe ik allemaal niet meer. Ik heb ervoor gekozen om op een andere manier mijn stem te laten horen. Ik ben actief in de politiek en probeer op die manier mijn stem te laten horen</w:t>
                  </w:r>
                  <w:r>
                    <w:rPr>
                      <w:rFonts w:ascii="Calibri" w:hAnsi="Calibri" w:cs="Arial"/>
                      <w:i/>
                      <w:sz w:val="24"/>
                      <w:szCs w:val="24"/>
                    </w:rPr>
                    <w:t xml:space="preserve"> (…)” </w:t>
                  </w:r>
                  <w:r w:rsidRPr="007C4B74">
                    <w:rPr>
                      <w:rFonts w:ascii="Calibri" w:hAnsi="Calibri" w:cs="Arial"/>
                      <w:i/>
                      <w:sz w:val="24"/>
                      <w:szCs w:val="24"/>
                    </w:rPr>
                    <w:t>.</w:t>
                  </w:r>
                  <w:r>
                    <w:rPr>
                      <w:rFonts w:ascii="Calibri" w:hAnsi="Calibri" w:cs="Arial"/>
                      <w:i/>
                      <w:sz w:val="24"/>
                      <w:szCs w:val="24"/>
                    </w:rPr>
                    <w:t xml:space="preserve"> </w:t>
                  </w:r>
                  <w:r w:rsidRPr="007C4B74">
                    <w:rPr>
                      <w:rFonts w:ascii="Calibri" w:hAnsi="Calibri" w:cs="Arial"/>
                      <w:i/>
                      <w:sz w:val="24"/>
                      <w:szCs w:val="24"/>
                    </w:rPr>
                    <w:t>(respondent 35)</w:t>
                  </w:r>
                </w:p>
                <w:p w:rsidR="00185470" w:rsidRPr="001A52A1" w:rsidRDefault="00185470" w:rsidP="001A52A1">
                  <w:pPr>
                    <w:pBdr>
                      <w:top w:val="single" w:sz="8" w:space="10" w:color="FFFFFF"/>
                      <w:bottom w:val="single" w:sz="8" w:space="10" w:color="FFFFFF"/>
                    </w:pBdr>
                    <w:jc w:val="center"/>
                    <w:rPr>
                      <w:i/>
                      <w:iCs/>
                      <w:color w:val="808080"/>
                      <w:sz w:val="24"/>
                      <w:szCs w:val="24"/>
                    </w:rPr>
                  </w:pPr>
                </w:p>
              </w:txbxContent>
            </v:textbox>
            <w10:wrap type="square" anchorx="margin" anchory="margin"/>
          </v:shape>
        </w:pict>
      </w:r>
    </w:p>
    <w:p w:rsidR="00185470" w:rsidRDefault="00185470" w:rsidP="00FB6EDE">
      <w:pPr>
        <w:spacing w:line="276" w:lineRule="auto"/>
        <w:rPr>
          <w:rFonts w:ascii="Calibri" w:hAnsi="Calibri" w:cs="Arial"/>
          <w:i/>
          <w:sz w:val="24"/>
          <w:szCs w:val="24"/>
        </w:rPr>
      </w:pPr>
    </w:p>
    <w:p w:rsidR="00185470" w:rsidRPr="001A52A1" w:rsidRDefault="00185470" w:rsidP="000A4619">
      <w:pPr>
        <w:spacing w:line="360" w:lineRule="auto"/>
        <w:rPr>
          <w:rFonts w:ascii="Calibri" w:hAnsi="Calibri" w:cs="Arial"/>
          <w:sz w:val="24"/>
          <w:szCs w:val="24"/>
        </w:rPr>
      </w:pPr>
      <w:r>
        <w:rPr>
          <w:rFonts w:ascii="Calibri" w:hAnsi="Calibri" w:cs="Arial"/>
          <w:sz w:val="24"/>
          <w:szCs w:val="24"/>
        </w:rPr>
        <w:t xml:space="preserve">Uit deze twee citaten blijkt dat het actief inzetten voor dierenwelzijn op verschillende wijzen kan worden ingevuld. Beide respondenten noemen dat ze ook tegen het gebruik van bont en dierproeven zijn. Het opkomen voor dieren gaat verder dan alleen het laten staan van vlees. </w:t>
      </w:r>
    </w:p>
    <w:p w:rsidR="00185470" w:rsidRDefault="00185470" w:rsidP="00825415">
      <w:pPr>
        <w:spacing w:line="360" w:lineRule="auto"/>
        <w:rPr>
          <w:rFonts w:ascii="Calibri" w:hAnsi="Calibri"/>
          <w:sz w:val="24"/>
          <w:szCs w:val="24"/>
        </w:rPr>
      </w:pPr>
      <w:r>
        <w:rPr>
          <w:rFonts w:ascii="Calibri" w:hAnsi="Calibri"/>
          <w:sz w:val="24"/>
          <w:szCs w:val="24"/>
        </w:rPr>
        <w:t xml:space="preserve">Uit de citaten van respondenten die binnen het type dierenwelzijn passen is op te maken  dat de respondenten continu afwegingen maken over waar de grens wordt gelegd voor het opkomen voor dieren. De respondenten hebben gemeen dat ze geen vlees eten vanuit empathie met dieren. Bij de afweging om geen vlees te eten worden binnen dit type de belangen van dieren belangrijk gevonden door de respondent. </w:t>
      </w:r>
      <w:r w:rsidRPr="00835DD6">
        <w:rPr>
          <w:rFonts w:ascii="Calibri" w:hAnsi="Calibri"/>
          <w:sz w:val="24"/>
          <w:szCs w:val="24"/>
        </w:rPr>
        <w:t>Wat respondenten onder de belangen van dieren verstaan loopt uiteen van het recht tot betere leefomstandigheden in de vorm van ruimere hokken tot het recht om niet gedood te worden door mensen voor consumptiedoeleinden.</w:t>
      </w:r>
      <w:r>
        <w:rPr>
          <w:rFonts w:ascii="Calibri" w:hAnsi="Calibri"/>
          <w:sz w:val="24"/>
          <w:szCs w:val="24"/>
        </w:rPr>
        <w:t xml:space="preserve"> </w:t>
      </w:r>
    </w:p>
    <w:p w:rsidR="00185470" w:rsidRDefault="00185470" w:rsidP="00825415">
      <w:pPr>
        <w:spacing w:line="360" w:lineRule="auto"/>
        <w:rPr>
          <w:rFonts w:ascii="Calibri" w:hAnsi="Calibri"/>
          <w:sz w:val="24"/>
          <w:szCs w:val="24"/>
        </w:rPr>
      </w:pPr>
      <w:r>
        <w:rPr>
          <w:rFonts w:ascii="Calibri" w:hAnsi="Calibri"/>
          <w:sz w:val="24"/>
          <w:szCs w:val="24"/>
        </w:rPr>
        <w:t xml:space="preserve">Sommige respondenten leggen daarbij echter meer de nadruk op het slachten van dieren voor consumptie en anderen hebben meer moeite met de behandelwijze van dieren in de bio-industrie. Daarnaast voert een deel van de consumenten een innerlijke strijd over waar de grens wordt gelegd op andere gebieden van dierenwelzijn. Het gaat hierbij om dierproefvrije make-up, het wel of niet eten van vis en of hoe diervriendelijk circussen zijn. Deze afwegingen zorgen vooral binnen dit type voor een continue strijd tussen het belang van mensen en het belang van dieren. </w:t>
      </w:r>
    </w:p>
    <w:p w:rsidR="00185470" w:rsidRPr="00EA6032" w:rsidRDefault="00185470" w:rsidP="00D356DE">
      <w:pPr>
        <w:spacing w:line="276" w:lineRule="auto"/>
        <w:rPr>
          <w:rFonts w:ascii="Calibri" w:hAnsi="Calibri"/>
          <w:i/>
          <w:sz w:val="24"/>
          <w:szCs w:val="24"/>
        </w:rPr>
      </w:pPr>
    </w:p>
    <w:p w:rsidR="00185470" w:rsidRPr="004C09FD" w:rsidRDefault="00185470" w:rsidP="00661D37">
      <w:pPr>
        <w:numPr>
          <w:ilvl w:val="2"/>
          <w:numId w:val="44"/>
        </w:numPr>
        <w:spacing w:line="360" w:lineRule="auto"/>
        <w:rPr>
          <w:rFonts w:ascii="Calibri" w:hAnsi="Calibri"/>
          <w:b/>
          <w:sz w:val="24"/>
          <w:szCs w:val="24"/>
        </w:rPr>
      </w:pPr>
      <w:r w:rsidRPr="004C09FD">
        <w:rPr>
          <w:rFonts w:ascii="Calibri" w:hAnsi="Calibri"/>
          <w:b/>
          <w:sz w:val="24"/>
          <w:szCs w:val="24"/>
        </w:rPr>
        <w:t xml:space="preserve">Type </w:t>
      </w:r>
      <w:r>
        <w:rPr>
          <w:rFonts w:ascii="Calibri" w:hAnsi="Calibri"/>
          <w:b/>
          <w:sz w:val="24"/>
          <w:szCs w:val="24"/>
        </w:rPr>
        <w:t>levensbeschouwelijke overtuiging</w:t>
      </w:r>
    </w:p>
    <w:p w:rsidR="00185470" w:rsidRDefault="00185470" w:rsidP="005A334E">
      <w:pPr>
        <w:spacing w:line="360" w:lineRule="auto"/>
        <w:rPr>
          <w:rFonts w:ascii="Calibri" w:hAnsi="Calibri"/>
          <w:sz w:val="24"/>
          <w:szCs w:val="24"/>
        </w:rPr>
      </w:pPr>
      <w:r>
        <w:rPr>
          <w:rFonts w:ascii="Calibri" w:hAnsi="Calibri"/>
          <w:sz w:val="24"/>
          <w:szCs w:val="24"/>
        </w:rPr>
        <w:t xml:space="preserve">Bij het type levensbeschouwelijke overtuiging geeft de respondent aan geen vlees te eten omdat dat niet past binnen zijn geloof of levenswijze. Het subtype is: </w:t>
      </w:r>
    </w:p>
    <w:p w:rsidR="00185470" w:rsidRDefault="00185470" w:rsidP="005A334E">
      <w:pPr>
        <w:spacing w:line="360" w:lineRule="auto"/>
        <w:ind w:left="708"/>
        <w:rPr>
          <w:rFonts w:ascii="Calibri" w:hAnsi="Calibri"/>
          <w:sz w:val="24"/>
          <w:szCs w:val="24"/>
        </w:rPr>
      </w:pPr>
      <w:r>
        <w:rPr>
          <w:noProof/>
          <w:lang w:val="en-US" w:eastAsia="en-US"/>
        </w:rPr>
        <w:pict>
          <v:shape id="_x0000_s1043" type="#_x0000_t185" style="position:absolute;left:0;text-align:left;margin-left:-.35pt;margin-top:287.65pt;width:452.25pt;height:240.75pt;rotation:-360;z-index:251654144;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43" inset="3.6pt,,3.6pt">
              <w:txbxContent>
                <w:p w:rsidR="00185470" w:rsidRPr="00670126" w:rsidRDefault="00185470" w:rsidP="00DB621A">
                  <w:pPr>
                    <w:spacing w:line="276" w:lineRule="auto"/>
                    <w:rPr>
                      <w:rFonts w:ascii="Calibri" w:hAnsi="Calibri" w:cs="Arial"/>
                      <w:i/>
                      <w:sz w:val="24"/>
                      <w:szCs w:val="24"/>
                    </w:rPr>
                  </w:pPr>
                  <w:r w:rsidRPr="00670126">
                    <w:rPr>
                      <w:rFonts w:ascii="Calibri" w:hAnsi="Calibri" w:cs="Arial"/>
                      <w:i/>
                      <w:sz w:val="24"/>
                      <w:szCs w:val="24"/>
                    </w:rPr>
                    <w:t xml:space="preserve"> “</w:t>
                  </w:r>
                  <w:r>
                    <w:rPr>
                      <w:rFonts w:ascii="Calibri" w:hAnsi="Calibri" w:cs="Arial"/>
                      <w:i/>
                      <w:sz w:val="24"/>
                      <w:szCs w:val="24"/>
                    </w:rPr>
                    <w:t xml:space="preserve">(…) </w:t>
                  </w:r>
                  <w:r w:rsidRPr="00670126">
                    <w:rPr>
                      <w:rFonts w:ascii="Calibri" w:hAnsi="Calibri" w:cs="Arial"/>
                      <w:i/>
                      <w:sz w:val="24"/>
                      <w:szCs w:val="24"/>
                    </w:rPr>
                    <w:t>Sinds 4 jaar. Vanwege geloof. Ik ben hindoe. Ik eet nooit vlees en ook geen vis. Mijn ouders zijn ook hindoe, maar niet zo streng, ik at vroeger thuis wel vlees, alleen geen rund, want dat is een heilig dier binnen ons geloof. Maar toen ik mijn vrouw leerde kennen die ook hindoestaans is ben ik mij meer in het geloof gaan verdiepen en ben ik gestopt met het eten van vlees. Mijn vrouw is nog strenger met eten, maar ik eet buiten de deur wel ei en melk. Maar ze kookt thuis veganistisch. Geloof betekent voor mij steeds meer, hoe meer ik er over lees en erover praat hoe belangrijker ik het vind en ook dat ik als een goed mens leef. Als ik als een goed mens leef in dit leven, volgens het hindoeïsme heb je in een volgend leven ook een goed leven. Ik vind het helemaal niet moeilijk om geen vlees te eten. Als je erover nadenkt is het ook vreemd om vlees te eten. Waarom zou je dieren doden voor voedsel terwijl er genoeg voedsel is. Mijn vrouw kookt altijd. Anderen houden er ook rekening mee, maar veel vrienden zijn ook hindoe dus die weten het</w:t>
                  </w:r>
                  <w:r>
                    <w:rPr>
                      <w:rFonts w:ascii="Calibri" w:hAnsi="Calibri" w:cs="Arial"/>
                      <w:i/>
                      <w:sz w:val="24"/>
                      <w:szCs w:val="24"/>
                    </w:rPr>
                    <w:t xml:space="preserve"> (…)</w:t>
                  </w:r>
                  <w:r w:rsidRPr="00670126">
                    <w:rPr>
                      <w:rFonts w:ascii="Calibri" w:hAnsi="Calibri" w:cs="Arial"/>
                      <w:i/>
                      <w:sz w:val="24"/>
                      <w:szCs w:val="24"/>
                    </w:rPr>
                    <w:t>”. (respondent 12)</w:t>
                  </w:r>
                </w:p>
                <w:p w:rsidR="00185470" w:rsidRDefault="00185470" w:rsidP="00475529">
                  <w:pPr>
                    <w:spacing w:line="276" w:lineRule="auto"/>
                    <w:rPr>
                      <w:rFonts w:ascii="Calibri" w:hAnsi="Calibri" w:cs="Arial"/>
                      <w:i/>
                      <w:sz w:val="24"/>
                      <w:szCs w:val="24"/>
                    </w:rPr>
                  </w:pPr>
                </w:p>
                <w:p w:rsidR="00185470" w:rsidRPr="00DB621A" w:rsidRDefault="00185470" w:rsidP="00DB621A">
                  <w:pPr>
                    <w:rPr>
                      <w:szCs w:val="24"/>
                    </w:rPr>
                  </w:pPr>
                </w:p>
              </w:txbxContent>
            </v:textbox>
            <w10:wrap type="square" anchorx="margin" anchory="margin"/>
          </v:shape>
        </w:pict>
      </w:r>
      <w:r>
        <w:rPr>
          <w:rFonts w:ascii="Calibri" w:hAnsi="Calibri"/>
          <w:sz w:val="24"/>
          <w:szCs w:val="24"/>
        </w:rPr>
        <w:t xml:space="preserve">A </w:t>
      </w:r>
      <w:r>
        <w:rPr>
          <w:rFonts w:ascii="Calibri" w:hAnsi="Calibri"/>
          <w:sz w:val="24"/>
          <w:szCs w:val="24"/>
        </w:rPr>
        <w:tab/>
        <w:t xml:space="preserve">De respondent is tegen het doden van levende wezens  vanuit religieuze of levensbeschouwelijke overwegingen. </w:t>
      </w:r>
    </w:p>
    <w:p w:rsidR="00185470" w:rsidRDefault="00185470" w:rsidP="00EC0C46">
      <w:pPr>
        <w:spacing w:line="360" w:lineRule="auto"/>
        <w:rPr>
          <w:rFonts w:ascii="Calibri" w:hAnsi="Calibri"/>
          <w:sz w:val="24"/>
          <w:szCs w:val="24"/>
        </w:rPr>
      </w:pPr>
    </w:p>
    <w:p w:rsidR="00185470" w:rsidRDefault="00185470" w:rsidP="00EC0C46">
      <w:pPr>
        <w:spacing w:line="360" w:lineRule="auto"/>
        <w:rPr>
          <w:rFonts w:ascii="Calibri" w:hAnsi="Calibri" w:cs="Arial"/>
          <w:sz w:val="24"/>
          <w:szCs w:val="24"/>
        </w:rPr>
      </w:pPr>
      <w:r>
        <w:rPr>
          <w:rFonts w:ascii="Calibri" w:hAnsi="Calibri"/>
          <w:sz w:val="24"/>
          <w:szCs w:val="24"/>
        </w:rPr>
        <w:t xml:space="preserve">Uit dit citaat blijkt dat deze respondent vanuit zijn geloof er naar streeft om in dit leven </w:t>
      </w:r>
      <w:r w:rsidRPr="00A70F5F">
        <w:rPr>
          <w:rFonts w:ascii="Calibri" w:hAnsi="Calibri" w:cs="Arial"/>
          <w:sz w:val="24"/>
          <w:szCs w:val="24"/>
        </w:rPr>
        <w:t xml:space="preserve">als een goed mens te leven om in een mogelijk volgend leven ook een goed leven te hebben. </w:t>
      </w:r>
      <w:r>
        <w:rPr>
          <w:rFonts w:ascii="Calibri" w:hAnsi="Calibri" w:cs="Arial"/>
          <w:sz w:val="24"/>
          <w:szCs w:val="24"/>
        </w:rPr>
        <w:t xml:space="preserve">Het niet eten van vlees en niet doden past binnen dit geloof, hiermee past deze respondent binnen het type levensbeschouwelijke overtuiging subtype A. De respondent is tegen het doden van levende wezens vanuit religieuze overwegingen. Binnen subtype A passen respondenten die vanuit traditionele religieuze overwegingen als vanuit meer levensbeschouwelijke of minder traditionele religies geen vlees eten. </w:t>
      </w:r>
    </w:p>
    <w:p w:rsidR="00185470" w:rsidRDefault="00185470" w:rsidP="00F8568B">
      <w:pPr>
        <w:spacing w:line="360" w:lineRule="auto"/>
        <w:rPr>
          <w:rFonts w:ascii="Calibri" w:hAnsi="Calibri" w:cs="Arial"/>
          <w:sz w:val="24"/>
          <w:szCs w:val="24"/>
        </w:rPr>
      </w:pPr>
      <w:r>
        <w:rPr>
          <w:rFonts w:ascii="Calibri" w:hAnsi="Calibri" w:cs="Arial"/>
          <w:sz w:val="24"/>
          <w:szCs w:val="24"/>
        </w:rPr>
        <w:t xml:space="preserve">In het vorige citaat werd een respondent geciteerd die vanuit een traditionele religie de afweging heeft gemaakt om geen vlees te eten. Een respondent die vanuit een meer alternatieve religie geen vlees eet wordt in het volgende stuk geciteerd: </w:t>
      </w:r>
    </w:p>
    <w:p w:rsidR="00185470" w:rsidRDefault="00185470" w:rsidP="00F8568B">
      <w:pPr>
        <w:spacing w:line="360" w:lineRule="auto"/>
        <w:rPr>
          <w:rFonts w:ascii="Calibri" w:hAnsi="Calibri" w:cs="Arial"/>
          <w:sz w:val="24"/>
          <w:szCs w:val="24"/>
        </w:rPr>
      </w:pPr>
      <w:r>
        <w:rPr>
          <w:noProof/>
          <w:lang w:val="en-US" w:eastAsia="en-US"/>
        </w:rPr>
        <w:pict>
          <v:shape id="_x0000_s1044" type="#_x0000_t185" style="position:absolute;margin-left:-2.6pt;margin-top:106.8pt;width:438.75pt;height:217.6pt;rotation:-360;z-index:251670528;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44" inset="3.6pt,,3.6pt">
              <w:txbxContent>
                <w:p w:rsidR="00185470" w:rsidRPr="00BB1512" w:rsidRDefault="00185470" w:rsidP="00BB1512">
                  <w:pPr>
                    <w:pBdr>
                      <w:top w:val="single" w:sz="8" w:space="10" w:color="FFFFFF"/>
                      <w:bottom w:val="single" w:sz="8" w:space="10" w:color="FFFFFF"/>
                    </w:pBdr>
                    <w:spacing w:line="276" w:lineRule="auto"/>
                    <w:jc w:val="center"/>
                    <w:rPr>
                      <w:rFonts w:ascii="Calibri" w:hAnsi="Calibri"/>
                      <w:i/>
                      <w:iCs/>
                      <w:color w:val="808080"/>
                      <w:sz w:val="24"/>
                      <w:szCs w:val="24"/>
                    </w:rPr>
                  </w:pPr>
                  <w:r w:rsidRPr="00BB1512">
                    <w:rPr>
                      <w:rFonts w:ascii="Calibri" w:hAnsi="Calibri" w:cs="Arial"/>
                      <w:i/>
                      <w:sz w:val="24"/>
                      <w:szCs w:val="24"/>
                    </w:rPr>
                    <w:t>“(…) Later ben ik mij meer in trefoe gaan verdiepen. Het is een soort geloof, of meer vormen van voedseltaboes die voor mensen verschillend kunnen zijn, maar varkensvlees is in ieder geval onrein. Ik gebruik ook geen melkproducten, maar dat komt ook doordat ik daar last van mijn buik van krijg. Ja, het klopt de trefoe’s hebben te maken met het Joodse geloof. Het is van heel lang geleden, het heeft allemaal met elkaar te maken. Maar wij hebben meer te maken met bovennatuurlijke krachten, we staan dichter bij de natuur in Suriname. In Nederland kun je ook naar een dresiman of naar een obiman of wentiman. Een dresiman doet meer met kruiden. De plantages waren vaak van Joden en sommige gebruiken hebben wij overgenomen. Bij de joden heet het alleen geen trefoe maar anders, ik weet niet meer wat. Zeg maar niet-koosjer of zo (…)” (respondent 19)</w:t>
                  </w:r>
                </w:p>
              </w:txbxContent>
            </v:textbox>
            <w10:wrap type="square" anchorx="margin" anchory="margin"/>
          </v:shape>
        </w:pict>
      </w:r>
    </w:p>
    <w:p w:rsidR="00185470" w:rsidRPr="00F8568B" w:rsidRDefault="00185470" w:rsidP="0054728F">
      <w:pPr>
        <w:spacing w:line="360" w:lineRule="auto"/>
        <w:rPr>
          <w:rFonts w:ascii="Calibri" w:hAnsi="Calibri" w:cs="Arial"/>
          <w:sz w:val="24"/>
          <w:szCs w:val="24"/>
        </w:rPr>
      </w:pPr>
    </w:p>
    <w:p w:rsidR="00185470" w:rsidRDefault="00185470" w:rsidP="00F8568B">
      <w:pPr>
        <w:spacing w:line="360" w:lineRule="auto"/>
        <w:rPr>
          <w:rFonts w:ascii="Calibri" w:hAnsi="Calibri" w:cs="Arial"/>
          <w:sz w:val="24"/>
          <w:szCs w:val="24"/>
        </w:rPr>
      </w:pPr>
    </w:p>
    <w:p w:rsidR="00185470" w:rsidRPr="00F8568B" w:rsidRDefault="00185470" w:rsidP="00F8568B">
      <w:pPr>
        <w:spacing w:line="360" w:lineRule="auto"/>
        <w:rPr>
          <w:rFonts w:ascii="Calibri" w:hAnsi="Calibri" w:cs="Arial"/>
          <w:sz w:val="24"/>
          <w:szCs w:val="24"/>
        </w:rPr>
      </w:pPr>
      <w:r>
        <w:rPr>
          <w:rFonts w:ascii="Calibri" w:hAnsi="Calibri" w:cs="Arial"/>
          <w:sz w:val="24"/>
          <w:szCs w:val="24"/>
        </w:rPr>
        <w:t xml:space="preserve">Respondent 19 eet geen vlees doordat hij zich ging verdiepen in trefoe. Dit is een geloofsovertuiging waarbij wordt geloofd in de bovennatuurlijke krachten van de natuur. Er wordt binnen deze overtuiging vanuit gegaan dat sommige mensen bepaalde voedingsproducten beter kunnen vermijden om zo een gezonder of voorspoediger leven te hebben. Deze respondent geeft aan dat mensen in Suriname dichter bij de natuur staan, waarbij ik op wil merken dat deze respondent wel in Nederland woonachtig is.  Twee respondenten die tegen het doden van dieren vanuit levensbeschouwelijke overtuiging zijn, </w:t>
      </w:r>
      <w:r w:rsidRPr="009D0516">
        <w:rPr>
          <w:rFonts w:ascii="Calibri" w:hAnsi="Calibri" w:cs="Arial"/>
          <w:sz w:val="24"/>
          <w:szCs w:val="24"/>
        </w:rPr>
        <w:t>staan op de volgende pagina geciteerd.</w:t>
      </w:r>
      <w:r>
        <w:rPr>
          <w:rFonts w:ascii="Calibri" w:hAnsi="Calibri" w:cs="Arial"/>
          <w:sz w:val="24"/>
          <w:szCs w:val="24"/>
        </w:rPr>
        <w:t xml:space="preserve"> </w:t>
      </w:r>
    </w:p>
    <w:p w:rsidR="00185470" w:rsidRDefault="00185470" w:rsidP="00475529">
      <w:pPr>
        <w:spacing w:line="360" w:lineRule="auto"/>
        <w:rPr>
          <w:rFonts w:ascii="Calibri" w:hAnsi="Calibri" w:cs="Arial"/>
          <w:i/>
          <w:sz w:val="24"/>
          <w:szCs w:val="24"/>
        </w:rPr>
      </w:pPr>
    </w:p>
    <w:p w:rsidR="00185470" w:rsidRDefault="00185470" w:rsidP="00475529">
      <w:pPr>
        <w:spacing w:line="360" w:lineRule="auto"/>
        <w:rPr>
          <w:rFonts w:ascii="Calibri" w:hAnsi="Calibri" w:cs="Arial"/>
          <w:i/>
          <w:sz w:val="24"/>
          <w:szCs w:val="24"/>
        </w:rPr>
      </w:pPr>
      <w:r>
        <w:rPr>
          <w:noProof/>
          <w:lang w:val="en-US" w:eastAsia="en-US"/>
        </w:rPr>
        <w:pict>
          <v:shape id="_x0000_s1045" type="#_x0000_t185" style="position:absolute;margin-left:-1.85pt;margin-top:11.65pt;width:445.5pt;height:407.2pt;rotation:-360;z-index:251657216;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45" inset="3.6pt,,3.6pt">
              <w:txbxContent>
                <w:p w:rsidR="00185470" w:rsidRDefault="00185470" w:rsidP="00F8568B">
                  <w:pPr>
                    <w:spacing w:line="276" w:lineRule="auto"/>
                    <w:rPr>
                      <w:rFonts w:ascii="Calibri" w:hAnsi="Calibri" w:cs="Arial"/>
                      <w:i/>
                      <w:sz w:val="24"/>
                      <w:szCs w:val="24"/>
                    </w:rPr>
                  </w:pPr>
                  <w:r w:rsidRPr="00670126">
                    <w:rPr>
                      <w:rFonts w:ascii="Calibri" w:hAnsi="Calibri" w:cs="Arial"/>
                      <w:i/>
                      <w:sz w:val="24"/>
                      <w:szCs w:val="24"/>
                    </w:rPr>
                    <w:t>“</w:t>
                  </w:r>
                  <w:r>
                    <w:rPr>
                      <w:rFonts w:ascii="Calibri" w:hAnsi="Calibri" w:cs="Arial"/>
                      <w:i/>
                      <w:sz w:val="24"/>
                      <w:szCs w:val="24"/>
                    </w:rPr>
                    <w:t xml:space="preserve">(…) </w:t>
                  </w:r>
                  <w:r w:rsidRPr="00670126">
                    <w:rPr>
                      <w:rFonts w:ascii="Calibri" w:hAnsi="Calibri" w:cs="Arial"/>
                      <w:i/>
                      <w:sz w:val="24"/>
                      <w:szCs w:val="24"/>
                    </w:rPr>
                    <w:t>Je moet gewoon niet doden. Al is dat soms wel moeilijk met bijvoorbeeld muggen. Maar mijn principe is dat als je het kan voorkomen, moet je het niet doen. Vlees eten is niet noodzakelijk, dus moet je daar ook geen dier voor doden. Ik vind het erg om een mens te zien lijden, maar ook om een dier te zien lijden. Dat is de belangrijkste reden</w:t>
                  </w:r>
                  <w:r>
                    <w:rPr>
                      <w:rFonts w:ascii="Calibri" w:hAnsi="Calibri" w:cs="Arial"/>
                      <w:i/>
                      <w:sz w:val="24"/>
                      <w:szCs w:val="24"/>
                    </w:rPr>
                    <w:t xml:space="preserve"> (…)</w:t>
                  </w:r>
                  <w:r w:rsidRPr="00670126">
                    <w:rPr>
                      <w:rFonts w:ascii="Calibri" w:hAnsi="Calibri" w:cs="Arial"/>
                      <w:i/>
                      <w:sz w:val="24"/>
                      <w:szCs w:val="24"/>
                    </w:rPr>
                    <w:t>”. (respondent 28)</w:t>
                  </w:r>
                </w:p>
                <w:p w:rsidR="00185470" w:rsidRDefault="00185470" w:rsidP="00F8568B">
                  <w:pPr>
                    <w:spacing w:line="276" w:lineRule="auto"/>
                    <w:rPr>
                      <w:rFonts w:ascii="Calibri" w:hAnsi="Calibri" w:cs="Arial"/>
                      <w:i/>
                      <w:sz w:val="24"/>
                      <w:szCs w:val="24"/>
                    </w:rPr>
                  </w:pPr>
                </w:p>
                <w:p w:rsidR="00185470" w:rsidRPr="00670126" w:rsidRDefault="00185470" w:rsidP="00F8568B">
                  <w:pPr>
                    <w:spacing w:line="276" w:lineRule="auto"/>
                    <w:rPr>
                      <w:rFonts w:ascii="Calibri" w:hAnsi="Calibri" w:cs="Arial"/>
                      <w:i/>
                      <w:sz w:val="24"/>
                      <w:szCs w:val="24"/>
                    </w:rPr>
                  </w:pPr>
                  <w:r w:rsidRPr="00670126">
                    <w:rPr>
                      <w:rFonts w:ascii="Calibri" w:hAnsi="Calibri" w:cs="Arial"/>
                      <w:i/>
                      <w:sz w:val="24"/>
                      <w:szCs w:val="24"/>
                    </w:rPr>
                    <w:t xml:space="preserve"> “</w:t>
                  </w:r>
                  <w:r>
                    <w:rPr>
                      <w:rFonts w:ascii="Calibri" w:hAnsi="Calibri" w:cs="Arial"/>
                      <w:i/>
                      <w:sz w:val="24"/>
                      <w:szCs w:val="24"/>
                    </w:rPr>
                    <w:t xml:space="preserve">(…) </w:t>
                  </w:r>
                  <w:r w:rsidRPr="00670126">
                    <w:rPr>
                      <w:rFonts w:ascii="Calibri" w:hAnsi="Calibri" w:cs="Arial"/>
                      <w:i/>
                      <w:sz w:val="24"/>
                      <w:szCs w:val="24"/>
                    </w:rPr>
                    <w:t xml:space="preserve">Ik was toen ook politiek betrokken bij de economie van het genoeg en later ben ik mij ook veel meer gaan verdiepen in andere filosofieën. Vooral het principe van geweldloosheid dat komt allemaal uit het </w:t>
                  </w:r>
                  <w:r>
                    <w:rPr>
                      <w:rFonts w:ascii="Calibri" w:hAnsi="Calibri" w:cs="Arial"/>
                      <w:i/>
                      <w:sz w:val="24"/>
                      <w:szCs w:val="24"/>
                    </w:rPr>
                    <w:t>o</w:t>
                  </w:r>
                  <w:r w:rsidRPr="00670126">
                    <w:rPr>
                      <w:rFonts w:ascii="Calibri" w:hAnsi="Calibri" w:cs="Arial"/>
                      <w:i/>
                      <w:sz w:val="24"/>
                      <w:szCs w:val="24"/>
                    </w:rPr>
                    <w:t>osten. De onrust die je in je lijf haalt als je een dood dier eet. Zaken die je ook terugziet in bijvoorbeeld je yoga-leer, niet yoga, maar de yoga-leer. Die je ook terugziet komen in bijvoorbeeld het boeddhisme. Niet zozeer oosters, er is overal wel wat te halen. Ik ben e</w:t>
                  </w:r>
                  <w:r>
                    <w:rPr>
                      <w:rFonts w:ascii="Calibri" w:hAnsi="Calibri" w:cs="Arial"/>
                      <w:i/>
                      <w:sz w:val="24"/>
                      <w:szCs w:val="24"/>
                    </w:rPr>
                    <w:t>norm in positieve zin beïnvloed</w:t>
                  </w:r>
                  <w:r w:rsidRPr="00670126">
                    <w:rPr>
                      <w:rFonts w:ascii="Calibri" w:hAnsi="Calibri" w:cs="Arial"/>
                      <w:i/>
                      <w:sz w:val="24"/>
                      <w:szCs w:val="24"/>
                    </w:rPr>
                    <w:t xml:space="preserve"> door Gandhi, dus uit Afrika en het </w:t>
                  </w:r>
                  <w:r>
                    <w:rPr>
                      <w:rFonts w:ascii="Calibri" w:hAnsi="Calibri" w:cs="Arial"/>
                      <w:i/>
                      <w:sz w:val="24"/>
                      <w:szCs w:val="24"/>
                    </w:rPr>
                    <w:t>o</w:t>
                  </w:r>
                  <w:r w:rsidRPr="00670126">
                    <w:rPr>
                      <w:rFonts w:ascii="Calibri" w:hAnsi="Calibri" w:cs="Arial"/>
                      <w:i/>
                      <w:sz w:val="24"/>
                      <w:szCs w:val="24"/>
                    </w:rPr>
                    <w:t>osten. Die hield zich ook bezig met allerlei religies. Het is ook kwestie van filteren, niet dat ik een geloof op maat voor mijzelf heb gevonden, maar het bepaalt wel wie je bent en hoe je leeft. Nee, ik ben niet lid ergens van. Vroeger wel, maar leef nu gewoon mij leventje en ik heb er helemaal geen behoefte aan om het uit te dragen. Ik merk wel dat als mensen belangstellend zijn dat ik er over vertel, anderen zijn niet geïnteresseerd en denken die vent kletst maar wat. Het zal wel. Maar ik wil mijn leven zo zuiver mogelijk leven en als iemand daar belangstelling voor heeft</w:t>
                  </w:r>
                  <w:r>
                    <w:rPr>
                      <w:rFonts w:ascii="Calibri" w:hAnsi="Calibri" w:cs="Arial"/>
                      <w:i/>
                      <w:sz w:val="24"/>
                      <w:szCs w:val="24"/>
                    </w:rPr>
                    <w:t xml:space="preserve"> en erover</w:t>
                  </w:r>
                  <w:r w:rsidRPr="00670126">
                    <w:rPr>
                      <w:rFonts w:ascii="Calibri" w:hAnsi="Calibri" w:cs="Arial"/>
                      <w:i/>
                      <w:sz w:val="24"/>
                      <w:szCs w:val="24"/>
                    </w:rPr>
                    <w:t xml:space="preserve"> wil praten</w:t>
                  </w:r>
                  <w:r>
                    <w:rPr>
                      <w:rFonts w:ascii="Calibri" w:hAnsi="Calibri" w:cs="Arial"/>
                      <w:i/>
                      <w:sz w:val="24"/>
                      <w:szCs w:val="24"/>
                    </w:rPr>
                    <w:t xml:space="preserve"> is dat prima</w:t>
                  </w:r>
                  <w:r w:rsidRPr="00670126">
                    <w:rPr>
                      <w:rFonts w:ascii="Calibri" w:hAnsi="Calibri" w:cs="Arial"/>
                      <w:i/>
                      <w:sz w:val="24"/>
                      <w:szCs w:val="24"/>
                    </w:rPr>
                    <w:t>, maar verder heb ik er helemaal geen behoefte aan om het verder uit te dragen of te promoten</w:t>
                  </w:r>
                  <w:r>
                    <w:rPr>
                      <w:rFonts w:ascii="Calibri" w:hAnsi="Calibri" w:cs="Arial"/>
                      <w:i/>
                      <w:sz w:val="24"/>
                      <w:szCs w:val="24"/>
                    </w:rPr>
                    <w:t xml:space="preserve"> (…)</w:t>
                  </w:r>
                  <w:r w:rsidRPr="00670126">
                    <w:rPr>
                      <w:rFonts w:ascii="Calibri" w:hAnsi="Calibri" w:cs="Arial"/>
                      <w:i/>
                      <w:sz w:val="24"/>
                      <w:szCs w:val="24"/>
                    </w:rPr>
                    <w:t xml:space="preserve">”. (respondent 22). </w:t>
                  </w:r>
                </w:p>
                <w:p w:rsidR="00185470" w:rsidRDefault="00185470" w:rsidP="00F8568B">
                  <w:pPr>
                    <w:rPr>
                      <w:szCs w:val="24"/>
                    </w:rPr>
                  </w:pPr>
                </w:p>
                <w:p w:rsidR="00185470" w:rsidRDefault="00185470" w:rsidP="00F8568B">
                  <w:pPr>
                    <w:spacing w:line="276" w:lineRule="auto"/>
                    <w:rPr>
                      <w:rFonts w:ascii="Calibri" w:hAnsi="Calibri" w:cs="Arial"/>
                      <w:i/>
                      <w:sz w:val="24"/>
                      <w:szCs w:val="24"/>
                    </w:rPr>
                  </w:pPr>
                </w:p>
                <w:p w:rsidR="00185470" w:rsidRPr="000B4FC3" w:rsidRDefault="00185470" w:rsidP="00F8568B">
                  <w:pPr>
                    <w:rPr>
                      <w:szCs w:val="24"/>
                    </w:rPr>
                  </w:pPr>
                </w:p>
              </w:txbxContent>
            </v:textbox>
            <w10:wrap type="square" anchorx="margin" anchory="margin"/>
          </v:shape>
        </w:pict>
      </w:r>
    </w:p>
    <w:p w:rsidR="00185470" w:rsidRDefault="00185470" w:rsidP="00475529">
      <w:pPr>
        <w:spacing w:line="360" w:lineRule="auto"/>
        <w:rPr>
          <w:rFonts w:ascii="Calibri" w:hAnsi="Calibri" w:cs="Arial"/>
          <w:i/>
          <w:sz w:val="24"/>
          <w:szCs w:val="24"/>
        </w:rPr>
      </w:pPr>
    </w:p>
    <w:p w:rsidR="00185470" w:rsidRDefault="00185470" w:rsidP="00475529">
      <w:pPr>
        <w:spacing w:line="360" w:lineRule="auto"/>
        <w:rPr>
          <w:rFonts w:ascii="Calibri" w:hAnsi="Calibri" w:cs="Arial"/>
          <w:sz w:val="24"/>
          <w:szCs w:val="24"/>
        </w:rPr>
      </w:pPr>
      <w:r w:rsidRPr="00411B36">
        <w:rPr>
          <w:rFonts w:ascii="Calibri" w:hAnsi="Calibri" w:cs="Arial"/>
          <w:sz w:val="24"/>
          <w:szCs w:val="24"/>
        </w:rPr>
        <w:t xml:space="preserve">Respondent 22 noemt hierbij specifiek ook het principe van geweldloosheid. </w:t>
      </w:r>
      <w:r>
        <w:rPr>
          <w:rFonts w:ascii="Calibri" w:hAnsi="Calibri" w:cs="Arial"/>
          <w:sz w:val="24"/>
          <w:szCs w:val="24"/>
        </w:rPr>
        <w:t xml:space="preserve">Een respondent die benoemt dat het niet eten van vlees bij zijn levensbeschouwelijke levensstijl past, maar die minder specifiek noemt dat hij tegen doden is, is de volgende respondent. </w:t>
      </w:r>
    </w:p>
    <w:p w:rsidR="00185470" w:rsidRDefault="00185470" w:rsidP="00475529">
      <w:pPr>
        <w:spacing w:line="360" w:lineRule="auto"/>
        <w:rPr>
          <w:rFonts w:ascii="Calibri" w:hAnsi="Calibri" w:cs="Arial"/>
          <w:sz w:val="24"/>
          <w:szCs w:val="24"/>
        </w:rPr>
      </w:pPr>
      <w:r>
        <w:rPr>
          <w:noProof/>
          <w:lang w:val="en-US" w:eastAsia="en-US"/>
        </w:rPr>
        <w:pict>
          <v:shape id="_x0000_s1046" type="#_x0000_t185" style="position:absolute;margin-left:3.4pt;margin-top:568.9pt;width:449.25pt;height:77.2pt;rotation:-360;z-index:251666432;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46" inset="3.6pt,,3.6pt">
              <w:txbxContent>
                <w:p w:rsidR="00185470" w:rsidRPr="00670126" w:rsidRDefault="00185470" w:rsidP="00411B36">
                  <w:pPr>
                    <w:spacing w:line="276" w:lineRule="auto"/>
                    <w:rPr>
                      <w:rFonts w:ascii="Calibri" w:hAnsi="Calibri" w:cs="Arial"/>
                      <w:i/>
                      <w:sz w:val="24"/>
                      <w:szCs w:val="24"/>
                    </w:rPr>
                  </w:pPr>
                  <w:r w:rsidRPr="00670126">
                    <w:rPr>
                      <w:rFonts w:ascii="Calibri" w:hAnsi="Calibri" w:cs="Arial"/>
                      <w:i/>
                      <w:sz w:val="24"/>
                      <w:szCs w:val="24"/>
                    </w:rPr>
                    <w:t>“</w:t>
                  </w:r>
                  <w:r>
                    <w:rPr>
                      <w:rFonts w:ascii="Calibri" w:hAnsi="Calibri" w:cs="Arial"/>
                      <w:i/>
                      <w:sz w:val="24"/>
                      <w:szCs w:val="24"/>
                    </w:rPr>
                    <w:t xml:space="preserve">(…) </w:t>
                  </w:r>
                  <w:r w:rsidRPr="00670126">
                    <w:rPr>
                      <w:rFonts w:ascii="Calibri" w:hAnsi="Calibri" w:cs="Arial"/>
                      <w:i/>
                      <w:sz w:val="24"/>
                      <w:szCs w:val="24"/>
                    </w:rPr>
                    <w:t>Ayurvedisme komt uit India, het is een levensstijl, het gaat om bewustmaken. Hoe leef je, heel breed, niet alleen wat je eet, maar ook hoe deel je je dag in, je werk, je vrije tijd, hoe verzorg je jezelf. Daar hoort vegetarisme bij</w:t>
                  </w:r>
                  <w:r>
                    <w:rPr>
                      <w:rFonts w:ascii="Calibri" w:hAnsi="Calibri" w:cs="Arial"/>
                      <w:i/>
                      <w:sz w:val="24"/>
                      <w:szCs w:val="24"/>
                    </w:rPr>
                    <w:t>(…)</w:t>
                  </w:r>
                  <w:r w:rsidRPr="00670126">
                    <w:rPr>
                      <w:rFonts w:ascii="Calibri" w:hAnsi="Calibri" w:cs="Arial"/>
                      <w:i/>
                      <w:sz w:val="24"/>
                      <w:szCs w:val="24"/>
                    </w:rPr>
                    <w:t>”. (respondent 6)</w:t>
                  </w:r>
                </w:p>
                <w:p w:rsidR="00185470" w:rsidRDefault="00185470" w:rsidP="00411B36">
                  <w:pPr>
                    <w:spacing w:line="360" w:lineRule="auto"/>
                    <w:rPr>
                      <w:rFonts w:ascii="Calibri" w:hAnsi="Calibri" w:cs="Arial"/>
                      <w:sz w:val="24"/>
                      <w:szCs w:val="24"/>
                    </w:rPr>
                  </w:pPr>
                </w:p>
                <w:p w:rsidR="00185470" w:rsidRPr="00411B36" w:rsidRDefault="00185470" w:rsidP="00411B36">
                  <w:pPr>
                    <w:pBdr>
                      <w:top w:val="single" w:sz="8" w:space="10" w:color="FFFFFF"/>
                      <w:bottom w:val="single" w:sz="8" w:space="10" w:color="FFFFFF"/>
                    </w:pBdr>
                    <w:jc w:val="center"/>
                    <w:rPr>
                      <w:i/>
                      <w:iCs/>
                      <w:color w:val="808080"/>
                      <w:sz w:val="24"/>
                      <w:szCs w:val="24"/>
                    </w:rPr>
                  </w:pPr>
                </w:p>
              </w:txbxContent>
            </v:textbox>
            <w10:wrap type="square" anchorx="margin" anchory="margin"/>
          </v:shape>
        </w:pict>
      </w:r>
    </w:p>
    <w:p w:rsidR="00185470" w:rsidRPr="00411B36" w:rsidRDefault="00185470" w:rsidP="00475529">
      <w:pPr>
        <w:spacing w:line="360" w:lineRule="auto"/>
        <w:rPr>
          <w:rFonts w:ascii="Calibri" w:hAnsi="Calibri" w:cs="Arial"/>
          <w:sz w:val="24"/>
          <w:szCs w:val="24"/>
        </w:rPr>
      </w:pPr>
    </w:p>
    <w:p w:rsidR="00185470" w:rsidRPr="00A70F5F" w:rsidRDefault="00185470" w:rsidP="009F0417">
      <w:pPr>
        <w:spacing w:line="360" w:lineRule="auto"/>
        <w:rPr>
          <w:rFonts w:ascii="Calibri" w:hAnsi="Calibri" w:cs="Arial"/>
          <w:sz w:val="24"/>
          <w:szCs w:val="24"/>
        </w:rPr>
      </w:pPr>
      <w:r w:rsidRPr="00A70F5F">
        <w:rPr>
          <w:rFonts w:ascii="Calibri" w:hAnsi="Calibri" w:cs="Arial"/>
          <w:sz w:val="24"/>
          <w:szCs w:val="24"/>
        </w:rPr>
        <w:t xml:space="preserve">Zaken als bewust zijn, zuiver leven en niet doden als het voorkomen kan worden staan centraal binnen </w:t>
      </w:r>
      <w:r>
        <w:rPr>
          <w:rFonts w:ascii="Calibri" w:hAnsi="Calibri" w:cs="Arial"/>
          <w:sz w:val="24"/>
          <w:szCs w:val="24"/>
        </w:rPr>
        <w:t xml:space="preserve">het </w:t>
      </w:r>
      <w:r w:rsidRPr="00A70F5F">
        <w:rPr>
          <w:rFonts w:ascii="Calibri" w:hAnsi="Calibri" w:cs="Arial"/>
          <w:sz w:val="24"/>
          <w:szCs w:val="24"/>
        </w:rPr>
        <w:t>type</w:t>
      </w:r>
      <w:r>
        <w:rPr>
          <w:rFonts w:ascii="Calibri" w:hAnsi="Calibri" w:cs="Arial"/>
          <w:sz w:val="24"/>
          <w:szCs w:val="24"/>
        </w:rPr>
        <w:t xml:space="preserve"> levensbeschouwelijke overtuiging</w:t>
      </w:r>
      <w:r w:rsidRPr="00A70F5F">
        <w:rPr>
          <w:rFonts w:ascii="Calibri" w:hAnsi="Calibri" w:cs="Arial"/>
          <w:sz w:val="24"/>
          <w:szCs w:val="24"/>
        </w:rPr>
        <w:t>.</w:t>
      </w:r>
      <w:r>
        <w:rPr>
          <w:rFonts w:ascii="Calibri" w:hAnsi="Calibri" w:cs="Arial"/>
          <w:sz w:val="24"/>
          <w:szCs w:val="24"/>
        </w:rPr>
        <w:t xml:space="preserve"> B</w:t>
      </w:r>
      <w:r w:rsidRPr="00A70F5F">
        <w:rPr>
          <w:rFonts w:ascii="Calibri" w:hAnsi="Calibri" w:cs="Arial"/>
          <w:sz w:val="24"/>
          <w:szCs w:val="24"/>
        </w:rPr>
        <w:t>innen dit type maken de respondenten</w:t>
      </w:r>
      <w:r>
        <w:rPr>
          <w:rFonts w:ascii="Calibri" w:hAnsi="Calibri" w:cs="Arial"/>
          <w:sz w:val="24"/>
          <w:szCs w:val="24"/>
        </w:rPr>
        <w:t xml:space="preserve"> </w:t>
      </w:r>
      <w:r w:rsidRPr="00A70F5F">
        <w:rPr>
          <w:rFonts w:ascii="Calibri" w:hAnsi="Calibri" w:cs="Arial"/>
          <w:sz w:val="24"/>
          <w:szCs w:val="24"/>
        </w:rPr>
        <w:t xml:space="preserve">afwegingen tussen het belang van mensen en het belang van dieren. </w:t>
      </w:r>
      <w:r>
        <w:rPr>
          <w:rFonts w:ascii="Calibri" w:hAnsi="Calibri" w:cs="Arial"/>
          <w:sz w:val="24"/>
          <w:szCs w:val="24"/>
        </w:rPr>
        <w:t>Dit heeft overeenkomsten met de afwegingen die respondenten maken die binnen het type dierenwelzijn zijn geplaatst. Binnen de levensbeschouwelijke overtuiging  zijn de natuur en mensen gelijkwaardig en staat een bewuste levensvisie centraal.</w:t>
      </w:r>
    </w:p>
    <w:p w:rsidR="00185470" w:rsidRDefault="00185470" w:rsidP="009F0417">
      <w:pPr>
        <w:spacing w:line="360" w:lineRule="auto"/>
        <w:rPr>
          <w:rFonts w:ascii="Calibri" w:hAnsi="Calibri"/>
          <w:sz w:val="24"/>
          <w:szCs w:val="24"/>
        </w:rPr>
      </w:pPr>
    </w:p>
    <w:p w:rsidR="00185470" w:rsidRPr="004C09FD" w:rsidRDefault="00185470" w:rsidP="00661D37">
      <w:pPr>
        <w:numPr>
          <w:ilvl w:val="2"/>
          <w:numId w:val="44"/>
        </w:numPr>
        <w:spacing w:line="360" w:lineRule="auto"/>
        <w:rPr>
          <w:rFonts w:ascii="Calibri" w:hAnsi="Calibri"/>
          <w:b/>
          <w:sz w:val="24"/>
          <w:szCs w:val="24"/>
        </w:rPr>
      </w:pPr>
      <w:r w:rsidRPr="004C09FD">
        <w:rPr>
          <w:rFonts w:ascii="Calibri" w:hAnsi="Calibri"/>
          <w:b/>
          <w:sz w:val="24"/>
          <w:szCs w:val="24"/>
        </w:rPr>
        <w:t xml:space="preserve">Type </w:t>
      </w:r>
      <w:r>
        <w:rPr>
          <w:rFonts w:ascii="Calibri" w:hAnsi="Calibri"/>
          <w:b/>
          <w:sz w:val="24"/>
          <w:szCs w:val="24"/>
        </w:rPr>
        <w:t>idealistische overtuiging</w:t>
      </w:r>
    </w:p>
    <w:p w:rsidR="00185470" w:rsidRDefault="00185470" w:rsidP="00E76E6D">
      <w:pPr>
        <w:spacing w:line="360" w:lineRule="auto"/>
        <w:rPr>
          <w:rFonts w:ascii="Calibri" w:hAnsi="Calibri"/>
          <w:sz w:val="24"/>
          <w:szCs w:val="24"/>
        </w:rPr>
      </w:pPr>
      <w:r>
        <w:rPr>
          <w:rFonts w:ascii="Calibri" w:hAnsi="Calibri"/>
          <w:sz w:val="24"/>
          <w:szCs w:val="24"/>
        </w:rPr>
        <w:t xml:space="preserve">Bij het type idealistische overtuiging eet de respondent geen vlees vanuit idealisme. De subtypen zijn: </w:t>
      </w:r>
    </w:p>
    <w:p w:rsidR="00185470" w:rsidRDefault="00185470" w:rsidP="00DF7CF5">
      <w:pPr>
        <w:spacing w:line="360" w:lineRule="auto"/>
        <w:ind w:left="1416" w:hanging="708"/>
        <w:rPr>
          <w:rFonts w:ascii="Calibri" w:hAnsi="Calibri"/>
          <w:sz w:val="24"/>
          <w:szCs w:val="24"/>
        </w:rPr>
      </w:pPr>
      <w:r>
        <w:rPr>
          <w:rFonts w:ascii="Calibri" w:hAnsi="Calibri"/>
          <w:sz w:val="24"/>
          <w:szCs w:val="24"/>
        </w:rPr>
        <w:t>A</w:t>
      </w:r>
      <w:r>
        <w:rPr>
          <w:rFonts w:ascii="Calibri" w:hAnsi="Calibri"/>
          <w:sz w:val="24"/>
          <w:szCs w:val="24"/>
        </w:rPr>
        <w:tab/>
        <w:t xml:space="preserve"> De respondent eet geen vlees vanwege de overtuiging dat dit niet goed is  voor het milieu. </w:t>
      </w:r>
    </w:p>
    <w:p w:rsidR="00185470" w:rsidRDefault="00185470" w:rsidP="006B1778">
      <w:pPr>
        <w:spacing w:line="360" w:lineRule="auto"/>
        <w:ind w:firstLine="708"/>
        <w:rPr>
          <w:rFonts w:ascii="Calibri" w:hAnsi="Calibri"/>
          <w:sz w:val="24"/>
          <w:szCs w:val="24"/>
        </w:rPr>
      </w:pPr>
      <w:r>
        <w:rPr>
          <w:rFonts w:ascii="Calibri" w:hAnsi="Calibri"/>
          <w:sz w:val="24"/>
          <w:szCs w:val="24"/>
        </w:rPr>
        <w:t>B</w:t>
      </w:r>
      <w:r>
        <w:rPr>
          <w:rFonts w:ascii="Calibri" w:hAnsi="Calibri"/>
          <w:sz w:val="24"/>
          <w:szCs w:val="24"/>
        </w:rPr>
        <w:tab/>
        <w:t xml:space="preserve"> De respondent eet geen vlees omdat hij van mening is dat het eten van  </w:t>
      </w:r>
    </w:p>
    <w:p w:rsidR="00185470" w:rsidRDefault="00185470" w:rsidP="00DF7CF5">
      <w:pPr>
        <w:spacing w:line="360" w:lineRule="auto"/>
        <w:ind w:left="708" w:firstLine="708"/>
        <w:rPr>
          <w:rFonts w:ascii="Calibri" w:hAnsi="Calibri"/>
          <w:sz w:val="24"/>
          <w:szCs w:val="24"/>
        </w:rPr>
      </w:pPr>
      <w:r>
        <w:rPr>
          <w:rFonts w:ascii="Calibri" w:hAnsi="Calibri"/>
          <w:sz w:val="24"/>
          <w:szCs w:val="24"/>
        </w:rPr>
        <w:t xml:space="preserve">vlees zorgt voor een onevenwichtige voedselverdeling wereldwijd. </w:t>
      </w:r>
    </w:p>
    <w:p w:rsidR="00185470" w:rsidRDefault="00185470" w:rsidP="00DF7CF5">
      <w:pPr>
        <w:spacing w:line="360" w:lineRule="auto"/>
        <w:ind w:left="1416" w:hanging="708"/>
        <w:rPr>
          <w:rFonts w:ascii="Calibri" w:hAnsi="Calibri"/>
          <w:sz w:val="24"/>
          <w:szCs w:val="24"/>
        </w:rPr>
      </w:pPr>
      <w:r>
        <w:rPr>
          <w:rFonts w:ascii="Calibri" w:hAnsi="Calibri"/>
          <w:sz w:val="24"/>
          <w:szCs w:val="24"/>
        </w:rPr>
        <w:t>C</w:t>
      </w:r>
      <w:r>
        <w:rPr>
          <w:rFonts w:ascii="Calibri" w:hAnsi="Calibri"/>
          <w:sz w:val="24"/>
          <w:szCs w:val="24"/>
        </w:rPr>
        <w:tab/>
        <w:t xml:space="preserve"> De respondent eet geen vlees omdat hij van mening is dat het eten van vlees een inadequate vorm is van voedselinname waardoor er overmatig voedsel wordt verspild.</w:t>
      </w:r>
    </w:p>
    <w:p w:rsidR="00185470" w:rsidRDefault="00185470" w:rsidP="009F2F0D">
      <w:pPr>
        <w:spacing w:line="360" w:lineRule="auto"/>
        <w:rPr>
          <w:rFonts w:ascii="Calibri" w:hAnsi="Calibri"/>
          <w:sz w:val="24"/>
          <w:szCs w:val="24"/>
        </w:rPr>
      </w:pPr>
    </w:p>
    <w:p w:rsidR="00185470" w:rsidRPr="00E90D04" w:rsidRDefault="00185470" w:rsidP="00E90D04">
      <w:pPr>
        <w:spacing w:line="360" w:lineRule="auto"/>
        <w:rPr>
          <w:rFonts w:ascii="Calibri" w:hAnsi="Calibri" w:cs="Arial"/>
          <w:sz w:val="24"/>
          <w:szCs w:val="24"/>
        </w:rPr>
      </w:pPr>
      <w:r>
        <w:rPr>
          <w:noProof/>
          <w:lang w:val="en-US" w:eastAsia="en-US"/>
        </w:rPr>
        <w:pict>
          <v:shape id="_x0000_s1047" type="#_x0000_t185" style="position:absolute;margin-left:-2.6pt;margin-top:467.65pt;width:448.5pt;height:229.5pt;rotation:-360;z-index:251667456;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47" inset="3.6pt,,3.6pt">
              <w:txbxContent>
                <w:p w:rsidR="00185470" w:rsidRDefault="00185470" w:rsidP="00A846FB">
                  <w:pPr>
                    <w:spacing w:line="276" w:lineRule="auto"/>
                    <w:rPr>
                      <w:rFonts w:ascii="Calibri" w:hAnsi="Calibri" w:cs="Arial"/>
                      <w:i/>
                      <w:sz w:val="24"/>
                      <w:szCs w:val="24"/>
                    </w:rPr>
                  </w:pPr>
                  <w:r w:rsidRPr="005408D7">
                    <w:rPr>
                      <w:rFonts w:ascii="Calibri" w:hAnsi="Calibri"/>
                      <w:i/>
                      <w:iCs/>
                      <w:sz w:val="24"/>
                      <w:szCs w:val="24"/>
                    </w:rPr>
                    <w:t>“(…)</w:t>
                  </w:r>
                  <w:r w:rsidRPr="005408D7">
                    <w:rPr>
                      <w:rFonts w:ascii="Calibri" w:hAnsi="Calibri" w:cs="Arial"/>
                      <w:i/>
                      <w:sz w:val="24"/>
                      <w:szCs w:val="24"/>
                    </w:rPr>
                    <w:t xml:space="preserve"> Ik eet 15 jaar al geen vlees meer. Dit is vanuit idealisme. Vanuit dat idealisme, dus dat heeft niet alleen met dieren te maken maar met het milieu ook de auto weggedaan, dus ja. Niet vanuit financiële overwegingen, maar vanuit idealisme. Ik vind dat de wereld steeds vervuilder wordt. Met idealisme kan ik daar wat tegen doen. Vlees eten is enorm slecht voor het milieu. Het kost heel veel water en er is veel CO2 uitstoot, daar denken mensen helemaal niet over na (…)”. (respondent 2)</w:t>
                  </w:r>
                  <w:r w:rsidRPr="00A846FB">
                    <w:rPr>
                      <w:rFonts w:ascii="Calibri" w:hAnsi="Calibri" w:cs="Arial"/>
                      <w:i/>
                      <w:sz w:val="24"/>
                      <w:szCs w:val="24"/>
                    </w:rPr>
                    <w:t xml:space="preserve"> </w:t>
                  </w:r>
                </w:p>
                <w:p w:rsidR="00185470" w:rsidRDefault="00185470" w:rsidP="00A846FB">
                  <w:pPr>
                    <w:spacing w:line="276" w:lineRule="auto"/>
                    <w:rPr>
                      <w:rFonts w:ascii="Calibri" w:hAnsi="Calibri" w:cs="Arial"/>
                      <w:i/>
                      <w:sz w:val="24"/>
                      <w:szCs w:val="24"/>
                    </w:rPr>
                  </w:pPr>
                </w:p>
                <w:p w:rsidR="00185470" w:rsidRDefault="00185470" w:rsidP="00A846FB">
                  <w:pPr>
                    <w:spacing w:line="276" w:lineRule="auto"/>
                    <w:rPr>
                      <w:rFonts w:ascii="Calibri" w:hAnsi="Calibri" w:cs="Arial"/>
                      <w:i/>
                      <w:sz w:val="24"/>
                      <w:szCs w:val="24"/>
                    </w:rPr>
                  </w:pPr>
                  <w:r w:rsidRPr="004D097C">
                    <w:rPr>
                      <w:rFonts w:ascii="Calibri" w:hAnsi="Calibri" w:cs="Arial"/>
                      <w:i/>
                      <w:sz w:val="24"/>
                      <w:szCs w:val="24"/>
                    </w:rPr>
                    <w:t>“</w:t>
                  </w:r>
                  <w:r>
                    <w:rPr>
                      <w:rFonts w:ascii="Calibri" w:hAnsi="Calibri" w:cs="Arial"/>
                      <w:i/>
                      <w:sz w:val="24"/>
                      <w:szCs w:val="24"/>
                    </w:rPr>
                    <w:t xml:space="preserve">(…) </w:t>
                  </w:r>
                  <w:r w:rsidRPr="004D097C">
                    <w:rPr>
                      <w:rFonts w:ascii="Calibri" w:hAnsi="Calibri" w:cs="Arial"/>
                      <w:i/>
                      <w:sz w:val="24"/>
                      <w:szCs w:val="24"/>
                    </w:rPr>
                    <w:t xml:space="preserve">Idealisme gaat verder dan dierenwelzijn, het gaat om zuinig met de wereld omgaan met dieren en planten, niet teveel vervuilen. Vlees eten is namelijk heel vervuilend, wist je dat? Ik heb gelezen, ik weet niet precies hoeveel, maar dat het echt heel veel schoon water kost om een kilo vlees te hebben. Ik koop bewust </w:t>
                  </w:r>
                  <w:r>
                    <w:rPr>
                      <w:rFonts w:ascii="Calibri" w:hAnsi="Calibri" w:cs="Arial"/>
                      <w:i/>
                      <w:sz w:val="24"/>
                      <w:szCs w:val="24"/>
                    </w:rPr>
                    <w:t xml:space="preserve">geen </w:t>
                  </w:r>
                  <w:r w:rsidRPr="004D097C">
                    <w:rPr>
                      <w:rFonts w:ascii="Calibri" w:hAnsi="Calibri" w:cs="Arial"/>
                      <w:i/>
                      <w:sz w:val="24"/>
                      <w:szCs w:val="24"/>
                    </w:rPr>
                    <w:t>leer, maar doe ook geen lederen riemen weg die ik toch al heb</w:t>
                  </w:r>
                  <w:r>
                    <w:rPr>
                      <w:rFonts w:ascii="Calibri" w:hAnsi="Calibri" w:cs="Arial"/>
                      <w:i/>
                      <w:sz w:val="24"/>
                      <w:szCs w:val="24"/>
                    </w:rPr>
                    <w:t xml:space="preserve"> (…)</w:t>
                  </w:r>
                  <w:r w:rsidRPr="004D097C">
                    <w:rPr>
                      <w:rFonts w:ascii="Calibri" w:hAnsi="Calibri" w:cs="Arial"/>
                      <w:i/>
                      <w:sz w:val="24"/>
                      <w:szCs w:val="24"/>
                    </w:rPr>
                    <w:t>”. (respondent 17)</w:t>
                  </w:r>
                </w:p>
                <w:p w:rsidR="00185470" w:rsidRPr="00E00E37" w:rsidRDefault="00185470" w:rsidP="00A846FB">
                  <w:pPr>
                    <w:pBdr>
                      <w:top w:val="single" w:sz="8" w:space="10" w:color="FFFFFF"/>
                      <w:bottom w:val="single" w:sz="8" w:space="10" w:color="FFFFFF"/>
                    </w:pBdr>
                    <w:jc w:val="center"/>
                    <w:rPr>
                      <w:i/>
                      <w:iCs/>
                      <w:color w:val="808080"/>
                      <w:sz w:val="24"/>
                      <w:szCs w:val="24"/>
                    </w:rPr>
                  </w:pPr>
                </w:p>
                <w:p w:rsidR="00185470" w:rsidRPr="005408D7" w:rsidRDefault="00185470" w:rsidP="005408D7">
                  <w:pPr>
                    <w:spacing w:line="276" w:lineRule="auto"/>
                    <w:rPr>
                      <w:rFonts w:ascii="Calibri" w:hAnsi="Calibri"/>
                      <w:i/>
                      <w:sz w:val="24"/>
                      <w:szCs w:val="24"/>
                    </w:rPr>
                  </w:pPr>
                </w:p>
                <w:p w:rsidR="00185470" w:rsidRPr="00E90D04" w:rsidRDefault="00185470" w:rsidP="00E90D04">
                  <w:pPr>
                    <w:pBdr>
                      <w:top w:val="single" w:sz="8" w:space="10" w:color="FFFFFF"/>
                      <w:bottom w:val="single" w:sz="8" w:space="10" w:color="FFFFFF"/>
                    </w:pBdr>
                    <w:jc w:val="center"/>
                    <w:rPr>
                      <w:i/>
                      <w:iCs/>
                      <w:color w:val="808080"/>
                      <w:sz w:val="24"/>
                      <w:szCs w:val="24"/>
                    </w:rPr>
                  </w:pPr>
                </w:p>
              </w:txbxContent>
            </v:textbox>
            <w10:wrap type="square" anchorx="margin" anchory="margin"/>
          </v:shape>
        </w:pict>
      </w:r>
      <w:r>
        <w:rPr>
          <w:rFonts w:ascii="Calibri" w:hAnsi="Calibri" w:cs="Arial"/>
          <w:sz w:val="24"/>
          <w:szCs w:val="24"/>
        </w:rPr>
        <w:t xml:space="preserve">Twee citaten </w:t>
      </w:r>
      <w:r w:rsidRPr="00E90D04">
        <w:rPr>
          <w:rFonts w:ascii="Calibri" w:hAnsi="Calibri" w:cs="Arial"/>
          <w:sz w:val="24"/>
          <w:szCs w:val="24"/>
        </w:rPr>
        <w:t>waarin naar voren komt dat de respondent</w:t>
      </w:r>
      <w:r>
        <w:rPr>
          <w:rFonts w:ascii="Calibri" w:hAnsi="Calibri" w:cs="Arial"/>
          <w:sz w:val="24"/>
          <w:szCs w:val="24"/>
        </w:rPr>
        <w:t>en</w:t>
      </w:r>
      <w:r w:rsidRPr="00E90D04">
        <w:rPr>
          <w:rFonts w:ascii="Calibri" w:hAnsi="Calibri" w:cs="Arial"/>
          <w:sz w:val="24"/>
          <w:szCs w:val="24"/>
        </w:rPr>
        <w:t xml:space="preserve"> binnen </w:t>
      </w:r>
      <w:r>
        <w:rPr>
          <w:rFonts w:ascii="Calibri" w:hAnsi="Calibri" w:cs="Arial"/>
          <w:sz w:val="24"/>
          <w:szCs w:val="24"/>
        </w:rPr>
        <w:t xml:space="preserve">het type idealistische overtuiging </w:t>
      </w:r>
      <w:r w:rsidRPr="00E90D04">
        <w:rPr>
          <w:rFonts w:ascii="Calibri" w:hAnsi="Calibri" w:cs="Arial"/>
          <w:sz w:val="24"/>
          <w:szCs w:val="24"/>
        </w:rPr>
        <w:t xml:space="preserve">subtype </w:t>
      </w:r>
      <w:r>
        <w:rPr>
          <w:rFonts w:ascii="Calibri" w:hAnsi="Calibri" w:cs="Arial"/>
          <w:sz w:val="24"/>
          <w:szCs w:val="24"/>
        </w:rPr>
        <w:t>A</w:t>
      </w:r>
      <w:r w:rsidRPr="00E90D04">
        <w:rPr>
          <w:rFonts w:ascii="Calibri" w:hAnsi="Calibri" w:cs="Arial"/>
          <w:sz w:val="24"/>
          <w:szCs w:val="24"/>
        </w:rPr>
        <w:t xml:space="preserve"> pas</w:t>
      </w:r>
      <w:r>
        <w:rPr>
          <w:rFonts w:ascii="Calibri" w:hAnsi="Calibri" w:cs="Arial"/>
          <w:sz w:val="24"/>
          <w:szCs w:val="24"/>
        </w:rPr>
        <w:t>sen</w:t>
      </w:r>
      <w:r w:rsidRPr="00E90D04">
        <w:rPr>
          <w:rFonts w:ascii="Calibri" w:hAnsi="Calibri" w:cs="Arial"/>
          <w:sz w:val="24"/>
          <w:szCs w:val="24"/>
        </w:rPr>
        <w:t xml:space="preserve"> waarbij de overtuiging is dat het eten van vlees niet goed is voor het milieu: </w:t>
      </w:r>
    </w:p>
    <w:p w:rsidR="00185470" w:rsidRPr="00A846FB" w:rsidRDefault="00185470" w:rsidP="009F2F0D">
      <w:pPr>
        <w:spacing w:line="360" w:lineRule="auto"/>
        <w:rPr>
          <w:rFonts w:ascii="Calibri" w:hAnsi="Calibri" w:cs="Arial"/>
          <w:sz w:val="24"/>
          <w:szCs w:val="24"/>
        </w:rPr>
      </w:pPr>
      <w:r w:rsidRPr="00A846FB">
        <w:rPr>
          <w:rFonts w:ascii="Calibri" w:hAnsi="Calibri" w:cs="Arial"/>
          <w:sz w:val="24"/>
          <w:szCs w:val="24"/>
        </w:rPr>
        <w:t xml:space="preserve">De respondenten van de volgende citaten eten geen vlees vanuit de idealistische overtuiging dat het eten van vlees zorgt voor een onevenwichtige voedselverdeling, waarmee zij binnen deze indeling binnen het type levensbeschouwelijke overtuiging subtype </w:t>
      </w:r>
      <w:r>
        <w:rPr>
          <w:rFonts w:ascii="Calibri" w:hAnsi="Calibri" w:cs="Arial"/>
          <w:sz w:val="24"/>
          <w:szCs w:val="24"/>
        </w:rPr>
        <w:t>B</w:t>
      </w:r>
      <w:r w:rsidRPr="00A846FB">
        <w:rPr>
          <w:rFonts w:ascii="Calibri" w:hAnsi="Calibri" w:cs="Arial"/>
          <w:sz w:val="24"/>
          <w:szCs w:val="24"/>
        </w:rPr>
        <w:t xml:space="preserve"> passen. </w:t>
      </w:r>
    </w:p>
    <w:p w:rsidR="00185470" w:rsidRDefault="00185470" w:rsidP="009F2F0D">
      <w:pPr>
        <w:spacing w:line="360" w:lineRule="auto"/>
        <w:rPr>
          <w:rFonts w:ascii="Arial" w:hAnsi="Arial" w:cs="Arial"/>
        </w:rPr>
      </w:pPr>
      <w:r>
        <w:rPr>
          <w:noProof/>
          <w:lang w:val="en-US" w:eastAsia="en-US"/>
        </w:rPr>
        <w:pict>
          <v:shape id="_x0000_s1048" type="#_x0000_t185" style="position:absolute;margin-left:-4.85pt;margin-top:87.4pt;width:461.25pt;height:228pt;rotation:-360;z-index:251668480;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48" inset="3.6pt,,3.6pt">
              <w:txbxContent>
                <w:p w:rsidR="00185470" w:rsidRPr="00E14BE4" w:rsidRDefault="00185470" w:rsidP="005408D7">
                  <w:pPr>
                    <w:spacing w:line="276" w:lineRule="auto"/>
                    <w:rPr>
                      <w:rFonts w:ascii="Calibri" w:hAnsi="Calibri" w:cs="Arial"/>
                      <w:i/>
                      <w:sz w:val="24"/>
                      <w:szCs w:val="24"/>
                    </w:rPr>
                  </w:pPr>
                  <w:r w:rsidRPr="00E14BE4">
                    <w:rPr>
                      <w:rFonts w:ascii="Calibri" w:hAnsi="Calibri" w:cs="Arial"/>
                      <w:i/>
                      <w:sz w:val="24"/>
                      <w:szCs w:val="24"/>
                    </w:rPr>
                    <w:t>“</w:t>
                  </w:r>
                  <w:r>
                    <w:rPr>
                      <w:rFonts w:ascii="Calibri" w:hAnsi="Calibri" w:cs="Arial"/>
                      <w:i/>
                      <w:sz w:val="24"/>
                      <w:szCs w:val="24"/>
                    </w:rPr>
                    <w:t xml:space="preserve">(…) </w:t>
                  </w:r>
                  <w:r w:rsidRPr="00E14BE4">
                    <w:rPr>
                      <w:rFonts w:ascii="Calibri" w:hAnsi="Calibri" w:cs="Arial"/>
                      <w:i/>
                      <w:sz w:val="24"/>
                      <w:szCs w:val="24"/>
                    </w:rPr>
                    <w:t>Een belangrijk punt dat ik heb gehanteerd is de reden, het economisch principe. Als je een stuk land hebt en dat bebouw</w:t>
                  </w:r>
                  <w:r>
                    <w:rPr>
                      <w:rFonts w:ascii="Calibri" w:hAnsi="Calibri" w:cs="Arial"/>
                      <w:i/>
                      <w:sz w:val="24"/>
                      <w:szCs w:val="24"/>
                    </w:rPr>
                    <w:t>t</w:t>
                  </w:r>
                  <w:r w:rsidRPr="00E14BE4">
                    <w:rPr>
                      <w:rFonts w:ascii="Calibri" w:hAnsi="Calibri" w:cs="Arial"/>
                      <w:i/>
                      <w:sz w:val="24"/>
                      <w:szCs w:val="24"/>
                    </w:rPr>
                    <w:t xml:space="preserve"> met groente, dan voed je daar meer mensen mee dan als je er dieren op moet laten leven en dan ook no</w:t>
                  </w:r>
                  <w:r>
                    <w:rPr>
                      <w:rFonts w:ascii="Calibri" w:hAnsi="Calibri" w:cs="Arial"/>
                      <w:i/>
                      <w:sz w:val="24"/>
                      <w:szCs w:val="24"/>
                    </w:rPr>
                    <w:t xml:space="preserve">g moet verbouwen om de dieren </w:t>
                  </w:r>
                  <w:r w:rsidRPr="00E14BE4">
                    <w:rPr>
                      <w:rFonts w:ascii="Calibri" w:hAnsi="Calibri" w:cs="Arial"/>
                      <w:i/>
                      <w:sz w:val="24"/>
                      <w:szCs w:val="24"/>
                    </w:rPr>
                    <w:t>vet te mesten. Ik weet niet precies de verhouding. Zeker in deze tijd, vroeger ook, met voedseltekort, volgens mij valt het voedseltekort wel mee, maar het hangt er van af hoe je het verdeel</w:t>
                  </w:r>
                  <w:r>
                    <w:rPr>
                      <w:rFonts w:ascii="Calibri" w:hAnsi="Calibri" w:cs="Arial"/>
                      <w:i/>
                      <w:sz w:val="24"/>
                      <w:szCs w:val="24"/>
                    </w:rPr>
                    <w:t>t</w:t>
                  </w:r>
                  <w:r w:rsidRPr="00E14BE4">
                    <w:rPr>
                      <w:rFonts w:ascii="Calibri" w:hAnsi="Calibri" w:cs="Arial"/>
                      <w:i/>
                      <w:sz w:val="24"/>
                      <w:szCs w:val="24"/>
                    </w:rPr>
                    <w:t>. Dat is volgens mij een heel belangrijk punt</w:t>
                  </w:r>
                  <w:r>
                    <w:rPr>
                      <w:rFonts w:ascii="Calibri" w:hAnsi="Calibri" w:cs="Arial"/>
                      <w:i/>
                      <w:sz w:val="24"/>
                      <w:szCs w:val="24"/>
                    </w:rPr>
                    <w:t xml:space="preserve"> (…)</w:t>
                  </w:r>
                  <w:r w:rsidRPr="00E14BE4">
                    <w:rPr>
                      <w:rFonts w:ascii="Calibri" w:hAnsi="Calibri" w:cs="Arial"/>
                      <w:i/>
                      <w:sz w:val="24"/>
                      <w:szCs w:val="24"/>
                    </w:rPr>
                    <w:t>”.</w:t>
                  </w:r>
                  <w:r>
                    <w:rPr>
                      <w:rFonts w:ascii="Calibri" w:hAnsi="Calibri" w:cs="Arial"/>
                      <w:i/>
                      <w:sz w:val="24"/>
                      <w:szCs w:val="24"/>
                    </w:rPr>
                    <w:t xml:space="preserve"> </w:t>
                  </w:r>
                  <w:r w:rsidRPr="00E14BE4">
                    <w:rPr>
                      <w:rFonts w:ascii="Calibri" w:hAnsi="Calibri" w:cs="Arial"/>
                      <w:i/>
                      <w:sz w:val="24"/>
                      <w:szCs w:val="24"/>
                    </w:rPr>
                    <w:t>(respondent 22)</w:t>
                  </w:r>
                </w:p>
                <w:p w:rsidR="00185470" w:rsidRPr="00E6328E" w:rsidRDefault="00185470" w:rsidP="005408D7">
                  <w:pPr>
                    <w:rPr>
                      <w:szCs w:val="24"/>
                    </w:rPr>
                  </w:pPr>
                </w:p>
                <w:p w:rsidR="00185470" w:rsidRDefault="00185470" w:rsidP="005408D7">
                  <w:pPr>
                    <w:rPr>
                      <w:szCs w:val="24"/>
                    </w:rPr>
                  </w:pPr>
                </w:p>
                <w:p w:rsidR="00185470" w:rsidRPr="00501874" w:rsidRDefault="00185470" w:rsidP="005408D7">
                  <w:pPr>
                    <w:spacing w:line="276" w:lineRule="auto"/>
                    <w:rPr>
                      <w:rFonts w:ascii="Calibri" w:hAnsi="Calibri" w:cs="Arial"/>
                      <w:i/>
                      <w:sz w:val="24"/>
                      <w:szCs w:val="24"/>
                    </w:rPr>
                  </w:pPr>
                  <w:r>
                    <w:rPr>
                      <w:rFonts w:ascii="Calibri" w:hAnsi="Calibri" w:cs="Arial"/>
                      <w:i/>
                      <w:sz w:val="24"/>
                      <w:szCs w:val="24"/>
                    </w:rPr>
                    <w:t xml:space="preserve">“(…) </w:t>
                  </w:r>
                  <w:r w:rsidRPr="00501874">
                    <w:rPr>
                      <w:rFonts w:ascii="Calibri" w:hAnsi="Calibri" w:cs="Arial"/>
                      <w:i/>
                      <w:sz w:val="24"/>
                      <w:szCs w:val="24"/>
                    </w:rPr>
                    <w:t>Later is daarbij wereld</w:t>
                  </w:r>
                  <w:r>
                    <w:rPr>
                      <w:rFonts w:ascii="Calibri" w:hAnsi="Calibri" w:cs="Arial"/>
                      <w:i/>
                      <w:sz w:val="24"/>
                      <w:szCs w:val="24"/>
                    </w:rPr>
                    <w:t xml:space="preserve"> </w:t>
                  </w:r>
                  <w:r w:rsidRPr="00501874">
                    <w:rPr>
                      <w:rFonts w:ascii="Calibri" w:hAnsi="Calibri" w:cs="Arial"/>
                      <w:i/>
                      <w:sz w:val="24"/>
                      <w:szCs w:val="24"/>
                    </w:rPr>
                    <w:t>voedselproblematiek bijgekomen. Omdat ik het gewoon oneerlijk vind dat er zoveel landbouwgrond wordt gebruikt voor sojaproductie dat daar zoveel bos voor moet worden gekapt voor veevoer. En ook dat zo’n kleine groep mensen er van profiteert en dat ook het restafval naar Afrika wordt gestuurd. Dus de concurrentie voor de boeren in Afrika ten o</w:t>
                  </w:r>
                  <w:r>
                    <w:rPr>
                      <w:rFonts w:ascii="Calibri" w:hAnsi="Calibri" w:cs="Arial"/>
                      <w:i/>
                      <w:sz w:val="24"/>
                      <w:szCs w:val="24"/>
                    </w:rPr>
                    <w:t>pzichte van de westerse wereld (…)”</w:t>
                  </w:r>
                  <w:r w:rsidRPr="00501874">
                    <w:rPr>
                      <w:rFonts w:ascii="Calibri" w:hAnsi="Calibri" w:cs="Arial"/>
                      <w:i/>
                      <w:sz w:val="24"/>
                      <w:szCs w:val="24"/>
                    </w:rPr>
                    <w:t>.</w:t>
                  </w:r>
                  <w:r>
                    <w:rPr>
                      <w:rFonts w:ascii="Calibri" w:hAnsi="Calibri" w:cs="Arial"/>
                      <w:i/>
                      <w:sz w:val="24"/>
                      <w:szCs w:val="24"/>
                    </w:rPr>
                    <w:t xml:space="preserve"> (respondent 20)</w:t>
                  </w:r>
                </w:p>
                <w:p w:rsidR="00185470" w:rsidRPr="005408D7" w:rsidRDefault="00185470" w:rsidP="005408D7">
                  <w:pPr>
                    <w:rPr>
                      <w:szCs w:val="24"/>
                    </w:rPr>
                  </w:pPr>
                </w:p>
              </w:txbxContent>
            </v:textbox>
            <w10:wrap type="square" anchorx="margin" anchory="margin"/>
          </v:shape>
        </w:pict>
      </w:r>
    </w:p>
    <w:p w:rsidR="00185470" w:rsidRDefault="00185470" w:rsidP="00860C6B">
      <w:pPr>
        <w:spacing w:line="360" w:lineRule="auto"/>
        <w:rPr>
          <w:rFonts w:ascii="Calibri" w:hAnsi="Calibri"/>
          <w:sz w:val="24"/>
          <w:szCs w:val="24"/>
        </w:rPr>
      </w:pPr>
    </w:p>
    <w:p w:rsidR="00185470" w:rsidRDefault="00185470" w:rsidP="00860C6B">
      <w:pPr>
        <w:spacing w:line="360" w:lineRule="auto"/>
        <w:rPr>
          <w:rFonts w:ascii="Calibri" w:hAnsi="Calibri"/>
          <w:sz w:val="24"/>
          <w:szCs w:val="24"/>
        </w:rPr>
      </w:pPr>
      <w:r>
        <w:rPr>
          <w:noProof/>
          <w:lang w:val="en-US" w:eastAsia="en-US"/>
        </w:rPr>
        <w:pict>
          <v:shape id="_x0000_s1049" type="#_x0000_t185" style="position:absolute;margin-left:-1.1pt;margin-top:424.9pt;width:477pt;height:285.75pt;rotation:-360;z-index:251655168;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49" inset="3.6pt,,3.6pt">
              <w:txbxContent>
                <w:p w:rsidR="00185470" w:rsidRDefault="00185470" w:rsidP="00A846FB">
                  <w:pPr>
                    <w:spacing w:line="276" w:lineRule="auto"/>
                    <w:rPr>
                      <w:rFonts w:ascii="Calibri" w:hAnsi="Calibri" w:cs="Arial"/>
                      <w:i/>
                      <w:sz w:val="24"/>
                      <w:szCs w:val="24"/>
                    </w:rPr>
                  </w:pPr>
                  <w:r w:rsidRPr="002E105E">
                    <w:rPr>
                      <w:rFonts w:ascii="Calibri" w:hAnsi="Calibri" w:cs="Arial"/>
                      <w:i/>
                      <w:sz w:val="24"/>
                      <w:szCs w:val="24"/>
                    </w:rPr>
                    <w:t>“</w:t>
                  </w:r>
                  <w:r>
                    <w:rPr>
                      <w:rFonts w:ascii="Calibri" w:hAnsi="Calibri" w:cs="Arial"/>
                      <w:i/>
                      <w:sz w:val="24"/>
                      <w:szCs w:val="24"/>
                    </w:rPr>
                    <w:t xml:space="preserve">(…) </w:t>
                  </w:r>
                  <w:r w:rsidRPr="002E105E">
                    <w:rPr>
                      <w:rFonts w:ascii="Calibri" w:hAnsi="Calibri" w:cs="Arial"/>
                      <w:i/>
                      <w:sz w:val="24"/>
                      <w:szCs w:val="24"/>
                    </w:rPr>
                    <w:t>De aanleiding om te st</w:t>
                  </w:r>
                  <w:r>
                    <w:rPr>
                      <w:rFonts w:ascii="Calibri" w:hAnsi="Calibri" w:cs="Arial"/>
                      <w:i/>
                      <w:sz w:val="24"/>
                      <w:szCs w:val="24"/>
                    </w:rPr>
                    <w:t>oppen met het eten van vlees was</w:t>
                  </w:r>
                  <w:r w:rsidRPr="002E105E">
                    <w:rPr>
                      <w:rFonts w:ascii="Calibri" w:hAnsi="Calibri" w:cs="Arial"/>
                      <w:i/>
                      <w:sz w:val="24"/>
                      <w:szCs w:val="24"/>
                    </w:rPr>
                    <w:t xml:space="preserve"> dat ik mij groen en geel ergerde aan van die studenten barbecues waar dan twintig kilo vlees voor werd ingekocht en vijf kilo gaat op en de andere tien kilo belandde zwartgeblakerd  of ongebakken in de prullenbak. Ik dacht dan waar doen we dit toch voor. Maar er gaat natuurlijk meer aan vooraf. Altijd gaat alles op </w:t>
                  </w:r>
                  <w:r>
                    <w:rPr>
                      <w:rFonts w:ascii="Calibri" w:hAnsi="Calibri" w:cs="Arial"/>
                      <w:i/>
                      <w:sz w:val="24"/>
                      <w:szCs w:val="24"/>
                    </w:rPr>
                    <w:t xml:space="preserve">zoals </w:t>
                  </w:r>
                  <w:r w:rsidRPr="002E105E">
                    <w:rPr>
                      <w:rFonts w:ascii="Calibri" w:hAnsi="Calibri" w:cs="Arial"/>
                      <w:i/>
                      <w:sz w:val="24"/>
                      <w:szCs w:val="24"/>
                    </w:rPr>
                    <w:t xml:space="preserve">het stokbrood en de sausjes, maar het vlees heeft dan te lang in de zon gelegen of zo, dat mensen het dan uiteindelijk niet meer willen eten. Het gaat om het doden van de dieren en dat wordt dan niet eens gegeten. Ik heb op zich niets tegen het doden van het beesten, want dat zou betekenen dat ik ook tegen een leeuw </w:t>
                  </w:r>
                  <w:r>
                    <w:rPr>
                      <w:rFonts w:ascii="Calibri" w:hAnsi="Calibri" w:cs="Arial"/>
                      <w:i/>
                      <w:sz w:val="24"/>
                      <w:szCs w:val="24"/>
                    </w:rPr>
                    <w:t>zou zijn omdat die een zebra op</w:t>
                  </w:r>
                  <w:r w:rsidRPr="002E105E">
                    <w:rPr>
                      <w:rFonts w:ascii="Calibri" w:hAnsi="Calibri" w:cs="Arial"/>
                      <w:i/>
                      <w:sz w:val="24"/>
                      <w:szCs w:val="24"/>
                    </w:rPr>
                    <w:t xml:space="preserve">eet en dat is niet waar, maar ik ben tegen de verspilling. Als mensen hebben we gewoon geen vlees nodig en ik vind het zonde dat we voedsel weggooien of het nu een dier is of groente, tuurlijk is het zo als daar een dier voor gestorven is dat het mij meer aan het hart gaat. Het is de combinatie van dat we het niet </w:t>
                  </w:r>
                  <w:r>
                    <w:rPr>
                      <w:rFonts w:ascii="Calibri" w:hAnsi="Calibri" w:cs="Arial"/>
                      <w:i/>
                      <w:sz w:val="24"/>
                      <w:szCs w:val="24"/>
                    </w:rPr>
                    <w:t>nodig hebben en dat het verspild</w:t>
                  </w:r>
                  <w:r w:rsidRPr="002E105E">
                    <w:rPr>
                      <w:rFonts w:ascii="Calibri" w:hAnsi="Calibri" w:cs="Arial"/>
                      <w:i/>
                      <w:sz w:val="24"/>
                      <w:szCs w:val="24"/>
                    </w:rPr>
                    <w:t xml:space="preserve"> wordt. Mensen denken er te weinig over na. In de </w:t>
                  </w:r>
                  <w:r>
                    <w:rPr>
                      <w:rFonts w:ascii="Calibri" w:hAnsi="Calibri" w:cs="Arial"/>
                      <w:i/>
                      <w:sz w:val="24"/>
                      <w:szCs w:val="24"/>
                    </w:rPr>
                    <w:t>w</w:t>
                  </w:r>
                  <w:r w:rsidRPr="002E105E">
                    <w:rPr>
                      <w:rFonts w:ascii="Calibri" w:hAnsi="Calibri" w:cs="Arial"/>
                      <w:i/>
                      <w:sz w:val="24"/>
                      <w:szCs w:val="24"/>
                    </w:rPr>
                    <w:t>esterse wereld en vooral hier in Nederland zijn we gewoon zo verwend. Als je in Afrika woont da</w:t>
                  </w:r>
                  <w:r>
                    <w:rPr>
                      <w:rFonts w:ascii="Calibri" w:hAnsi="Calibri" w:cs="Arial"/>
                      <w:i/>
                      <w:sz w:val="24"/>
                      <w:szCs w:val="24"/>
                    </w:rPr>
                    <w:t>n</w:t>
                  </w:r>
                  <w:r w:rsidRPr="002E105E">
                    <w:rPr>
                      <w:rFonts w:ascii="Calibri" w:hAnsi="Calibri" w:cs="Arial"/>
                      <w:i/>
                      <w:sz w:val="24"/>
                      <w:szCs w:val="24"/>
                    </w:rPr>
                    <w:t xml:space="preserve"> heb je het gewoon nodig</w:t>
                  </w:r>
                  <w:r w:rsidRPr="00A846FB">
                    <w:rPr>
                      <w:rFonts w:ascii="Calibri" w:hAnsi="Calibri" w:cs="Arial"/>
                      <w:i/>
                      <w:sz w:val="24"/>
                      <w:szCs w:val="24"/>
                    </w:rPr>
                    <w:t xml:space="preserve"> </w:t>
                  </w:r>
                  <w:r w:rsidRPr="002E105E">
                    <w:rPr>
                      <w:rFonts w:ascii="Calibri" w:hAnsi="Calibri" w:cs="Arial"/>
                      <w:i/>
                      <w:sz w:val="24"/>
                      <w:szCs w:val="24"/>
                    </w:rPr>
                    <w:t>om te eten wat er is, maar hier is zoveel keuze</w:t>
                  </w:r>
                  <w:r>
                    <w:rPr>
                      <w:rFonts w:ascii="Calibri" w:hAnsi="Calibri" w:cs="Arial"/>
                      <w:i/>
                      <w:sz w:val="24"/>
                      <w:szCs w:val="24"/>
                    </w:rPr>
                    <w:t xml:space="preserve">. (… ) </w:t>
                  </w:r>
                </w:p>
                <w:p w:rsidR="00185470" w:rsidRPr="00A846FB" w:rsidRDefault="00185470" w:rsidP="00A846FB">
                  <w:pPr>
                    <w:rPr>
                      <w:szCs w:val="24"/>
                    </w:rPr>
                  </w:pPr>
                </w:p>
              </w:txbxContent>
            </v:textbox>
            <w10:wrap type="square" anchorx="margin" anchory="margin"/>
          </v:shape>
        </w:pict>
      </w:r>
      <w:r>
        <w:rPr>
          <w:rFonts w:ascii="Calibri" w:hAnsi="Calibri"/>
          <w:sz w:val="24"/>
          <w:szCs w:val="24"/>
        </w:rPr>
        <w:t xml:space="preserve">Twee citaten om het subtype C waarbij de respondent geen vlees eet omdat hij van mening is dat het eten van vlees een inadequate vorm is van voedselinname zijn van de volgende twee respondenten: </w:t>
      </w:r>
    </w:p>
    <w:p w:rsidR="00185470" w:rsidRDefault="00185470" w:rsidP="00860C6B">
      <w:pPr>
        <w:spacing w:line="360" w:lineRule="auto"/>
        <w:rPr>
          <w:rFonts w:ascii="Calibri" w:hAnsi="Calibri"/>
          <w:sz w:val="24"/>
          <w:szCs w:val="24"/>
        </w:rPr>
      </w:pPr>
      <w:r>
        <w:rPr>
          <w:noProof/>
          <w:lang w:val="en-US" w:eastAsia="en-US"/>
        </w:rPr>
        <w:pict>
          <v:shape id="_x0000_s1050" type="#_x0000_t185" style="position:absolute;margin-left:1.15pt;margin-top:-10.1pt;width:462pt;height:399.75pt;rotation:-360;z-index:251669504;mso-position-horizontal-relative:margin;mso-position-vertical-relative:margin" o:allowincell="f" adj="1739" fillcolor="#943634" strokecolor="#c00000" strokeweight="3pt">
            <v:imagedata embosscolor="shadow add(51)"/>
            <v:shadow type="emboss" color="lineOrFill darken(153)" color2="shadow add(102)" offset="1pt,1pt"/>
            <v:textbox style="mso-next-textbox:#_x0000_s1050" inset="3.6pt,,3.6pt">
              <w:txbxContent>
                <w:p w:rsidR="00185470" w:rsidRDefault="00185470" w:rsidP="00572A38">
                  <w:pPr>
                    <w:spacing w:line="276" w:lineRule="auto"/>
                    <w:rPr>
                      <w:rFonts w:ascii="Calibri" w:hAnsi="Calibri" w:cs="Arial"/>
                      <w:i/>
                      <w:sz w:val="24"/>
                      <w:szCs w:val="24"/>
                    </w:rPr>
                  </w:pPr>
                  <w:r>
                    <w:rPr>
                      <w:rFonts w:ascii="Calibri" w:hAnsi="Calibri" w:cs="Arial"/>
                      <w:i/>
                      <w:sz w:val="24"/>
                      <w:szCs w:val="24"/>
                    </w:rPr>
                    <w:t xml:space="preserve">(…) </w:t>
                  </w:r>
                  <w:r w:rsidRPr="00D80EDF">
                    <w:rPr>
                      <w:rFonts w:ascii="Calibri" w:hAnsi="Calibri" w:cs="Arial"/>
                      <w:i/>
                      <w:sz w:val="24"/>
                      <w:szCs w:val="24"/>
                    </w:rPr>
                    <w:t xml:space="preserve">Ik zou ook geen </w:t>
                  </w:r>
                  <w:r>
                    <w:rPr>
                      <w:rFonts w:ascii="Calibri" w:hAnsi="Calibri" w:cs="Arial"/>
                      <w:i/>
                      <w:sz w:val="24"/>
                      <w:szCs w:val="24"/>
                    </w:rPr>
                    <w:t xml:space="preserve">biologisch vlees eten, omdat je </w:t>
                  </w:r>
                  <w:r w:rsidRPr="00D80EDF">
                    <w:rPr>
                      <w:rFonts w:ascii="Calibri" w:hAnsi="Calibri" w:cs="Arial"/>
                      <w:i/>
                      <w:sz w:val="24"/>
                      <w:szCs w:val="24"/>
                    </w:rPr>
                    <w:t xml:space="preserve">het gewoon niet nodig </w:t>
                  </w:r>
                  <w:r>
                    <w:rPr>
                      <w:rFonts w:ascii="Calibri" w:hAnsi="Calibri" w:cs="Arial"/>
                      <w:i/>
                      <w:sz w:val="24"/>
                      <w:szCs w:val="24"/>
                    </w:rPr>
                    <w:t>hebt</w:t>
                  </w:r>
                  <w:r w:rsidRPr="00D80EDF">
                    <w:rPr>
                      <w:rFonts w:ascii="Calibri" w:hAnsi="Calibri" w:cs="Arial"/>
                      <w:i/>
                      <w:sz w:val="24"/>
                      <w:szCs w:val="24"/>
                    </w:rPr>
                    <w:t xml:space="preserve">. Ik vind het verspilling. Het feit dat wij hier koeien in de prullenbak gooien en aan de andere kant van de wereld eten ze drie rijstekorrels. Dat klopt gewoon niet. Ik hou het wel gewoon bij mijzelf. Ik kan dit niet van anderen verwachten. Wat ik wel jammer vind dat er weinig vegetarische of veganistische restaurants zijn hier in het </w:t>
                  </w:r>
                  <w:r>
                    <w:rPr>
                      <w:rFonts w:ascii="Calibri" w:hAnsi="Calibri" w:cs="Arial"/>
                      <w:i/>
                      <w:sz w:val="24"/>
                      <w:szCs w:val="24"/>
                    </w:rPr>
                    <w:t>o</w:t>
                  </w:r>
                  <w:r w:rsidRPr="00D80EDF">
                    <w:rPr>
                      <w:rFonts w:ascii="Calibri" w:hAnsi="Calibri" w:cs="Arial"/>
                      <w:i/>
                      <w:sz w:val="24"/>
                      <w:szCs w:val="24"/>
                    </w:rPr>
                    <w:t>osten van het land. En ook dat</w:t>
                  </w:r>
                  <w:r>
                    <w:rPr>
                      <w:rFonts w:ascii="Calibri" w:hAnsi="Calibri" w:cs="Arial"/>
                      <w:i/>
                      <w:sz w:val="24"/>
                      <w:szCs w:val="24"/>
                    </w:rPr>
                    <w:t xml:space="preserve"> </w:t>
                  </w:r>
                  <w:r w:rsidRPr="00D80EDF">
                    <w:rPr>
                      <w:rFonts w:ascii="Calibri" w:hAnsi="Calibri" w:cs="Arial"/>
                      <w:i/>
                      <w:sz w:val="24"/>
                      <w:szCs w:val="24"/>
                    </w:rPr>
                    <w:t>mensen allemaal zeggen dat ze zo tolerant zijn als moslims geen varkensvlees eten enzo, maar als je zegt dat je veganistisch bent vinden mensen weer dat ze zich moeten aanpassen aan jou. Dat hoeft helemaal niet, maar dan eet ik het gewoon niet. Ik hoor overal als ik met veganisten praat dat er in het westen meer winkels zijn en restaurants</w:t>
                  </w:r>
                  <w:r w:rsidRPr="00860C6B">
                    <w:rPr>
                      <w:rFonts w:ascii="Calibri" w:hAnsi="Calibri" w:cs="Arial"/>
                      <w:i/>
                      <w:sz w:val="24"/>
                      <w:szCs w:val="24"/>
                    </w:rPr>
                    <w:t xml:space="preserve"> </w:t>
                  </w:r>
                  <w:r w:rsidRPr="00D80EDF">
                    <w:rPr>
                      <w:rFonts w:ascii="Calibri" w:hAnsi="Calibri" w:cs="Arial"/>
                      <w:i/>
                      <w:sz w:val="24"/>
                      <w:szCs w:val="24"/>
                    </w:rPr>
                    <w:t xml:space="preserve">zijn. Op mijn werk is nog een vegetariër. Maar als veganist word je echt aangekeken van welke planeet kom jij dan. Ik weet ook dat mensen die vegetariër zijn weer uit sociale overwegingen weer vlees gaan eten, hier in het </w:t>
                  </w:r>
                  <w:r>
                    <w:rPr>
                      <w:rFonts w:ascii="Calibri" w:hAnsi="Calibri" w:cs="Arial"/>
                      <w:i/>
                      <w:sz w:val="24"/>
                      <w:szCs w:val="24"/>
                    </w:rPr>
                    <w:t>o</w:t>
                  </w:r>
                  <w:r w:rsidRPr="00D80EDF">
                    <w:rPr>
                      <w:rFonts w:ascii="Calibri" w:hAnsi="Calibri" w:cs="Arial"/>
                      <w:i/>
                      <w:sz w:val="24"/>
                      <w:szCs w:val="24"/>
                    </w:rPr>
                    <w:t xml:space="preserve">osten, ik vind dat mensen dan ook niet moeten zeggen dat ze tolerant zijn, want dat zij ze dan gewoon niet. Misschien dat het gewoon komt van doordat ik in het </w:t>
                  </w:r>
                  <w:r>
                    <w:rPr>
                      <w:rFonts w:ascii="Calibri" w:hAnsi="Calibri" w:cs="Arial"/>
                      <w:i/>
                      <w:sz w:val="24"/>
                      <w:szCs w:val="24"/>
                    </w:rPr>
                    <w:t>o</w:t>
                  </w:r>
                  <w:r w:rsidRPr="00D80EDF">
                    <w:rPr>
                      <w:rFonts w:ascii="Calibri" w:hAnsi="Calibri" w:cs="Arial"/>
                      <w:i/>
                      <w:sz w:val="24"/>
                      <w:szCs w:val="24"/>
                    </w:rPr>
                    <w:t>osten woon</w:t>
                  </w:r>
                  <w:r>
                    <w:rPr>
                      <w:rFonts w:ascii="Calibri" w:hAnsi="Calibri" w:cs="Arial"/>
                      <w:i/>
                      <w:sz w:val="24"/>
                      <w:szCs w:val="24"/>
                    </w:rPr>
                    <w:t>, maar ik woon wel in een stad (…)”.</w:t>
                  </w:r>
                  <w:r w:rsidRPr="002E105E">
                    <w:rPr>
                      <w:rFonts w:ascii="Calibri" w:hAnsi="Calibri" w:cs="Arial"/>
                      <w:i/>
                      <w:sz w:val="24"/>
                      <w:szCs w:val="24"/>
                    </w:rPr>
                    <w:t xml:space="preserve"> (respondent 21)</w:t>
                  </w:r>
                </w:p>
                <w:p w:rsidR="00185470" w:rsidRDefault="00185470" w:rsidP="00860C6B">
                  <w:pPr>
                    <w:spacing w:line="276" w:lineRule="auto"/>
                    <w:rPr>
                      <w:rFonts w:ascii="Calibri" w:hAnsi="Calibri" w:cs="Arial"/>
                      <w:i/>
                      <w:sz w:val="24"/>
                      <w:szCs w:val="24"/>
                    </w:rPr>
                  </w:pPr>
                </w:p>
                <w:p w:rsidR="00185470" w:rsidRDefault="00185470" w:rsidP="00FD5D27">
                  <w:pPr>
                    <w:spacing w:line="276" w:lineRule="auto"/>
                    <w:rPr>
                      <w:rFonts w:ascii="Calibri" w:hAnsi="Calibri" w:cs="Arial"/>
                      <w:i/>
                      <w:sz w:val="24"/>
                      <w:szCs w:val="24"/>
                    </w:rPr>
                  </w:pPr>
                  <w:r w:rsidRPr="00776C8F">
                    <w:rPr>
                      <w:rFonts w:ascii="Calibri" w:hAnsi="Calibri" w:cs="Arial"/>
                      <w:i/>
                      <w:sz w:val="24"/>
                      <w:szCs w:val="24"/>
                    </w:rPr>
                    <w:t>“</w:t>
                  </w:r>
                  <w:r>
                    <w:rPr>
                      <w:rFonts w:ascii="Calibri" w:hAnsi="Calibri" w:cs="Arial"/>
                      <w:i/>
                      <w:sz w:val="24"/>
                      <w:szCs w:val="24"/>
                    </w:rPr>
                    <w:t xml:space="preserve">(…) </w:t>
                  </w:r>
                  <w:r w:rsidRPr="00776C8F">
                    <w:rPr>
                      <w:rFonts w:ascii="Calibri" w:hAnsi="Calibri" w:cs="Arial"/>
                      <w:i/>
                      <w:sz w:val="24"/>
                      <w:szCs w:val="24"/>
                    </w:rPr>
                    <w:t>Dat was omdat ik het een beetje nutteloos vond. Zelf ben ik groot gegroeid met aardappels, vlees, groenten. En daar had ik toen eigenlijk al heel weinig zin in. En ik had toen zoiets van wat je aan die beesten voert kun  je net zo goed zelf eten, daar heb je die beesten niet voor nodig. Het is ook efficiënter om zelf bruine bonen te eten en het is goed genoeg. Je krijgt genoeg voedingsstoffen binnen dan. Je moet natuurlijk niet alleen het vlees schrappen, je moet wel voor alternatieven zorgen</w:t>
                  </w:r>
                  <w:r>
                    <w:rPr>
                      <w:rFonts w:ascii="Calibri" w:hAnsi="Calibri" w:cs="Arial"/>
                      <w:i/>
                      <w:sz w:val="24"/>
                      <w:szCs w:val="24"/>
                    </w:rPr>
                    <w:t xml:space="preserve"> (…)</w:t>
                  </w:r>
                  <w:r w:rsidRPr="00776C8F">
                    <w:rPr>
                      <w:rFonts w:ascii="Calibri" w:hAnsi="Calibri" w:cs="Arial"/>
                      <w:i/>
                      <w:sz w:val="24"/>
                      <w:szCs w:val="24"/>
                    </w:rPr>
                    <w:t>”. (respondent 26)</w:t>
                  </w:r>
                </w:p>
                <w:p w:rsidR="00185470" w:rsidRPr="00860C6B" w:rsidRDefault="00185470" w:rsidP="00FD5D27">
                  <w:pPr>
                    <w:pBdr>
                      <w:top w:val="single" w:sz="8" w:space="10" w:color="FFFFFF"/>
                      <w:bottom w:val="single" w:sz="8" w:space="10" w:color="FFFFFF"/>
                    </w:pBdr>
                    <w:jc w:val="center"/>
                    <w:rPr>
                      <w:i/>
                      <w:iCs/>
                      <w:color w:val="808080"/>
                      <w:sz w:val="24"/>
                      <w:szCs w:val="24"/>
                    </w:rPr>
                  </w:pPr>
                </w:p>
              </w:txbxContent>
            </v:textbox>
            <w10:wrap type="square" anchorx="margin" anchory="margin"/>
          </v:shape>
        </w:pict>
      </w:r>
    </w:p>
    <w:p w:rsidR="00185470" w:rsidRDefault="00185470" w:rsidP="00B740EC">
      <w:pPr>
        <w:spacing w:line="360" w:lineRule="auto"/>
        <w:rPr>
          <w:rFonts w:ascii="Calibri" w:hAnsi="Calibri" w:cs="Arial"/>
          <w:sz w:val="24"/>
          <w:szCs w:val="24"/>
        </w:rPr>
      </w:pPr>
      <w:r>
        <w:rPr>
          <w:rFonts w:ascii="Calibri" w:hAnsi="Calibri" w:cs="Arial"/>
          <w:sz w:val="24"/>
          <w:szCs w:val="24"/>
        </w:rPr>
        <w:t xml:space="preserve">Binnen het type idealistische overtuiging zijn de beweegredenen om geen vlees te eten vanuit het idee dat het eten van vlees een onnodige en inefficiënte wijze van voeding is waardoor het milieu onnodig wordt belast en de voedselverdeling wereldwijd onevenwichtig is. </w:t>
      </w:r>
      <w:r>
        <w:rPr>
          <w:rFonts w:ascii="Calibri" w:hAnsi="Calibri"/>
          <w:sz w:val="24"/>
          <w:szCs w:val="24"/>
        </w:rPr>
        <w:t xml:space="preserve">Het zijn kleine nuances tussen de subtypen. Toch is er voor gekozen om de subtypen uit elkaar te halen en van citaten te voorzien, om te laten zien dat de respondenten verschillende overtuigingen hebben om geen vlees te eten vanuit een idealistische overtuiging. Wat de respondenten gemeenschappelijk hebben is dat ze vanuit idealisme geen vlees eten. </w:t>
      </w:r>
      <w:r>
        <w:rPr>
          <w:rFonts w:ascii="Calibri" w:hAnsi="Calibri" w:cs="Arial"/>
          <w:sz w:val="24"/>
          <w:szCs w:val="24"/>
        </w:rPr>
        <w:t xml:space="preserve">De nadruk ligt niet bij dierenwelzijn, maar bij de belasting voor het milieu doordat het eten van vlees niet efficiënt is. Er is veel landbouwgrond en water nodig om vlees te produceren. Hierdoor ontstaat er een onevenredige voedselverdeling in de wereld. </w:t>
      </w:r>
    </w:p>
    <w:p w:rsidR="00185470" w:rsidRDefault="00185470" w:rsidP="00B740EC">
      <w:pPr>
        <w:spacing w:line="360" w:lineRule="auto"/>
        <w:rPr>
          <w:rFonts w:ascii="Calibri" w:hAnsi="Calibri" w:cs="Arial"/>
          <w:sz w:val="24"/>
          <w:szCs w:val="24"/>
        </w:rPr>
      </w:pPr>
      <w:r>
        <w:rPr>
          <w:rFonts w:ascii="Calibri" w:hAnsi="Calibri" w:cs="Arial"/>
          <w:sz w:val="24"/>
          <w:szCs w:val="24"/>
        </w:rPr>
        <w:t xml:space="preserve">Binnen dit type staat het belang van eerlijke voedselverdeling voor mensen wereldwijd boven het dierenwelzijn. De factor dierenwelzijn is deels ingesloten in het willen beschermen van het milieu.  </w:t>
      </w:r>
    </w:p>
    <w:p w:rsidR="00185470" w:rsidRPr="00FB2FB9" w:rsidRDefault="00185470" w:rsidP="00B740EC">
      <w:pPr>
        <w:spacing w:line="360" w:lineRule="auto"/>
        <w:rPr>
          <w:rFonts w:ascii="Calibri" w:hAnsi="Calibri" w:cs="Arial"/>
          <w:sz w:val="24"/>
          <w:szCs w:val="24"/>
        </w:rPr>
      </w:pPr>
      <w:r>
        <w:rPr>
          <w:rFonts w:ascii="Calibri" w:hAnsi="Calibri" w:cs="Arial"/>
          <w:sz w:val="24"/>
          <w:szCs w:val="24"/>
        </w:rPr>
        <w:t xml:space="preserve">Dit type is het meest lastig om binnen een van de visies zoals in hoofdstuk twee zijn beschreven te plaatsen. Toch heeft het meer overlap met de antropocentrische theorie, omdat de nadruk meer ligt bij de inefficiënte wijze van voeding, waardoor mensen tekort komen. Het gaat hierbij om andere mensen dan de respondent zelf. Het betreft dus niet een egoïstische beweegreden. De beweegreden komt voort uit solidariteit met andere mensen. </w:t>
      </w:r>
    </w:p>
    <w:p w:rsidR="00185470" w:rsidRDefault="00185470" w:rsidP="00776C8F">
      <w:pPr>
        <w:spacing w:line="276" w:lineRule="auto"/>
        <w:rPr>
          <w:rFonts w:ascii="Calibri" w:hAnsi="Calibri"/>
          <w:i/>
          <w:sz w:val="24"/>
          <w:szCs w:val="24"/>
        </w:rPr>
      </w:pPr>
    </w:p>
    <w:p w:rsidR="00185470" w:rsidRPr="009E25E5" w:rsidRDefault="00185470" w:rsidP="009E25E5">
      <w:pPr>
        <w:spacing w:line="360" w:lineRule="auto"/>
        <w:ind w:firstLine="708"/>
        <w:rPr>
          <w:rFonts w:ascii="Calibri" w:hAnsi="Calibri"/>
          <w:b/>
          <w:sz w:val="24"/>
          <w:szCs w:val="24"/>
        </w:rPr>
      </w:pPr>
      <w:r w:rsidRPr="009E25E5">
        <w:rPr>
          <w:rFonts w:ascii="Calibri" w:hAnsi="Calibri"/>
          <w:b/>
          <w:sz w:val="24"/>
          <w:szCs w:val="24"/>
        </w:rPr>
        <w:t>4.</w:t>
      </w:r>
      <w:r>
        <w:rPr>
          <w:rFonts w:ascii="Calibri" w:hAnsi="Calibri"/>
          <w:b/>
          <w:sz w:val="24"/>
          <w:szCs w:val="24"/>
        </w:rPr>
        <w:t xml:space="preserve">2  </w:t>
      </w:r>
      <w:r w:rsidRPr="009E25E5">
        <w:rPr>
          <w:rFonts w:ascii="Calibri" w:hAnsi="Calibri"/>
          <w:b/>
          <w:sz w:val="24"/>
          <w:szCs w:val="24"/>
        </w:rPr>
        <w:t xml:space="preserve"> Indeling in </w:t>
      </w:r>
      <w:r>
        <w:rPr>
          <w:rFonts w:ascii="Calibri" w:hAnsi="Calibri"/>
          <w:b/>
          <w:sz w:val="24"/>
          <w:szCs w:val="24"/>
        </w:rPr>
        <w:t>waardeoriëntaties</w:t>
      </w:r>
    </w:p>
    <w:p w:rsidR="00185470" w:rsidRDefault="00185470" w:rsidP="008C30C0">
      <w:pPr>
        <w:spacing w:line="360" w:lineRule="auto"/>
        <w:rPr>
          <w:rFonts w:ascii="Calibri" w:hAnsi="Calibri"/>
          <w:sz w:val="24"/>
          <w:szCs w:val="24"/>
        </w:rPr>
      </w:pPr>
      <w:r>
        <w:rPr>
          <w:rFonts w:ascii="Calibri" w:hAnsi="Calibri"/>
          <w:sz w:val="24"/>
          <w:szCs w:val="24"/>
        </w:rPr>
        <w:t>Hoewel de door de respondenten genoemde beweegredenen in vijf typen zijn onderverdeeld, is het niet zo dat iedere respondent precies in een type past. Veel respondenten hebben meerdere beweegredenen genoemd en zouden hierdoor in verschillende typen passen. Daarnaast zijn de in de vorige paragraaf genoemde typen op hun beurt in te delen in een twee waardeoriëntaties</w:t>
      </w:r>
      <w:r>
        <w:rPr>
          <w:rStyle w:val="FootnoteReference"/>
          <w:rFonts w:ascii="Calibri" w:hAnsi="Calibri"/>
          <w:sz w:val="24"/>
          <w:szCs w:val="24"/>
        </w:rPr>
        <w:footnoteReference w:id="50"/>
      </w:r>
      <w:r>
        <w:rPr>
          <w:rFonts w:ascii="Calibri" w:hAnsi="Calibri"/>
          <w:sz w:val="24"/>
          <w:szCs w:val="24"/>
        </w:rPr>
        <w:t xml:space="preserve">. In de tweedeling is het type afkeer van vlees niet meegenomen. De reden hiervoor is dat de respondenten die binnen dit type  vallen niet een bewuste keuze hebben gemaakt om geen vlees te eten. De beweegreden om geen vlees te eten komt voort uit smaak of afkeer. Binnen de tweedeling in waardeoriëntaties zijn alleen de overige vier typen ingedeeld. De toelichting op de tweedeling in waardeoriëntaties en de indeling van de vier typen volgt in de volgende twee subparagrafen. Deze tweedeling van de waardeoriëntaties ziet er als volgt uit: </w:t>
      </w:r>
    </w:p>
    <w:p w:rsidR="00185470" w:rsidRDefault="00185470" w:rsidP="00C155B3">
      <w:pPr>
        <w:spacing w:line="360" w:lineRule="auto"/>
        <w:rPr>
          <w:rFonts w:ascii="Calibri" w:hAnsi="Calibri"/>
          <w:sz w:val="24"/>
          <w:szCs w:val="24"/>
          <w:u w:val="single"/>
        </w:rPr>
      </w:pPr>
    </w:p>
    <w:p w:rsidR="00185470" w:rsidRPr="00C155B3" w:rsidRDefault="00185470" w:rsidP="00C155B3">
      <w:pPr>
        <w:spacing w:line="360" w:lineRule="auto"/>
        <w:rPr>
          <w:rFonts w:ascii="Calibri" w:hAnsi="Calibri"/>
          <w:sz w:val="24"/>
          <w:szCs w:val="24"/>
          <w:u w:val="single"/>
        </w:rPr>
      </w:pPr>
      <w:r w:rsidRPr="00C155B3">
        <w:rPr>
          <w:rFonts w:ascii="Calibri" w:hAnsi="Calibri"/>
          <w:sz w:val="24"/>
          <w:szCs w:val="24"/>
          <w:u w:val="single"/>
        </w:rPr>
        <w:t xml:space="preserve"> Antropocentrische waardeoriëntatie </w:t>
      </w:r>
    </w:p>
    <w:p w:rsidR="00185470" w:rsidRDefault="00185470" w:rsidP="00237B39">
      <w:pPr>
        <w:spacing w:line="360" w:lineRule="auto"/>
        <w:rPr>
          <w:rFonts w:ascii="Calibri" w:hAnsi="Calibri"/>
          <w:sz w:val="24"/>
          <w:szCs w:val="24"/>
        </w:rPr>
      </w:pPr>
      <w:r>
        <w:rPr>
          <w:rFonts w:ascii="Calibri" w:hAnsi="Calibri"/>
          <w:sz w:val="24"/>
          <w:szCs w:val="24"/>
        </w:rPr>
        <w:t xml:space="preserve">Het weglaten van vlees uit het dagelijkse voedingspatroon kan worden verklaard vanuit antropocentrische overwegingen. Hiertoe behoren in mijn indeling het type gezondheidsoverwegingen en het type idealistische overtuiging. </w:t>
      </w:r>
    </w:p>
    <w:p w:rsidR="00185470" w:rsidRDefault="00185470" w:rsidP="008C30C0">
      <w:pPr>
        <w:spacing w:line="360" w:lineRule="auto"/>
        <w:rPr>
          <w:rFonts w:ascii="Calibri" w:hAnsi="Calibri"/>
          <w:sz w:val="24"/>
          <w:szCs w:val="24"/>
        </w:rPr>
      </w:pPr>
    </w:p>
    <w:p w:rsidR="00185470" w:rsidRPr="00EC7B35" w:rsidRDefault="00185470" w:rsidP="000C3841">
      <w:pPr>
        <w:spacing w:line="360" w:lineRule="auto"/>
        <w:rPr>
          <w:rFonts w:ascii="Calibri" w:hAnsi="Calibri"/>
          <w:sz w:val="24"/>
          <w:szCs w:val="24"/>
          <w:u w:val="single"/>
        </w:rPr>
      </w:pPr>
      <w:r>
        <w:rPr>
          <w:rFonts w:ascii="Calibri" w:hAnsi="Calibri"/>
          <w:sz w:val="24"/>
          <w:szCs w:val="24"/>
          <w:u w:val="single"/>
        </w:rPr>
        <w:t>Ecocentrische waardeoriëntatie</w:t>
      </w:r>
      <w:r w:rsidRPr="00EC7B35">
        <w:rPr>
          <w:rFonts w:ascii="Calibri" w:hAnsi="Calibri"/>
          <w:sz w:val="24"/>
          <w:szCs w:val="24"/>
          <w:u w:val="single"/>
        </w:rPr>
        <w:t xml:space="preserve"> </w:t>
      </w:r>
    </w:p>
    <w:p w:rsidR="00185470" w:rsidRDefault="00185470" w:rsidP="000C3841">
      <w:pPr>
        <w:spacing w:line="360" w:lineRule="auto"/>
        <w:rPr>
          <w:rFonts w:ascii="Calibri" w:hAnsi="Calibri"/>
          <w:sz w:val="24"/>
          <w:szCs w:val="24"/>
        </w:rPr>
      </w:pPr>
      <w:r>
        <w:rPr>
          <w:rFonts w:ascii="Calibri" w:hAnsi="Calibri"/>
          <w:sz w:val="24"/>
          <w:szCs w:val="24"/>
        </w:rPr>
        <w:t xml:space="preserve">De beweegreden om geen vlees te eten komt voort uit ecocentrische overwegingen. Tot deze waardeoriëntatie behoren in mijn indeling het type dierenwelzijn en het type levenbeschouwelijke overtuiging.  </w:t>
      </w:r>
    </w:p>
    <w:p w:rsidR="00185470" w:rsidRDefault="00185470" w:rsidP="008C30C0">
      <w:pPr>
        <w:spacing w:line="360" w:lineRule="auto"/>
        <w:rPr>
          <w:rFonts w:ascii="Calibri" w:hAnsi="Calibri"/>
          <w:sz w:val="24"/>
          <w:szCs w:val="24"/>
        </w:rPr>
      </w:pPr>
    </w:p>
    <w:p w:rsidR="00185470" w:rsidRDefault="00185470" w:rsidP="008C30C0">
      <w:pPr>
        <w:spacing w:line="360" w:lineRule="auto"/>
        <w:rPr>
          <w:rFonts w:ascii="Calibri" w:hAnsi="Calibri"/>
          <w:sz w:val="24"/>
          <w:szCs w:val="24"/>
        </w:rPr>
      </w:pPr>
    </w:p>
    <w:p w:rsidR="00185470" w:rsidRPr="00835DD6" w:rsidRDefault="00185470" w:rsidP="00B37D45">
      <w:pPr>
        <w:spacing w:line="360" w:lineRule="auto"/>
        <w:rPr>
          <w:rFonts w:ascii="Calibri" w:hAnsi="Calibri"/>
          <w:b/>
          <w:sz w:val="24"/>
          <w:szCs w:val="24"/>
        </w:rPr>
      </w:pPr>
      <w:r>
        <w:rPr>
          <w:rFonts w:ascii="Calibri" w:hAnsi="Calibri"/>
          <w:sz w:val="24"/>
          <w:szCs w:val="24"/>
        </w:rPr>
        <w:tab/>
      </w:r>
      <w:r w:rsidRPr="00835DD6">
        <w:rPr>
          <w:rFonts w:ascii="Calibri" w:hAnsi="Calibri"/>
          <w:b/>
          <w:sz w:val="24"/>
          <w:szCs w:val="24"/>
        </w:rPr>
        <w:t xml:space="preserve">4.2.1 Antropocentrische waardeoriëntatie </w:t>
      </w:r>
    </w:p>
    <w:p w:rsidR="00185470" w:rsidRDefault="00185470" w:rsidP="00C155B3">
      <w:pPr>
        <w:spacing w:line="360" w:lineRule="auto"/>
        <w:rPr>
          <w:rFonts w:ascii="Calibri" w:hAnsi="Calibri"/>
          <w:sz w:val="24"/>
          <w:szCs w:val="24"/>
        </w:rPr>
      </w:pPr>
      <w:r w:rsidRPr="00835DD6">
        <w:rPr>
          <w:rFonts w:ascii="Calibri" w:hAnsi="Calibri"/>
          <w:sz w:val="24"/>
          <w:szCs w:val="24"/>
        </w:rPr>
        <w:t>Binnen de antropocentrische waardeoriëntatie kan het weglaten van vlees worden verklaard vanuit het belang van mensen. De</w:t>
      </w:r>
      <w:r>
        <w:rPr>
          <w:rFonts w:ascii="Calibri" w:hAnsi="Calibri"/>
          <w:sz w:val="24"/>
          <w:szCs w:val="24"/>
        </w:rPr>
        <w:t xml:space="preserve"> mens staat hierbij boven de natuur, dit komt ook naar voren in de typen die binnen deze waardeoriëntatie zijn ingedeeld. Het gaat om beweegredenen die vanuit het belang van mensen tot stand zijn gekomen. De reden dat het type gezondheidsoverwegingen in de antropocentrische waardeoriëntatie is ingedeeld komt doordat het weglaten van vlees voor de eigen gezondheid voort komt uit het doel dat mensen er zelf beter van willen worden. Zij willen een goede gezondheid krijgen of behouden door het laten staan van vlees. Sommigen subtypen laten weinig ruimte tot discussie. Bij subtype A van type gezondheidsoverwegingen geeft de respondent aan geen vlees te eten omdat hij bang is om ziektes te krijgen via het eten van vlees. Hierbij staat het belang van de mens boven het belang van het dier. De respondenten willen het risico uitsluiten dat ze ziek worden door het eten van vlees. </w:t>
      </w:r>
    </w:p>
    <w:p w:rsidR="00185470" w:rsidRDefault="00185470" w:rsidP="00C155B3">
      <w:pPr>
        <w:spacing w:line="360" w:lineRule="auto"/>
        <w:rPr>
          <w:rFonts w:ascii="Calibri" w:hAnsi="Calibri"/>
          <w:sz w:val="24"/>
          <w:szCs w:val="24"/>
        </w:rPr>
      </w:pPr>
    </w:p>
    <w:p w:rsidR="00185470" w:rsidRPr="00F557C9" w:rsidRDefault="00185470" w:rsidP="00C155B3">
      <w:pPr>
        <w:spacing w:line="360" w:lineRule="auto"/>
        <w:rPr>
          <w:rFonts w:ascii="Calibri" w:hAnsi="Calibri"/>
          <w:sz w:val="24"/>
          <w:szCs w:val="24"/>
        </w:rPr>
      </w:pPr>
      <w:r>
        <w:rPr>
          <w:rFonts w:ascii="Calibri" w:hAnsi="Calibri"/>
          <w:sz w:val="24"/>
          <w:szCs w:val="24"/>
        </w:rPr>
        <w:t>Er zijn echter ook subtypen die ik binnen deze waardeoriëntatie plaats waarbij afgevraagd zou kunnen worden of deze wel binnen deze waardeoriëntatie passen. Een voorbeeld hiervan is het subtype C van het type gezondheidsoverwegingen waarbij de respondent aangeeft geen stresshormonen binnen te willen krijgen die bij de slacht zouden kunnen ontstaan. Dit subtype zou op twee manieren kunnen worden opgevat. Hiermee zou bedoeld kunnen worden dat de respondent het erg vindt dat het dier stress ervaart rond de periode van de slacht. In dit subtype wordt echter specifiek bedoeld, los van het feit dat respondenten het ook erg voor het te slachten dier zouden kunnen vinden, dat deze respondent geen vlees wenst te eten waarin stresshormonen aanwezig zouden kunnen zijn. De respondent vindt dit niet goed voor de eigen gezondheid of vindt het een onprettig idee om dit binnen te krijgen. Dit is de reden dat ook de subtypen van type gezondheidsoverwegingen toch allemaal volgens mijn indeling passen binnen de a</w:t>
      </w:r>
      <w:r w:rsidRPr="001D01EE">
        <w:rPr>
          <w:rFonts w:ascii="Calibri" w:hAnsi="Calibri"/>
          <w:sz w:val="24"/>
          <w:szCs w:val="24"/>
        </w:rPr>
        <w:t>ntropocentrische waardeoriëntatie, waarbij</w:t>
      </w:r>
      <w:r>
        <w:rPr>
          <w:rFonts w:ascii="Calibri" w:hAnsi="Calibri"/>
          <w:sz w:val="24"/>
          <w:szCs w:val="24"/>
        </w:rPr>
        <w:t xml:space="preserve"> het gaat om beweegredenen die vanuit het belang van mensen boven de natuur zijn geformuleerd. </w:t>
      </w:r>
    </w:p>
    <w:p w:rsidR="00185470" w:rsidRDefault="00185470" w:rsidP="00C155B3">
      <w:pPr>
        <w:spacing w:line="360" w:lineRule="auto"/>
        <w:rPr>
          <w:rFonts w:ascii="Calibri" w:hAnsi="Calibri"/>
          <w:sz w:val="24"/>
          <w:szCs w:val="24"/>
        </w:rPr>
      </w:pPr>
    </w:p>
    <w:p w:rsidR="00185470" w:rsidRDefault="00185470" w:rsidP="00C155B3">
      <w:pPr>
        <w:spacing w:line="360" w:lineRule="auto"/>
        <w:rPr>
          <w:rFonts w:ascii="Calibri" w:hAnsi="Calibri"/>
          <w:sz w:val="24"/>
          <w:szCs w:val="24"/>
        </w:rPr>
      </w:pPr>
    </w:p>
    <w:p w:rsidR="00185470" w:rsidRDefault="00185470" w:rsidP="00C155B3">
      <w:pPr>
        <w:spacing w:line="360" w:lineRule="auto"/>
        <w:rPr>
          <w:rFonts w:ascii="Calibri" w:hAnsi="Calibri"/>
          <w:sz w:val="24"/>
          <w:szCs w:val="24"/>
        </w:rPr>
      </w:pPr>
    </w:p>
    <w:p w:rsidR="00185470" w:rsidRPr="00B37D45" w:rsidRDefault="00185470" w:rsidP="00C155B3">
      <w:pPr>
        <w:spacing w:line="360" w:lineRule="auto"/>
        <w:rPr>
          <w:rFonts w:ascii="Calibri" w:hAnsi="Calibri"/>
          <w:sz w:val="24"/>
          <w:szCs w:val="24"/>
        </w:rPr>
      </w:pPr>
      <w:r>
        <w:rPr>
          <w:rFonts w:ascii="Calibri" w:hAnsi="Calibri"/>
          <w:sz w:val="24"/>
          <w:szCs w:val="24"/>
        </w:rPr>
        <w:t xml:space="preserve">Het tweede type dat binnen de antropocentrische waardeoriëntatie wordt geplaatst is het type idealistische overtuiging. De reden om dit type binnen deze waardeoriëntatie te plaatsen is dat ook hierbij het belang van mensen boven de natuur wordt gesteld. Binnen het type idealistische overtuiging eten de respondenten geen vlees vanuit milieuoverwegingen, het voorkomen van verspilling van natuurlijke bronnen en de wereldvoedselproblematiek. Dit zijn idealistische overwegingen om geen vlees te eten. De achtergrond is dat andere mensen lijden onder de huidige vleesconsumptie en milieubelasting. </w:t>
      </w:r>
      <w:r>
        <w:rPr>
          <w:rFonts w:ascii="Calibri" w:hAnsi="Calibri" w:cs="Arial"/>
          <w:sz w:val="24"/>
          <w:szCs w:val="24"/>
        </w:rPr>
        <w:t xml:space="preserve">Hierdoor wordt ook een verfijning aangebracht in de antropocentrische visie. Het hoeft niet te gaan om een egoïstische levensvisie waarbij iemand slechts zichzelf als middelpunt ziet. Een antropocentrische visie kan ook solidariteit met andere mensen inhouden. Hiermee wil ik aangeven dat antropocentrisme geen synoniem is van egoïsme. Dit is ook de reden dat het type idealistische overtuiging in deze indeling binnen de antropocentrische waardeoriëntatie past. Het onderscheid met de ecocentrische waardeoriëntatie is dat het belang van mensen boven het belang van de natuur wordt gesteld. Dit kunnen ook andere mensen zijn. </w:t>
      </w:r>
    </w:p>
    <w:p w:rsidR="00185470" w:rsidRDefault="00185470" w:rsidP="00237B39">
      <w:pPr>
        <w:spacing w:line="360" w:lineRule="auto"/>
        <w:rPr>
          <w:rFonts w:ascii="Calibri" w:hAnsi="Calibri"/>
          <w:sz w:val="24"/>
          <w:szCs w:val="24"/>
        </w:rPr>
      </w:pPr>
    </w:p>
    <w:p w:rsidR="00185470" w:rsidRPr="000C3841" w:rsidRDefault="00185470" w:rsidP="000C3841">
      <w:pPr>
        <w:spacing w:line="360" w:lineRule="auto"/>
        <w:ind w:firstLine="708"/>
        <w:rPr>
          <w:rFonts w:ascii="Calibri" w:hAnsi="Calibri"/>
          <w:b/>
          <w:sz w:val="24"/>
          <w:szCs w:val="24"/>
        </w:rPr>
      </w:pPr>
      <w:r w:rsidRPr="000C3841">
        <w:rPr>
          <w:rFonts w:ascii="Calibri" w:hAnsi="Calibri"/>
          <w:b/>
          <w:sz w:val="24"/>
          <w:szCs w:val="24"/>
        </w:rPr>
        <w:t xml:space="preserve">4.2.2 Ecocentrische waardeoriëntatie </w:t>
      </w:r>
    </w:p>
    <w:p w:rsidR="00185470" w:rsidRDefault="00185470" w:rsidP="002E749A">
      <w:pPr>
        <w:spacing w:line="360" w:lineRule="auto"/>
        <w:rPr>
          <w:rFonts w:ascii="Calibri" w:hAnsi="Calibri"/>
          <w:sz w:val="24"/>
          <w:szCs w:val="24"/>
        </w:rPr>
      </w:pPr>
      <w:r>
        <w:rPr>
          <w:rFonts w:ascii="Calibri" w:hAnsi="Calibri"/>
          <w:sz w:val="24"/>
          <w:szCs w:val="24"/>
        </w:rPr>
        <w:t xml:space="preserve">Bij de tweede waardeoriëntatie gaat het om ecocentrische overwegingen. Tot de ecocentrische waardeoriëntatie behoren in mijn indeling het type dierenwelzijn en het type levensbeschouwelijke overtuiging. Ook binnen deze waardeoriëntatie zijn typen en subcategorieën die weinig vragen zullen oproepen over de indeling in deze waardeoriëntatie. Een voorbeeld hiervan is het subtype A van type dierenwelzijn waarbij de respondent aangeeft het zielig te vinden voor de dieren die worden geslacht.  Het kan hierbij om respondenten gaan die het eten van vlees wel lekker vinden, maar het toch laten staan, omdat ze het zielig vinden voor dieren. Zij plaatsen hiermee het belang van het dier gelijk aan het belang van de mens. Dit past binnen de ecocentrische visie waarbij mensen onderdeel zijn van de natuur. Ecologische bronnen kunnen gebruikt worden, maar mogen niet misbruikt worden. Volgens verschillende respondenten die binnen het type dierenwelzijn passen, is er binnen de bio-industrie sprake van het misbruiken van dieren. </w:t>
      </w:r>
    </w:p>
    <w:p w:rsidR="00185470" w:rsidRDefault="00185470" w:rsidP="002E749A">
      <w:pPr>
        <w:spacing w:line="360" w:lineRule="auto"/>
        <w:rPr>
          <w:rFonts w:ascii="Calibri" w:hAnsi="Calibri"/>
          <w:sz w:val="24"/>
          <w:szCs w:val="24"/>
        </w:rPr>
      </w:pPr>
    </w:p>
    <w:p w:rsidR="00185470" w:rsidRDefault="00185470" w:rsidP="002E749A">
      <w:pPr>
        <w:spacing w:line="360" w:lineRule="auto"/>
        <w:rPr>
          <w:rFonts w:ascii="Calibri" w:hAnsi="Calibri"/>
          <w:sz w:val="24"/>
          <w:szCs w:val="24"/>
        </w:rPr>
      </w:pPr>
    </w:p>
    <w:p w:rsidR="00185470" w:rsidRDefault="00185470" w:rsidP="002E749A">
      <w:pPr>
        <w:spacing w:line="360" w:lineRule="auto"/>
        <w:rPr>
          <w:rFonts w:ascii="Calibri" w:hAnsi="Calibri"/>
          <w:sz w:val="24"/>
          <w:szCs w:val="24"/>
        </w:rPr>
      </w:pPr>
    </w:p>
    <w:p w:rsidR="00185470" w:rsidRDefault="00185470" w:rsidP="002E749A">
      <w:pPr>
        <w:spacing w:line="360" w:lineRule="auto"/>
        <w:rPr>
          <w:rFonts w:ascii="Calibri" w:hAnsi="Calibri"/>
          <w:sz w:val="24"/>
          <w:szCs w:val="24"/>
        </w:rPr>
      </w:pPr>
      <w:r>
        <w:rPr>
          <w:rFonts w:ascii="Calibri" w:hAnsi="Calibri"/>
          <w:sz w:val="24"/>
          <w:szCs w:val="24"/>
        </w:rPr>
        <w:t xml:space="preserve">Een voorbeeld waarbij meer discussie zou kunnen ontstaan is het type levensbeschouwelijke overtuiging waarbij de respondent aangeeft geen vlees te eten omdat dat niet past binnen zijn geloof of levenswijze. Dit lijkt op het eerste gezicht duidelijk te passen binnen de ecocentrische waardeoriëntatie, omdat binnen de geloven of levensbeschouwingen waarbij het eten van vlees wordt ontmoedigd onderwerpen zoals respect voor de natuur en bewustwording belangrijk zijn. Mensen staan niet boven de natuur en sommige dieren zijn  binnen een religie heilig verklaard. Toch zijn hierbij kanttekeningen te maken, gezien het feit dat bijvoorbeeld binnen het hindoeïsme het niet eten van vlees kan impliceren dat iemand bang is een gereïncarneerde voorvader te eten. Daarnaast wordt er zoals in paragraaf 2.1 ook te lezen is geweest, binnen verschillende religies het verkrijgen van een rein lichaam of betere gezondheid aangegeven als reden om de vleesconsumptie te minimaliseren. Hoewel deze kanttekeningen geplaatst moeten worden blijf ik van mening dat het type levensbeschouwelijke overtuiging toch beter past binnen de ecocentrische waardeoriëntatie dan binnen de antropocentrische waardeoriëntatie. </w:t>
      </w:r>
    </w:p>
    <w:p w:rsidR="00185470" w:rsidRDefault="00185470" w:rsidP="00237B39">
      <w:pPr>
        <w:spacing w:line="360" w:lineRule="auto"/>
        <w:rPr>
          <w:rFonts w:ascii="Calibri" w:hAnsi="Calibri"/>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Default="00185470" w:rsidP="007B32EB">
      <w:pPr>
        <w:spacing w:line="360" w:lineRule="auto"/>
        <w:rPr>
          <w:rFonts w:ascii="Calibri" w:hAnsi="Calibri"/>
          <w:color w:val="8DB3E2"/>
          <w:sz w:val="24"/>
          <w:szCs w:val="24"/>
        </w:rPr>
      </w:pPr>
    </w:p>
    <w:p w:rsidR="00185470" w:rsidRPr="00CD38C6" w:rsidRDefault="00185470" w:rsidP="00FB56D9">
      <w:pPr>
        <w:numPr>
          <w:ilvl w:val="0"/>
          <w:numId w:val="17"/>
        </w:numPr>
        <w:spacing w:line="360" w:lineRule="auto"/>
        <w:rPr>
          <w:rFonts w:ascii="Calibri" w:hAnsi="Calibri"/>
          <w:b/>
          <w:sz w:val="28"/>
          <w:szCs w:val="28"/>
        </w:rPr>
      </w:pPr>
      <w:r>
        <w:rPr>
          <w:rFonts w:ascii="Calibri" w:hAnsi="Calibri"/>
          <w:b/>
          <w:sz w:val="28"/>
          <w:szCs w:val="28"/>
        </w:rPr>
        <w:t xml:space="preserve">Conclusie </w:t>
      </w:r>
    </w:p>
    <w:p w:rsidR="00185470" w:rsidRPr="002D0665" w:rsidRDefault="00185470" w:rsidP="007B32EB">
      <w:pPr>
        <w:spacing w:line="360" w:lineRule="auto"/>
        <w:rPr>
          <w:rFonts w:ascii="Calibri" w:hAnsi="Calibri"/>
          <w:b/>
          <w:sz w:val="24"/>
          <w:szCs w:val="24"/>
        </w:rPr>
      </w:pPr>
      <w:r w:rsidRPr="00C562F4">
        <w:rPr>
          <w:rFonts w:ascii="Calibri" w:hAnsi="Calibri"/>
          <w:b/>
          <w:sz w:val="24"/>
          <w:szCs w:val="24"/>
        </w:rPr>
        <w:pict>
          <v:shape id="_x0000_i1035" type="#_x0000_t75" style="width:450pt;height:7.5pt" o:hrpct="0" o:hralign="center" o:hr="t">
            <v:imagedata r:id="rId10" o:title=""/>
          </v:shape>
        </w:pict>
      </w:r>
    </w:p>
    <w:p w:rsidR="00185470" w:rsidRDefault="00185470" w:rsidP="002A1C3D">
      <w:pPr>
        <w:tabs>
          <w:tab w:val="left" w:pos="0"/>
        </w:tabs>
        <w:spacing w:line="360" w:lineRule="auto"/>
        <w:rPr>
          <w:b/>
          <w:sz w:val="24"/>
          <w:szCs w:val="24"/>
        </w:rPr>
      </w:pPr>
    </w:p>
    <w:p w:rsidR="00185470" w:rsidRDefault="00185470" w:rsidP="008C3439">
      <w:pPr>
        <w:tabs>
          <w:tab w:val="left" w:pos="0"/>
        </w:tabs>
        <w:spacing w:line="360" w:lineRule="auto"/>
        <w:rPr>
          <w:rFonts w:ascii="Calibri" w:hAnsi="Calibri"/>
          <w:sz w:val="24"/>
          <w:szCs w:val="24"/>
        </w:rPr>
      </w:pPr>
      <w:r>
        <w:rPr>
          <w:rFonts w:ascii="Calibri" w:hAnsi="Calibri"/>
          <w:sz w:val="24"/>
          <w:szCs w:val="24"/>
        </w:rPr>
        <w:t>De vraagstelling: ‘</w:t>
      </w:r>
      <w:r w:rsidRPr="00652972">
        <w:rPr>
          <w:rFonts w:ascii="Calibri" w:hAnsi="Calibri"/>
          <w:i/>
          <w:sz w:val="24"/>
          <w:szCs w:val="24"/>
        </w:rPr>
        <w:t>Hoe kan het weglaten van vlees</w:t>
      </w:r>
      <w:r>
        <w:rPr>
          <w:rFonts w:ascii="Calibri" w:hAnsi="Calibri"/>
          <w:i/>
          <w:sz w:val="24"/>
          <w:szCs w:val="24"/>
        </w:rPr>
        <w:t xml:space="preserve"> uit</w:t>
      </w:r>
      <w:r w:rsidRPr="00652972">
        <w:rPr>
          <w:rFonts w:ascii="Calibri" w:hAnsi="Calibri"/>
          <w:i/>
          <w:sz w:val="24"/>
          <w:szCs w:val="24"/>
        </w:rPr>
        <w:t xml:space="preserve"> het voedingspatroon van Nederlanders worden </w:t>
      </w:r>
      <w:r>
        <w:rPr>
          <w:rFonts w:ascii="Calibri" w:hAnsi="Calibri"/>
          <w:i/>
          <w:sz w:val="24"/>
          <w:szCs w:val="24"/>
        </w:rPr>
        <w:t>begrepen</w:t>
      </w:r>
      <w:r w:rsidRPr="00652972">
        <w:rPr>
          <w:rFonts w:ascii="Calibri" w:hAnsi="Calibri"/>
          <w:i/>
          <w:sz w:val="24"/>
          <w:szCs w:val="24"/>
        </w:rPr>
        <w:t>?</w:t>
      </w:r>
      <w:r>
        <w:rPr>
          <w:rFonts w:ascii="Calibri" w:hAnsi="Calibri"/>
          <w:sz w:val="24"/>
          <w:szCs w:val="24"/>
        </w:rPr>
        <w:t xml:space="preserve">’, was het uitgangspunt van deze scriptie. Ik wilde weten hoe het komt dat steeds meer mensen in Nederland geen vlees meer eten. Deze vraag is aan veertig respondenten gesteld. </w:t>
      </w:r>
      <w:r w:rsidRPr="00145724">
        <w:rPr>
          <w:rFonts w:ascii="Calibri" w:hAnsi="Calibri"/>
          <w:sz w:val="24"/>
          <w:szCs w:val="24"/>
        </w:rPr>
        <w:t>Door de</w:t>
      </w:r>
      <w:r>
        <w:rPr>
          <w:rFonts w:ascii="Calibri" w:hAnsi="Calibri"/>
          <w:sz w:val="24"/>
          <w:szCs w:val="24"/>
        </w:rPr>
        <w:t xml:space="preserve"> vraagstelling </w:t>
      </w:r>
      <w:r w:rsidRPr="00145724">
        <w:rPr>
          <w:rFonts w:ascii="Calibri" w:hAnsi="Calibri"/>
          <w:sz w:val="24"/>
          <w:szCs w:val="24"/>
        </w:rPr>
        <w:t>van verschillende kanten te belichten</w:t>
      </w:r>
      <w:r>
        <w:rPr>
          <w:rFonts w:ascii="Calibri" w:hAnsi="Calibri"/>
          <w:sz w:val="24"/>
          <w:szCs w:val="24"/>
        </w:rPr>
        <w:t xml:space="preserve"> door middel van theoretische en empirische bevindingen </w:t>
      </w:r>
      <w:r w:rsidRPr="00145724">
        <w:rPr>
          <w:rFonts w:ascii="Calibri" w:hAnsi="Calibri"/>
          <w:sz w:val="24"/>
          <w:szCs w:val="24"/>
        </w:rPr>
        <w:t>en verb</w:t>
      </w:r>
      <w:r>
        <w:rPr>
          <w:rFonts w:ascii="Calibri" w:hAnsi="Calibri"/>
          <w:sz w:val="24"/>
          <w:szCs w:val="24"/>
        </w:rPr>
        <w:t xml:space="preserve">anden </w:t>
      </w:r>
      <w:r w:rsidRPr="00145724">
        <w:rPr>
          <w:rFonts w:ascii="Calibri" w:hAnsi="Calibri"/>
          <w:sz w:val="24"/>
          <w:szCs w:val="24"/>
        </w:rPr>
        <w:t xml:space="preserve">te leggen tussen de bevindingen is het mogelijk om een aantal conclusies te trekken. </w:t>
      </w:r>
      <w:r>
        <w:rPr>
          <w:rFonts w:ascii="Calibri" w:hAnsi="Calibri"/>
          <w:sz w:val="24"/>
          <w:szCs w:val="24"/>
        </w:rPr>
        <w:t xml:space="preserve">Het doel van dit onderzoek was om meer verdieping aan te brengen in het onderwerp en te onderzoeken hoe de verhouding van de natuur ten opzichte van de samenleving gezien kan worden door  Nederlanders en welke maatschappelijke processen mogelijk van invloed zijn op veranderende consumptiepatronen zoals het weglaten van vlees uit de dagelijkse voeding. </w:t>
      </w:r>
    </w:p>
    <w:p w:rsidR="00185470" w:rsidRDefault="00185470" w:rsidP="00145724">
      <w:pPr>
        <w:tabs>
          <w:tab w:val="left" w:pos="3969"/>
        </w:tabs>
        <w:spacing w:line="360" w:lineRule="auto"/>
        <w:rPr>
          <w:rFonts w:ascii="Calibri" w:hAnsi="Calibri"/>
          <w:sz w:val="24"/>
          <w:szCs w:val="24"/>
        </w:rPr>
      </w:pPr>
    </w:p>
    <w:p w:rsidR="00185470" w:rsidRDefault="00185470" w:rsidP="00145724">
      <w:pPr>
        <w:tabs>
          <w:tab w:val="left" w:pos="3969"/>
        </w:tabs>
        <w:spacing w:line="360" w:lineRule="auto"/>
        <w:rPr>
          <w:rFonts w:ascii="Calibri" w:hAnsi="Calibri"/>
          <w:sz w:val="24"/>
          <w:szCs w:val="24"/>
        </w:rPr>
      </w:pPr>
      <w:r>
        <w:rPr>
          <w:rFonts w:ascii="Calibri" w:hAnsi="Calibri"/>
          <w:sz w:val="24"/>
          <w:szCs w:val="24"/>
        </w:rPr>
        <w:t>Om met de vraagstelling te beginnen. Het betrof de vraag ‘</w:t>
      </w:r>
      <w:r w:rsidRPr="005A18F6">
        <w:rPr>
          <w:rFonts w:ascii="Calibri" w:hAnsi="Calibri"/>
          <w:i/>
          <w:sz w:val="24"/>
          <w:szCs w:val="24"/>
        </w:rPr>
        <w:t xml:space="preserve">Hoe het weglaten van vlees uit het dagelijkse voedingspatroon van Nederlanders kan worden </w:t>
      </w:r>
      <w:r>
        <w:rPr>
          <w:rFonts w:ascii="Calibri" w:hAnsi="Calibri"/>
          <w:i/>
          <w:sz w:val="24"/>
          <w:szCs w:val="24"/>
        </w:rPr>
        <w:t>begrepen</w:t>
      </w:r>
      <w:r>
        <w:rPr>
          <w:rFonts w:ascii="Calibri" w:hAnsi="Calibri"/>
          <w:sz w:val="24"/>
          <w:szCs w:val="24"/>
        </w:rPr>
        <w:t xml:space="preserve">?’. Met behulp van een theoretische verkenning van de invloed van religie in Nederland, kon de eerste voorzichtige conclusie worden getrokken. Die was dat de invloed van religies waarbij het weglaten van vlees uit het voedingspatroon een rol speelt in Nederland niet sterk gegroeid is en dat de ontwikkeling van het aantal “vleesverlaters” niet helemaal daardoor verklaard zou kunnen worden. Te meer, omdat de enige traditionele religie die in Nederland sterk gestegen is, het islamitische geloof is en het ontmoedigen van vleesconsumptie binnen dit geloof geen rol speelt. De invloed van religie kan niet de enige redengeving zijn om de ontwikkeling van het stijgende aantal “vleesverlaters” in Nederland te verklaren.  </w:t>
      </w:r>
    </w:p>
    <w:p w:rsidR="00185470" w:rsidRDefault="00185470" w:rsidP="00145724">
      <w:pPr>
        <w:tabs>
          <w:tab w:val="left" w:pos="3969"/>
        </w:tabs>
        <w:spacing w:line="360" w:lineRule="auto"/>
        <w:rPr>
          <w:rFonts w:ascii="Calibri" w:hAnsi="Calibri"/>
          <w:sz w:val="24"/>
          <w:szCs w:val="24"/>
        </w:rPr>
      </w:pPr>
    </w:p>
    <w:p w:rsidR="00185470" w:rsidRDefault="00185470" w:rsidP="00E13C25">
      <w:pPr>
        <w:tabs>
          <w:tab w:val="left" w:pos="3969"/>
        </w:tabs>
        <w:spacing w:line="360" w:lineRule="auto"/>
        <w:rPr>
          <w:rFonts w:ascii="Calibri" w:hAnsi="Calibri"/>
          <w:sz w:val="24"/>
          <w:szCs w:val="24"/>
        </w:rPr>
      </w:pPr>
      <w:r>
        <w:rPr>
          <w:rFonts w:ascii="Calibri" w:hAnsi="Calibri"/>
          <w:sz w:val="24"/>
          <w:szCs w:val="24"/>
        </w:rPr>
        <w:t xml:space="preserve">Naar aanleiding van deze eerste uitsluiting is de vraagstelling aangescherpt aan de hand van een eerste onderzoeksvraag: </w:t>
      </w:r>
      <w:r w:rsidRPr="00C30E09">
        <w:rPr>
          <w:rFonts w:ascii="Calibri" w:hAnsi="Calibri"/>
          <w:sz w:val="24"/>
          <w:szCs w:val="24"/>
        </w:rPr>
        <w:t>‘</w:t>
      </w:r>
      <w:r w:rsidRPr="00C30E09">
        <w:rPr>
          <w:rFonts w:ascii="Calibri" w:hAnsi="Calibri" w:cs="Arial"/>
          <w:i/>
          <w:color w:val="000000"/>
          <w:sz w:val="24"/>
          <w:szCs w:val="24"/>
        </w:rPr>
        <w:t>Welke filosofische opvattingen bestaan er over de verhouding tussen de natuur en de samenleving?</w:t>
      </w:r>
      <w:r w:rsidRPr="00C30E09">
        <w:rPr>
          <w:rFonts w:ascii="Calibri" w:hAnsi="Calibri" w:cs="Arial"/>
          <w:color w:val="000000"/>
          <w:sz w:val="24"/>
          <w:szCs w:val="24"/>
        </w:rPr>
        <w:t>’</w:t>
      </w:r>
      <w:r w:rsidRPr="00C30E09">
        <w:rPr>
          <w:rFonts w:ascii="Calibri" w:hAnsi="Calibri"/>
          <w:sz w:val="24"/>
          <w:szCs w:val="24"/>
        </w:rPr>
        <w:t>.</w:t>
      </w:r>
      <w:r>
        <w:rPr>
          <w:rFonts w:ascii="Calibri" w:hAnsi="Calibri"/>
          <w:sz w:val="24"/>
          <w:szCs w:val="24"/>
        </w:rPr>
        <w:t xml:space="preserve"> Uit een theoretische verkenning naar aanleiding van deze eerste onderzoeksvraag is naar voren gekomen dat de ecocentrische visie een manier is om naar de plaats en functie van de natuur te kijken. Het ecocentrisme is een term uit de milieu-ethiek. Het uitgangspunt is dat mensen onderdeel van het ecosysteem zijn en daardoor niet normbepalend zijn. </w:t>
      </w:r>
    </w:p>
    <w:p w:rsidR="00185470" w:rsidRDefault="00185470" w:rsidP="00E13C25">
      <w:pPr>
        <w:tabs>
          <w:tab w:val="left" w:pos="3969"/>
        </w:tabs>
        <w:spacing w:line="360" w:lineRule="auto"/>
        <w:rPr>
          <w:rFonts w:ascii="Calibri" w:hAnsi="Calibri"/>
          <w:color w:val="92D050"/>
          <w:sz w:val="24"/>
          <w:szCs w:val="24"/>
        </w:rPr>
      </w:pPr>
      <w:r>
        <w:rPr>
          <w:rFonts w:ascii="Calibri" w:hAnsi="Calibri"/>
          <w:sz w:val="24"/>
          <w:szCs w:val="24"/>
        </w:rPr>
        <w:t xml:space="preserve">Respect voor de natuur en bewust omgaan met natuurlijke bronnen staan centraal binnen de ecocentrische visie. De natuur heeft een intrinsieke, niet-instrumentele waarde (Eder:1996, Drenthen en Keulartz:2008 en Eckersly:1992).  De rehabilitatie van de natuur en hertovering van de wereld door aandacht voor niet traditionele spiritualiteit passen binnen dit bewustzijn. Aandacht voor de natuur is niet langer voor extreme subculturen, zoals milieu-activisme, maar komt steeds vaker voor in de culturele hoofdstromingen (Eder:1996, Campbell:2007). Het weglaten van vlees uit het dagelijkse voedingspatroon zou vanuit de ecocentrische visie begrepen kunnen worden. </w:t>
      </w:r>
      <w:r w:rsidRPr="00BB6674">
        <w:rPr>
          <w:rFonts w:ascii="Calibri" w:hAnsi="Calibri"/>
          <w:sz w:val="24"/>
          <w:szCs w:val="24"/>
        </w:rPr>
        <w:t>Deze visie geeft echter een eenzijdig beeld, omdat de nadruk ligt op de gelijkwaardigheid tussen mensen en de natuur. De verwachting is dat niet alle respondenten vanuit deze visie geen vlees eten. Om deze reden is een tweede onderzoeksvraag geformuleerd: ‘</w:t>
      </w:r>
      <w:r w:rsidRPr="00BB6674">
        <w:rPr>
          <w:rFonts w:ascii="Calibri" w:hAnsi="Calibri"/>
          <w:i/>
          <w:sz w:val="24"/>
          <w:szCs w:val="24"/>
        </w:rPr>
        <w:t>Hoe kan vanuit</w:t>
      </w:r>
      <w:r w:rsidRPr="00EF3921">
        <w:rPr>
          <w:rFonts w:ascii="Calibri" w:hAnsi="Calibri"/>
          <w:i/>
          <w:sz w:val="24"/>
          <w:szCs w:val="24"/>
        </w:rPr>
        <w:t xml:space="preserve"> rationele overwegingen het weglaten van vlees uit het voedingpatroon</w:t>
      </w:r>
      <w:r>
        <w:rPr>
          <w:rFonts w:ascii="Calibri" w:hAnsi="Calibri"/>
          <w:i/>
          <w:sz w:val="24"/>
          <w:szCs w:val="24"/>
        </w:rPr>
        <w:t xml:space="preserve"> worden begrepen?’.</w:t>
      </w:r>
      <w:r w:rsidRPr="00C678D6">
        <w:rPr>
          <w:rFonts w:ascii="Calibri" w:hAnsi="Calibri"/>
          <w:color w:val="92D050"/>
          <w:sz w:val="24"/>
          <w:szCs w:val="24"/>
        </w:rPr>
        <w:t xml:space="preserve"> </w:t>
      </w:r>
    </w:p>
    <w:p w:rsidR="00185470" w:rsidRPr="00C678D6" w:rsidRDefault="00185470" w:rsidP="00E13C25">
      <w:pPr>
        <w:tabs>
          <w:tab w:val="left" w:pos="3969"/>
        </w:tabs>
        <w:spacing w:line="360" w:lineRule="auto"/>
        <w:rPr>
          <w:rFonts w:ascii="Calibri" w:hAnsi="Calibri"/>
          <w:color w:val="92D050"/>
          <w:sz w:val="24"/>
          <w:szCs w:val="24"/>
        </w:rPr>
      </w:pPr>
    </w:p>
    <w:p w:rsidR="00185470" w:rsidRDefault="00185470" w:rsidP="00460D7E">
      <w:pPr>
        <w:tabs>
          <w:tab w:val="left" w:pos="3969"/>
        </w:tabs>
        <w:spacing w:line="360" w:lineRule="auto"/>
        <w:rPr>
          <w:rFonts w:ascii="Calibri" w:hAnsi="Calibri"/>
          <w:sz w:val="24"/>
          <w:szCs w:val="24"/>
        </w:rPr>
      </w:pPr>
      <w:r w:rsidRPr="00BB6674">
        <w:rPr>
          <w:rFonts w:ascii="Calibri" w:hAnsi="Calibri"/>
          <w:sz w:val="24"/>
          <w:szCs w:val="24"/>
        </w:rPr>
        <w:t>Naar aanleiding van deze onderzoeksvraag is de antropocentrische visie verkend. Binnen de antropocentrische visie worden de belangen van mensen boven de belangen van de natuur gesteld.</w:t>
      </w:r>
      <w:r>
        <w:rPr>
          <w:rFonts w:ascii="Calibri" w:hAnsi="Calibri"/>
          <w:sz w:val="24"/>
          <w:szCs w:val="24"/>
        </w:rPr>
        <w:t xml:space="preserve"> De natuur heeft een ondergeschikte plaats ten opzichte van mensen en de functie van de natuur bestaat uit mensen voorzien in hun behoefte. Het gaat erom in hoeverre de natuur gebruikt kan worden voor menselijke doeleinden en waar mensen tegen ecologische grenzen aanlopen (Beck:1996 en 2007). De antropocentrische visie is meer doelrationeel in vergelijking met de ecocentrische visie. Mensen willen de natuur kunnen blijven gebruiken voor hun eigen doeleinden zonder daar zelf negatieve consequenties van te ondervinden (Eder, 1996:17). </w:t>
      </w:r>
    </w:p>
    <w:p w:rsidR="00185470" w:rsidRDefault="00185470" w:rsidP="00460D7E">
      <w:pPr>
        <w:tabs>
          <w:tab w:val="left" w:pos="3969"/>
        </w:tabs>
        <w:spacing w:line="360" w:lineRule="auto"/>
        <w:rPr>
          <w:rFonts w:ascii="Calibri" w:hAnsi="Calibri"/>
          <w:sz w:val="24"/>
          <w:szCs w:val="24"/>
        </w:rPr>
      </w:pPr>
    </w:p>
    <w:p w:rsidR="00185470" w:rsidRDefault="00185470" w:rsidP="00460D7E">
      <w:pPr>
        <w:tabs>
          <w:tab w:val="left" w:pos="3969"/>
        </w:tabs>
        <w:spacing w:line="360" w:lineRule="auto"/>
        <w:rPr>
          <w:rFonts w:ascii="Calibri" w:hAnsi="Calibri"/>
          <w:sz w:val="24"/>
          <w:szCs w:val="24"/>
        </w:rPr>
      </w:pPr>
      <w:r>
        <w:rPr>
          <w:rFonts w:ascii="Calibri" w:hAnsi="Calibri"/>
          <w:sz w:val="24"/>
          <w:szCs w:val="24"/>
        </w:rPr>
        <w:t xml:space="preserve">Hoewel de ecocentrische visie en antropocentrische ver uit elkaar liggen zijn er ook overeenkomsten te herkennen. Binnen beide visies bestaat het bewustzijn dat er zorgvuldiger met de natuur omgegaan zou moeten worden, doordat ecologische bronnen uitgeput beginnen te raken. De achtergrond echter verschilt wel. Binnen het ecocentrisme is het uitgangspunt dat er altijd bewust omgesprongen dient te worden met de natuur. Bij het antropocentrisme is dat bewustzijn ontstaan door de uitputting van ecologische bronnen. De relatie met de natuur is van ondergeschikt belang. </w:t>
      </w:r>
    </w:p>
    <w:p w:rsidR="00185470" w:rsidRDefault="00185470" w:rsidP="00460D7E">
      <w:pPr>
        <w:tabs>
          <w:tab w:val="left" w:pos="3969"/>
        </w:tabs>
        <w:spacing w:line="360" w:lineRule="auto"/>
        <w:rPr>
          <w:rFonts w:ascii="Calibri" w:hAnsi="Calibri"/>
          <w:sz w:val="24"/>
          <w:szCs w:val="24"/>
        </w:rPr>
      </w:pPr>
    </w:p>
    <w:p w:rsidR="00185470" w:rsidRDefault="00185470" w:rsidP="00460D7E">
      <w:pPr>
        <w:tabs>
          <w:tab w:val="left" w:pos="3969"/>
        </w:tabs>
        <w:spacing w:line="360" w:lineRule="auto"/>
        <w:rPr>
          <w:rFonts w:ascii="Calibri" w:hAnsi="Calibri"/>
          <w:sz w:val="24"/>
          <w:szCs w:val="24"/>
        </w:rPr>
      </w:pPr>
      <w:r>
        <w:rPr>
          <w:rFonts w:ascii="Calibri" w:hAnsi="Calibri"/>
          <w:sz w:val="24"/>
          <w:szCs w:val="24"/>
        </w:rPr>
        <w:t xml:space="preserve">Ten behoeve van mijn onderzoek zijn veertig mensen die geen vlees eten geïnterviewd. De respondenten zijn ingedeeld in vijf typen, met daarbij behorende subtypen. Vanuit de interviews zijn de meest voorkomende beweegredenen gedestilleerd. Deze zijn gegroepeerd in subtypen. Deze subtypen zijn uiteindelijk samengebracht tot vijf typen. De reden dat de subtypen wel zijn vermeld, is om de nuances in de typen naar voren te laten komen. De vijf typen zijn: het type afkeer van vlees, het type gezondheidsoverwegingen, het type dierenwelzijn, het type levensbeschouwelijke overtuiging en het type idealistische overtuiging. Deze vijf typen zijn op hun beurt ingedeeld in twee waardeoriëntaties. Het type afkeer van vlees is niet meegenomen in de indeling in de twee waardeoriëntaties. Tot type afkeer van vlees behoren binnen mijn indeling respondenten die geen vlees eten omdat ze vlees niet lekker vinden, het eten zonder vlees meer smaak vinden hebben of een duidelijke afkeer hebben van vlees. Dit type past niet binnen de  ecocentrische visie of de antropocentrische visie. De mensen binnen dit type hebben geen bewuste keuze gemaakt om geen vlees te eten voor een ander doel dan de eigen afkeer van vlees. De twee waardeoriëntaties zijn: de ecocentrische waardeoriëntatie en de antropocentrische waardeoriëntatie. </w:t>
      </w:r>
    </w:p>
    <w:p w:rsidR="00185470" w:rsidRDefault="00185470" w:rsidP="00460D7E">
      <w:pPr>
        <w:tabs>
          <w:tab w:val="left" w:pos="3969"/>
        </w:tabs>
        <w:spacing w:line="360" w:lineRule="auto"/>
        <w:rPr>
          <w:rFonts w:ascii="Calibri" w:hAnsi="Calibri"/>
          <w:sz w:val="24"/>
          <w:szCs w:val="24"/>
        </w:rPr>
      </w:pPr>
    </w:p>
    <w:p w:rsidR="00185470" w:rsidRDefault="00185470" w:rsidP="00460D7E">
      <w:pPr>
        <w:tabs>
          <w:tab w:val="left" w:pos="3969"/>
        </w:tabs>
        <w:spacing w:line="360" w:lineRule="auto"/>
        <w:rPr>
          <w:rFonts w:ascii="Calibri" w:hAnsi="Calibri"/>
          <w:sz w:val="24"/>
          <w:szCs w:val="24"/>
        </w:rPr>
      </w:pPr>
      <w:r>
        <w:rPr>
          <w:rFonts w:ascii="Calibri" w:hAnsi="Calibri"/>
          <w:sz w:val="24"/>
          <w:szCs w:val="24"/>
        </w:rPr>
        <w:t xml:space="preserve">Tot de  antropocentrische waardeoriëntatie behoren binnen mijn indeling het type gezondheidsoverwegingen en het type idealistische overtuiging. Bij deze twee typen en de bijbehorende subtypen gaat het  belang van de mens boven het belang van de natuur. Dit hoeft niet een egoïstisch belang te zijn, het gaat om de belangen van mensen. Dit kunnen ook andere mensen dan de respondent zelf zijn, dit is de reden dat het type idealistische overtuiging binnen deze waardeoriëntatie past binnen mijn indeling. </w:t>
      </w:r>
    </w:p>
    <w:p w:rsidR="00185470" w:rsidRDefault="00185470" w:rsidP="00460D7E">
      <w:pPr>
        <w:tabs>
          <w:tab w:val="left" w:pos="3969"/>
        </w:tabs>
        <w:spacing w:line="360" w:lineRule="auto"/>
        <w:rPr>
          <w:rFonts w:ascii="Calibri" w:hAnsi="Calibri"/>
          <w:sz w:val="24"/>
          <w:szCs w:val="24"/>
        </w:rPr>
      </w:pPr>
      <w:r>
        <w:rPr>
          <w:rFonts w:ascii="Calibri" w:hAnsi="Calibri"/>
          <w:sz w:val="24"/>
          <w:szCs w:val="24"/>
        </w:rPr>
        <w:t xml:space="preserve">Binnen de ecocentrische waardeoriëntatie passen binnen dit onderzoek het type dierenwelzijn en het type levensbeschouwelijke overtuiging. Bij deze twee typen eten de respondenten geen vlees omdat dit niet past binnen een levenswijze waarbij respect voor de natuur belangrijk is. Deze levenswijze kan vanuit een religieuze of levensbeschouwelijke visie komen, maar kan ook komen vanuit een sterke behoefte om op te komen voor de belangen van dieren. Wat respondenten verstaan onder het opkomen voor de belangen van dieren, loopt uiteen van het laten staan van vlees tot en met het actievoeren bij proefdiercentra. </w:t>
      </w:r>
    </w:p>
    <w:p w:rsidR="00185470" w:rsidRDefault="00185470" w:rsidP="00460D7E">
      <w:pPr>
        <w:tabs>
          <w:tab w:val="left" w:pos="3969"/>
        </w:tabs>
        <w:spacing w:line="360" w:lineRule="auto"/>
        <w:rPr>
          <w:rFonts w:ascii="Calibri" w:hAnsi="Calibri"/>
          <w:sz w:val="24"/>
          <w:szCs w:val="24"/>
        </w:rPr>
      </w:pPr>
    </w:p>
    <w:p w:rsidR="00185470" w:rsidRDefault="00185470" w:rsidP="00460D7E">
      <w:pPr>
        <w:tabs>
          <w:tab w:val="left" w:pos="3969"/>
        </w:tabs>
        <w:spacing w:line="360" w:lineRule="auto"/>
        <w:rPr>
          <w:rFonts w:ascii="Calibri" w:hAnsi="Calibri"/>
          <w:sz w:val="24"/>
          <w:szCs w:val="24"/>
        </w:rPr>
      </w:pPr>
      <w:r>
        <w:rPr>
          <w:rFonts w:ascii="Calibri" w:hAnsi="Calibri"/>
          <w:sz w:val="24"/>
          <w:szCs w:val="24"/>
        </w:rPr>
        <w:t xml:space="preserve">Uit dit onderzoek komt duidelijk naar voren dat zowel ecocentrische als antropocentrische overwegingen van invloed kunnen zijn op het weglaten van vlees uit het voedingspatroon van Nederlanders. Dit betekent dat twee verschillende uitgangspunten kunnen leiden tot het weglaten van vlees uit het dagelijks voedingspatroon. </w:t>
      </w:r>
    </w:p>
    <w:p w:rsidR="00185470" w:rsidRDefault="00185470" w:rsidP="00145724">
      <w:pPr>
        <w:tabs>
          <w:tab w:val="left" w:pos="3969"/>
        </w:tabs>
        <w:spacing w:line="360" w:lineRule="auto"/>
        <w:rPr>
          <w:rFonts w:ascii="Calibri" w:hAnsi="Calibri"/>
          <w:sz w:val="24"/>
          <w:szCs w:val="24"/>
        </w:rPr>
      </w:pPr>
    </w:p>
    <w:p w:rsidR="00185470" w:rsidRPr="002A604E" w:rsidRDefault="00185470" w:rsidP="00145724">
      <w:pPr>
        <w:tabs>
          <w:tab w:val="left" w:pos="3969"/>
        </w:tabs>
        <w:spacing w:line="360" w:lineRule="auto"/>
        <w:rPr>
          <w:rFonts w:ascii="Calibri" w:hAnsi="Calibri"/>
          <w:sz w:val="24"/>
          <w:szCs w:val="24"/>
        </w:rPr>
      </w:pPr>
      <w:r w:rsidRPr="002A604E">
        <w:rPr>
          <w:rFonts w:ascii="Calibri" w:hAnsi="Calibri"/>
          <w:sz w:val="24"/>
          <w:szCs w:val="24"/>
        </w:rPr>
        <w:t>De laatste vraag is wa</w:t>
      </w:r>
      <w:r>
        <w:rPr>
          <w:rFonts w:ascii="Calibri" w:hAnsi="Calibri"/>
          <w:sz w:val="24"/>
          <w:szCs w:val="24"/>
        </w:rPr>
        <w:t xml:space="preserve">t </w:t>
      </w:r>
      <w:r w:rsidRPr="002A604E">
        <w:rPr>
          <w:rFonts w:ascii="Calibri" w:hAnsi="Calibri"/>
          <w:sz w:val="24"/>
          <w:szCs w:val="24"/>
        </w:rPr>
        <w:t xml:space="preserve">maatschappelijk en wetenschappelijk </w:t>
      </w:r>
      <w:r>
        <w:rPr>
          <w:rFonts w:ascii="Calibri" w:hAnsi="Calibri"/>
          <w:sz w:val="24"/>
          <w:szCs w:val="24"/>
        </w:rPr>
        <w:t xml:space="preserve">interessant zou kunnen zijn  aan het gegeven dat zowel een ecocentrische als een antropocentrische visie van invloed kunnen zijn op het weglaten van vlees uit het voedingspatroon van Nederlanders. </w:t>
      </w:r>
      <w:r w:rsidRPr="002A604E">
        <w:rPr>
          <w:rFonts w:ascii="Calibri" w:hAnsi="Calibri"/>
          <w:sz w:val="24"/>
          <w:szCs w:val="24"/>
        </w:rPr>
        <w:t xml:space="preserve">De sociale wetenschap bestudeert het menselijke </w:t>
      </w:r>
      <w:r>
        <w:rPr>
          <w:rFonts w:ascii="Calibri" w:hAnsi="Calibri"/>
          <w:sz w:val="24"/>
          <w:szCs w:val="24"/>
        </w:rPr>
        <w:t>(groeps-)gedrag. De toename van het aantal “vleesverlaters” is in Nederland niet het resultaat van economische factoren</w:t>
      </w:r>
      <w:r>
        <w:rPr>
          <w:rStyle w:val="FootnoteReference"/>
          <w:rFonts w:ascii="Calibri" w:hAnsi="Calibri"/>
          <w:sz w:val="24"/>
          <w:szCs w:val="24"/>
        </w:rPr>
        <w:footnoteReference w:id="51"/>
      </w:r>
      <w:r>
        <w:rPr>
          <w:rFonts w:ascii="Calibri" w:hAnsi="Calibri"/>
          <w:sz w:val="24"/>
          <w:szCs w:val="24"/>
        </w:rPr>
        <w:t xml:space="preserve">. Er vinden dus andere dan economische processen plaats die ervoor zorgen dat een steeds groter aantal mensen geen vlees eet. Aan de ene kant vindt er in Nederland ontkerkelijking plaats en aan de andere kant blijkt er behoefte te zijn aan andere vormen van spiritualiteit.  Daarnaast vindt er in een tijd van materialisme en consumentisme een nieuw bewustzijn plaats waarbij herwaardering voor de natuur een rol speelt. Dit nieuwe bewustzijn kan zowel uit een ecocentrische visie als vanuit een antropocentrische visie naar voren komen. Dit kan van belang zijn voor de visie op andere onderwerpen die raakvlakken hebben met voedingsgewoonten of ecologische ontwikkelingen. </w:t>
      </w:r>
    </w:p>
    <w:p w:rsidR="00185470" w:rsidRDefault="00185470" w:rsidP="00145724">
      <w:pPr>
        <w:tabs>
          <w:tab w:val="left" w:pos="3969"/>
        </w:tabs>
        <w:spacing w:line="360" w:lineRule="auto"/>
        <w:rPr>
          <w:rFonts w:ascii="Calibri" w:hAnsi="Calibri"/>
          <w:sz w:val="24"/>
          <w:szCs w:val="24"/>
        </w:rPr>
      </w:pPr>
    </w:p>
    <w:p w:rsidR="00185470" w:rsidRDefault="00185470" w:rsidP="00145724">
      <w:pPr>
        <w:tabs>
          <w:tab w:val="left" w:pos="3969"/>
        </w:tabs>
        <w:spacing w:line="360" w:lineRule="auto"/>
        <w:rPr>
          <w:rFonts w:ascii="Calibri" w:hAnsi="Calibri"/>
          <w:sz w:val="24"/>
          <w:szCs w:val="24"/>
        </w:rPr>
      </w:pPr>
    </w:p>
    <w:p w:rsidR="00185470" w:rsidRDefault="00185470" w:rsidP="00145724">
      <w:pPr>
        <w:tabs>
          <w:tab w:val="left" w:pos="3969"/>
        </w:tabs>
        <w:spacing w:line="360" w:lineRule="auto"/>
        <w:rPr>
          <w:rFonts w:ascii="Calibri" w:hAnsi="Calibri"/>
          <w:sz w:val="24"/>
          <w:szCs w:val="24"/>
        </w:rPr>
      </w:pPr>
    </w:p>
    <w:p w:rsidR="00185470" w:rsidRDefault="00185470" w:rsidP="0046539D">
      <w:pPr>
        <w:pStyle w:val="ListParagraph"/>
        <w:spacing w:line="360" w:lineRule="auto"/>
        <w:rPr>
          <w:sz w:val="24"/>
          <w:szCs w:val="24"/>
        </w:rPr>
      </w:pPr>
    </w:p>
    <w:p w:rsidR="00185470" w:rsidRDefault="00185470" w:rsidP="0046539D">
      <w:pPr>
        <w:pStyle w:val="ListParagraph"/>
        <w:spacing w:line="360" w:lineRule="auto"/>
        <w:rPr>
          <w:sz w:val="24"/>
          <w:szCs w:val="24"/>
        </w:rPr>
      </w:pPr>
    </w:p>
    <w:p w:rsidR="00185470" w:rsidRDefault="00185470" w:rsidP="0046539D">
      <w:pPr>
        <w:pStyle w:val="ListParagraph"/>
        <w:spacing w:line="360" w:lineRule="auto"/>
        <w:rPr>
          <w:sz w:val="24"/>
          <w:szCs w:val="24"/>
        </w:rPr>
      </w:pPr>
    </w:p>
    <w:p w:rsidR="00185470" w:rsidRDefault="00185470" w:rsidP="0046539D">
      <w:pPr>
        <w:pStyle w:val="ListParagraph"/>
        <w:spacing w:line="360" w:lineRule="auto"/>
        <w:rPr>
          <w:sz w:val="24"/>
          <w:szCs w:val="24"/>
        </w:rPr>
      </w:pPr>
    </w:p>
    <w:p w:rsidR="00185470" w:rsidRDefault="00185470" w:rsidP="0046539D">
      <w:pPr>
        <w:pStyle w:val="ListParagraph"/>
        <w:spacing w:line="360" w:lineRule="auto"/>
        <w:rPr>
          <w:sz w:val="24"/>
          <w:szCs w:val="24"/>
        </w:rPr>
      </w:pPr>
    </w:p>
    <w:p w:rsidR="00185470" w:rsidRDefault="00185470" w:rsidP="0046539D">
      <w:pPr>
        <w:pStyle w:val="ListParagraph"/>
        <w:spacing w:line="360" w:lineRule="auto"/>
        <w:rPr>
          <w:sz w:val="24"/>
          <w:szCs w:val="24"/>
        </w:rPr>
      </w:pPr>
    </w:p>
    <w:p w:rsidR="00185470" w:rsidRDefault="00185470" w:rsidP="0046539D">
      <w:pPr>
        <w:pStyle w:val="ListParagraph"/>
        <w:spacing w:line="360" w:lineRule="auto"/>
        <w:rPr>
          <w:sz w:val="24"/>
          <w:szCs w:val="24"/>
        </w:rPr>
      </w:pPr>
    </w:p>
    <w:p w:rsidR="00185470" w:rsidRDefault="00185470" w:rsidP="0046539D">
      <w:pPr>
        <w:pStyle w:val="ListParagraph"/>
        <w:spacing w:line="360" w:lineRule="auto"/>
        <w:rPr>
          <w:sz w:val="24"/>
          <w:szCs w:val="24"/>
        </w:rPr>
      </w:pPr>
    </w:p>
    <w:p w:rsidR="00185470" w:rsidRDefault="00185470" w:rsidP="0046539D">
      <w:pPr>
        <w:pStyle w:val="ListParagraph"/>
        <w:spacing w:line="360" w:lineRule="auto"/>
        <w:rPr>
          <w:sz w:val="24"/>
          <w:szCs w:val="24"/>
        </w:rPr>
      </w:pPr>
    </w:p>
    <w:p w:rsidR="00185470" w:rsidRDefault="00185470" w:rsidP="00F748F8">
      <w:pPr>
        <w:numPr>
          <w:ilvl w:val="1"/>
          <w:numId w:val="42"/>
        </w:numPr>
        <w:spacing w:line="360" w:lineRule="auto"/>
        <w:rPr>
          <w:rFonts w:ascii="Calibri" w:hAnsi="Calibri"/>
          <w:b/>
          <w:sz w:val="24"/>
          <w:szCs w:val="24"/>
        </w:rPr>
      </w:pPr>
      <w:r>
        <w:rPr>
          <w:rFonts w:ascii="Calibri" w:hAnsi="Calibri"/>
          <w:b/>
          <w:sz w:val="24"/>
          <w:szCs w:val="24"/>
        </w:rPr>
        <w:t>Samenvatting</w:t>
      </w:r>
    </w:p>
    <w:p w:rsidR="00185470" w:rsidRDefault="00185470" w:rsidP="0046539D">
      <w:pPr>
        <w:spacing w:line="360" w:lineRule="auto"/>
        <w:rPr>
          <w:rFonts w:ascii="Calibri" w:hAnsi="Calibri"/>
          <w:sz w:val="24"/>
          <w:szCs w:val="24"/>
        </w:rPr>
      </w:pPr>
      <w:r>
        <w:rPr>
          <w:rFonts w:ascii="Calibri" w:hAnsi="Calibri"/>
          <w:sz w:val="24"/>
          <w:szCs w:val="24"/>
        </w:rPr>
        <w:t xml:space="preserve">Dit onderzoek heeft zich gericht op de mogelijke redengevingen voor het weglaten van vlees uit het dagelijkse voedingspatroon van Nederlanders. Aan de hand van een theoretische verkenning zijn verschillende onderwerpen naar voren gekomen. </w:t>
      </w:r>
    </w:p>
    <w:p w:rsidR="00185470" w:rsidRDefault="00185470" w:rsidP="0046539D">
      <w:pPr>
        <w:spacing w:line="360" w:lineRule="auto"/>
        <w:rPr>
          <w:rFonts w:ascii="Calibri" w:hAnsi="Calibri"/>
          <w:sz w:val="24"/>
          <w:szCs w:val="24"/>
        </w:rPr>
      </w:pPr>
    </w:p>
    <w:p w:rsidR="00185470" w:rsidRDefault="00185470" w:rsidP="0046539D">
      <w:pPr>
        <w:spacing w:line="360" w:lineRule="auto"/>
        <w:rPr>
          <w:rFonts w:ascii="Calibri" w:hAnsi="Calibri"/>
          <w:sz w:val="24"/>
          <w:szCs w:val="24"/>
        </w:rPr>
      </w:pPr>
      <w:r>
        <w:rPr>
          <w:rFonts w:ascii="Calibri" w:hAnsi="Calibri"/>
          <w:sz w:val="24"/>
          <w:szCs w:val="24"/>
        </w:rPr>
        <w:t xml:space="preserve">Begonnen is met de uitsluiting van traditionele religies als verklaring voor het veranderde voedingspatroon van Nederlanders. Redenen hiervoor zijn de ontkerkelijking en de relatief kleine omvang van religies in Nederland waarbij het eten van vlees ontmoedigd wordt. </w:t>
      </w:r>
    </w:p>
    <w:p w:rsidR="00185470" w:rsidRDefault="00185470" w:rsidP="00A22495">
      <w:pPr>
        <w:spacing w:line="360" w:lineRule="auto"/>
        <w:rPr>
          <w:rFonts w:ascii="Calibri" w:hAnsi="Calibri"/>
          <w:sz w:val="24"/>
          <w:szCs w:val="24"/>
        </w:rPr>
      </w:pPr>
      <w:r>
        <w:rPr>
          <w:rFonts w:ascii="Calibri" w:hAnsi="Calibri"/>
          <w:sz w:val="24"/>
          <w:szCs w:val="24"/>
        </w:rPr>
        <w:t xml:space="preserve"> Na deze uitsluiting is er verder gezocht en is de vraagstelling aangescherpt met behulp van de onderzoeksvraag ‘</w:t>
      </w:r>
      <w:r w:rsidRPr="00946332">
        <w:rPr>
          <w:rFonts w:ascii="Calibri" w:hAnsi="Calibri" w:cs="Arial"/>
          <w:i/>
          <w:color w:val="000000"/>
          <w:sz w:val="24"/>
          <w:szCs w:val="24"/>
        </w:rPr>
        <w:t>Welke filosofische opvattingen bestaan er over de verhouding tussen de natuur en de samenleving?</w:t>
      </w:r>
      <w:r>
        <w:rPr>
          <w:rFonts w:ascii="Calibri" w:hAnsi="Calibri" w:cs="Arial"/>
          <w:color w:val="000000"/>
          <w:sz w:val="24"/>
          <w:szCs w:val="24"/>
        </w:rPr>
        <w:t>’</w:t>
      </w:r>
      <w:r>
        <w:rPr>
          <w:rFonts w:ascii="Calibri" w:hAnsi="Calibri"/>
          <w:i/>
          <w:sz w:val="24"/>
          <w:szCs w:val="24"/>
        </w:rPr>
        <w:t xml:space="preserve">.  </w:t>
      </w:r>
      <w:r>
        <w:rPr>
          <w:rFonts w:ascii="Calibri" w:hAnsi="Calibri"/>
          <w:sz w:val="24"/>
          <w:szCs w:val="24"/>
        </w:rPr>
        <w:t xml:space="preserve">Hierna is ingegaan op het ecocentrisme waarbij de natuur en mensen onderdeel zijn van hetzelfde ecosysteem en waarbij mensen niet als normbepalend worden beschouwd. Binnen het ecocentrisme zijn theorieën van Campbell (2007) en Eder (1996) geplaatst.  Alhoewel de ecocentrische visie een mogelijke achtergrond kan zijn om het weglaten van vlees uit het voedingspatroon van Nederlanders te verklaren, blijft het de vraag of er niet een meer rationele uitleg kan zijn van het niet eten van vlees. Om deze reden is een tweede onderzoeksvraag geformuleerd: </w:t>
      </w:r>
      <w:r>
        <w:rPr>
          <w:rFonts w:ascii="Calibri" w:hAnsi="Calibri"/>
          <w:i/>
          <w:sz w:val="24"/>
          <w:szCs w:val="24"/>
        </w:rPr>
        <w:t>‘</w:t>
      </w:r>
      <w:r w:rsidRPr="00EF3921">
        <w:rPr>
          <w:rFonts w:ascii="Calibri" w:hAnsi="Calibri"/>
          <w:i/>
          <w:sz w:val="24"/>
          <w:szCs w:val="24"/>
        </w:rPr>
        <w:t>Hoe k</w:t>
      </w:r>
      <w:r>
        <w:rPr>
          <w:rFonts w:ascii="Calibri" w:hAnsi="Calibri"/>
          <w:i/>
          <w:sz w:val="24"/>
          <w:szCs w:val="24"/>
        </w:rPr>
        <w:t>an vanuit</w:t>
      </w:r>
      <w:r w:rsidRPr="00EF3921">
        <w:rPr>
          <w:rFonts w:ascii="Calibri" w:hAnsi="Calibri"/>
          <w:i/>
          <w:sz w:val="24"/>
          <w:szCs w:val="24"/>
        </w:rPr>
        <w:t xml:space="preserve"> rationele overwegingen het weglaten van vlees uit het voedingpatroon</w:t>
      </w:r>
      <w:r>
        <w:rPr>
          <w:rFonts w:ascii="Calibri" w:hAnsi="Calibri"/>
          <w:i/>
          <w:sz w:val="24"/>
          <w:szCs w:val="24"/>
        </w:rPr>
        <w:t xml:space="preserve"> worden begrepen?’. </w:t>
      </w:r>
      <w:r w:rsidRPr="00AA1F3F">
        <w:rPr>
          <w:rFonts w:ascii="Calibri" w:hAnsi="Calibri"/>
          <w:sz w:val="24"/>
          <w:szCs w:val="24"/>
        </w:rPr>
        <w:t xml:space="preserve">Naast het ecocentrisme is ingegaan op </w:t>
      </w:r>
      <w:r>
        <w:rPr>
          <w:rFonts w:ascii="Calibri" w:hAnsi="Calibri"/>
          <w:sz w:val="24"/>
          <w:szCs w:val="24"/>
        </w:rPr>
        <w:t>de</w:t>
      </w:r>
      <w:r w:rsidRPr="00AA1F3F">
        <w:rPr>
          <w:rFonts w:ascii="Calibri" w:hAnsi="Calibri"/>
          <w:sz w:val="24"/>
          <w:szCs w:val="24"/>
        </w:rPr>
        <w:t xml:space="preserve"> antropocentri</w:t>
      </w:r>
      <w:r>
        <w:rPr>
          <w:rFonts w:ascii="Calibri" w:hAnsi="Calibri"/>
          <w:sz w:val="24"/>
          <w:szCs w:val="24"/>
        </w:rPr>
        <w:t xml:space="preserve">sche visie waarbij </w:t>
      </w:r>
      <w:r w:rsidRPr="00AA1F3F">
        <w:rPr>
          <w:rFonts w:ascii="Calibri" w:hAnsi="Calibri"/>
          <w:sz w:val="24"/>
          <w:szCs w:val="24"/>
        </w:rPr>
        <w:t>mensen boven de natuur worden geplaatst en mensen de natuur kunnen gebruiken totdat zij tegen ecologische</w:t>
      </w:r>
      <w:r>
        <w:rPr>
          <w:rFonts w:ascii="Calibri" w:hAnsi="Calibri"/>
          <w:sz w:val="24"/>
          <w:szCs w:val="24"/>
        </w:rPr>
        <w:t xml:space="preserve"> grenzen aanlopen. Binnen het antropocentrisme is onder andere de theorie van de risicomaatschappij geplaatst (Beck:1995 en 2007).</w:t>
      </w:r>
    </w:p>
    <w:p w:rsidR="00185470" w:rsidRDefault="00185470" w:rsidP="00A22495">
      <w:pPr>
        <w:spacing w:line="360" w:lineRule="auto"/>
        <w:rPr>
          <w:rFonts w:ascii="Calibri" w:hAnsi="Calibri"/>
          <w:sz w:val="24"/>
          <w:szCs w:val="24"/>
        </w:rPr>
      </w:pPr>
    </w:p>
    <w:p w:rsidR="00185470" w:rsidRPr="00B815C9" w:rsidRDefault="00185470" w:rsidP="00B815C9">
      <w:pPr>
        <w:spacing w:line="360" w:lineRule="auto"/>
        <w:rPr>
          <w:rFonts w:ascii="Calibri" w:hAnsi="Calibri"/>
          <w:sz w:val="24"/>
          <w:szCs w:val="24"/>
        </w:rPr>
      </w:pPr>
      <w:r>
        <w:rPr>
          <w:rFonts w:ascii="Calibri" w:hAnsi="Calibri"/>
          <w:sz w:val="24"/>
          <w:szCs w:val="24"/>
        </w:rPr>
        <w:t>De empirische bevindingen zijn ingedeeld in typen en subtypen. Van de vijf typen zijn vier typen ingedeeld in waardeoriëntaties. Het type afkeer van vlees is buiten de analyse van de onderzoeksresultaten gehouden, omdat het geen antwoord gaf op de onderzoeksvragen. De waardeoriëntaties zijn gekoppeld aan de theoretische bevindingen uit het tweede hoofdstuk. Hierdoor is naar voren gekomen dat er binnen dit onderzoek twee waardeoriëntaties zijn. Dit zijn de e</w:t>
      </w:r>
      <w:r w:rsidRPr="00B815C9">
        <w:rPr>
          <w:rFonts w:ascii="Calibri" w:hAnsi="Calibri"/>
          <w:sz w:val="24"/>
          <w:szCs w:val="24"/>
        </w:rPr>
        <w:t xml:space="preserve">cocentrische waardeoriëntatie en de antropocentrische waardeoriëntatie.  </w:t>
      </w:r>
    </w:p>
    <w:p w:rsidR="00185470" w:rsidRDefault="00185470" w:rsidP="002D314D">
      <w:pPr>
        <w:tabs>
          <w:tab w:val="left" w:pos="3969"/>
        </w:tabs>
        <w:spacing w:line="360" w:lineRule="auto"/>
        <w:rPr>
          <w:rFonts w:ascii="Calibri" w:hAnsi="Calibri"/>
          <w:sz w:val="24"/>
          <w:szCs w:val="24"/>
        </w:rPr>
      </w:pPr>
    </w:p>
    <w:p w:rsidR="00185470" w:rsidRDefault="00185470" w:rsidP="002D314D">
      <w:pPr>
        <w:tabs>
          <w:tab w:val="left" w:pos="3969"/>
        </w:tabs>
        <w:spacing w:line="360" w:lineRule="auto"/>
        <w:rPr>
          <w:rFonts w:ascii="Calibri" w:hAnsi="Calibri"/>
          <w:sz w:val="24"/>
          <w:szCs w:val="24"/>
        </w:rPr>
      </w:pPr>
      <w:r>
        <w:rPr>
          <w:rFonts w:ascii="Calibri" w:hAnsi="Calibri"/>
          <w:sz w:val="24"/>
          <w:szCs w:val="24"/>
        </w:rPr>
        <w:t xml:space="preserve">Naast de ontkerkelijking vindt er in Nederland een andere ontwikkeling plaats waarbij aandacht is voor nieuwe vormen van spiritualiteit. Als tegenbeweging van ontwikkelingen zoals materialisme en consumentisme, ontstaat er een nieuw bewustzijn waarbij herwaardering voor de natuur een rol speelt. Dit nieuwe bewustzijn komt uit zowel een ecocentrische als antropocentrische achtergrond. Veranderende voedingsgewoontes passen binnen dit nieuwe bewustzijn.  </w:t>
      </w:r>
    </w:p>
    <w:p w:rsidR="00185470" w:rsidRDefault="00185470" w:rsidP="002D314D">
      <w:pPr>
        <w:tabs>
          <w:tab w:val="left" w:pos="3969"/>
        </w:tabs>
        <w:spacing w:line="360" w:lineRule="auto"/>
        <w:rPr>
          <w:rFonts w:ascii="Calibri" w:hAnsi="Calibri"/>
          <w:sz w:val="24"/>
          <w:szCs w:val="24"/>
        </w:rPr>
      </w:pPr>
    </w:p>
    <w:p w:rsidR="00185470" w:rsidRDefault="00185470" w:rsidP="00FB56D9">
      <w:pPr>
        <w:spacing w:line="360" w:lineRule="auto"/>
        <w:ind w:firstLine="708"/>
        <w:rPr>
          <w:rFonts w:ascii="Calibri" w:hAnsi="Calibri"/>
          <w:b/>
          <w:sz w:val="24"/>
          <w:szCs w:val="24"/>
        </w:rPr>
      </w:pPr>
      <w:r>
        <w:rPr>
          <w:rFonts w:ascii="Calibri" w:hAnsi="Calibri"/>
          <w:b/>
          <w:sz w:val="24"/>
          <w:szCs w:val="24"/>
        </w:rPr>
        <w:t xml:space="preserve"> 5.2</w:t>
      </w:r>
      <w:r w:rsidRPr="000A2910">
        <w:rPr>
          <w:rFonts w:ascii="Calibri" w:hAnsi="Calibri"/>
          <w:b/>
          <w:sz w:val="24"/>
          <w:szCs w:val="24"/>
        </w:rPr>
        <w:t xml:space="preserve"> Reflectie</w:t>
      </w:r>
    </w:p>
    <w:p w:rsidR="00185470" w:rsidRDefault="00185470" w:rsidP="00C25ABE">
      <w:pPr>
        <w:spacing w:line="360" w:lineRule="auto"/>
        <w:rPr>
          <w:rFonts w:ascii="Calibri" w:hAnsi="Calibri"/>
          <w:sz w:val="24"/>
          <w:szCs w:val="24"/>
        </w:rPr>
      </w:pPr>
      <w:r>
        <w:rPr>
          <w:rFonts w:ascii="Calibri" w:hAnsi="Calibri"/>
          <w:sz w:val="24"/>
          <w:szCs w:val="24"/>
        </w:rPr>
        <w:t xml:space="preserve">Het lastige, daarmee ook het interessante van sociologie, is dat je onderzoek doet naar fenomenen in de samenleving. Vanwege het feit dat je zelf ook onderdeel van deze samenleving bent, is het de kunst om tijdens een onderzoek met ‘vreemde ogen’ naar een bekend onderwerp te kijken. Dat ik zelf geen vlees, vis of producten waarin gedode dieren zijn verwerkt eet, maakt mij ook direct verbonden met het onderwerp waar ik onderzoek naar heb gedaan. Hierdoor kan een probleem ontstaan met afstand en nabijheid. Tijdens de interviews </w:t>
      </w:r>
      <w:r w:rsidRPr="000A2910">
        <w:rPr>
          <w:rFonts w:ascii="Calibri" w:hAnsi="Calibri"/>
          <w:sz w:val="24"/>
          <w:szCs w:val="24"/>
        </w:rPr>
        <w:t xml:space="preserve">heb ik </w:t>
      </w:r>
      <w:r>
        <w:rPr>
          <w:rFonts w:ascii="Calibri" w:hAnsi="Calibri"/>
          <w:sz w:val="24"/>
          <w:szCs w:val="24"/>
        </w:rPr>
        <w:t xml:space="preserve">waar mogelijk, </w:t>
      </w:r>
      <w:r w:rsidRPr="000A2910">
        <w:rPr>
          <w:rFonts w:ascii="Calibri" w:hAnsi="Calibri"/>
          <w:sz w:val="24"/>
          <w:szCs w:val="24"/>
        </w:rPr>
        <w:t xml:space="preserve">geprobeerd mijn eigen mening pas na het interview met de respondent te delen, </w:t>
      </w:r>
      <w:r>
        <w:rPr>
          <w:rFonts w:ascii="Calibri" w:hAnsi="Calibri"/>
          <w:sz w:val="24"/>
          <w:szCs w:val="24"/>
        </w:rPr>
        <w:t>hoewel</w:t>
      </w:r>
      <w:r w:rsidRPr="000A2910">
        <w:rPr>
          <w:rFonts w:ascii="Calibri" w:hAnsi="Calibri"/>
          <w:sz w:val="24"/>
          <w:szCs w:val="24"/>
        </w:rPr>
        <w:t xml:space="preserve"> ik de </w:t>
      </w:r>
      <w:r>
        <w:rPr>
          <w:rFonts w:ascii="Calibri" w:hAnsi="Calibri"/>
          <w:sz w:val="24"/>
          <w:szCs w:val="24"/>
        </w:rPr>
        <w:t xml:space="preserve">mening van sommige respondenten </w:t>
      </w:r>
      <w:r w:rsidRPr="000A2910">
        <w:rPr>
          <w:rFonts w:ascii="Calibri" w:hAnsi="Calibri"/>
          <w:sz w:val="24"/>
          <w:szCs w:val="24"/>
        </w:rPr>
        <w:t xml:space="preserve">deelde. Verschillende respondenten vroegen tijdens het interview </w:t>
      </w:r>
      <w:r>
        <w:rPr>
          <w:rFonts w:ascii="Calibri" w:hAnsi="Calibri"/>
          <w:sz w:val="24"/>
          <w:szCs w:val="24"/>
        </w:rPr>
        <w:t>naar</w:t>
      </w:r>
      <w:r w:rsidRPr="000A2910">
        <w:rPr>
          <w:rFonts w:ascii="Calibri" w:hAnsi="Calibri"/>
          <w:sz w:val="24"/>
          <w:szCs w:val="24"/>
        </w:rPr>
        <w:t xml:space="preserve"> mijn mening over het onderwerp. </w:t>
      </w:r>
      <w:r>
        <w:rPr>
          <w:rFonts w:ascii="Calibri" w:hAnsi="Calibri"/>
          <w:sz w:val="24"/>
          <w:szCs w:val="24"/>
        </w:rPr>
        <w:t xml:space="preserve">Dit zou als een beperking te zijn op te merken. </w:t>
      </w:r>
      <w:r w:rsidRPr="000A2910">
        <w:rPr>
          <w:rFonts w:ascii="Calibri" w:hAnsi="Calibri"/>
          <w:sz w:val="24"/>
          <w:szCs w:val="24"/>
        </w:rPr>
        <w:t>Een andere beperking kan zijn geweest dat doordat ik zelf geen vlees eet, ik sommige antwoorden van respondenten wellicht vanzelfsprekend vond, waarbij een onderzoeker die wel vlees eet, misschien meer had doorgevraagd.</w:t>
      </w:r>
      <w:r>
        <w:rPr>
          <w:rFonts w:ascii="Calibri" w:hAnsi="Calibri"/>
          <w:sz w:val="24"/>
          <w:szCs w:val="24"/>
        </w:rPr>
        <w:t xml:space="preserve"> </w:t>
      </w:r>
    </w:p>
    <w:p w:rsidR="00185470" w:rsidRPr="000A2910" w:rsidRDefault="00185470" w:rsidP="007B32EB">
      <w:pPr>
        <w:spacing w:line="360" w:lineRule="auto"/>
        <w:rPr>
          <w:rFonts w:ascii="Calibri" w:hAnsi="Calibri"/>
          <w:b/>
          <w:sz w:val="24"/>
          <w:szCs w:val="24"/>
        </w:rPr>
      </w:pPr>
    </w:p>
    <w:p w:rsidR="00185470" w:rsidRDefault="00185470" w:rsidP="00FB56D9">
      <w:pPr>
        <w:spacing w:line="360" w:lineRule="auto"/>
        <w:ind w:firstLine="708"/>
        <w:rPr>
          <w:rFonts w:ascii="Calibri" w:hAnsi="Calibri"/>
          <w:b/>
          <w:sz w:val="24"/>
          <w:szCs w:val="24"/>
        </w:rPr>
      </w:pPr>
      <w:r>
        <w:rPr>
          <w:rFonts w:ascii="Calibri" w:hAnsi="Calibri"/>
          <w:b/>
          <w:sz w:val="24"/>
          <w:szCs w:val="24"/>
        </w:rPr>
        <w:t>5</w:t>
      </w:r>
      <w:r w:rsidRPr="000A2910">
        <w:rPr>
          <w:rFonts w:ascii="Calibri" w:hAnsi="Calibri"/>
          <w:b/>
          <w:sz w:val="24"/>
          <w:szCs w:val="24"/>
        </w:rPr>
        <w:t>.</w:t>
      </w:r>
      <w:r>
        <w:rPr>
          <w:rFonts w:ascii="Calibri" w:hAnsi="Calibri"/>
          <w:b/>
          <w:sz w:val="24"/>
          <w:szCs w:val="24"/>
        </w:rPr>
        <w:t>2</w:t>
      </w:r>
      <w:r w:rsidRPr="000A2910">
        <w:rPr>
          <w:rFonts w:ascii="Calibri" w:hAnsi="Calibri"/>
          <w:b/>
          <w:sz w:val="24"/>
          <w:szCs w:val="24"/>
        </w:rPr>
        <w:t xml:space="preserve">.1  Beperkingen van dit onderzoek </w:t>
      </w:r>
    </w:p>
    <w:p w:rsidR="00185470" w:rsidRDefault="00185470" w:rsidP="00293264">
      <w:pPr>
        <w:spacing w:line="360" w:lineRule="auto"/>
        <w:rPr>
          <w:rFonts w:ascii="Calibri" w:hAnsi="Calibri"/>
          <w:sz w:val="24"/>
          <w:szCs w:val="24"/>
        </w:rPr>
      </w:pPr>
      <w:r>
        <w:rPr>
          <w:rFonts w:ascii="Calibri" w:hAnsi="Calibri"/>
          <w:sz w:val="24"/>
          <w:szCs w:val="24"/>
        </w:rPr>
        <w:t xml:space="preserve">In de vorige paragraaf ben ik al ingegaan op de eventuele problematiek rondom afstand en nabijheid. Naast de beperking dat ik zelf verbonden ben met het onderwerp waar ik onderzoek naar heb gedaan, zijn er ook in andere opzichten beperkingen aan mijn onderzoek. Een daarvan is dat ik het onderzoek alleen heb uitgevoerd, waardoor het een kleinschalig onderzoek is gebleven. Doordat het onderzoek voornamelijk in Rotterdam, de omgeving van Rotterdam en via het internet heeft plaatsgevonden, komt het merendeel van de respondenten uit de regio Zuid-Holland. Dit zou de uitkomsten van het onderzoek kunnen hebben beïnvloed. </w:t>
      </w:r>
    </w:p>
    <w:p w:rsidR="00185470" w:rsidRDefault="00185470" w:rsidP="00293264">
      <w:pPr>
        <w:spacing w:line="360" w:lineRule="auto"/>
        <w:rPr>
          <w:rFonts w:ascii="Calibri" w:hAnsi="Calibri"/>
          <w:sz w:val="24"/>
          <w:szCs w:val="24"/>
        </w:rPr>
      </w:pPr>
    </w:p>
    <w:p w:rsidR="00185470" w:rsidRPr="000A2910" w:rsidRDefault="00185470" w:rsidP="00293264">
      <w:pPr>
        <w:spacing w:line="360" w:lineRule="auto"/>
        <w:rPr>
          <w:sz w:val="24"/>
          <w:szCs w:val="24"/>
        </w:rPr>
      </w:pPr>
      <w:r>
        <w:rPr>
          <w:rFonts w:ascii="Calibri" w:hAnsi="Calibri"/>
          <w:sz w:val="24"/>
          <w:szCs w:val="24"/>
        </w:rPr>
        <w:t xml:space="preserve">Een andere beperking die ik wil noemen is dat in verschillende theorieën, zoals van Maurer (2002) en ‘de paradox van overvloed’ van Levenstein (1993) wordt gesproken over de invloed van de sociaal economische status op zaken zoals gezondheid, consumptiepatroon en ook op keuze wel of geen vlees te eten. In mijn eigen onderzoek heb ik mij echter beperkt tot het vragen naar het hoogst behaalde opleidingsniveau en wat men in dagelijks leven doet, dit zegt niets concreets over de sociaal economische status. </w:t>
      </w:r>
    </w:p>
    <w:p w:rsidR="00185470" w:rsidRDefault="00185470" w:rsidP="007B32EB">
      <w:pPr>
        <w:spacing w:line="360" w:lineRule="auto"/>
        <w:rPr>
          <w:rFonts w:ascii="Calibri" w:hAnsi="Calibri"/>
          <w:sz w:val="24"/>
          <w:szCs w:val="24"/>
        </w:rPr>
      </w:pPr>
    </w:p>
    <w:p w:rsidR="00185470" w:rsidRDefault="00185470" w:rsidP="00FB56D9">
      <w:pPr>
        <w:spacing w:line="360" w:lineRule="auto"/>
        <w:ind w:firstLine="708"/>
        <w:rPr>
          <w:rFonts w:ascii="Calibri" w:hAnsi="Calibri"/>
          <w:b/>
          <w:sz w:val="24"/>
          <w:szCs w:val="24"/>
        </w:rPr>
      </w:pPr>
      <w:r>
        <w:rPr>
          <w:rFonts w:ascii="Calibri" w:hAnsi="Calibri"/>
          <w:b/>
          <w:sz w:val="24"/>
          <w:szCs w:val="24"/>
        </w:rPr>
        <w:t>5.2.2</w:t>
      </w:r>
      <w:r w:rsidRPr="000A2910">
        <w:rPr>
          <w:rFonts w:ascii="Calibri" w:hAnsi="Calibri"/>
          <w:b/>
          <w:sz w:val="24"/>
          <w:szCs w:val="24"/>
        </w:rPr>
        <w:t xml:space="preserve">  Suggesties voor nader onderzoek</w:t>
      </w:r>
    </w:p>
    <w:p w:rsidR="00185470" w:rsidRDefault="00185470" w:rsidP="007B32EB">
      <w:pPr>
        <w:spacing w:line="360" w:lineRule="auto"/>
        <w:rPr>
          <w:rFonts w:ascii="Calibri" w:hAnsi="Calibri"/>
          <w:sz w:val="24"/>
          <w:szCs w:val="24"/>
        </w:rPr>
      </w:pPr>
      <w:r w:rsidRPr="00731D47">
        <w:rPr>
          <w:rFonts w:ascii="Calibri" w:hAnsi="Calibri"/>
          <w:sz w:val="24"/>
          <w:szCs w:val="24"/>
        </w:rPr>
        <w:t xml:space="preserve">Wat zijn de beweegredenen van Nederlanders om vlees te </w:t>
      </w:r>
      <w:r>
        <w:rPr>
          <w:rFonts w:ascii="Calibri" w:hAnsi="Calibri"/>
          <w:sz w:val="24"/>
          <w:szCs w:val="24"/>
        </w:rPr>
        <w:t xml:space="preserve">blijven </w:t>
      </w:r>
      <w:r w:rsidRPr="00731D47">
        <w:rPr>
          <w:rFonts w:ascii="Calibri" w:hAnsi="Calibri"/>
          <w:sz w:val="24"/>
          <w:szCs w:val="24"/>
        </w:rPr>
        <w:t xml:space="preserve">eten, zou </w:t>
      </w:r>
      <w:r>
        <w:rPr>
          <w:rFonts w:ascii="Calibri" w:hAnsi="Calibri"/>
          <w:sz w:val="24"/>
          <w:szCs w:val="24"/>
        </w:rPr>
        <w:t xml:space="preserve">misschien een nog interessanter onderzoeksonderwerp zijn dan mijn onderzoek naar de beweegredenen om geen vlees te eten. </w:t>
      </w:r>
      <w:r w:rsidRPr="00731D47">
        <w:rPr>
          <w:rFonts w:ascii="Calibri" w:hAnsi="Calibri"/>
          <w:sz w:val="24"/>
          <w:szCs w:val="24"/>
        </w:rPr>
        <w:t>Ond</w:t>
      </w:r>
      <w:r>
        <w:rPr>
          <w:rFonts w:ascii="Calibri" w:hAnsi="Calibri"/>
          <w:sz w:val="24"/>
          <w:szCs w:val="24"/>
        </w:rPr>
        <w:t xml:space="preserve">anks de risico’s, milieuschade en </w:t>
      </w:r>
      <w:r w:rsidRPr="00731D47">
        <w:rPr>
          <w:rFonts w:ascii="Calibri" w:hAnsi="Calibri"/>
          <w:sz w:val="24"/>
          <w:szCs w:val="24"/>
        </w:rPr>
        <w:t xml:space="preserve">wereldvoedselproblematiek </w:t>
      </w:r>
      <w:r>
        <w:rPr>
          <w:rFonts w:ascii="Calibri" w:hAnsi="Calibri"/>
          <w:sz w:val="24"/>
          <w:szCs w:val="24"/>
        </w:rPr>
        <w:t>blijven heel veel Nederlanders vlees eten.</w:t>
      </w:r>
      <w:r w:rsidRPr="00731D47">
        <w:rPr>
          <w:rFonts w:ascii="Calibri" w:hAnsi="Calibri"/>
          <w:sz w:val="24"/>
          <w:szCs w:val="24"/>
        </w:rPr>
        <w:t xml:space="preserve"> </w:t>
      </w:r>
      <w:r>
        <w:rPr>
          <w:rFonts w:ascii="Calibri" w:hAnsi="Calibri"/>
          <w:sz w:val="24"/>
          <w:szCs w:val="24"/>
        </w:rPr>
        <w:t xml:space="preserve">De stijging van het aantal “vleesverlaters” heeft niet voor daling in de totale vleesconsumptie gezorgd, zoals in hoofdstuk 1 te lezen was. Hoe komt het dat mensen zich wel druk maken om ijsberen die zouden uitsterven, beren die kunstjes moeten doen in India en zeehondjes die worden doodgeknuppeld, maar lijken zij zich niet druk te maken om veetransporten en wat er in de intensieve veehouderij gebeurd? </w:t>
      </w:r>
    </w:p>
    <w:p w:rsidR="00185470" w:rsidRDefault="00185470" w:rsidP="007B32EB">
      <w:pPr>
        <w:spacing w:line="360" w:lineRule="auto"/>
        <w:rPr>
          <w:rFonts w:ascii="Calibri" w:hAnsi="Calibri"/>
          <w:sz w:val="24"/>
          <w:szCs w:val="24"/>
        </w:rPr>
      </w:pPr>
      <w:r>
        <w:rPr>
          <w:rFonts w:ascii="Calibri" w:hAnsi="Calibri"/>
          <w:sz w:val="24"/>
          <w:szCs w:val="24"/>
        </w:rPr>
        <w:t xml:space="preserve">Een deel van het antwoord zit waarschijnlijk al in de vraag ingesloten. Het is gemakkelijker om te oordelen wat er in een ver land verkeerd wordt gedaan en waar je zelf weinig invloed op hebt. Of is het anders en staan mensen er bijvoorbeeld helemaal niet bij stil? En is de visie op de plaats en de functie van de natuur van mensen die wel vlees eten misschien heel anders? Kortom, er zijn naar mijn mening nog genoeg vragen die worden opgeroepen op het gebied van visie op de natuur en voedingspatronen zodat er nog voldoende ruimte is tot meer onderzoek naar dit onderwerp.  </w:t>
      </w: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p>
    <w:p w:rsidR="00185470" w:rsidRDefault="00185470" w:rsidP="007B32EB">
      <w:pPr>
        <w:spacing w:line="360" w:lineRule="auto"/>
        <w:rPr>
          <w:rFonts w:ascii="Calibri" w:hAnsi="Calibri"/>
          <w:sz w:val="24"/>
          <w:szCs w:val="24"/>
        </w:rPr>
      </w:pPr>
    </w:p>
    <w:p w:rsidR="00185470" w:rsidRPr="00CF354F" w:rsidRDefault="00185470" w:rsidP="00FB56D9">
      <w:pPr>
        <w:numPr>
          <w:ilvl w:val="0"/>
          <w:numId w:val="17"/>
        </w:numPr>
        <w:rPr>
          <w:rFonts w:ascii="Calibri" w:hAnsi="Calibri"/>
          <w:b/>
          <w:sz w:val="28"/>
          <w:szCs w:val="28"/>
        </w:rPr>
      </w:pPr>
      <w:r w:rsidRPr="002D0665">
        <w:rPr>
          <w:rFonts w:ascii="Calibri" w:hAnsi="Calibri"/>
          <w:b/>
          <w:sz w:val="28"/>
          <w:szCs w:val="28"/>
        </w:rPr>
        <w:t>Literatuurli</w:t>
      </w:r>
      <w:r w:rsidRPr="00CF354F">
        <w:rPr>
          <w:rFonts w:ascii="Calibri" w:hAnsi="Calibri"/>
          <w:b/>
          <w:sz w:val="28"/>
          <w:szCs w:val="28"/>
        </w:rPr>
        <w:t xml:space="preserve">jst en </w:t>
      </w:r>
      <w:r>
        <w:rPr>
          <w:rFonts w:ascii="Calibri" w:hAnsi="Calibri"/>
          <w:b/>
          <w:sz w:val="28"/>
          <w:szCs w:val="28"/>
        </w:rPr>
        <w:t>b</w:t>
      </w:r>
      <w:r w:rsidRPr="00CF354F">
        <w:rPr>
          <w:rFonts w:ascii="Calibri" w:hAnsi="Calibri"/>
          <w:b/>
          <w:sz w:val="28"/>
          <w:szCs w:val="28"/>
        </w:rPr>
        <w:t>ronvermelding</w:t>
      </w:r>
    </w:p>
    <w:p w:rsidR="00185470" w:rsidRPr="00CF354F" w:rsidRDefault="00185470" w:rsidP="000A2910">
      <w:pPr>
        <w:rPr>
          <w:rFonts w:ascii="Calibri" w:hAnsi="Calibri"/>
          <w:b/>
          <w:sz w:val="28"/>
          <w:szCs w:val="28"/>
        </w:rPr>
      </w:pPr>
      <w:r w:rsidRPr="00C562F4">
        <w:rPr>
          <w:rFonts w:ascii="Calibri" w:hAnsi="Calibri"/>
          <w:b/>
          <w:sz w:val="28"/>
          <w:szCs w:val="28"/>
          <w:lang w:val="en-US"/>
        </w:rPr>
        <w:pict>
          <v:shape id="_x0000_i1036" type="#_x0000_t75" style="width:450pt;height:7.5pt" o:hrpct="0" o:hralign="center" o:hr="t">
            <v:imagedata r:id="rId10" o:title=""/>
          </v:shape>
        </w:pict>
      </w:r>
    </w:p>
    <w:p w:rsidR="00185470" w:rsidRPr="00CF354F" w:rsidRDefault="00185470" w:rsidP="000A2910">
      <w:pPr>
        <w:rPr>
          <w:rFonts w:ascii="Calibri" w:hAnsi="Calibri"/>
          <w:b/>
          <w:sz w:val="24"/>
          <w:szCs w:val="24"/>
        </w:rPr>
      </w:pPr>
    </w:p>
    <w:p w:rsidR="00185470" w:rsidRDefault="00185470" w:rsidP="007C6B8D">
      <w:pPr>
        <w:rPr>
          <w:rFonts w:ascii="Calibri" w:hAnsi="Calibri"/>
          <w:sz w:val="24"/>
          <w:szCs w:val="24"/>
          <w:lang w:val="en-US"/>
        </w:rPr>
      </w:pPr>
      <w:r w:rsidRPr="00195A15">
        <w:rPr>
          <w:rFonts w:ascii="Calibri" w:hAnsi="Calibri"/>
          <w:sz w:val="24"/>
          <w:szCs w:val="24"/>
          <w:lang w:val="en-US"/>
        </w:rPr>
        <w:t xml:space="preserve">Adams, C. (2003). </w:t>
      </w:r>
      <w:r w:rsidRPr="00195A15">
        <w:rPr>
          <w:rFonts w:ascii="Calibri" w:hAnsi="Calibri"/>
          <w:i/>
          <w:sz w:val="24"/>
          <w:szCs w:val="24"/>
          <w:lang w:val="en-US"/>
        </w:rPr>
        <w:t>The sexual Politics of Meat: A Feminist-Vegetarian Critical Theory</w:t>
      </w:r>
      <w:r w:rsidRPr="00195A15">
        <w:rPr>
          <w:rFonts w:ascii="Calibri" w:hAnsi="Calibri"/>
          <w:sz w:val="24"/>
          <w:szCs w:val="24"/>
          <w:lang w:val="en-US"/>
        </w:rPr>
        <w:t>. Ne</w:t>
      </w:r>
      <w:r w:rsidRPr="000A2910">
        <w:rPr>
          <w:rFonts w:ascii="Calibri" w:hAnsi="Calibri"/>
          <w:sz w:val="24"/>
          <w:szCs w:val="24"/>
          <w:lang w:val="en-US"/>
        </w:rPr>
        <w:t xml:space="preserve">w </w:t>
      </w:r>
      <w:r>
        <w:rPr>
          <w:rFonts w:ascii="Calibri" w:hAnsi="Calibri"/>
          <w:sz w:val="24"/>
          <w:szCs w:val="24"/>
          <w:lang w:val="en-US"/>
        </w:rPr>
        <w:t xml:space="preserve">  </w:t>
      </w:r>
    </w:p>
    <w:p w:rsidR="00185470" w:rsidRDefault="00185470" w:rsidP="007C6B8D">
      <w:pPr>
        <w:rPr>
          <w:rFonts w:ascii="Calibri" w:hAnsi="Calibri"/>
          <w:sz w:val="24"/>
          <w:szCs w:val="24"/>
          <w:lang w:val="en-US"/>
        </w:rPr>
      </w:pPr>
      <w:r>
        <w:rPr>
          <w:rFonts w:ascii="Calibri" w:hAnsi="Calibri"/>
          <w:sz w:val="24"/>
          <w:szCs w:val="24"/>
          <w:lang w:val="en-US"/>
        </w:rPr>
        <w:t xml:space="preserve"> </w:t>
      </w:r>
      <w:r>
        <w:rPr>
          <w:rFonts w:ascii="Calibri" w:hAnsi="Calibri"/>
          <w:sz w:val="24"/>
          <w:szCs w:val="24"/>
          <w:lang w:val="en-US"/>
        </w:rPr>
        <w:tab/>
        <w:t xml:space="preserve">York: </w:t>
      </w:r>
      <w:r w:rsidRPr="000A2910">
        <w:rPr>
          <w:rFonts w:ascii="Calibri" w:hAnsi="Calibri"/>
          <w:sz w:val="24"/>
          <w:szCs w:val="24"/>
          <w:lang w:val="en-US"/>
        </w:rPr>
        <w:t>Continuum</w:t>
      </w:r>
      <w:r>
        <w:rPr>
          <w:rFonts w:ascii="Calibri" w:hAnsi="Calibri"/>
          <w:sz w:val="24"/>
          <w:szCs w:val="24"/>
          <w:lang w:val="en-US"/>
        </w:rPr>
        <w:t xml:space="preserve"> International</w:t>
      </w:r>
      <w:r w:rsidRPr="000A2910">
        <w:rPr>
          <w:rFonts w:ascii="Calibri" w:hAnsi="Calibri"/>
          <w:sz w:val="24"/>
          <w:szCs w:val="24"/>
          <w:lang w:val="en-US"/>
        </w:rPr>
        <w:t xml:space="preserve">. </w:t>
      </w:r>
      <w:r>
        <w:rPr>
          <w:rFonts w:ascii="Calibri" w:hAnsi="Calibri"/>
          <w:sz w:val="24"/>
          <w:szCs w:val="24"/>
          <w:lang w:val="en-US"/>
        </w:rPr>
        <w:t>pp.248-260</w:t>
      </w:r>
      <w:r w:rsidRPr="000A2910">
        <w:rPr>
          <w:rFonts w:ascii="Calibri" w:hAnsi="Calibri"/>
          <w:sz w:val="24"/>
          <w:szCs w:val="24"/>
          <w:lang w:val="en-US"/>
        </w:rPr>
        <w:t xml:space="preserve">   </w:t>
      </w:r>
    </w:p>
    <w:p w:rsidR="00185470" w:rsidRPr="00195A15" w:rsidRDefault="00185470" w:rsidP="00D657F7">
      <w:pPr>
        <w:rPr>
          <w:rFonts w:ascii="Calibri" w:hAnsi="Calibri"/>
          <w:sz w:val="24"/>
          <w:szCs w:val="24"/>
        </w:rPr>
      </w:pPr>
      <w:r w:rsidRPr="000A2910">
        <w:rPr>
          <w:rFonts w:ascii="Calibri" w:hAnsi="Calibri"/>
          <w:sz w:val="24"/>
          <w:szCs w:val="24"/>
          <w:lang w:val="en-US"/>
        </w:rPr>
        <w:t xml:space="preserve">Atkinson, M. (2006). </w:t>
      </w:r>
      <w:r w:rsidRPr="000A2910">
        <w:rPr>
          <w:rFonts w:ascii="Calibri" w:hAnsi="Calibri"/>
          <w:i/>
          <w:sz w:val="24"/>
          <w:szCs w:val="24"/>
          <w:lang w:val="en-US"/>
        </w:rPr>
        <w:t>Straightedge Bodies and Civilizing Processes</w:t>
      </w:r>
      <w:r w:rsidRPr="000A2910">
        <w:rPr>
          <w:rFonts w:ascii="Calibri" w:hAnsi="Calibri"/>
          <w:sz w:val="24"/>
          <w:szCs w:val="24"/>
          <w:lang w:val="en-US"/>
        </w:rPr>
        <w:t xml:space="preserve">. </w:t>
      </w:r>
      <w:r w:rsidRPr="00195A15">
        <w:rPr>
          <w:rFonts w:ascii="Calibri" w:hAnsi="Calibri"/>
          <w:sz w:val="24"/>
          <w:szCs w:val="24"/>
        </w:rPr>
        <w:t xml:space="preserve">Body &amp; Society. </w:t>
      </w:r>
    </w:p>
    <w:p w:rsidR="00185470" w:rsidRPr="00195A15" w:rsidRDefault="00185470" w:rsidP="007C6B8D">
      <w:pPr>
        <w:ind w:firstLine="708"/>
        <w:rPr>
          <w:rFonts w:ascii="Calibri" w:hAnsi="Calibri"/>
          <w:sz w:val="24"/>
          <w:szCs w:val="24"/>
        </w:rPr>
      </w:pPr>
      <w:r w:rsidRPr="00195A15">
        <w:rPr>
          <w:rFonts w:ascii="Calibri" w:hAnsi="Calibri"/>
          <w:sz w:val="24"/>
          <w:szCs w:val="24"/>
        </w:rPr>
        <w:t xml:space="preserve">Vol. 12(1):69-95 </w:t>
      </w:r>
    </w:p>
    <w:p w:rsidR="00185470" w:rsidRDefault="00185470" w:rsidP="005A36BC">
      <w:pPr>
        <w:rPr>
          <w:rFonts w:ascii="Calibri" w:hAnsi="Calibri"/>
          <w:sz w:val="24"/>
          <w:szCs w:val="24"/>
        </w:rPr>
      </w:pPr>
      <w:r w:rsidRPr="00195A15">
        <w:rPr>
          <w:rFonts w:ascii="Calibri" w:hAnsi="Calibri"/>
          <w:sz w:val="24"/>
          <w:szCs w:val="24"/>
        </w:rPr>
        <w:t xml:space="preserve">Barkas, J. (1979 [1975]). </w:t>
      </w:r>
      <w:r w:rsidRPr="00F23A82">
        <w:rPr>
          <w:rFonts w:ascii="Calibri" w:hAnsi="Calibri"/>
          <w:i/>
          <w:sz w:val="24"/>
          <w:szCs w:val="24"/>
        </w:rPr>
        <w:t>Het groene geloof: een geschiedenis van het vegetarisme.</w:t>
      </w:r>
      <w:r>
        <w:rPr>
          <w:rFonts w:ascii="Calibri" w:hAnsi="Calibri"/>
          <w:sz w:val="24"/>
          <w:szCs w:val="24"/>
        </w:rPr>
        <w:t xml:space="preserve"> </w:t>
      </w:r>
    </w:p>
    <w:p w:rsidR="00185470" w:rsidRDefault="00185470" w:rsidP="00C2758F">
      <w:pPr>
        <w:ind w:firstLine="708"/>
        <w:rPr>
          <w:rFonts w:ascii="Calibri" w:hAnsi="Calibri"/>
          <w:sz w:val="24"/>
          <w:szCs w:val="24"/>
        </w:rPr>
      </w:pPr>
      <w:r>
        <w:rPr>
          <w:rFonts w:ascii="Calibri" w:hAnsi="Calibri"/>
          <w:sz w:val="24"/>
          <w:szCs w:val="24"/>
        </w:rPr>
        <w:t xml:space="preserve">Vertaald door J.A.Schalekamp. Amsterdam: Wetenschappelijke Uitgeverij. </w:t>
      </w:r>
    </w:p>
    <w:p w:rsidR="00185470" w:rsidRDefault="00185470" w:rsidP="007C6B8D">
      <w:pPr>
        <w:rPr>
          <w:rFonts w:ascii="Calibri" w:hAnsi="Calibri"/>
          <w:sz w:val="24"/>
          <w:szCs w:val="24"/>
        </w:rPr>
      </w:pPr>
      <w:r w:rsidRPr="000A2910">
        <w:rPr>
          <w:rFonts w:ascii="Calibri" w:hAnsi="Calibri"/>
          <w:sz w:val="24"/>
          <w:szCs w:val="24"/>
        </w:rPr>
        <w:t xml:space="preserve">Beck, U. (1997). </w:t>
      </w:r>
      <w:r w:rsidRPr="000A2910">
        <w:rPr>
          <w:rFonts w:ascii="Calibri" w:hAnsi="Calibri"/>
          <w:i/>
          <w:sz w:val="24"/>
          <w:szCs w:val="24"/>
        </w:rPr>
        <w:t>De wereld als risicomaatschappij</w:t>
      </w:r>
      <w:r w:rsidRPr="000A2910">
        <w:rPr>
          <w:rFonts w:ascii="Calibri" w:hAnsi="Calibri"/>
          <w:sz w:val="24"/>
          <w:szCs w:val="24"/>
        </w:rPr>
        <w:t>. Essays over de ecologi</w:t>
      </w:r>
      <w:r>
        <w:rPr>
          <w:rFonts w:ascii="Calibri" w:hAnsi="Calibri"/>
          <w:sz w:val="24"/>
          <w:szCs w:val="24"/>
        </w:rPr>
        <w:t xml:space="preserve">sche crisis en de </w:t>
      </w:r>
    </w:p>
    <w:p w:rsidR="00185470" w:rsidRPr="00195A15" w:rsidRDefault="00185470" w:rsidP="007C6B8D">
      <w:pPr>
        <w:ind w:left="708"/>
        <w:rPr>
          <w:rFonts w:ascii="Calibri" w:hAnsi="Calibri"/>
          <w:sz w:val="24"/>
          <w:szCs w:val="24"/>
          <w:lang w:val="en-US"/>
        </w:rPr>
      </w:pPr>
      <w:r>
        <w:rPr>
          <w:rFonts w:ascii="Calibri" w:hAnsi="Calibri"/>
          <w:sz w:val="24"/>
          <w:szCs w:val="24"/>
        </w:rPr>
        <w:t xml:space="preserve">politiek van </w:t>
      </w:r>
      <w:r w:rsidRPr="000A2910">
        <w:rPr>
          <w:rFonts w:ascii="Calibri" w:hAnsi="Calibri"/>
          <w:sz w:val="24"/>
          <w:szCs w:val="24"/>
        </w:rPr>
        <w:t xml:space="preserve">de vooruitgang. Samengesteld door M. Hajer en M. Schwarz. </w:t>
      </w:r>
      <w:r w:rsidRPr="00195A15">
        <w:rPr>
          <w:rFonts w:ascii="Calibri" w:hAnsi="Calibri"/>
          <w:sz w:val="24"/>
          <w:szCs w:val="24"/>
          <w:lang w:val="en-US"/>
        </w:rPr>
        <w:t xml:space="preserve">Amsterdam: De Balie            </w:t>
      </w:r>
    </w:p>
    <w:p w:rsidR="00185470" w:rsidRDefault="00185470" w:rsidP="007C6B8D">
      <w:pPr>
        <w:rPr>
          <w:rFonts w:ascii="Calibri" w:hAnsi="Calibri"/>
          <w:sz w:val="24"/>
          <w:szCs w:val="24"/>
          <w:lang w:val="en-US"/>
        </w:rPr>
      </w:pPr>
      <w:r w:rsidRPr="00195A15">
        <w:rPr>
          <w:rFonts w:ascii="Calibri" w:hAnsi="Calibri"/>
          <w:sz w:val="24"/>
          <w:szCs w:val="24"/>
          <w:lang w:val="en-US"/>
        </w:rPr>
        <w:t xml:space="preserve">Beck, U. (2007). </w:t>
      </w:r>
      <w:r w:rsidRPr="000A2910">
        <w:rPr>
          <w:rFonts w:ascii="Calibri" w:hAnsi="Calibri"/>
          <w:i/>
          <w:sz w:val="24"/>
          <w:szCs w:val="24"/>
          <w:lang w:val="en-US"/>
        </w:rPr>
        <w:t>World at Risk</w:t>
      </w:r>
      <w:r w:rsidRPr="000A2910">
        <w:rPr>
          <w:rFonts w:ascii="Calibri" w:hAnsi="Calibri"/>
          <w:sz w:val="24"/>
          <w:szCs w:val="24"/>
          <w:lang w:val="en-US"/>
        </w:rPr>
        <w:t xml:space="preserve">. Cambridge: Polity Press                                                                                   Beck, U. (1995). </w:t>
      </w:r>
      <w:r w:rsidRPr="00F07328">
        <w:rPr>
          <w:rFonts w:ascii="Calibri" w:hAnsi="Calibri"/>
          <w:i/>
          <w:sz w:val="24"/>
          <w:szCs w:val="24"/>
          <w:lang w:val="en-US"/>
        </w:rPr>
        <w:t>Ecological Politics in an Age of Risk</w:t>
      </w:r>
      <w:r w:rsidRPr="000A2910">
        <w:rPr>
          <w:rFonts w:ascii="Calibri" w:hAnsi="Calibri"/>
          <w:sz w:val="24"/>
          <w:szCs w:val="24"/>
          <w:lang w:val="en-US"/>
        </w:rPr>
        <w:t>. Cambridge: Polity Pres</w:t>
      </w:r>
      <w:r>
        <w:rPr>
          <w:rFonts w:ascii="Calibri" w:hAnsi="Calibri"/>
          <w:sz w:val="24"/>
          <w:szCs w:val="24"/>
          <w:lang w:val="en-US"/>
        </w:rPr>
        <w:t xml:space="preserve">s i.s.m. Malden: </w:t>
      </w:r>
    </w:p>
    <w:p w:rsidR="00185470" w:rsidRDefault="00185470" w:rsidP="007C6B8D">
      <w:pPr>
        <w:ind w:firstLine="708"/>
        <w:rPr>
          <w:rFonts w:ascii="Calibri" w:hAnsi="Calibri"/>
          <w:i/>
          <w:sz w:val="24"/>
          <w:szCs w:val="24"/>
          <w:lang w:val="en-US"/>
        </w:rPr>
      </w:pPr>
      <w:r>
        <w:rPr>
          <w:rFonts w:ascii="Calibri" w:hAnsi="Calibri"/>
          <w:sz w:val="24"/>
          <w:szCs w:val="24"/>
          <w:lang w:val="en-US"/>
        </w:rPr>
        <w:t xml:space="preserve">Blackwell </w:t>
      </w:r>
      <w:r w:rsidRPr="000A2910">
        <w:rPr>
          <w:rFonts w:ascii="Calibri" w:hAnsi="Calibri"/>
          <w:sz w:val="24"/>
          <w:szCs w:val="24"/>
          <w:lang w:val="en-US"/>
        </w:rPr>
        <w:t xml:space="preserve">Publishers                                                                                                                                                Campbell, C. (2007). </w:t>
      </w:r>
      <w:r w:rsidRPr="000A2910">
        <w:rPr>
          <w:rFonts w:ascii="Calibri" w:hAnsi="Calibri"/>
          <w:i/>
          <w:sz w:val="24"/>
          <w:szCs w:val="24"/>
          <w:lang w:val="en-US"/>
        </w:rPr>
        <w:t>The Easternization of the West</w:t>
      </w:r>
      <w:r>
        <w:rPr>
          <w:rFonts w:ascii="Calibri" w:hAnsi="Calibri"/>
          <w:sz w:val="24"/>
          <w:szCs w:val="24"/>
          <w:lang w:val="en-US"/>
        </w:rPr>
        <w:t xml:space="preserve">: </w:t>
      </w:r>
      <w:r w:rsidRPr="000A2910">
        <w:rPr>
          <w:rFonts w:ascii="Calibri" w:hAnsi="Calibri"/>
          <w:sz w:val="24"/>
          <w:szCs w:val="24"/>
          <w:lang w:val="en-US"/>
        </w:rPr>
        <w:t>A T</w:t>
      </w:r>
      <w:r w:rsidRPr="000A2910">
        <w:rPr>
          <w:rFonts w:ascii="Calibri" w:hAnsi="Calibri"/>
          <w:i/>
          <w:sz w:val="24"/>
          <w:szCs w:val="24"/>
          <w:lang w:val="en-US"/>
        </w:rPr>
        <w:t xml:space="preserve">hematic Account of Cultural Change </w:t>
      </w:r>
    </w:p>
    <w:p w:rsidR="00185470" w:rsidRPr="000F422C" w:rsidRDefault="00185470" w:rsidP="007C6B8D">
      <w:pPr>
        <w:ind w:firstLine="708"/>
        <w:rPr>
          <w:rFonts w:ascii="Calibri" w:hAnsi="Calibri"/>
          <w:i/>
          <w:sz w:val="24"/>
          <w:szCs w:val="24"/>
          <w:lang w:val="en-US"/>
        </w:rPr>
      </w:pPr>
      <w:r>
        <w:rPr>
          <w:rFonts w:ascii="Calibri" w:hAnsi="Calibri"/>
          <w:i/>
          <w:sz w:val="24"/>
          <w:szCs w:val="24"/>
          <w:lang w:val="en-US"/>
        </w:rPr>
        <w:t xml:space="preserve">in the </w:t>
      </w:r>
      <w:r w:rsidRPr="000A2910">
        <w:rPr>
          <w:rFonts w:ascii="Calibri" w:hAnsi="Calibri"/>
          <w:i/>
          <w:sz w:val="24"/>
          <w:szCs w:val="24"/>
          <w:lang w:val="en-US"/>
        </w:rPr>
        <w:t>Modern Era</w:t>
      </w:r>
      <w:r w:rsidRPr="000A2910">
        <w:rPr>
          <w:rFonts w:ascii="Calibri" w:hAnsi="Calibri"/>
          <w:sz w:val="24"/>
          <w:szCs w:val="24"/>
          <w:lang w:val="en-US"/>
        </w:rPr>
        <w:t>. Boulder: Paradigm Publishers                                                                                      Campbell, C. (19</w:t>
      </w:r>
      <w:r>
        <w:rPr>
          <w:rFonts w:ascii="Calibri" w:hAnsi="Calibri"/>
          <w:sz w:val="24"/>
          <w:szCs w:val="24"/>
          <w:lang w:val="en-US"/>
        </w:rPr>
        <w:t>9</w:t>
      </w:r>
      <w:r w:rsidRPr="000A2910">
        <w:rPr>
          <w:rFonts w:ascii="Calibri" w:hAnsi="Calibri"/>
          <w:sz w:val="24"/>
          <w:szCs w:val="24"/>
          <w:lang w:val="en-US"/>
        </w:rPr>
        <w:t xml:space="preserve">9). </w:t>
      </w:r>
      <w:r>
        <w:rPr>
          <w:rFonts w:ascii="Calibri" w:hAnsi="Calibri"/>
          <w:sz w:val="24"/>
          <w:szCs w:val="24"/>
          <w:lang w:val="en-US"/>
        </w:rPr>
        <w:t xml:space="preserve">The Easternization of the West. </w:t>
      </w:r>
      <w:r w:rsidRPr="000F422C">
        <w:rPr>
          <w:rFonts w:ascii="Calibri" w:hAnsi="Calibri"/>
          <w:i/>
          <w:sz w:val="24"/>
          <w:szCs w:val="24"/>
          <w:lang w:val="en-US"/>
        </w:rPr>
        <w:t xml:space="preserve">New Religious Movements: Challenge </w:t>
      </w:r>
    </w:p>
    <w:p w:rsidR="00185470" w:rsidRDefault="00185470" w:rsidP="007C6B8D">
      <w:pPr>
        <w:ind w:firstLine="708"/>
        <w:rPr>
          <w:rFonts w:ascii="Calibri" w:hAnsi="Calibri"/>
          <w:sz w:val="24"/>
          <w:szCs w:val="24"/>
          <w:lang w:val="en-US"/>
        </w:rPr>
      </w:pPr>
      <w:r w:rsidRPr="000F422C">
        <w:rPr>
          <w:rFonts w:ascii="Calibri" w:hAnsi="Calibri"/>
          <w:i/>
          <w:sz w:val="24"/>
          <w:szCs w:val="24"/>
          <w:lang w:val="en-US"/>
        </w:rPr>
        <w:t>and Response.</w:t>
      </w:r>
      <w:r>
        <w:rPr>
          <w:rFonts w:ascii="Calibri" w:hAnsi="Calibri"/>
          <w:sz w:val="24"/>
          <w:szCs w:val="24"/>
          <w:lang w:val="en-US"/>
        </w:rPr>
        <w:t xml:space="preserve"> Wilson, B. en Cresswell, J. (ed.) Londen: Routledge</w:t>
      </w:r>
      <w:r w:rsidRPr="000A2910">
        <w:rPr>
          <w:rFonts w:ascii="Calibri" w:hAnsi="Calibri"/>
          <w:sz w:val="24"/>
          <w:szCs w:val="24"/>
          <w:lang w:val="en-US"/>
        </w:rPr>
        <w:t xml:space="preserve">      </w:t>
      </w:r>
    </w:p>
    <w:p w:rsidR="00185470" w:rsidRDefault="00185470" w:rsidP="00CA73C6">
      <w:pPr>
        <w:rPr>
          <w:rFonts w:ascii="Calibri" w:hAnsi="Calibri"/>
          <w:sz w:val="24"/>
          <w:szCs w:val="24"/>
          <w:lang w:val="en-US"/>
        </w:rPr>
      </w:pPr>
      <w:r w:rsidRPr="00195A15">
        <w:rPr>
          <w:rFonts w:ascii="Calibri" w:hAnsi="Calibri"/>
          <w:sz w:val="24"/>
          <w:szCs w:val="24"/>
          <w:lang w:val="en-US"/>
        </w:rPr>
        <w:t xml:space="preserve">Dawson, A. (2006). </w:t>
      </w:r>
      <w:r w:rsidRPr="00C258C9">
        <w:rPr>
          <w:rFonts w:ascii="Calibri" w:hAnsi="Calibri"/>
          <w:i/>
          <w:sz w:val="24"/>
          <w:szCs w:val="24"/>
          <w:lang w:val="en-US"/>
        </w:rPr>
        <w:t>East is East, except when It’s West.</w:t>
      </w:r>
      <w:r w:rsidRPr="00CA73C6">
        <w:rPr>
          <w:rFonts w:ascii="Calibri" w:hAnsi="Calibri"/>
          <w:sz w:val="24"/>
          <w:szCs w:val="24"/>
          <w:lang w:val="en-US"/>
        </w:rPr>
        <w:t xml:space="preserve"> T</w:t>
      </w:r>
      <w:r>
        <w:rPr>
          <w:rFonts w:ascii="Calibri" w:hAnsi="Calibri"/>
          <w:sz w:val="24"/>
          <w:szCs w:val="24"/>
          <w:lang w:val="en-US"/>
        </w:rPr>
        <w:t xml:space="preserve">he Easternization Thesis and the </w:t>
      </w:r>
    </w:p>
    <w:p w:rsidR="00185470" w:rsidRPr="00CA73C6" w:rsidRDefault="00185470" w:rsidP="00C258C9">
      <w:pPr>
        <w:ind w:firstLine="708"/>
        <w:rPr>
          <w:rFonts w:ascii="Calibri" w:hAnsi="Calibri"/>
          <w:sz w:val="24"/>
          <w:szCs w:val="24"/>
        </w:rPr>
      </w:pPr>
      <w:r>
        <w:rPr>
          <w:rFonts w:ascii="Calibri" w:hAnsi="Calibri"/>
          <w:sz w:val="24"/>
          <w:szCs w:val="24"/>
          <w:lang w:val="en-US"/>
        </w:rPr>
        <w:t xml:space="preserve">Western Habitus. </w:t>
      </w:r>
      <w:r w:rsidRPr="00195A15">
        <w:rPr>
          <w:rFonts w:ascii="Calibri" w:hAnsi="Calibri"/>
          <w:sz w:val="24"/>
          <w:szCs w:val="24"/>
          <w:lang w:val="en-US"/>
        </w:rPr>
        <w:t xml:space="preserve">Journal of Religion and Society. </w:t>
      </w:r>
      <w:r>
        <w:rPr>
          <w:rFonts w:ascii="Calibri" w:hAnsi="Calibri"/>
          <w:sz w:val="24"/>
          <w:szCs w:val="24"/>
        </w:rPr>
        <w:t>Vol. 8:1-13</w:t>
      </w:r>
      <w:r w:rsidRPr="00CA73C6">
        <w:rPr>
          <w:rFonts w:ascii="Calibri" w:hAnsi="Calibri"/>
          <w:sz w:val="24"/>
          <w:szCs w:val="24"/>
        </w:rPr>
        <w:t xml:space="preserve">    </w:t>
      </w:r>
    </w:p>
    <w:p w:rsidR="00185470" w:rsidRPr="005C1145" w:rsidRDefault="00185470" w:rsidP="00923C41">
      <w:pPr>
        <w:rPr>
          <w:rFonts w:ascii="Calibri" w:hAnsi="Calibri" w:cs="Arial"/>
          <w:iCs/>
          <w:sz w:val="24"/>
          <w:szCs w:val="24"/>
        </w:rPr>
      </w:pPr>
      <w:r w:rsidRPr="00923C41">
        <w:rPr>
          <w:rFonts w:ascii="Calibri" w:hAnsi="Calibri" w:cs="Arial"/>
          <w:sz w:val="24"/>
          <w:szCs w:val="24"/>
        </w:rPr>
        <w:t xml:space="preserve">Drenthen, M. en Keularz, J. (2008). Ethiek en milieu. In: </w:t>
      </w:r>
      <w:r w:rsidRPr="00923C41">
        <w:rPr>
          <w:rFonts w:ascii="Calibri" w:hAnsi="Calibri" w:cs="Arial"/>
          <w:i/>
          <w:iCs/>
          <w:sz w:val="24"/>
          <w:szCs w:val="24"/>
        </w:rPr>
        <w:t xml:space="preserve">Woorden en daden. </w:t>
      </w:r>
      <w:r w:rsidRPr="005C1145">
        <w:rPr>
          <w:rFonts w:ascii="Calibri" w:hAnsi="Calibri" w:cs="Arial"/>
          <w:iCs/>
          <w:sz w:val="24"/>
          <w:szCs w:val="24"/>
        </w:rPr>
        <w:t xml:space="preserve">Een inleiding in </w:t>
      </w:r>
    </w:p>
    <w:p w:rsidR="00185470" w:rsidRDefault="00185470" w:rsidP="00923C41">
      <w:pPr>
        <w:ind w:left="708"/>
        <w:rPr>
          <w:rFonts w:ascii="Calibri" w:hAnsi="Calibri" w:cs="Arial"/>
          <w:sz w:val="24"/>
          <w:szCs w:val="24"/>
        </w:rPr>
      </w:pPr>
      <w:r w:rsidRPr="005C1145">
        <w:rPr>
          <w:rFonts w:ascii="Calibri" w:hAnsi="Calibri" w:cs="Arial"/>
          <w:iCs/>
          <w:sz w:val="24"/>
          <w:szCs w:val="24"/>
        </w:rPr>
        <w:t>de ethiek</w:t>
      </w:r>
      <w:r w:rsidRPr="00923C41">
        <w:rPr>
          <w:rFonts w:ascii="Calibri" w:hAnsi="Calibri" w:cs="Arial"/>
          <w:i/>
          <w:iCs/>
          <w:sz w:val="24"/>
          <w:szCs w:val="24"/>
        </w:rPr>
        <w:t>.</w:t>
      </w:r>
      <w:r w:rsidRPr="00923C41">
        <w:rPr>
          <w:rFonts w:ascii="Calibri" w:hAnsi="Calibri" w:cs="Arial"/>
          <w:sz w:val="24"/>
          <w:szCs w:val="24"/>
        </w:rPr>
        <w:t xml:space="preserve"> p</w:t>
      </w:r>
      <w:r>
        <w:rPr>
          <w:rFonts w:ascii="Calibri" w:hAnsi="Calibri" w:cs="Arial"/>
          <w:sz w:val="24"/>
          <w:szCs w:val="24"/>
        </w:rPr>
        <w:t xml:space="preserve">p. </w:t>
      </w:r>
      <w:r w:rsidRPr="00923C41">
        <w:rPr>
          <w:rFonts w:ascii="Calibri" w:hAnsi="Calibri" w:cs="Arial"/>
          <w:sz w:val="24"/>
          <w:szCs w:val="24"/>
        </w:rPr>
        <w:t>189-209 van Melle, A.</w:t>
      </w:r>
      <w:r>
        <w:rPr>
          <w:rFonts w:ascii="Calibri" w:hAnsi="Calibri" w:cs="Arial"/>
          <w:sz w:val="24"/>
          <w:szCs w:val="24"/>
        </w:rPr>
        <w:t xml:space="preserve"> </w:t>
      </w:r>
      <w:r w:rsidRPr="00923C41">
        <w:rPr>
          <w:rFonts w:ascii="Calibri" w:hAnsi="Calibri" w:cs="Arial"/>
          <w:sz w:val="24"/>
          <w:szCs w:val="24"/>
        </w:rPr>
        <w:t xml:space="preserve">en van Zilfhout, P. (red.) Amsterdam: Boom/Open Universiteit </w:t>
      </w:r>
    </w:p>
    <w:p w:rsidR="00185470" w:rsidRDefault="00185470" w:rsidP="00B970E7">
      <w:pPr>
        <w:rPr>
          <w:rFonts w:ascii="Calibri" w:hAnsi="Calibri" w:cs="Arial"/>
          <w:sz w:val="24"/>
          <w:szCs w:val="24"/>
          <w:lang w:val="en-US"/>
        </w:rPr>
      </w:pPr>
      <w:r w:rsidRPr="00195A15">
        <w:rPr>
          <w:rFonts w:ascii="Calibri" w:hAnsi="Calibri" w:cs="Arial"/>
          <w:sz w:val="24"/>
          <w:szCs w:val="24"/>
        </w:rPr>
        <w:t xml:space="preserve">Eckersley, R. (1992). </w:t>
      </w:r>
      <w:r w:rsidRPr="00B970E7">
        <w:rPr>
          <w:rFonts w:ascii="Calibri" w:hAnsi="Calibri" w:cs="Arial"/>
          <w:i/>
          <w:sz w:val="24"/>
          <w:szCs w:val="24"/>
          <w:lang w:val="en-US"/>
        </w:rPr>
        <w:t>Environmentalism and political theory: Towards an ecocentric approach</w:t>
      </w:r>
      <w:r>
        <w:rPr>
          <w:rFonts w:ascii="Calibri" w:hAnsi="Calibri" w:cs="Arial"/>
          <w:sz w:val="24"/>
          <w:szCs w:val="24"/>
          <w:lang w:val="en-US"/>
        </w:rPr>
        <w:t xml:space="preserve">. </w:t>
      </w:r>
    </w:p>
    <w:p w:rsidR="00185470" w:rsidRPr="00B970E7" w:rsidRDefault="00185470" w:rsidP="00B970E7">
      <w:pPr>
        <w:ind w:firstLine="708"/>
        <w:rPr>
          <w:rFonts w:ascii="Calibri" w:hAnsi="Calibri" w:cs="Arial"/>
          <w:sz w:val="24"/>
          <w:szCs w:val="24"/>
          <w:lang w:val="en-US"/>
        </w:rPr>
      </w:pPr>
      <w:r>
        <w:rPr>
          <w:rFonts w:ascii="Calibri" w:hAnsi="Calibri" w:cs="Arial"/>
          <w:sz w:val="24"/>
          <w:szCs w:val="24"/>
          <w:lang w:val="en-US"/>
        </w:rPr>
        <w:t>New York: UCL Press</w:t>
      </w:r>
    </w:p>
    <w:p w:rsidR="00185470" w:rsidRDefault="00185470" w:rsidP="00923C41">
      <w:pPr>
        <w:rPr>
          <w:rFonts w:ascii="Calibri" w:hAnsi="Calibri"/>
          <w:sz w:val="24"/>
          <w:szCs w:val="24"/>
        </w:rPr>
      </w:pPr>
      <w:r w:rsidRPr="00ED4C88">
        <w:rPr>
          <w:rFonts w:ascii="Calibri" w:hAnsi="Calibri"/>
          <w:sz w:val="24"/>
          <w:szCs w:val="24"/>
          <w:lang w:val="en-US"/>
        </w:rPr>
        <w:t xml:space="preserve">Eder, K. (1996). </w:t>
      </w:r>
      <w:r w:rsidRPr="00195A15">
        <w:rPr>
          <w:rFonts w:ascii="Calibri" w:hAnsi="Calibri"/>
          <w:i/>
          <w:sz w:val="24"/>
          <w:szCs w:val="24"/>
          <w:lang w:val="en-US"/>
        </w:rPr>
        <w:t>The Social construction of Nature: A Sociology of Ecological Enlightenment</w:t>
      </w:r>
      <w:r w:rsidRPr="00195A15">
        <w:rPr>
          <w:rFonts w:ascii="Calibri" w:hAnsi="Calibri"/>
          <w:sz w:val="24"/>
          <w:szCs w:val="24"/>
          <w:lang w:val="en-US"/>
        </w:rPr>
        <w:t xml:space="preserve">.  </w:t>
      </w:r>
      <w:r w:rsidRPr="00195A15">
        <w:rPr>
          <w:rFonts w:ascii="Calibri" w:hAnsi="Calibri"/>
          <w:sz w:val="24"/>
          <w:szCs w:val="24"/>
          <w:lang w:val="en-US"/>
        </w:rPr>
        <w:tab/>
      </w:r>
      <w:r w:rsidRPr="000A2910">
        <w:rPr>
          <w:rFonts w:ascii="Calibri" w:hAnsi="Calibri"/>
          <w:sz w:val="24"/>
          <w:szCs w:val="24"/>
        </w:rPr>
        <w:t>Californië: Sage Publications.                                                                                                                   Elias, N. (</w:t>
      </w:r>
      <w:r>
        <w:rPr>
          <w:rFonts w:ascii="Calibri" w:hAnsi="Calibri"/>
          <w:sz w:val="24"/>
          <w:szCs w:val="24"/>
        </w:rPr>
        <w:t>1982 [1939]</w:t>
      </w:r>
      <w:r w:rsidRPr="000A2910">
        <w:rPr>
          <w:rFonts w:ascii="Calibri" w:hAnsi="Calibri"/>
          <w:sz w:val="24"/>
          <w:szCs w:val="24"/>
        </w:rPr>
        <w:t xml:space="preserve">), Oospronkelijke titel ‘Über den Prozess der </w:t>
      </w:r>
    </w:p>
    <w:p w:rsidR="00185470" w:rsidRPr="00195A15" w:rsidRDefault="00185470" w:rsidP="007C6B8D">
      <w:pPr>
        <w:ind w:left="708"/>
        <w:rPr>
          <w:rFonts w:ascii="Calibri" w:hAnsi="Calibri"/>
          <w:sz w:val="24"/>
          <w:szCs w:val="24"/>
          <w:lang w:val="en-US"/>
        </w:rPr>
      </w:pPr>
      <w:r>
        <w:rPr>
          <w:rFonts w:ascii="Calibri" w:hAnsi="Calibri"/>
          <w:sz w:val="24"/>
          <w:szCs w:val="24"/>
        </w:rPr>
        <w:t xml:space="preserve">Zivilisation, </w:t>
      </w:r>
      <w:r w:rsidRPr="000A2910">
        <w:rPr>
          <w:rFonts w:ascii="Calibri" w:hAnsi="Calibri"/>
          <w:sz w:val="24"/>
          <w:szCs w:val="24"/>
        </w:rPr>
        <w:t>Soziogenetische und psychogenetische Untersuchungen. Verta</w:t>
      </w:r>
      <w:r>
        <w:rPr>
          <w:rFonts w:ascii="Calibri" w:hAnsi="Calibri"/>
          <w:sz w:val="24"/>
          <w:szCs w:val="24"/>
        </w:rPr>
        <w:t xml:space="preserve">ald </w:t>
      </w:r>
      <w:r w:rsidRPr="000A2910">
        <w:rPr>
          <w:rFonts w:ascii="Calibri" w:hAnsi="Calibri"/>
          <w:sz w:val="24"/>
          <w:szCs w:val="24"/>
        </w:rPr>
        <w:t xml:space="preserve">door </w:t>
      </w:r>
      <w:r>
        <w:rPr>
          <w:rFonts w:ascii="Calibri" w:hAnsi="Calibri"/>
          <w:sz w:val="24"/>
          <w:szCs w:val="24"/>
        </w:rPr>
        <w:t xml:space="preserve">Kranendonk W., </w:t>
      </w:r>
      <w:r w:rsidRPr="000A2910">
        <w:rPr>
          <w:rFonts w:ascii="Calibri" w:hAnsi="Calibri"/>
          <w:sz w:val="24"/>
          <w:szCs w:val="24"/>
        </w:rPr>
        <w:t xml:space="preserve">Israëls H. et al. </w:t>
      </w:r>
      <w:r w:rsidRPr="000A2910">
        <w:rPr>
          <w:rFonts w:ascii="Calibri" w:hAnsi="Calibri"/>
          <w:i/>
          <w:sz w:val="24"/>
          <w:szCs w:val="24"/>
        </w:rPr>
        <w:t>’Het civilisatieproces; sociog</w:t>
      </w:r>
      <w:r>
        <w:rPr>
          <w:rFonts w:ascii="Calibri" w:hAnsi="Calibri"/>
          <w:i/>
          <w:sz w:val="24"/>
          <w:szCs w:val="24"/>
        </w:rPr>
        <w:t xml:space="preserve">enetische en </w:t>
      </w:r>
      <w:r w:rsidRPr="000A2910">
        <w:rPr>
          <w:rFonts w:ascii="Calibri" w:hAnsi="Calibri"/>
          <w:i/>
          <w:sz w:val="24"/>
          <w:szCs w:val="24"/>
        </w:rPr>
        <w:t>psychogenetische onderzoekingen</w:t>
      </w:r>
      <w:r w:rsidRPr="000A2910">
        <w:rPr>
          <w:rFonts w:ascii="Calibri" w:hAnsi="Calibri"/>
          <w:sz w:val="24"/>
          <w:szCs w:val="24"/>
        </w:rPr>
        <w:t xml:space="preserve">’. </w:t>
      </w:r>
      <w:r w:rsidRPr="00195A15">
        <w:rPr>
          <w:rFonts w:ascii="Calibri" w:hAnsi="Calibri"/>
          <w:sz w:val="24"/>
          <w:szCs w:val="24"/>
          <w:lang w:val="en-US"/>
        </w:rPr>
        <w:t xml:space="preserve">Utrecht: Het Spectrum. </w:t>
      </w:r>
    </w:p>
    <w:p w:rsidR="00185470" w:rsidRDefault="00185470" w:rsidP="00A0598E">
      <w:pPr>
        <w:rPr>
          <w:rFonts w:ascii="Calibri" w:hAnsi="Calibri"/>
          <w:sz w:val="24"/>
          <w:szCs w:val="24"/>
          <w:lang w:val="en-US"/>
        </w:rPr>
      </w:pPr>
      <w:r>
        <w:rPr>
          <w:rFonts w:ascii="Calibri" w:hAnsi="Calibri"/>
          <w:sz w:val="24"/>
          <w:szCs w:val="24"/>
          <w:lang w:val="en-US"/>
        </w:rPr>
        <w:t xml:space="preserve">Falk, P. (1994). </w:t>
      </w:r>
      <w:r w:rsidRPr="00334B35">
        <w:rPr>
          <w:rFonts w:ascii="Calibri" w:hAnsi="Calibri"/>
          <w:i/>
          <w:sz w:val="24"/>
          <w:szCs w:val="24"/>
          <w:lang w:val="en-US"/>
        </w:rPr>
        <w:t>The consuming body</w:t>
      </w:r>
      <w:r>
        <w:rPr>
          <w:rFonts w:ascii="Calibri" w:hAnsi="Calibri"/>
          <w:sz w:val="24"/>
          <w:szCs w:val="24"/>
          <w:lang w:val="en-US"/>
        </w:rPr>
        <w:t>. Londen: Sage</w:t>
      </w:r>
      <w:r w:rsidRPr="000A2910">
        <w:rPr>
          <w:rFonts w:ascii="Calibri" w:hAnsi="Calibri"/>
          <w:sz w:val="24"/>
          <w:szCs w:val="24"/>
          <w:lang w:val="en-US"/>
        </w:rPr>
        <w:t xml:space="preserve">  </w:t>
      </w:r>
    </w:p>
    <w:p w:rsidR="00185470" w:rsidRDefault="00185470" w:rsidP="00B91971">
      <w:pPr>
        <w:rPr>
          <w:rFonts w:ascii="Calibri" w:hAnsi="Calibri"/>
          <w:i/>
          <w:sz w:val="24"/>
          <w:szCs w:val="24"/>
        </w:rPr>
      </w:pPr>
      <w:r w:rsidRPr="00195A15">
        <w:rPr>
          <w:rFonts w:ascii="Calibri" w:hAnsi="Calibri"/>
          <w:sz w:val="24"/>
          <w:szCs w:val="24"/>
          <w:lang w:val="en-US"/>
        </w:rPr>
        <w:t xml:space="preserve">Felling, A., Peters, J., Scheepers, P. (2000). </w:t>
      </w:r>
      <w:r w:rsidRPr="00B91971">
        <w:rPr>
          <w:rFonts w:ascii="Calibri" w:hAnsi="Calibri"/>
          <w:i/>
          <w:sz w:val="24"/>
          <w:szCs w:val="24"/>
        </w:rPr>
        <w:t xml:space="preserve">Individualisering in Nederland aan het einde van </w:t>
      </w:r>
    </w:p>
    <w:p w:rsidR="00185470" w:rsidRDefault="00185470" w:rsidP="00B91971">
      <w:pPr>
        <w:ind w:firstLine="708"/>
        <w:rPr>
          <w:rFonts w:ascii="Calibri" w:hAnsi="Calibri"/>
          <w:sz w:val="24"/>
          <w:szCs w:val="24"/>
        </w:rPr>
      </w:pPr>
      <w:r w:rsidRPr="00B91971">
        <w:rPr>
          <w:rFonts w:ascii="Calibri" w:hAnsi="Calibri"/>
          <w:i/>
          <w:sz w:val="24"/>
          <w:szCs w:val="24"/>
        </w:rPr>
        <w:t>de twintigste eeuw.</w:t>
      </w:r>
      <w:r>
        <w:rPr>
          <w:rFonts w:ascii="Calibri" w:hAnsi="Calibri"/>
          <w:sz w:val="24"/>
          <w:szCs w:val="24"/>
        </w:rPr>
        <w:t xml:space="preserve"> Empirisch onderzoek naar omstreden hypotheses. Assen: </w:t>
      </w:r>
    </w:p>
    <w:p w:rsidR="00185470" w:rsidRPr="00B91971" w:rsidRDefault="00185470" w:rsidP="00B91971">
      <w:pPr>
        <w:ind w:firstLine="708"/>
        <w:rPr>
          <w:rFonts w:ascii="Calibri" w:hAnsi="Calibri"/>
          <w:sz w:val="24"/>
          <w:szCs w:val="24"/>
        </w:rPr>
      </w:pPr>
      <w:r>
        <w:rPr>
          <w:rFonts w:ascii="Calibri" w:hAnsi="Calibri"/>
          <w:sz w:val="24"/>
          <w:szCs w:val="24"/>
        </w:rPr>
        <w:t xml:space="preserve">Koninklijke Van Gorcum </w:t>
      </w:r>
      <w:r w:rsidRPr="00B91971">
        <w:rPr>
          <w:rFonts w:ascii="Calibri" w:hAnsi="Calibri"/>
          <w:sz w:val="24"/>
          <w:szCs w:val="24"/>
        </w:rPr>
        <w:t xml:space="preserve">                 </w:t>
      </w:r>
    </w:p>
    <w:p w:rsidR="00185470" w:rsidRDefault="00185470" w:rsidP="0016133C">
      <w:pPr>
        <w:rPr>
          <w:rFonts w:ascii="Calibri" w:hAnsi="Calibri"/>
          <w:i/>
          <w:sz w:val="24"/>
          <w:szCs w:val="24"/>
        </w:rPr>
      </w:pPr>
      <w:r w:rsidRPr="00781232">
        <w:rPr>
          <w:rFonts w:ascii="Calibri" w:hAnsi="Calibri"/>
          <w:sz w:val="24"/>
          <w:szCs w:val="24"/>
        </w:rPr>
        <w:t>Ferber,</w:t>
      </w:r>
      <w:r>
        <w:rPr>
          <w:rFonts w:ascii="Calibri" w:hAnsi="Calibri"/>
          <w:sz w:val="24"/>
          <w:szCs w:val="24"/>
        </w:rPr>
        <w:t xml:space="preserve"> </w:t>
      </w:r>
      <w:r w:rsidRPr="00781232">
        <w:rPr>
          <w:rFonts w:ascii="Calibri" w:hAnsi="Calibri"/>
          <w:sz w:val="24"/>
          <w:szCs w:val="24"/>
        </w:rPr>
        <w:t>C.von. (1980). Ernähhrungsgewohnheiten: Zur Soziologie der Ern</w:t>
      </w:r>
      <w:r>
        <w:rPr>
          <w:rFonts w:ascii="Calibri" w:hAnsi="Calibri"/>
          <w:sz w:val="24"/>
          <w:szCs w:val="24"/>
        </w:rPr>
        <w:t xml:space="preserve">ährung. </w:t>
      </w:r>
      <w:r w:rsidRPr="003C7AF3">
        <w:rPr>
          <w:rFonts w:ascii="Calibri" w:hAnsi="Calibri"/>
          <w:i/>
          <w:sz w:val="24"/>
          <w:szCs w:val="24"/>
        </w:rPr>
        <w:t xml:space="preserve">Zeitschrift </w:t>
      </w:r>
    </w:p>
    <w:p w:rsidR="00185470" w:rsidRPr="00195A15" w:rsidRDefault="00185470" w:rsidP="0016133C">
      <w:pPr>
        <w:ind w:firstLine="708"/>
        <w:rPr>
          <w:rFonts w:ascii="Calibri" w:hAnsi="Calibri"/>
          <w:sz w:val="24"/>
          <w:szCs w:val="24"/>
        </w:rPr>
      </w:pPr>
      <w:r w:rsidRPr="00195A15">
        <w:rPr>
          <w:rFonts w:ascii="Calibri" w:hAnsi="Calibri"/>
          <w:i/>
          <w:sz w:val="24"/>
          <w:szCs w:val="24"/>
        </w:rPr>
        <w:t>für Soziologie</w:t>
      </w:r>
      <w:r w:rsidRPr="00195A15">
        <w:rPr>
          <w:rFonts w:ascii="Calibri" w:hAnsi="Calibri"/>
          <w:sz w:val="24"/>
          <w:szCs w:val="24"/>
        </w:rPr>
        <w:t>, No.9, pp.221-235</w:t>
      </w:r>
    </w:p>
    <w:p w:rsidR="00185470" w:rsidRDefault="00185470" w:rsidP="00C1197C">
      <w:pPr>
        <w:rPr>
          <w:rFonts w:ascii="Calibri" w:hAnsi="Calibri"/>
          <w:sz w:val="24"/>
          <w:szCs w:val="24"/>
          <w:lang w:val="en-US"/>
        </w:rPr>
      </w:pPr>
      <w:r w:rsidRPr="00C1197C">
        <w:rPr>
          <w:rFonts w:ascii="Calibri" w:hAnsi="Calibri"/>
          <w:sz w:val="24"/>
          <w:szCs w:val="24"/>
        </w:rPr>
        <w:t>Flandrin, J.L. en Montanari, M.</w:t>
      </w:r>
      <w:r>
        <w:rPr>
          <w:rFonts w:ascii="Calibri" w:hAnsi="Calibri"/>
          <w:sz w:val="24"/>
          <w:szCs w:val="24"/>
        </w:rPr>
        <w:t xml:space="preserve"> (1996). </w:t>
      </w:r>
      <w:r w:rsidRPr="00391CE7">
        <w:rPr>
          <w:rFonts w:ascii="Calibri" w:hAnsi="Calibri"/>
          <w:i/>
          <w:sz w:val="24"/>
          <w:szCs w:val="24"/>
          <w:lang w:val="en-US"/>
        </w:rPr>
        <w:t>Food.</w:t>
      </w:r>
      <w:r w:rsidRPr="00C1197C">
        <w:rPr>
          <w:rFonts w:ascii="Calibri" w:hAnsi="Calibri"/>
          <w:sz w:val="24"/>
          <w:szCs w:val="24"/>
          <w:lang w:val="en-US"/>
        </w:rPr>
        <w:t xml:space="preserve"> A Culinary History.</w:t>
      </w:r>
      <w:r>
        <w:rPr>
          <w:rFonts w:ascii="Calibri" w:hAnsi="Calibri"/>
          <w:sz w:val="24"/>
          <w:szCs w:val="24"/>
          <w:lang w:val="en-US"/>
        </w:rPr>
        <w:t xml:space="preserve"> New York: Colombia </w:t>
      </w:r>
    </w:p>
    <w:p w:rsidR="00185470" w:rsidRPr="00C1197C" w:rsidRDefault="00185470" w:rsidP="00C1197C">
      <w:pPr>
        <w:ind w:firstLine="708"/>
        <w:rPr>
          <w:rFonts w:ascii="Calibri" w:hAnsi="Calibri"/>
          <w:sz w:val="24"/>
          <w:szCs w:val="24"/>
          <w:lang w:val="en-US"/>
        </w:rPr>
      </w:pPr>
      <w:r>
        <w:rPr>
          <w:rFonts w:ascii="Calibri" w:hAnsi="Calibri"/>
          <w:sz w:val="24"/>
          <w:szCs w:val="24"/>
          <w:lang w:val="en-US"/>
        </w:rPr>
        <w:t>University Press</w:t>
      </w:r>
      <w:r w:rsidRPr="00C1197C">
        <w:rPr>
          <w:rFonts w:ascii="Calibri" w:hAnsi="Calibri"/>
          <w:sz w:val="24"/>
          <w:szCs w:val="24"/>
          <w:lang w:val="en-US"/>
        </w:rPr>
        <w:t xml:space="preserve">          </w:t>
      </w:r>
    </w:p>
    <w:p w:rsidR="00185470" w:rsidRDefault="00185470" w:rsidP="00136CDA">
      <w:pPr>
        <w:rPr>
          <w:rFonts w:ascii="Calibri" w:hAnsi="Calibri"/>
          <w:sz w:val="24"/>
          <w:szCs w:val="24"/>
          <w:lang w:val="en-US"/>
        </w:rPr>
      </w:pPr>
      <w:r w:rsidRPr="00C1197C">
        <w:rPr>
          <w:rFonts w:ascii="Calibri" w:hAnsi="Calibri"/>
          <w:sz w:val="24"/>
          <w:szCs w:val="24"/>
          <w:lang w:val="en-US"/>
        </w:rPr>
        <w:t>Fol</w:t>
      </w:r>
      <w:r w:rsidRPr="00136CDA">
        <w:rPr>
          <w:rFonts w:ascii="Calibri" w:hAnsi="Calibri"/>
          <w:sz w:val="24"/>
          <w:szCs w:val="24"/>
          <w:lang w:val="en-US"/>
        </w:rPr>
        <w:t>tz, R.</w:t>
      </w:r>
      <w:r>
        <w:rPr>
          <w:rFonts w:ascii="Calibri" w:hAnsi="Calibri"/>
          <w:sz w:val="24"/>
          <w:szCs w:val="24"/>
          <w:lang w:val="en-US"/>
        </w:rPr>
        <w:t xml:space="preserve">C. (2001). Is vegetarianism un-islamitic? </w:t>
      </w:r>
      <w:r w:rsidRPr="00D61024">
        <w:rPr>
          <w:rFonts w:ascii="Calibri" w:hAnsi="Calibri"/>
          <w:i/>
          <w:sz w:val="24"/>
          <w:szCs w:val="24"/>
          <w:lang w:val="en-US"/>
        </w:rPr>
        <w:t>Studies of contemporary Islam</w:t>
      </w:r>
      <w:r>
        <w:rPr>
          <w:rFonts w:ascii="Calibri" w:hAnsi="Calibri"/>
          <w:sz w:val="24"/>
          <w:szCs w:val="24"/>
          <w:lang w:val="en-US"/>
        </w:rPr>
        <w:t xml:space="preserve"> 3, no.1 </w:t>
      </w:r>
    </w:p>
    <w:p w:rsidR="00185470" w:rsidRPr="00136CDA" w:rsidRDefault="00185470" w:rsidP="00C61B41">
      <w:pPr>
        <w:ind w:firstLine="708"/>
        <w:rPr>
          <w:rFonts w:ascii="Calibri" w:hAnsi="Calibri"/>
          <w:sz w:val="24"/>
          <w:szCs w:val="24"/>
          <w:lang w:val="en-US"/>
        </w:rPr>
      </w:pPr>
      <w:r>
        <w:rPr>
          <w:rFonts w:ascii="Calibri" w:hAnsi="Calibri"/>
          <w:sz w:val="24"/>
          <w:szCs w:val="24"/>
          <w:lang w:val="en-US"/>
        </w:rPr>
        <w:t>pp.39-54</w:t>
      </w:r>
      <w:r w:rsidRPr="00136CDA">
        <w:rPr>
          <w:rFonts w:ascii="Calibri" w:hAnsi="Calibri"/>
          <w:sz w:val="24"/>
          <w:szCs w:val="24"/>
          <w:lang w:val="en-US"/>
        </w:rPr>
        <w:t xml:space="preserve">              </w:t>
      </w:r>
    </w:p>
    <w:p w:rsidR="00185470" w:rsidRDefault="00185470" w:rsidP="007C6B8D">
      <w:pPr>
        <w:rPr>
          <w:rFonts w:ascii="Calibri" w:hAnsi="Calibri"/>
          <w:sz w:val="24"/>
          <w:szCs w:val="24"/>
          <w:lang w:val="en-US"/>
        </w:rPr>
      </w:pPr>
      <w:r w:rsidRPr="000A2910">
        <w:rPr>
          <w:rFonts w:ascii="Calibri" w:hAnsi="Calibri"/>
          <w:sz w:val="24"/>
          <w:szCs w:val="24"/>
          <w:lang w:val="en-US"/>
        </w:rPr>
        <w:t xml:space="preserve">Giddens, A. (2000). </w:t>
      </w:r>
      <w:r w:rsidRPr="000A2910">
        <w:rPr>
          <w:rFonts w:ascii="Calibri" w:hAnsi="Calibri"/>
          <w:i/>
          <w:sz w:val="24"/>
          <w:szCs w:val="24"/>
          <w:lang w:val="en-US"/>
        </w:rPr>
        <w:t>The Third Way and Its critics.</w:t>
      </w:r>
      <w:r w:rsidRPr="000A2910">
        <w:rPr>
          <w:rFonts w:ascii="Calibri" w:hAnsi="Calibri"/>
          <w:sz w:val="24"/>
          <w:szCs w:val="24"/>
          <w:lang w:val="en-US"/>
        </w:rPr>
        <w:t xml:space="preserve"> Cambridge: Polity Press                                                 </w:t>
      </w:r>
    </w:p>
    <w:p w:rsidR="00185470" w:rsidRDefault="00185470" w:rsidP="007D7D7F">
      <w:pPr>
        <w:rPr>
          <w:rFonts w:ascii="Calibri" w:hAnsi="Calibri"/>
          <w:i/>
          <w:sz w:val="24"/>
          <w:szCs w:val="24"/>
          <w:lang w:val="en-US"/>
        </w:rPr>
      </w:pPr>
      <w:r w:rsidRPr="00195A15">
        <w:rPr>
          <w:rFonts w:ascii="Calibri" w:hAnsi="Calibri"/>
          <w:sz w:val="24"/>
          <w:szCs w:val="24"/>
          <w:lang w:val="en-US"/>
        </w:rPr>
        <w:t xml:space="preserve">Jaffee, D., Kloppenburg, J.R., Monroy, M.B. (2004). </w:t>
      </w:r>
      <w:r w:rsidRPr="000A2910">
        <w:rPr>
          <w:rFonts w:ascii="Calibri" w:hAnsi="Calibri"/>
          <w:i/>
          <w:sz w:val="24"/>
          <w:szCs w:val="24"/>
          <w:lang w:val="en-US"/>
        </w:rPr>
        <w:t xml:space="preserve">Bringing the “Moral Charge” </w:t>
      </w:r>
    </w:p>
    <w:p w:rsidR="00185470" w:rsidRDefault="00185470" w:rsidP="007C6B8D">
      <w:pPr>
        <w:ind w:left="708"/>
        <w:rPr>
          <w:rFonts w:ascii="Calibri" w:hAnsi="Calibri"/>
          <w:sz w:val="24"/>
          <w:szCs w:val="24"/>
          <w:lang w:val="en-US"/>
        </w:rPr>
      </w:pPr>
      <w:r w:rsidRPr="000A2910">
        <w:rPr>
          <w:rFonts w:ascii="Calibri" w:hAnsi="Calibri"/>
          <w:i/>
          <w:sz w:val="24"/>
          <w:szCs w:val="24"/>
          <w:lang w:val="en-US"/>
        </w:rPr>
        <w:t xml:space="preserve">Home: Fair </w:t>
      </w:r>
      <w:r>
        <w:rPr>
          <w:rFonts w:ascii="Calibri" w:hAnsi="Calibri"/>
          <w:i/>
          <w:sz w:val="24"/>
          <w:szCs w:val="24"/>
          <w:lang w:val="en-US"/>
        </w:rPr>
        <w:t xml:space="preserve">Trade </w:t>
      </w:r>
      <w:r w:rsidRPr="000A2910">
        <w:rPr>
          <w:rFonts w:ascii="Calibri" w:hAnsi="Calibri"/>
          <w:i/>
          <w:sz w:val="24"/>
          <w:szCs w:val="24"/>
          <w:lang w:val="en-US"/>
        </w:rPr>
        <w:t>within the North and within the South.</w:t>
      </w:r>
      <w:r w:rsidRPr="000A2910">
        <w:rPr>
          <w:rFonts w:ascii="Calibri" w:hAnsi="Calibri"/>
          <w:sz w:val="24"/>
          <w:szCs w:val="24"/>
          <w:lang w:val="en-US"/>
        </w:rPr>
        <w:t xml:space="preserve"> </w:t>
      </w:r>
    </w:p>
    <w:p w:rsidR="00185470" w:rsidRDefault="00185470" w:rsidP="007C6B8D">
      <w:pPr>
        <w:ind w:left="708"/>
        <w:rPr>
          <w:rFonts w:ascii="Calibri" w:hAnsi="Calibri"/>
          <w:sz w:val="24"/>
          <w:szCs w:val="24"/>
          <w:lang w:val="en-US"/>
        </w:rPr>
      </w:pPr>
      <w:r w:rsidRPr="000A2910">
        <w:rPr>
          <w:rFonts w:ascii="Calibri" w:hAnsi="Calibri"/>
          <w:sz w:val="24"/>
          <w:szCs w:val="24"/>
          <w:lang w:val="en-US"/>
        </w:rPr>
        <w:t>Rural Sociology 69(2)</w:t>
      </w:r>
      <w:r>
        <w:rPr>
          <w:rFonts w:ascii="Calibri" w:hAnsi="Calibri"/>
          <w:sz w:val="24"/>
          <w:szCs w:val="24"/>
          <w:lang w:val="en-US"/>
        </w:rPr>
        <w:t xml:space="preserve"> </w:t>
      </w:r>
      <w:r w:rsidRPr="000A2910">
        <w:rPr>
          <w:rFonts w:ascii="Calibri" w:hAnsi="Calibri"/>
          <w:sz w:val="24"/>
          <w:szCs w:val="24"/>
          <w:lang w:val="en-US"/>
        </w:rPr>
        <w:t xml:space="preserve">pp.169-196       </w:t>
      </w:r>
    </w:p>
    <w:p w:rsidR="00185470" w:rsidRDefault="00185470" w:rsidP="00A67E81">
      <w:pPr>
        <w:rPr>
          <w:rFonts w:ascii="Calibri" w:hAnsi="Calibri"/>
          <w:sz w:val="24"/>
          <w:szCs w:val="24"/>
          <w:lang w:val="en-US"/>
        </w:rPr>
      </w:pPr>
    </w:p>
    <w:p w:rsidR="00185470" w:rsidRDefault="00185470" w:rsidP="00A67E81">
      <w:pPr>
        <w:rPr>
          <w:rFonts w:ascii="Calibri" w:hAnsi="Calibri"/>
          <w:sz w:val="24"/>
          <w:szCs w:val="24"/>
          <w:lang w:val="en-US"/>
        </w:rPr>
      </w:pPr>
      <w:r w:rsidRPr="00A67E81">
        <w:rPr>
          <w:rFonts w:ascii="Calibri" w:hAnsi="Calibri"/>
          <w:sz w:val="24"/>
          <w:szCs w:val="24"/>
          <w:lang w:val="en-US"/>
        </w:rPr>
        <w:t>Hamilton, M., Waddin</w:t>
      </w:r>
      <w:r>
        <w:rPr>
          <w:rFonts w:ascii="Calibri" w:hAnsi="Calibri"/>
          <w:sz w:val="24"/>
          <w:szCs w:val="24"/>
          <w:lang w:val="en-US"/>
        </w:rPr>
        <w:t xml:space="preserve">gton, P.A.J., Gregory, S. en Walker, A., (2001). Eat, Drink and Be Saved: </w:t>
      </w:r>
    </w:p>
    <w:p w:rsidR="00185470" w:rsidRDefault="00185470" w:rsidP="00FE6FCA">
      <w:pPr>
        <w:ind w:firstLine="708"/>
        <w:rPr>
          <w:rFonts w:ascii="Calibri" w:hAnsi="Calibri"/>
          <w:sz w:val="24"/>
          <w:szCs w:val="24"/>
          <w:lang w:val="en-US"/>
        </w:rPr>
      </w:pPr>
      <w:r>
        <w:rPr>
          <w:rFonts w:ascii="Calibri" w:hAnsi="Calibri"/>
          <w:sz w:val="24"/>
          <w:szCs w:val="24"/>
          <w:lang w:val="en-US"/>
        </w:rPr>
        <w:t xml:space="preserve">The Spiritual Significance of Alternative Diets. </w:t>
      </w:r>
      <w:r w:rsidRPr="00A67E81">
        <w:rPr>
          <w:rFonts w:ascii="Calibri" w:hAnsi="Calibri"/>
          <w:i/>
          <w:sz w:val="24"/>
          <w:szCs w:val="24"/>
          <w:lang w:val="en-US"/>
        </w:rPr>
        <w:t>Social Compass</w:t>
      </w:r>
      <w:r>
        <w:rPr>
          <w:rFonts w:ascii="Calibri" w:hAnsi="Calibri"/>
          <w:sz w:val="24"/>
          <w:szCs w:val="24"/>
          <w:lang w:val="en-US"/>
        </w:rPr>
        <w:t xml:space="preserve"> no.42 pp.497-511</w:t>
      </w:r>
    </w:p>
    <w:p w:rsidR="00185470" w:rsidRDefault="00185470" w:rsidP="00586298">
      <w:pPr>
        <w:rPr>
          <w:rFonts w:ascii="Calibri" w:hAnsi="Calibri"/>
          <w:sz w:val="24"/>
          <w:szCs w:val="24"/>
        </w:rPr>
      </w:pPr>
      <w:r w:rsidRPr="00195A15">
        <w:rPr>
          <w:rFonts w:ascii="Calibri" w:hAnsi="Calibri"/>
          <w:sz w:val="24"/>
          <w:szCs w:val="24"/>
          <w:lang w:val="en-US"/>
        </w:rPr>
        <w:t xml:space="preserve">Hautvast, J.G.A.J. (2002). </w:t>
      </w:r>
      <w:r w:rsidRPr="0074301B">
        <w:rPr>
          <w:rFonts w:ascii="Calibri" w:hAnsi="Calibri"/>
          <w:i/>
          <w:sz w:val="24"/>
          <w:szCs w:val="24"/>
        </w:rPr>
        <w:t>Enkele belangrijke ontwikkelingen in de voedselconsumptie.</w:t>
      </w:r>
      <w:r>
        <w:rPr>
          <w:rFonts w:ascii="Calibri" w:hAnsi="Calibri"/>
          <w:sz w:val="24"/>
          <w:szCs w:val="24"/>
        </w:rPr>
        <w:t xml:space="preserve"> </w:t>
      </w:r>
    </w:p>
    <w:p w:rsidR="00185470" w:rsidRPr="0074301B" w:rsidRDefault="00185470" w:rsidP="00586298">
      <w:pPr>
        <w:ind w:firstLine="708"/>
        <w:rPr>
          <w:rFonts w:ascii="Calibri" w:hAnsi="Calibri"/>
          <w:sz w:val="24"/>
          <w:szCs w:val="24"/>
        </w:rPr>
      </w:pPr>
      <w:r>
        <w:rPr>
          <w:rFonts w:ascii="Calibri" w:hAnsi="Calibri"/>
          <w:sz w:val="24"/>
          <w:szCs w:val="24"/>
        </w:rPr>
        <w:t>No.12/2002. Den Haag: Gezondheidsraad</w:t>
      </w:r>
    </w:p>
    <w:p w:rsidR="00185470" w:rsidRDefault="00185470" w:rsidP="000E4A75">
      <w:pPr>
        <w:rPr>
          <w:rFonts w:ascii="Calibri" w:hAnsi="Calibri"/>
          <w:sz w:val="24"/>
          <w:szCs w:val="24"/>
        </w:rPr>
      </w:pPr>
      <w:r w:rsidRPr="000E4A75">
        <w:rPr>
          <w:rFonts w:ascii="Calibri" w:hAnsi="Calibri"/>
          <w:sz w:val="24"/>
          <w:szCs w:val="24"/>
        </w:rPr>
        <w:t xml:space="preserve">Jong, de M.J. (1999). </w:t>
      </w:r>
      <w:r w:rsidRPr="000E4A75">
        <w:rPr>
          <w:rFonts w:ascii="Calibri" w:hAnsi="Calibri"/>
          <w:i/>
          <w:sz w:val="24"/>
          <w:szCs w:val="24"/>
        </w:rPr>
        <w:t>Grootmeesters van de sociologie</w:t>
      </w:r>
      <w:r>
        <w:rPr>
          <w:rFonts w:ascii="Calibri" w:hAnsi="Calibri"/>
          <w:sz w:val="24"/>
          <w:szCs w:val="24"/>
        </w:rPr>
        <w:t>. Amsterdam: Boom</w:t>
      </w:r>
    </w:p>
    <w:p w:rsidR="00185470" w:rsidRDefault="00185470" w:rsidP="000E4A75">
      <w:pPr>
        <w:rPr>
          <w:rFonts w:ascii="Calibri" w:hAnsi="Calibri"/>
          <w:sz w:val="24"/>
          <w:szCs w:val="24"/>
        </w:rPr>
      </w:pPr>
      <w:r w:rsidRPr="00195A15">
        <w:rPr>
          <w:rFonts w:ascii="Calibri" w:hAnsi="Calibri"/>
          <w:sz w:val="24"/>
          <w:szCs w:val="24"/>
          <w:lang w:val="en-US"/>
        </w:rPr>
        <w:t xml:space="preserve">Kalechofsky, R. (1995). </w:t>
      </w:r>
      <w:r w:rsidRPr="00195A15">
        <w:rPr>
          <w:rFonts w:ascii="Calibri" w:hAnsi="Calibri"/>
          <w:i/>
          <w:sz w:val="24"/>
          <w:szCs w:val="24"/>
          <w:lang w:val="en-US"/>
        </w:rPr>
        <w:t>The Jewish Diet and Vegetarianism</w:t>
      </w:r>
      <w:r w:rsidRPr="00195A15">
        <w:rPr>
          <w:rFonts w:ascii="Calibri" w:hAnsi="Calibri"/>
          <w:sz w:val="24"/>
          <w:szCs w:val="24"/>
          <w:lang w:val="en-US"/>
        </w:rPr>
        <w:t xml:space="preserve">. </w:t>
      </w:r>
      <w:r>
        <w:rPr>
          <w:rFonts w:ascii="Calibri" w:hAnsi="Calibri"/>
          <w:sz w:val="24"/>
          <w:szCs w:val="24"/>
        </w:rPr>
        <w:t>Marblehead: Micah Publications</w:t>
      </w:r>
    </w:p>
    <w:p w:rsidR="00185470" w:rsidRDefault="00185470" w:rsidP="000E4A75">
      <w:pPr>
        <w:rPr>
          <w:rFonts w:ascii="Calibri" w:hAnsi="Calibri"/>
          <w:sz w:val="24"/>
          <w:szCs w:val="24"/>
        </w:rPr>
      </w:pPr>
      <w:r>
        <w:rPr>
          <w:rFonts w:ascii="Calibri" w:hAnsi="Calibri"/>
          <w:sz w:val="24"/>
          <w:szCs w:val="24"/>
        </w:rPr>
        <w:t xml:space="preserve">Keytsman, E., Jones, P.T., De Meyere, V. (2008). Terra Reversa: Bouwstenen voor een </w:t>
      </w:r>
    </w:p>
    <w:p w:rsidR="00185470" w:rsidRDefault="00185470" w:rsidP="00F61874">
      <w:pPr>
        <w:ind w:firstLine="708"/>
        <w:rPr>
          <w:rFonts w:ascii="Calibri" w:hAnsi="Calibri"/>
          <w:sz w:val="24"/>
          <w:szCs w:val="24"/>
          <w:lang w:val="en-US"/>
        </w:rPr>
      </w:pPr>
      <w:r>
        <w:rPr>
          <w:rFonts w:ascii="Calibri" w:hAnsi="Calibri"/>
          <w:sz w:val="24"/>
          <w:szCs w:val="24"/>
        </w:rPr>
        <w:t xml:space="preserve">duurzaamheidstransitie – deel II: Onze Voeding. </w:t>
      </w:r>
      <w:r w:rsidRPr="00195A15">
        <w:rPr>
          <w:rFonts w:ascii="Calibri" w:hAnsi="Calibri"/>
          <w:i/>
          <w:sz w:val="24"/>
          <w:szCs w:val="24"/>
          <w:lang w:val="en-US"/>
        </w:rPr>
        <w:t>Oikos</w:t>
      </w:r>
      <w:r w:rsidRPr="00195A15">
        <w:rPr>
          <w:rFonts w:ascii="Calibri" w:hAnsi="Calibri"/>
          <w:sz w:val="24"/>
          <w:szCs w:val="24"/>
          <w:lang w:val="en-US"/>
        </w:rPr>
        <w:t xml:space="preserve"> no.45 pp.55-70</w:t>
      </w:r>
    </w:p>
    <w:p w:rsidR="00185470" w:rsidRDefault="00185470" w:rsidP="00430EB4">
      <w:pPr>
        <w:rPr>
          <w:rFonts w:ascii="Calibri" w:hAnsi="Calibri"/>
          <w:sz w:val="24"/>
          <w:szCs w:val="24"/>
        </w:rPr>
      </w:pPr>
      <w:r w:rsidRPr="00CA2AF2">
        <w:rPr>
          <w:rFonts w:ascii="Calibri" w:hAnsi="Calibri"/>
          <w:sz w:val="24"/>
          <w:szCs w:val="24"/>
          <w:lang w:val="en-US"/>
        </w:rPr>
        <w:t xml:space="preserve">Koolmees, P. (2007). </w:t>
      </w:r>
      <w:r w:rsidRPr="00430EB4">
        <w:rPr>
          <w:rFonts w:ascii="Calibri" w:hAnsi="Calibri"/>
          <w:i/>
          <w:sz w:val="24"/>
          <w:szCs w:val="24"/>
        </w:rPr>
        <w:t>De erfenis van Dr. Vlimmen.</w:t>
      </w:r>
      <w:r>
        <w:rPr>
          <w:rFonts w:ascii="Calibri" w:hAnsi="Calibri"/>
          <w:sz w:val="24"/>
          <w:szCs w:val="24"/>
        </w:rPr>
        <w:t xml:space="preserve"> Over de geschiedenis van de </w:t>
      </w:r>
    </w:p>
    <w:p w:rsidR="00185470" w:rsidRPr="00430EB4" w:rsidRDefault="00185470" w:rsidP="00430EB4">
      <w:pPr>
        <w:ind w:firstLine="708"/>
        <w:rPr>
          <w:rFonts w:ascii="Calibri" w:hAnsi="Calibri"/>
          <w:sz w:val="24"/>
          <w:szCs w:val="24"/>
        </w:rPr>
      </w:pPr>
      <w:r>
        <w:rPr>
          <w:rFonts w:ascii="Calibri" w:hAnsi="Calibri"/>
          <w:sz w:val="24"/>
          <w:szCs w:val="24"/>
        </w:rPr>
        <w:t>diergeneeskunde. Utrecht: Universiteit Utrecht, Faculteit Geesteswetenschappen</w:t>
      </w:r>
    </w:p>
    <w:p w:rsidR="00185470" w:rsidRDefault="00185470" w:rsidP="000E4A75">
      <w:pPr>
        <w:rPr>
          <w:rFonts w:ascii="Calibri" w:hAnsi="Calibri"/>
          <w:sz w:val="24"/>
          <w:szCs w:val="24"/>
        </w:rPr>
      </w:pPr>
      <w:r w:rsidRPr="00430EB4">
        <w:rPr>
          <w:rFonts w:ascii="Calibri" w:hAnsi="Calibri"/>
          <w:sz w:val="24"/>
          <w:szCs w:val="24"/>
        </w:rPr>
        <w:t xml:space="preserve">Korthals, M. (2002). </w:t>
      </w:r>
      <w:r w:rsidRPr="00195A15">
        <w:rPr>
          <w:rFonts w:ascii="Calibri" w:hAnsi="Calibri"/>
          <w:i/>
          <w:sz w:val="24"/>
          <w:szCs w:val="24"/>
        </w:rPr>
        <w:t>Voor het eten</w:t>
      </w:r>
      <w:r w:rsidRPr="00195A15">
        <w:rPr>
          <w:rFonts w:ascii="Calibri" w:hAnsi="Calibri"/>
          <w:sz w:val="24"/>
          <w:szCs w:val="24"/>
        </w:rPr>
        <w:t xml:space="preserve">. </w:t>
      </w:r>
      <w:r w:rsidRPr="00506024">
        <w:rPr>
          <w:rFonts w:ascii="Calibri" w:hAnsi="Calibri"/>
          <w:sz w:val="24"/>
          <w:szCs w:val="24"/>
        </w:rPr>
        <w:t xml:space="preserve">Filosofie en ethiek van </w:t>
      </w:r>
      <w:r>
        <w:rPr>
          <w:rFonts w:ascii="Calibri" w:hAnsi="Calibri"/>
          <w:sz w:val="24"/>
          <w:szCs w:val="24"/>
        </w:rPr>
        <w:t>voeding. Amsterdam: Boom</w:t>
      </w:r>
    </w:p>
    <w:p w:rsidR="00185470" w:rsidRDefault="00185470" w:rsidP="000E4A75">
      <w:pPr>
        <w:rPr>
          <w:rFonts w:ascii="Calibri" w:hAnsi="Calibri"/>
          <w:sz w:val="24"/>
          <w:szCs w:val="24"/>
          <w:lang w:val="en-US"/>
        </w:rPr>
      </w:pPr>
      <w:r w:rsidRPr="00195A15">
        <w:rPr>
          <w:rFonts w:ascii="Calibri" w:hAnsi="Calibri"/>
          <w:sz w:val="24"/>
          <w:szCs w:val="24"/>
        </w:rPr>
        <w:t xml:space="preserve">Kubberod, E., Ueland, O. Risvik, E., Henjesand, I.J. (2006). </w:t>
      </w:r>
      <w:r w:rsidRPr="00AE26C6">
        <w:rPr>
          <w:rFonts w:ascii="Calibri" w:hAnsi="Calibri"/>
          <w:sz w:val="24"/>
          <w:szCs w:val="24"/>
          <w:lang w:val="en-US"/>
        </w:rPr>
        <w:t xml:space="preserve">A study on the mediating role of </w:t>
      </w:r>
    </w:p>
    <w:p w:rsidR="00185470" w:rsidRPr="00AE26C6" w:rsidRDefault="00185470" w:rsidP="00AE26C6">
      <w:pPr>
        <w:ind w:left="708"/>
        <w:rPr>
          <w:rFonts w:ascii="Calibri" w:hAnsi="Calibri"/>
          <w:sz w:val="24"/>
          <w:szCs w:val="24"/>
          <w:lang w:val="en-US"/>
        </w:rPr>
      </w:pPr>
      <w:r w:rsidRPr="00AE26C6">
        <w:rPr>
          <w:rFonts w:ascii="Calibri" w:hAnsi="Calibri"/>
          <w:sz w:val="24"/>
          <w:szCs w:val="24"/>
          <w:lang w:val="en-US"/>
        </w:rPr>
        <w:t>disgust wit</w:t>
      </w:r>
      <w:r>
        <w:rPr>
          <w:rFonts w:ascii="Calibri" w:hAnsi="Calibri"/>
          <w:sz w:val="24"/>
          <w:szCs w:val="24"/>
          <w:lang w:val="en-US"/>
        </w:rPr>
        <w:t>h</w:t>
      </w:r>
      <w:r w:rsidRPr="00AE26C6">
        <w:rPr>
          <w:rFonts w:ascii="Calibri" w:hAnsi="Calibri"/>
          <w:sz w:val="24"/>
          <w:szCs w:val="24"/>
          <w:lang w:val="en-US"/>
        </w:rPr>
        <w:t xml:space="preserve"> meat in the prediction of red meat consumption among young females. </w:t>
      </w:r>
      <w:r w:rsidRPr="00AE26C6">
        <w:rPr>
          <w:rFonts w:ascii="Calibri" w:hAnsi="Calibri"/>
          <w:i/>
          <w:sz w:val="24"/>
          <w:szCs w:val="24"/>
          <w:lang w:val="en-US"/>
        </w:rPr>
        <w:t>Journal of Consumer Behaviour</w:t>
      </w:r>
      <w:r w:rsidRPr="00AE26C6">
        <w:rPr>
          <w:rFonts w:ascii="Calibri" w:hAnsi="Calibri"/>
          <w:sz w:val="24"/>
          <w:szCs w:val="24"/>
          <w:lang w:val="en-US"/>
        </w:rPr>
        <w:t xml:space="preserve"> no.5 p</w:t>
      </w:r>
      <w:r>
        <w:rPr>
          <w:rFonts w:ascii="Calibri" w:hAnsi="Calibri"/>
          <w:sz w:val="24"/>
          <w:szCs w:val="24"/>
          <w:lang w:val="en-US"/>
        </w:rPr>
        <w:t>p</w:t>
      </w:r>
      <w:r w:rsidRPr="00AE26C6">
        <w:rPr>
          <w:rFonts w:ascii="Calibri" w:hAnsi="Calibri"/>
          <w:sz w:val="24"/>
          <w:szCs w:val="24"/>
          <w:lang w:val="en-US"/>
        </w:rPr>
        <w:t xml:space="preserve">.281-291 </w:t>
      </w:r>
    </w:p>
    <w:p w:rsidR="00185470" w:rsidRPr="00AE26C6" w:rsidRDefault="00185470" w:rsidP="000E4A75">
      <w:pPr>
        <w:rPr>
          <w:rFonts w:ascii="Calibri" w:hAnsi="Calibri"/>
          <w:sz w:val="24"/>
          <w:szCs w:val="24"/>
        </w:rPr>
      </w:pPr>
      <w:r w:rsidRPr="00195A15">
        <w:rPr>
          <w:rFonts w:ascii="Calibri" w:hAnsi="Calibri"/>
          <w:sz w:val="24"/>
          <w:szCs w:val="24"/>
          <w:lang w:val="en-US"/>
        </w:rPr>
        <w:t xml:space="preserve">Laermans, R. (1995). </w:t>
      </w:r>
      <w:r w:rsidRPr="00195A15">
        <w:rPr>
          <w:rFonts w:ascii="Calibri" w:hAnsi="Calibri"/>
          <w:i/>
          <w:sz w:val="24"/>
          <w:szCs w:val="24"/>
          <w:lang w:val="en-US"/>
        </w:rPr>
        <w:t>Individueel vlees</w:t>
      </w:r>
      <w:r w:rsidRPr="00195A15">
        <w:rPr>
          <w:rFonts w:ascii="Calibri" w:hAnsi="Calibri"/>
          <w:sz w:val="24"/>
          <w:szCs w:val="24"/>
          <w:lang w:val="en-US"/>
        </w:rPr>
        <w:t xml:space="preserve">. </w:t>
      </w:r>
      <w:r w:rsidRPr="00AE26C6">
        <w:rPr>
          <w:rFonts w:ascii="Calibri" w:hAnsi="Calibri"/>
          <w:sz w:val="24"/>
          <w:szCs w:val="24"/>
        </w:rPr>
        <w:t>Over lichaamsbeelden. Amsterdam: De Balie</w:t>
      </w:r>
    </w:p>
    <w:p w:rsidR="00185470" w:rsidRDefault="00185470" w:rsidP="00643B0E">
      <w:pPr>
        <w:rPr>
          <w:rFonts w:ascii="Calibri" w:hAnsi="Calibri"/>
          <w:sz w:val="24"/>
          <w:szCs w:val="24"/>
          <w:lang w:val="en-US"/>
        </w:rPr>
      </w:pPr>
      <w:r w:rsidRPr="00AE26C6">
        <w:rPr>
          <w:rFonts w:ascii="Calibri" w:hAnsi="Calibri"/>
          <w:sz w:val="24"/>
          <w:szCs w:val="24"/>
        </w:rPr>
        <w:t xml:space="preserve">Levenstein, H. (1993). </w:t>
      </w:r>
      <w:r w:rsidRPr="00195A15">
        <w:rPr>
          <w:rFonts w:ascii="Calibri" w:hAnsi="Calibri"/>
          <w:i/>
          <w:sz w:val="24"/>
          <w:szCs w:val="24"/>
          <w:lang w:val="en-US"/>
        </w:rPr>
        <w:t xml:space="preserve">Paradox </w:t>
      </w:r>
      <w:r w:rsidRPr="00643B0E">
        <w:rPr>
          <w:rFonts w:ascii="Calibri" w:hAnsi="Calibri"/>
          <w:i/>
          <w:sz w:val="24"/>
          <w:szCs w:val="24"/>
          <w:lang w:val="en-US"/>
        </w:rPr>
        <w:t>of Plenty: A Social History of Eating in Modern America.</w:t>
      </w:r>
      <w:r>
        <w:rPr>
          <w:rFonts w:ascii="Calibri" w:hAnsi="Calibri"/>
          <w:sz w:val="24"/>
          <w:szCs w:val="24"/>
          <w:lang w:val="en-US"/>
        </w:rPr>
        <w:t xml:space="preserve"> </w:t>
      </w:r>
    </w:p>
    <w:p w:rsidR="00185470" w:rsidRDefault="00185470" w:rsidP="00643B0E">
      <w:pPr>
        <w:ind w:firstLine="708"/>
        <w:rPr>
          <w:rFonts w:ascii="Calibri" w:hAnsi="Calibri"/>
          <w:sz w:val="24"/>
          <w:szCs w:val="24"/>
          <w:lang w:val="en-US"/>
        </w:rPr>
      </w:pPr>
      <w:r>
        <w:rPr>
          <w:rFonts w:ascii="Calibri" w:hAnsi="Calibri"/>
          <w:sz w:val="24"/>
          <w:szCs w:val="24"/>
          <w:lang w:val="en-US"/>
        </w:rPr>
        <w:t>New York: Oxford University Press</w:t>
      </w:r>
    </w:p>
    <w:p w:rsidR="00185470" w:rsidRDefault="00185470" w:rsidP="00B36A6C">
      <w:pPr>
        <w:rPr>
          <w:rFonts w:ascii="Calibri" w:hAnsi="Calibri"/>
          <w:sz w:val="24"/>
          <w:szCs w:val="24"/>
          <w:lang w:val="en-US"/>
        </w:rPr>
      </w:pPr>
      <w:r w:rsidRPr="00195A15">
        <w:rPr>
          <w:rFonts w:ascii="Calibri" w:hAnsi="Calibri"/>
          <w:sz w:val="24"/>
          <w:szCs w:val="24"/>
          <w:lang w:val="en-US"/>
        </w:rPr>
        <w:t xml:space="preserve">Macionis, J.J. en Plummer, K. (2005) </w:t>
      </w:r>
      <w:r w:rsidRPr="00195A15">
        <w:rPr>
          <w:rFonts w:ascii="Calibri" w:hAnsi="Calibri"/>
          <w:i/>
          <w:sz w:val="24"/>
          <w:szCs w:val="24"/>
          <w:lang w:val="en-US"/>
        </w:rPr>
        <w:t>Sociology</w:t>
      </w:r>
      <w:r w:rsidRPr="00195A15">
        <w:rPr>
          <w:rFonts w:ascii="Calibri" w:hAnsi="Calibri"/>
          <w:sz w:val="24"/>
          <w:szCs w:val="24"/>
          <w:lang w:val="en-US"/>
        </w:rPr>
        <w:t xml:space="preserve">. </w:t>
      </w:r>
      <w:r w:rsidRPr="00B36A6C">
        <w:rPr>
          <w:rFonts w:ascii="Calibri" w:hAnsi="Calibri"/>
          <w:sz w:val="24"/>
          <w:szCs w:val="24"/>
          <w:lang w:val="en-US"/>
        </w:rPr>
        <w:t xml:space="preserve">A Global Introduction. Harlow: Pearson </w:t>
      </w:r>
    </w:p>
    <w:p w:rsidR="00185470" w:rsidRPr="00B36A6C" w:rsidRDefault="00185470" w:rsidP="00B36A6C">
      <w:pPr>
        <w:ind w:firstLine="708"/>
        <w:rPr>
          <w:rFonts w:ascii="Calibri" w:hAnsi="Calibri"/>
          <w:sz w:val="24"/>
          <w:szCs w:val="24"/>
          <w:lang w:val="en-US"/>
        </w:rPr>
      </w:pPr>
      <w:r w:rsidRPr="00B36A6C">
        <w:rPr>
          <w:rFonts w:ascii="Calibri" w:hAnsi="Calibri"/>
          <w:sz w:val="24"/>
          <w:szCs w:val="24"/>
          <w:lang w:val="en-US"/>
        </w:rPr>
        <w:t>Education Limited</w:t>
      </w:r>
    </w:p>
    <w:p w:rsidR="00185470" w:rsidRPr="00514727" w:rsidRDefault="00185470" w:rsidP="000E4A75">
      <w:pPr>
        <w:rPr>
          <w:rFonts w:ascii="Calibri" w:hAnsi="Calibri"/>
          <w:sz w:val="24"/>
          <w:szCs w:val="24"/>
          <w:lang w:val="en-US"/>
        </w:rPr>
      </w:pPr>
      <w:r w:rsidRPr="00514727">
        <w:rPr>
          <w:rFonts w:ascii="Calibri" w:hAnsi="Calibri"/>
          <w:sz w:val="24"/>
          <w:szCs w:val="24"/>
          <w:lang w:val="en-US"/>
        </w:rPr>
        <w:t>Masri, B.</w:t>
      </w:r>
      <w:r>
        <w:rPr>
          <w:rFonts w:ascii="Calibri" w:hAnsi="Calibri"/>
          <w:sz w:val="24"/>
          <w:szCs w:val="24"/>
          <w:lang w:val="en-US"/>
        </w:rPr>
        <w:t xml:space="preserve">A. (1987). </w:t>
      </w:r>
      <w:r w:rsidRPr="00514727">
        <w:rPr>
          <w:rFonts w:ascii="Calibri" w:hAnsi="Calibri"/>
          <w:i/>
          <w:sz w:val="24"/>
          <w:szCs w:val="24"/>
          <w:lang w:val="en-US"/>
        </w:rPr>
        <w:t>Islamic Concern for Animals</w:t>
      </w:r>
      <w:r>
        <w:rPr>
          <w:rFonts w:ascii="Calibri" w:hAnsi="Calibri"/>
          <w:sz w:val="24"/>
          <w:szCs w:val="24"/>
          <w:lang w:val="en-US"/>
        </w:rPr>
        <w:t>. Petersfield: The Athene Trust</w:t>
      </w:r>
      <w:r w:rsidRPr="00514727">
        <w:rPr>
          <w:rFonts w:ascii="Calibri" w:hAnsi="Calibri"/>
          <w:sz w:val="24"/>
          <w:szCs w:val="24"/>
          <w:lang w:val="en-US"/>
        </w:rPr>
        <w:t xml:space="preserve">         </w:t>
      </w:r>
    </w:p>
    <w:p w:rsidR="00185470" w:rsidRPr="00514727" w:rsidRDefault="00185470" w:rsidP="00C339B0">
      <w:pPr>
        <w:rPr>
          <w:rFonts w:ascii="Calibri" w:hAnsi="Calibri"/>
          <w:sz w:val="24"/>
          <w:szCs w:val="24"/>
          <w:lang w:val="en-US"/>
        </w:rPr>
      </w:pPr>
      <w:r w:rsidRPr="00514727">
        <w:rPr>
          <w:rFonts w:ascii="Calibri" w:hAnsi="Calibri"/>
          <w:sz w:val="24"/>
          <w:szCs w:val="24"/>
          <w:lang w:val="en-US"/>
        </w:rPr>
        <w:t xml:space="preserve">Masri, B.A. (1989). </w:t>
      </w:r>
      <w:r w:rsidRPr="00514727">
        <w:rPr>
          <w:rFonts w:ascii="Calibri" w:hAnsi="Calibri"/>
          <w:i/>
          <w:sz w:val="24"/>
          <w:szCs w:val="24"/>
          <w:lang w:val="en-US"/>
        </w:rPr>
        <w:t>Animals in Islam</w:t>
      </w:r>
      <w:r w:rsidRPr="00514727">
        <w:rPr>
          <w:rFonts w:ascii="Calibri" w:hAnsi="Calibri"/>
          <w:sz w:val="24"/>
          <w:szCs w:val="24"/>
          <w:lang w:val="en-US"/>
        </w:rPr>
        <w:t xml:space="preserve">.  Petersfield: The Athene Trust                 </w:t>
      </w:r>
    </w:p>
    <w:p w:rsidR="00185470" w:rsidRDefault="00185470" w:rsidP="007C6B8D">
      <w:pPr>
        <w:rPr>
          <w:rFonts w:ascii="Calibri" w:hAnsi="Calibri"/>
          <w:sz w:val="24"/>
          <w:szCs w:val="24"/>
          <w:lang w:val="en-US"/>
        </w:rPr>
      </w:pPr>
      <w:r w:rsidRPr="00514727">
        <w:rPr>
          <w:rFonts w:ascii="Calibri" w:hAnsi="Calibri"/>
          <w:sz w:val="24"/>
          <w:szCs w:val="24"/>
          <w:lang w:val="en-US"/>
        </w:rPr>
        <w:t xml:space="preserve">Maurer, D. (2002). </w:t>
      </w:r>
      <w:r w:rsidRPr="00514727">
        <w:rPr>
          <w:rFonts w:ascii="Calibri" w:hAnsi="Calibri"/>
          <w:i/>
          <w:sz w:val="24"/>
          <w:szCs w:val="24"/>
          <w:lang w:val="en-US"/>
        </w:rPr>
        <w:t xml:space="preserve">Vegetarianism: </w:t>
      </w:r>
      <w:r w:rsidRPr="00195A15">
        <w:rPr>
          <w:rFonts w:ascii="Calibri" w:hAnsi="Calibri"/>
          <w:i/>
          <w:sz w:val="24"/>
          <w:szCs w:val="24"/>
          <w:lang w:val="en-US"/>
        </w:rPr>
        <w:t>Moveme</w:t>
      </w:r>
      <w:r w:rsidRPr="000A2910">
        <w:rPr>
          <w:rFonts w:ascii="Calibri" w:hAnsi="Calibri"/>
          <w:i/>
          <w:sz w:val="24"/>
          <w:szCs w:val="24"/>
          <w:lang w:val="en-US"/>
        </w:rPr>
        <w:t>nt of Moment</w:t>
      </w:r>
      <w:r w:rsidRPr="000A2910">
        <w:rPr>
          <w:rFonts w:ascii="Calibri" w:hAnsi="Calibri"/>
          <w:sz w:val="24"/>
          <w:szCs w:val="24"/>
          <w:lang w:val="en-US"/>
        </w:rPr>
        <w:t xml:space="preserve">? Philadelphia: Temple University </w:t>
      </w:r>
    </w:p>
    <w:p w:rsidR="00185470" w:rsidRDefault="00185470" w:rsidP="007C6B8D">
      <w:pPr>
        <w:ind w:firstLine="708"/>
        <w:rPr>
          <w:rFonts w:ascii="Calibri" w:hAnsi="Calibri"/>
          <w:sz w:val="24"/>
          <w:szCs w:val="24"/>
          <w:lang w:val="en-US"/>
        </w:rPr>
      </w:pPr>
      <w:r w:rsidRPr="000A2910">
        <w:rPr>
          <w:rFonts w:ascii="Calibri" w:hAnsi="Calibri"/>
          <w:sz w:val="24"/>
          <w:szCs w:val="24"/>
          <w:lang w:val="en-US"/>
        </w:rPr>
        <w:t xml:space="preserve">Press.    </w:t>
      </w:r>
    </w:p>
    <w:p w:rsidR="00185470" w:rsidRDefault="00185470" w:rsidP="007C6B8D">
      <w:pPr>
        <w:rPr>
          <w:rFonts w:ascii="Calibri" w:hAnsi="Calibri"/>
          <w:sz w:val="24"/>
          <w:szCs w:val="24"/>
          <w:lang w:val="en-US"/>
        </w:rPr>
      </w:pPr>
      <w:r w:rsidRPr="000A2910">
        <w:rPr>
          <w:rFonts w:ascii="Calibri" w:hAnsi="Calibri"/>
          <w:sz w:val="24"/>
          <w:szCs w:val="24"/>
          <w:lang w:val="en-US"/>
        </w:rPr>
        <w:t xml:space="preserve">Mellor, P.A. en Shilling, C. (1997). </w:t>
      </w:r>
      <w:r w:rsidRPr="000A2910">
        <w:rPr>
          <w:rFonts w:ascii="Calibri" w:hAnsi="Calibri"/>
          <w:i/>
          <w:sz w:val="24"/>
          <w:szCs w:val="24"/>
          <w:lang w:val="en-US"/>
        </w:rPr>
        <w:t>Re-forming the Body</w:t>
      </w:r>
      <w:r w:rsidRPr="000A2910">
        <w:rPr>
          <w:rFonts w:ascii="Calibri" w:hAnsi="Calibri"/>
          <w:sz w:val="24"/>
          <w:szCs w:val="24"/>
          <w:lang w:val="en-US"/>
        </w:rPr>
        <w:t xml:space="preserve">: </w:t>
      </w:r>
      <w:r w:rsidRPr="000A2910">
        <w:rPr>
          <w:rFonts w:ascii="Calibri" w:hAnsi="Calibri"/>
          <w:i/>
          <w:sz w:val="24"/>
          <w:szCs w:val="24"/>
          <w:lang w:val="en-US"/>
        </w:rPr>
        <w:t>Religion, Community and Modernity</w:t>
      </w:r>
      <w:r>
        <w:rPr>
          <w:rFonts w:ascii="Calibri" w:hAnsi="Calibri"/>
          <w:sz w:val="24"/>
          <w:szCs w:val="24"/>
          <w:lang w:val="en-US"/>
        </w:rPr>
        <w:t xml:space="preserve">. </w:t>
      </w:r>
    </w:p>
    <w:p w:rsidR="00185470" w:rsidRDefault="00185470" w:rsidP="00586298">
      <w:pPr>
        <w:ind w:firstLine="708"/>
        <w:rPr>
          <w:rFonts w:ascii="Calibri" w:hAnsi="Calibri"/>
          <w:sz w:val="24"/>
          <w:szCs w:val="24"/>
          <w:lang w:val="en-US"/>
        </w:rPr>
      </w:pPr>
      <w:r>
        <w:rPr>
          <w:rFonts w:ascii="Calibri" w:hAnsi="Calibri"/>
          <w:sz w:val="24"/>
          <w:szCs w:val="24"/>
          <w:lang w:val="en-US"/>
        </w:rPr>
        <w:t xml:space="preserve">Londen: </w:t>
      </w:r>
      <w:r w:rsidRPr="000A2910">
        <w:rPr>
          <w:rFonts w:ascii="Calibri" w:hAnsi="Calibri"/>
          <w:sz w:val="24"/>
          <w:szCs w:val="24"/>
          <w:lang w:val="en-US"/>
        </w:rPr>
        <w:t xml:space="preserve">Sage                                                                                                                                                                                                                                                                Nestle, M. (2002). </w:t>
      </w:r>
      <w:r w:rsidRPr="000A2910">
        <w:rPr>
          <w:rFonts w:ascii="Calibri" w:hAnsi="Calibri"/>
          <w:i/>
          <w:sz w:val="24"/>
          <w:szCs w:val="24"/>
          <w:lang w:val="en-US"/>
        </w:rPr>
        <w:t>Food politics</w:t>
      </w:r>
      <w:r w:rsidRPr="000A2910">
        <w:rPr>
          <w:rFonts w:ascii="Calibri" w:hAnsi="Calibri"/>
          <w:sz w:val="24"/>
          <w:szCs w:val="24"/>
          <w:lang w:val="en-US"/>
        </w:rPr>
        <w:t xml:space="preserve">: </w:t>
      </w:r>
      <w:r w:rsidRPr="000A2910">
        <w:rPr>
          <w:rFonts w:ascii="Calibri" w:hAnsi="Calibri"/>
          <w:i/>
          <w:sz w:val="24"/>
          <w:szCs w:val="24"/>
          <w:lang w:val="en-US"/>
        </w:rPr>
        <w:t>How the food industry influences nutrition and health</w:t>
      </w:r>
      <w:r w:rsidRPr="000A2910">
        <w:rPr>
          <w:rFonts w:ascii="Calibri" w:hAnsi="Calibri"/>
          <w:sz w:val="24"/>
          <w:szCs w:val="24"/>
          <w:lang w:val="en-US"/>
        </w:rPr>
        <w:t xml:space="preserve">. </w:t>
      </w:r>
    </w:p>
    <w:p w:rsidR="00185470" w:rsidRDefault="00185470" w:rsidP="007C6B8D">
      <w:pPr>
        <w:ind w:firstLine="708"/>
        <w:rPr>
          <w:rFonts w:ascii="Calibri" w:hAnsi="Calibri"/>
          <w:sz w:val="24"/>
          <w:szCs w:val="24"/>
          <w:lang w:val="en-US"/>
        </w:rPr>
      </w:pPr>
      <w:r w:rsidRPr="007C6B8D">
        <w:rPr>
          <w:rFonts w:ascii="Calibri" w:hAnsi="Calibri"/>
          <w:sz w:val="24"/>
          <w:szCs w:val="24"/>
          <w:lang w:val="en-US"/>
        </w:rPr>
        <w:t xml:space="preserve">Londen: University of Califonia Press        </w:t>
      </w:r>
    </w:p>
    <w:p w:rsidR="00185470" w:rsidRPr="008632E8" w:rsidRDefault="00185470" w:rsidP="00DB38CC">
      <w:pPr>
        <w:rPr>
          <w:rFonts w:ascii="Calibri" w:hAnsi="Calibri"/>
          <w:i/>
          <w:iCs/>
          <w:sz w:val="24"/>
          <w:szCs w:val="24"/>
          <w:lang w:val="en-US"/>
        </w:rPr>
      </w:pPr>
      <w:r>
        <w:rPr>
          <w:rFonts w:ascii="Calibri" w:hAnsi="Calibri"/>
          <w:sz w:val="24"/>
          <w:szCs w:val="24"/>
          <w:lang w:val="en-US"/>
        </w:rPr>
        <w:t xml:space="preserve">Nietzsche, F.W. (1974 [1882]). </w:t>
      </w:r>
      <w:r w:rsidRPr="008632E8">
        <w:rPr>
          <w:rFonts w:ascii="Calibri" w:hAnsi="Calibri"/>
          <w:i/>
          <w:sz w:val="24"/>
          <w:szCs w:val="24"/>
          <w:lang w:val="en-US"/>
        </w:rPr>
        <w:t>The Gay Science: With a Prelude</w:t>
      </w:r>
      <w:r w:rsidRPr="008632E8">
        <w:rPr>
          <w:rFonts w:ascii="Calibri" w:hAnsi="Calibri"/>
          <w:i/>
          <w:iCs/>
          <w:sz w:val="24"/>
          <w:szCs w:val="24"/>
          <w:lang w:val="en-US"/>
        </w:rPr>
        <w:t xml:space="preserve"> Rhymes and an Appendix of </w:t>
      </w:r>
    </w:p>
    <w:p w:rsidR="00185470" w:rsidRPr="00A7183C" w:rsidRDefault="00185470" w:rsidP="00A7183C">
      <w:pPr>
        <w:ind w:left="708"/>
        <w:rPr>
          <w:rFonts w:ascii="Calibri" w:hAnsi="Calibri"/>
          <w:sz w:val="24"/>
          <w:szCs w:val="24"/>
        </w:rPr>
      </w:pPr>
      <w:r w:rsidRPr="00CA2AF2">
        <w:rPr>
          <w:rFonts w:ascii="Calibri" w:hAnsi="Calibri"/>
          <w:i/>
          <w:iCs/>
          <w:sz w:val="24"/>
          <w:szCs w:val="24"/>
        </w:rPr>
        <w:t xml:space="preserve">Songs. </w:t>
      </w:r>
      <w:r w:rsidRPr="004D4C81">
        <w:rPr>
          <w:rFonts w:ascii="Calibri" w:hAnsi="Calibri"/>
          <w:iCs/>
          <w:sz w:val="24"/>
          <w:szCs w:val="24"/>
        </w:rPr>
        <w:t>Oorspronkelijke titel:</w:t>
      </w:r>
      <w:r w:rsidRPr="004D4C81">
        <w:rPr>
          <w:rFonts w:ascii="Calibri" w:hAnsi="Calibri"/>
          <w:i/>
          <w:iCs/>
          <w:sz w:val="24"/>
          <w:szCs w:val="24"/>
        </w:rPr>
        <w:t xml:space="preserve"> Die fröhliche Wissenschaft,</w:t>
      </w:r>
      <w:r>
        <w:rPr>
          <w:rFonts w:ascii="Calibri" w:hAnsi="Calibri"/>
          <w:i/>
          <w:iCs/>
          <w:sz w:val="24"/>
          <w:szCs w:val="24"/>
        </w:rPr>
        <w:t xml:space="preserve"> v</w:t>
      </w:r>
      <w:r w:rsidRPr="00A7183C">
        <w:rPr>
          <w:rFonts w:ascii="Calibri" w:hAnsi="Calibri"/>
          <w:iCs/>
          <w:sz w:val="24"/>
          <w:szCs w:val="24"/>
        </w:rPr>
        <w:t>ertaald door Kaufmann, W. New York: Vintage Books</w:t>
      </w:r>
      <w:r w:rsidRPr="00A7183C">
        <w:rPr>
          <w:rFonts w:ascii="Calibri" w:hAnsi="Calibri"/>
          <w:sz w:val="24"/>
          <w:szCs w:val="24"/>
        </w:rPr>
        <w:t xml:space="preserve">   </w:t>
      </w:r>
    </w:p>
    <w:p w:rsidR="00185470" w:rsidRDefault="00185470" w:rsidP="0051598F">
      <w:pPr>
        <w:rPr>
          <w:rFonts w:ascii="Calibri" w:hAnsi="Calibri"/>
          <w:sz w:val="24"/>
          <w:szCs w:val="24"/>
        </w:rPr>
      </w:pPr>
      <w:r w:rsidRPr="00A553A9">
        <w:rPr>
          <w:rFonts w:ascii="Calibri" w:hAnsi="Calibri"/>
          <w:sz w:val="24"/>
          <w:szCs w:val="24"/>
        </w:rPr>
        <w:t xml:space="preserve">Phalet, K., en ter Wal, J. </w:t>
      </w:r>
      <w:r>
        <w:rPr>
          <w:rFonts w:ascii="Calibri" w:hAnsi="Calibri"/>
          <w:sz w:val="24"/>
          <w:szCs w:val="24"/>
        </w:rPr>
        <w:t xml:space="preserve">(2004). </w:t>
      </w:r>
      <w:r w:rsidRPr="00A553A9">
        <w:rPr>
          <w:rFonts w:ascii="Calibri" w:hAnsi="Calibri"/>
          <w:i/>
          <w:sz w:val="24"/>
          <w:szCs w:val="24"/>
        </w:rPr>
        <w:t>Moslim in Nederland</w:t>
      </w:r>
      <w:r>
        <w:rPr>
          <w:rFonts w:ascii="Calibri" w:hAnsi="Calibri"/>
          <w:sz w:val="24"/>
          <w:szCs w:val="24"/>
        </w:rPr>
        <w:t>. Religie en migratie: sociaal-</w:t>
      </w:r>
    </w:p>
    <w:p w:rsidR="00185470" w:rsidRDefault="00185470" w:rsidP="0051598F">
      <w:pPr>
        <w:ind w:firstLine="708"/>
        <w:rPr>
          <w:rFonts w:ascii="Calibri" w:hAnsi="Calibri"/>
          <w:sz w:val="24"/>
          <w:szCs w:val="24"/>
        </w:rPr>
      </w:pPr>
      <w:r>
        <w:rPr>
          <w:rFonts w:ascii="Calibri" w:hAnsi="Calibri"/>
          <w:sz w:val="24"/>
          <w:szCs w:val="24"/>
        </w:rPr>
        <w:t xml:space="preserve">wetenschappelijke databronnen en literatuur. Den Haag: Sociaal en </w:t>
      </w:r>
    </w:p>
    <w:p w:rsidR="00185470" w:rsidRPr="00195A15" w:rsidRDefault="00185470" w:rsidP="0051598F">
      <w:pPr>
        <w:ind w:firstLine="708"/>
        <w:rPr>
          <w:rFonts w:ascii="Calibri" w:hAnsi="Calibri"/>
          <w:sz w:val="24"/>
          <w:szCs w:val="24"/>
          <w:lang w:val="en-US"/>
        </w:rPr>
      </w:pPr>
      <w:r w:rsidRPr="00195A15">
        <w:rPr>
          <w:rFonts w:ascii="Calibri" w:hAnsi="Calibri"/>
          <w:sz w:val="24"/>
          <w:szCs w:val="24"/>
          <w:lang w:val="en-US"/>
        </w:rPr>
        <w:t>Cultureel Planbureau</w:t>
      </w:r>
    </w:p>
    <w:p w:rsidR="00185470" w:rsidRDefault="00185470" w:rsidP="00785ED5">
      <w:pPr>
        <w:rPr>
          <w:rFonts w:ascii="Calibri" w:hAnsi="Calibri"/>
          <w:sz w:val="24"/>
          <w:szCs w:val="24"/>
          <w:lang w:val="en-US"/>
        </w:rPr>
      </w:pPr>
      <w:r w:rsidRPr="00195A15">
        <w:rPr>
          <w:rFonts w:ascii="Calibri" w:hAnsi="Calibri"/>
          <w:sz w:val="24"/>
          <w:szCs w:val="24"/>
          <w:lang w:val="en-US"/>
        </w:rPr>
        <w:t xml:space="preserve">Ritzer, G. (1999). </w:t>
      </w:r>
      <w:r w:rsidRPr="00195A15">
        <w:rPr>
          <w:rFonts w:ascii="Calibri" w:hAnsi="Calibri"/>
          <w:i/>
          <w:sz w:val="24"/>
          <w:szCs w:val="24"/>
          <w:lang w:val="en-US"/>
        </w:rPr>
        <w:t>Enchanting a disenchanted World.</w:t>
      </w:r>
      <w:r w:rsidRPr="00195A15">
        <w:rPr>
          <w:rFonts w:ascii="Calibri" w:hAnsi="Calibri"/>
          <w:sz w:val="24"/>
          <w:szCs w:val="24"/>
          <w:lang w:val="en-US"/>
        </w:rPr>
        <w:t xml:space="preserve"> </w:t>
      </w:r>
      <w:r w:rsidRPr="00785ED5">
        <w:rPr>
          <w:rFonts w:ascii="Calibri" w:hAnsi="Calibri"/>
          <w:sz w:val="24"/>
          <w:szCs w:val="24"/>
          <w:lang w:val="en-US"/>
        </w:rPr>
        <w:t xml:space="preserve">Revolutionizing the means of </w:t>
      </w:r>
    </w:p>
    <w:p w:rsidR="00185470" w:rsidRDefault="00185470" w:rsidP="00785ED5">
      <w:pPr>
        <w:ind w:firstLine="708"/>
        <w:rPr>
          <w:rFonts w:ascii="Calibri" w:hAnsi="Calibri"/>
          <w:i/>
          <w:sz w:val="24"/>
          <w:szCs w:val="24"/>
        </w:rPr>
      </w:pPr>
      <w:r w:rsidRPr="00785ED5">
        <w:rPr>
          <w:rFonts w:ascii="Calibri" w:hAnsi="Calibri"/>
          <w:sz w:val="24"/>
          <w:szCs w:val="24"/>
          <w:lang w:val="en-US"/>
        </w:rPr>
        <w:t>consumption.</w:t>
      </w:r>
      <w:r>
        <w:rPr>
          <w:rFonts w:ascii="Calibri" w:hAnsi="Calibri"/>
          <w:sz w:val="24"/>
          <w:szCs w:val="24"/>
          <w:lang w:val="en-US"/>
        </w:rPr>
        <w:t xml:space="preserve"> Thousand Oaks: Pine Forge Press</w:t>
      </w:r>
      <w:r w:rsidRPr="00785ED5">
        <w:rPr>
          <w:rFonts w:ascii="Calibri" w:hAnsi="Calibri"/>
          <w:sz w:val="24"/>
          <w:szCs w:val="24"/>
          <w:lang w:val="en-US"/>
        </w:rPr>
        <w:t xml:space="preserve">                                                                                            Roodenburg, L. (2007). </w:t>
      </w:r>
      <w:r w:rsidRPr="000A2910">
        <w:rPr>
          <w:rFonts w:ascii="Calibri" w:hAnsi="Calibri"/>
          <w:i/>
          <w:sz w:val="24"/>
          <w:szCs w:val="24"/>
        </w:rPr>
        <w:t>Eten op aarde</w:t>
      </w:r>
      <w:r w:rsidRPr="000A2910">
        <w:rPr>
          <w:rFonts w:ascii="Calibri" w:hAnsi="Calibri"/>
          <w:sz w:val="24"/>
          <w:szCs w:val="24"/>
        </w:rPr>
        <w:t xml:space="preserve">. Bussum: Uitgeverij Pereboom                                                              Roo, de A. (1992). </w:t>
      </w:r>
      <w:r w:rsidRPr="000A2910">
        <w:rPr>
          <w:rFonts w:ascii="Calibri" w:hAnsi="Calibri"/>
          <w:i/>
          <w:sz w:val="24"/>
          <w:szCs w:val="24"/>
        </w:rPr>
        <w:t>Natuurlijk, ethisch en gezond</w:t>
      </w:r>
      <w:r w:rsidRPr="000A2910">
        <w:rPr>
          <w:rFonts w:ascii="Calibri" w:hAnsi="Calibri"/>
          <w:sz w:val="24"/>
          <w:szCs w:val="24"/>
        </w:rPr>
        <w:t xml:space="preserve">: </w:t>
      </w:r>
      <w:r w:rsidRPr="000A2910">
        <w:rPr>
          <w:rFonts w:ascii="Calibri" w:hAnsi="Calibri"/>
          <w:i/>
          <w:sz w:val="24"/>
          <w:szCs w:val="24"/>
        </w:rPr>
        <w:t xml:space="preserve">Vegetarisme en vegetariërs in Nederland </w:t>
      </w:r>
    </w:p>
    <w:p w:rsidR="00185470" w:rsidRDefault="00185470" w:rsidP="007C6B8D">
      <w:pPr>
        <w:ind w:firstLine="708"/>
        <w:rPr>
          <w:rFonts w:ascii="Calibri" w:hAnsi="Calibri"/>
          <w:sz w:val="24"/>
          <w:szCs w:val="24"/>
          <w:lang w:val="en-US"/>
        </w:rPr>
      </w:pPr>
      <w:r>
        <w:rPr>
          <w:rFonts w:ascii="Calibri" w:hAnsi="Calibri"/>
          <w:i/>
          <w:sz w:val="24"/>
          <w:szCs w:val="24"/>
        </w:rPr>
        <w:t>1984-</w:t>
      </w:r>
      <w:r w:rsidRPr="000A2910">
        <w:rPr>
          <w:rFonts w:ascii="Calibri" w:hAnsi="Calibri"/>
          <w:i/>
          <w:sz w:val="24"/>
          <w:szCs w:val="24"/>
        </w:rPr>
        <w:t>1990’.</w:t>
      </w:r>
      <w:r w:rsidRPr="000A2910">
        <w:rPr>
          <w:rFonts w:ascii="Calibri" w:hAnsi="Calibri"/>
          <w:sz w:val="24"/>
          <w:szCs w:val="24"/>
        </w:rPr>
        <w:t xml:space="preserve"> </w:t>
      </w:r>
      <w:r w:rsidRPr="00195A15">
        <w:rPr>
          <w:rFonts w:ascii="Calibri" w:hAnsi="Calibri"/>
          <w:sz w:val="24"/>
          <w:szCs w:val="24"/>
        </w:rPr>
        <w:t xml:space="preserve">Amsterdam: Het Spinhuis.                                                                                                    Sapontzis, S.F. (2004, ed.). </w:t>
      </w:r>
      <w:r w:rsidRPr="000A2910">
        <w:rPr>
          <w:rFonts w:ascii="Calibri" w:hAnsi="Calibri"/>
          <w:i/>
          <w:sz w:val="24"/>
          <w:szCs w:val="24"/>
          <w:lang w:val="en-US"/>
        </w:rPr>
        <w:t>Food for thought</w:t>
      </w:r>
      <w:r w:rsidRPr="000A2910">
        <w:rPr>
          <w:rFonts w:ascii="Calibri" w:hAnsi="Calibri"/>
          <w:sz w:val="24"/>
          <w:szCs w:val="24"/>
          <w:lang w:val="en-US"/>
        </w:rPr>
        <w:t xml:space="preserve">:  </w:t>
      </w:r>
      <w:r w:rsidRPr="000A2910">
        <w:rPr>
          <w:rFonts w:ascii="Calibri" w:hAnsi="Calibri"/>
          <w:i/>
          <w:sz w:val="24"/>
          <w:szCs w:val="24"/>
          <w:lang w:val="en-US"/>
        </w:rPr>
        <w:t>The debate over eating meat</w:t>
      </w:r>
      <w:r w:rsidRPr="000A2910">
        <w:rPr>
          <w:rFonts w:ascii="Calibri" w:hAnsi="Calibri"/>
          <w:sz w:val="24"/>
          <w:szCs w:val="24"/>
          <w:lang w:val="en-US"/>
        </w:rPr>
        <w:t xml:space="preserve">. New York: </w:t>
      </w:r>
    </w:p>
    <w:p w:rsidR="00185470" w:rsidRPr="00195A15" w:rsidRDefault="00185470" w:rsidP="007C6B8D">
      <w:pPr>
        <w:ind w:firstLine="708"/>
        <w:rPr>
          <w:rFonts w:ascii="Calibri" w:hAnsi="Calibri"/>
          <w:sz w:val="24"/>
          <w:szCs w:val="24"/>
        </w:rPr>
      </w:pPr>
      <w:r w:rsidRPr="00195A15">
        <w:rPr>
          <w:rFonts w:ascii="Calibri" w:hAnsi="Calibri"/>
          <w:sz w:val="24"/>
          <w:szCs w:val="24"/>
        </w:rPr>
        <w:t xml:space="preserve">Prometheus Books         </w:t>
      </w:r>
    </w:p>
    <w:p w:rsidR="00185470" w:rsidRDefault="00185470" w:rsidP="00586298">
      <w:pPr>
        <w:rPr>
          <w:rFonts w:ascii="Calibri" w:hAnsi="Calibri"/>
          <w:sz w:val="24"/>
          <w:szCs w:val="24"/>
        </w:rPr>
      </w:pPr>
      <w:r w:rsidRPr="00195A15">
        <w:rPr>
          <w:rFonts w:ascii="Calibri" w:hAnsi="Calibri"/>
          <w:sz w:val="24"/>
          <w:szCs w:val="24"/>
        </w:rPr>
        <w:t xml:space="preserve">Schulze, G. (1992). </w:t>
      </w:r>
      <w:r w:rsidRPr="00195A15">
        <w:rPr>
          <w:rFonts w:ascii="Calibri" w:hAnsi="Calibri"/>
          <w:i/>
          <w:sz w:val="24"/>
          <w:szCs w:val="24"/>
        </w:rPr>
        <w:t xml:space="preserve">Die Erlebnisgesellschaft. </w:t>
      </w:r>
      <w:r w:rsidRPr="008632E8">
        <w:rPr>
          <w:rFonts w:ascii="Calibri" w:hAnsi="Calibri"/>
          <w:i/>
          <w:sz w:val="24"/>
          <w:szCs w:val="24"/>
        </w:rPr>
        <w:t>Kultursoziologie der Gegenwart</w:t>
      </w:r>
      <w:r w:rsidRPr="00586298">
        <w:rPr>
          <w:rFonts w:ascii="Calibri" w:hAnsi="Calibri"/>
          <w:sz w:val="24"/>
          <w:szCs w:val="24"/>
        </w:rPr>
        <w:t xml:space="preserve">. Frankfurt/New </w:t>
      </w:r>
    </w:p>
    <w:p w:rsidR="00185470" w:rsidRDefault="00185470" w:rsidP="00586298">
      <w:pPr>
        <w:ind w:firstLine="708"/>
        <w:rPr>
          <w:rFonts w:ascii="Calibri" w:hAnsi="Calibri"/>
          <w:sz w:val="24"/>
          <w:szCs w:val="24"/>
          <w:lang w:val="en-US"/>
        </w:rPr>
      </w:pPr>
      <w:r w:rsidRPr="00586298">
        <w:rPr>
          <w:rFonts w:ascii="Calibri" w:hAnsi="Calibri"/>
          <w:sz w:val="24"/>
          <w:szCs w:val="24"/>
        </w:rPr>
        <w:t xml:space="preserve">York: Campus Verlag.                                                                                                                                                  </w:t>
      </w:r>
      <w:r w:rsidRPr="00195A15">
        <w:rPr>
          <w:rFonts w:ascii="Calibri" w:hAnsi="Calibri"/>
          <w:sz w:val="24"/>
          <w:szCs w:val="24"/>
          <w:lang w:val="en-US"/>
        </w:rPr>
        <w:t>Shepherd, N. (2002).</w:t>
      </w:r>
      <w:r w:rsidRPr="00195A15">
        <w:rPr>
          <w:rFonts w:ascii="Calibri" w:hAnsi="Calibri"/>
          <w:i/>
          <w:sz w:val="24"/>
          <w:szCs w:val="24"/>
          <w:lang w:val="en-US"/>
        </w:rPr>
        <w:t xml:space="preserve"> </w:t>
      </w:r>
      <w:r w:rsidRPr="003C7AF3">
        <w:rPr>
          <w:rFonts w:ascii="Calibri" w:hAnsi="Calibri"/>
          <w:sz w:val="24"/>
          <w:szCs w:val="24"/>
          <w:lang w:val="en-US"/>
        </w:rPr>
        <w:t>Anarcho-Environmentalists: Ascetics of Late Modernity</w:t>
      </w:r>
      <w:r w:rsidRPr="000A2910">
        <w:rPr>
          <w:rFonts w:ascii="Calibri" w:hAnsi="Calibri"/>
          <w:i/>
          <w:sz w:val="24"/>
          <w:szCs w:val="24"/>
          <w:lang w:val="en-US"/>
        </w:rPr>
        <w:t xml:space="preserve">. </w:t>
      </w:r>
      <w:r w:rsidRPr="003C7AF3">
        <w:rPr>
          <w:rFonts w:ascii="Calibri" w:hAnsi="Calibri"/>
          <w:i/>
          <w:sz w:val="24"/>
          <w:szCs w:val="24"/>
          <w:lang w:val="en-US"/>
        </w:rPr>
        <w:t xml:space="preserve">Journal of </w:t>
      </w:r>
      <w:r w:rsidRPr="003C7AF3">
        <w:rPr>
          <w:rFonts w:ascii="Calibri" w:hAnsi="Calibri"/>
          <w:i/>
          <w:sz w:val="24"/>
          <w:szCs w:val="24"/>
          <w:lang w:val="en-US"/>
        </w:rPr>
        <w:tab/>
        <w:t xml:space="preserve">Contemporary Ethnography </w:t>
      </w:r>
      <w:r>
        <w:rPr>
          <w:rFonts w:ascii="Calibri" w:hAnsi="Calibri"/>
          <w:sz w:val="24"/>
          <w:szCs w:val="24"/>
          <w:lang w:val="en-US"/>
        </w:rPr>
        <w:t>31 (2), pp.</w:t>
      </w:r>
      <w:r w:rsidRPr="000A2910">
        <w:rPr>
          <w:rFonts w:ascii="Calibri" w:hAnsi="Calibri"/>
          <w:sz w:val="24"/>
          <w:szCs w:val="24"/>
          <w:lang w:val="en-US"/>
        </w:rPr>
        <w:t xml:space="preserve">135-157                                                                               </w:t>
      </w:r>
    </w:p>
    <w:p w:rsidR="00185470" w:rsidRDefault="00185470" w:rsidP="00430EB4">
      <w:pPr>
        <w:rPr>
          <w:rFonts w:ascii="Calibri" w:hAnsi="Calibri"/>
          <w:sz w:val="24"/>
          <w:szCs w:val="24"/>
          <w:lang w:val="en-US"/>
        </w:rPr>
      </w:pPr>
      <w:r w:rsidRPr="000A2910">
        <w:rPr>
          <w:rFonts w:ascii="Calibri" w:hAnsi="Calibri"/>
          <w:sz w:val="24"/>
          <w:szCs w:val="24"/>
          <w:lang w:val="en-US"/>
        </w:rPr>
        <w:t xml:space="preserve">Schlosser, E. (2001).  </w:t>
      </w:r>
      <w:r w:rsidRPr="000A2910">
        <w:rPr>
          <w:rFonts w:ascii="Calibri" w:hAnsi="Calibri"/>
          <w:i/>
          <w:sz w:val="24"/>
          <w:szCs w:val="24"/>
          <w:lang w:val="en-US"/>
        </w:rPr>
        <w:t>Fast food nation</w:t>
      </w:r>
      <w:r w:rsidRPr="000A2910">
        <w:rPr>
          <w:rFonts w:ascii="Calibri" w:hAnsi="Calibri"/>
          <w:sz w:val="24"/>
          <w:szCs w:val="24"/>
          <w:lang w:val="en-US"/>
        </w:rPr>
        <w:t xml:space="preserve">: </w:t>
      </w:r>
      <w:r w:rsidRPr="000A2910">
        <w:rPr>
          <w:rFonts w:ascii="Calibri" w:hAnsi="Calibri"/>
          <w:i/>
          <w:sz w:val="24"/>
          <w:szCs w:val="24"/>
          <w:lang w:val="en-US"/>
        </w:rPr>
        <w:t>The dark side of the All-American meal</w:t>
      </w:r>
      <w:r w:rsidRPr="000A2910">
        <w:rPr>
          <w:rFonts w:ascii="Calibri" w:hAnsi="Calibri"/>
          <w:sz w:val="24"/>
          <w:szCs w:val="24"/>
          <w:lang w:val="en-US"/>
        </w:rPr>
        <w:t xml:space="preserve">. New York: </w:t>
      </w:r>
      <w:r w:rsidRPr="000A2910">
        <w:rPr>
          <w:rFonts w:ascii="Calibri" w:hAnsi="Calibri"/>
          <w:sz w:val="24"/>
          <w:szCs w:val="24"/>
          <w:lang w:val="en-US"/>
        </w:rPr>
        <w:tab/>
        <w:t xml:space="preserve">HarperCollins Publishers                                                                                                                           </w:t>
      </w:r>
    </w:p>
    <w:p w:rsidR="00185470" w:rsidRDefault="00185470" w:rsidP="00430EB4">
      <w:pPr>
        <w:rPr>
          <w:rFonts w:ascii="Calibri" w:hAnsi="Calibri"/>
          <w:sz w:val="24"/>
          <w:szCs w:val="24"/>
          <w:lang w:val="en-US"/>
        </w:rPr>
      </w:pPr>
    </w:p>
    <w:p w:rsidR="00185470" w:rsidRDefault="00185470" w:rsidP="00430EB4">
      <w:pPr>
        <w:rPr>
          <w:rFonts w:ascii="Calibri" w:hAnsi="Calibri"/>
          <w:sz w:val="24"/>
          <w:szCs w:val="24"/>
          <w:lang w:val="en-US"/>
        </w:rPr>
      </w:pPr>
      <w:r w:rsidRPr="000A2910">
        <w:rPr>
          <w:rFonts w:ascii="Calibri" w:hAnsi="Calibri"/>
          <w:sz w:val="24"/>
          <w:szCs w:val="24"/>
          <w:lang w:val="en-US"/>
        </w:rPr>
        <w:t xml:space="preserve">Singer, P. (1980). </w:t>
      </w:r>
      <w:r w:rsidRPr="003C7AF3">
        <w:rPr>
          <w:rFonts w:ascii="Calibri" w:hAnsi="Calibri"/>
          <w:sz w:val="24"/>
          <w:szCs w:val="24"/>
          <w:lang w:val="en-US"/>
        </w:rPr>
        <w:t>Utilitarianism and Vegetarianism</w:t>
      </w:r>
      <w:r w:rsidRPr="000A2910">
        <w:rPr>
          <w:rFonts w:ascii="Calibri" w:hAnsi="Calibri"/>
          <w:sz w:val="24"/>
          <w:szCs w:val="24"/>
          <w:lang w:val="en-US"/>
        </w:rPr>
        <w:t xml:space="preserve">. </w:t>
      </w:r>
      <w:r w:rsidRPr="003C7AF3">
        <w:rPr>
          <w:rFonts w:ascii="Calibri" w:hAnsi="Calibri"/>
          <w:i/>
          <w:sz w:val="24"/>
          <w:szCs w:val="24"/>
          <w:lang w:val="en-US"/>
        </w:rPr>
        <w:t>Philosophy and Public Affairs</w:t>
      </w:r>
      <w:r w:rsidRPr="000A2910">
        <w:rPr>
          <w:rFonts w:ascii="Calibri" w:hAnsi="Calibri"/>
          <w:sz w:val="24"/>
          <w:szCs w:val="24"/>
          <w:lang w:val="en-US"/>
        </w:rPr>
        <w:t xml:space="preserve">, Vol. 9, </w:t>
      </w:r>
    </w:p>
    <w:p w:rsidR="00185470" w:rsidRDefault="00185470" w:rsidP="00637FBB">
      <w:pPr>
        <w:ind w:left="708"/>
        <w:rPr>
          <w:rFonts w:ascii="Calibri" w:hAnsi="Calibri"/>
          <w:sz w:val="24"/>
          <w:szCs w:val="24"/>
          <w:lang w:val="en-US"/>
        </w:rPr>
      </w:pPr>
      <w:r w:rsidRPr="000A2910">
        <w:rPr>
          <w:rFonts w:ascii="Calibri" w:hAnsi="Calibri"/>
          <w:sz w:val="24"/>
          <w:szCs w:val="24"/>
          <w:lang w:val="en-US"/>
        </w:rPr>
        <w:t>No.4, p</w:t>
      </w:r>
      <w:r>
        <w:rPr>
          <w:rFonts w:ascii="Calibri" w:hAnsi="Calibri"/>
          <w:sz w:val="24"/>
          <w:szCs w:val="24"/>
          <w:lang w:val="en-US"/>
        </w:rPr>
        <w:t>p.</w:t>
      </w:r>
      <w:r w:rsidRPr="000A2910">
        <w:rPr>
          <w:rFonts w:ascii="Calibri" w:hAnsi="Calibri"/>
          <w:sz w:val="24"/>
          <w:szCs w:val="24"/>
          <w:lang w:val="en-US"/>
        </w:rPr>
        <w:t xml:space="preserve">325-337                                                                                                               </w:t>
      </w:r>
      <w:r>
        <w:rPr>
          <w:rFonts w:ascii="Calibri" w:hAnsi="Calibri"/>
          <w:sz w:val="24"/>
          <w:szCs w:val="24"/>
          <w:lang w:val="en-US"/>
        </w:rPr>
        <w:t xml:space="preserve">                         </w:t>
      </w:r>
    </w:p>
    <w:p w:rsidR="00185470" w:rsidRDefault="00185470" w:rsidP="00637FBB">
      <w:pPr>
        <w:rPr>
          <w:rFonts w:ascii="Calibri" w:hAnsi="Calibri"/>
          <w:sz w:val="24"/>
          <w:szCs w:val="24"/>
          <w:lang w:val="en-US"/>
        </w:rPr>
      </w:pPr>
      <w:r w:rsidRPr="000A2910">
        <w:rPr>
          <w:rFonts w:ascii="Calibri" w:hAnsi="Calibri"/>
          <w:sz w:val="24"/>
          <w:szCs w:val="24"/>
          <w:lang w:val="en-US"/>
        </w:rPr>
        <w:t xml:space="preserve">Singer, P. (1975). </w:t>
      </w:r>
      <w:r w:rsidRPr="000A2910">
        <w:rPr>
          <w:rFonts w:ascii="Calibri" w:hAnsi="Calibri"/>
          <w:i/>
          <w:sz w:val="24"/>
          <w:szCs w:val="24"/>
          <w:lang w:val="en-US"/>
        </w:rPr>
        <w:t>Animal liberation</w:t>
      </w:r>
      <w:r w:rsidRPr="000A2910">
        <w:rPr>
          <w:rFonts w:ascii="Calibri" w:hAnsi="Calibri"/>
          <w:sz w:val="24"/>
          <w:szCs w:val="24"/>
          <w:lang w:val="en-US"/>
        </w:rPr>
        <w:t xml:space="preserve">. </w:t>
      </w:r>
      <w:r>
        <w:rPr>
          <w:rFonts w:ascii="Calibri" w:hAnsi="Calibri"/>
          <w:sz w:val="24"/>
          <w:szCs w:val="24"/>
          <w:lang w:val="en-US"/>
        </w:rPr>
        <w:t xml:space="preserve">Vegetarian as a Protest. </w:t>
      </w:r>
      <w:r w:rsidRPr="000A2910">
        <w:rPr>
          <w:rFonts w:ascii="Calibri" w:hAnsi="Calibri"/>
          <w:sz w:val="24"/>
          <w:szCs w:val="24"/>
          <w:lang w:val="en-US"/>
        </w:rPr>
        <w:t xml:space="preserve">New York: Harper Collins </w:t>
      </w:r>
    </w:p>
    <w:p w:rsidR="00185470" w:rsidRDefault="00185470" w:rsidP="00DD5FF4">
      <w:pPr>
        <w:ind w:firstLine="708"/>
        <w:rPr>
          <w:rFonts w:ascii="Calibri" w:hAnsi="Calibri"/>
          <w:sz w:val="24"/>
          <w:szCs w:val="24"/>
          <w:lang w:val="en-US"/>
        </w:rPr>
      </w:pPr>
      <w:r w:rsidRPr="000A2910">
        <w:rPr>
          <w:rFonts w:ascii="Calibri" w:hAnsi="Calibri"/>
          <w:sz w:val="24"/>
          <w:szCs w:val="24"/>
          <w:lang w:val="en-US"/>
        </w:rPr>
        <w:t xml:space="preserve">Publishers.        </w:t>
      </w:r>
    </w:p>
    <w:p w:rsidR="00185470" w:rsidRDefault="00185470" w:rsidP="00DD5FF4">
      <w:pPr>
        <w:rPr>
          <w:rFonts w:ascii="Calibri" w:hAnsi="Calibri"/>
          <w:sz w:val="24"/>
          <w:szCs w:val="24"/>
          <w:lang w:val="en-US"/>
        </w:rPr>
      </w:pPr>
      <w:r w:rsidRPr="000A2910">
        <w:rPr>
          <w:rFonts w:ascii="Calibri" w:hAnsi="Calibri"/>
          <w:sz w:val="24"/>
          <w:szCs w:val="24"/>
          <w:lang w:val="en-US"/>
        </w:rPr>
        <w:t xml:space="preserve">Smil, V. (2002). </w:t>
      </w:r>
      <w:r w:rsidRPr="00F07328">
        <w:rPr>
          <w:rFonts w:ascii="Calibri" w:hAnsi="Calibri"/>
          <w:sz w:val="24"/>
          <w:szCs w:val="24"/>
          <w:lang w:val="en-US"/>
        </w:rPr>
        <w:t>Eating meat: Evolution, Patterns and Consequences</w:t>
      </w:r>
      <w:r w:rsidRPr="000A2910">
        <w:rPr>
          <w:rFonts w:ascii="Calibri" w:hAnsi="Calibri"/>
          <w:sz w:val="24"/>
          <w:szCs w:val="24"/>
          <w:lang w:val="en-US"/>
        </w:rPr>
        <w:t xml:space="preserve">. </w:t>
      </w:r>
      <w:r w:rsidRPr="00F07328">
        <w:rPr>
          <w:rFonts w:ascii="Calibri" w:hAnsi="Calibri"/>
          <w:i/>
          <w:sz w:val="24"/>
          <w:szCs w:val="24"/>
          <w:lang w:val="en-US"/>
        </w:rPr>
        <w:t xml:space="preserve">Population and </w:t>
      </w:r>
      <w:r w:rsidRPr="00F07328">
        <w:rPr>
          <w:rFonts w:ascii="Calibri" w:hAnsi="Calibri"/>
          <w:i/>
          <w:sz w:val="24"/>
          <w:szCs w:val="24"/>
          <w:lang w:val="en-US"/>
        </w:rPr>
        <w:tab/>
        <w:t>Development Review</w:t>
      </w:r>
      <w:r w:rsidRPr="000A2910">
        <w:rPr>
          <w:rFonts w:ascii="Calibri" w:hAnsi="Calibri"/>
          <w:sz w:val="24"/>
          <w:szCs w:val="24"/>
          <w:lang w:val="en-US"/>
        </w:rPr>
        <w:t>, Vol. 18, No.4 (Dec.2002), p</w:t>
      </w:r>
      <w:r>
        <w:rPr>
          <w:rFonts w:ascii="Calibri" w:hAnsi="Calibri"/>
          <w:sz w:val="24"/>
          <w:szCs w:val="24"/>
          <w:lang w:val="en-US"/>
        </w:rPr>
        <w:t>p</w:t>
      </w:r>
      <w:r w:rsidRPr="000A2910">
        <w:rPr>
          <w:rFonts w:ascii="Calibri" w:hAnsi="Calibri"/>
          <w:sz w:val="24"/>
          <w:szCs w:val="24"/>
          <w:lang w:val="en-US"/>
        </w:rPr>
        <w:t xml:space="preserve">. 599-639     </w:t>
      </w:r>
    </w:p>
    <w:p w:rsidR="00185470" w:rsidRDefault="00185470" w:rsidP="006208FD">
      <w:pPr>
        <w:rPr>
          <w:rFonts w:ascii="Calibri" w:hAnsi="Calibri"/>
          <w:sz w:val="24"/>
          <w:szCs w:val="24"/>
          <w:lang w:val="en-US"/>
        </w:rPr>
      </w:pPr>
      <w:r>
        <w:rPr>
          <w:rFonts w:ascii="Calibri" w:hAnsi="Calibri"/>
          <w:sz w:val="24"/>
          <w:szCs w:val="24"/>
          <w:lang w:val="en-US"/>
        </w:rPr>
        <w:t xml:space="preserve">York, R. en Gossard, M.H. (2003). Cross-national meat and fish consumption: exploring the </w:t>
      </w:r>
    </w:p>
    <w:p w:rsidR="00185470" w:rsidRDefault="00185470" w:rsidP="006208FD">
      <w:pPr>
        <w:ind w:firstLine="708"/>
        <w:rPr>
          <w:rFonts w:ascii="Calibri" w:hAnsi="Calibri"/>
          <w:sz w:val="24"/>
          <w:szCs w:val="24"/>
          <w:lang w:val="en-US"/>
        </w:rPr>
      </w:pPr>
      <w:r>
        <w:rPr>
          <w:rFonts w:ascii="Calibri" w:hAnsi="Calibri"/>
          <w:sz w:val="24"/>
          <w:szCs w:val="24"/>
          <w:lang w:val="en-US"/>
        </w:rPr>
        <w:t xml:space="preserve">effects of modernization and ecological context. </w:t>
      </w:r>
      <w:r w:rsidRPr="006208FD">
        <w:rPr>
          <w:rFonts w:ascii="Calibri" w:hAnsi="Calibri"/>
          <w:i/>
          <w:sz w:val="24"/>
          <w:szCs w:val="24"/>
          <w:lang w:val="en-US"/>
        </w:rPr>
        <w:t>Ecological Economics</w:t>
      </w:r>
      <w:r>
        <w:rPr>
          <w:rFonts w:ascii="Calibri" w:hAnsi="Calibri"/>
          <w:i/>
          <w:sz w:val="24"/>
          <w:szCs w:val="24"/>
          <w:lang w:val="en-US"/>
        </w:rPr>
        <w:t>,</w:t>
      </w:r>
      <w:r>
        <w:rPr>
          <w:rFonts w:ascii="Calibri" w:hAnsi="Calibri"/>
          <w:sz w:val="24"/>
          <w:szCs w:val="24"/>
          <w:lang w:val="en-US"/>
        </w:rPr>
        <w:t xml:space="preserve"> No.48 </w:t>
      </w:r>
    </w:p>
    <w:p w:rsidR="00185470" w:rsidRDefault="00185470" w:rsidP="006208FD">
      <w:pPr>
        <w:ind w:firstLine="708"/>
        <w:rPr>
          <w:rFonts w:ascii="Calibri" w:hAnsi="Calibri"/>
          <w:sz w:val="24"/>
          <w:szCs w:val="24"/>
          <w:lang w:val="en-US"/>
        </w:rPr>
      </w:pPr>
      <w:r>
        <w:rPr>
          <w:rFonts w:ascii="Calibri" w:hAnsi="Calibri"/>
          <w:sz w:val="24"/>
          <w:szCs w:val="24"/>
          <w:lang w:val="en-US"/>
        </w:rPr>
        <w:t>(2004) pp.293-302</w:t>
      </w:r>
      <w:r w:rsidRPr="000A2910">
        <w:rPr>
          <w:rFonts w:ascii="Calibri" w:hAnsi="Calibri"/>
          <w:sz w:val="24"/>
          <w:szCs w:val="24"/>
          <w:lang w:val="en-US"/>
        </w:rPr>
        <w:t xml:space="preserve">                                         </w:t>
      </w:r>
      <w:r>
        <w:rPr>
          <w:rFonts w:ascii="Calibri" w:hAnsi="Calibri"/>
          <w:sz w:val="24"/>
          <w:szCs w:val="24"/>
          <w:lang w:val="en-US"/>
        </w:rPr>
        <w:t xml:space="preserve">             </w:t>
      </w:r>
    </w:p>
    <w:p w:rsidR="00185470" w:rsidRDefault="00185470" w:rsidP="006208FD">
      <w:pPr>
        <w:rPr>
          <w:rFonts w:ascii="Calibri" w:hAnsi="Calibri"/>
          <w:sz w:val="24"/>
          <w:szCs w:val="24"/>
          <w:lang w:val="en-US"/>
        </w:rPr>
      </w:pPr>
      <w:r>
        <w:rPr>
          <w:rFonts w:ascii="Calibri" w:hAnsi="Calibri"/>
          <w:sz w:val="24"/>
          <w:szCs w:val="24"/>
          <w:lang w:val="en-US"/>
        </w:rPr>
        <w:t xml:space="preserve"> Visser, M. (1995</w:t>
      </w:r>
      <w:r w:rsidRPr="000A2910">
        <w:rPr>
          <w:rFonts w:ascii="Calibri" w:hAnsi="Calibri"/>
          <w:sz w:val="24"/>
          <w:szCs w:val="24"/>
          <w:lang w:val="en-US"/>
        </w:rPr>
        <w:t xml:space="preserve">). </w:t>
      </w:r>
      <w:r w:rsidRPr="000A2910">
        <w:rPr>
          <w:rFonts w:ascii="Calibri" w:hAnsi="Calibri"/>
          <w:i/>
          <w:sz w:val="24"/>
          <w:szCs w:val="24"/>
          <w:lang w:val="en-US"/>
        </w:rPr>
        <w:t>The sins of the flesh</w:t>
      </w:r>
      <w:r>
        <w:rPr>
          <w:rFonts w:ascii="Calibri" w:hAnsi="Calibri"/>
          <w:sz w:val="24"/>
          <w:szCs w:val="24"/>
          <w:lang w:val="en-US"/>
        </w:rPr>
        <w:t>. Granta 52, pp.</w:t>
      </w:r>
      <w:r w:rsidRPr="000A2910">
        <w:rPr>
          <w:rFonts w:ascii="Calibri" w:hAnsi="Calibri"/>
          <w:sz w:val="24"/>
          <w:szCs w:val="24"/>
          <w:lang w:val="en-US"/>
        </w:rPr>
        <w:t>113-131</w:t>
      </w:r>
    </w:p>
    <w:p w:rsidR="00185470" w:rsidRDefault="00185470" w:rsidP="00012876">
      <w:pPr>
        <w:rPr>
          <w:rFonts w:ascii="Calibri" w:hAnsi="Calibri"/>
          <w:sz w:val="24"/>
          <w:szCs w:val="24"/>
          <w:lang w:val="en-US"/>
        </w:rPr>
      </w:pPr>
      <w:r>
        <w:rPr>
          <w:rFonts w:ascii="Calibri" w:hAnsi="Calibri"/>
          <w:sz w:val="24"/>
          <w:szCs w:val="24"/>
          <w:lang w:val="en-US"/>
        </w:rPr>
        <w:t xml:space="preserve"> Wexler, P. (2000). </w:t>
      </w:r>
      <w:r w:rsidRPr="00A7183C">
        <w:rPr>
          <w:rFonts w:ascii="Calibri" w:hAnsi="Calibri"/>
          <w:i/>
          <w:sz w:val="24"/>
          <w:szCs w:val="24"/>
          <w:lang w:val="en-US"/>
        </w:rPr>
        <w:t>The mystical society</w:t>
      </w:r>
      <w:r>
        <w:rPr>
          <w:rFonts w:ascii="Calibri" w:hAnsi="Calibri"/>
          <w:sz w:val="24"/>
          <w:szCs w:val="24"/>
          <w:lang w:val="en-US"/>
        </w:rPr>
        <w:t xml:space="preserve">. An Emerging social vision. Boulder/Oxford: </w:t>
      </w:r>
    </w:p>
    <w:p w:rsidR="00185470" w:rsidRDefault="00185470" w:rsidP="004D4C81">
      <w:pPr>
        <w:ind w:firstLine="708"/>
        <w:rPr>
          <w:rFonts w:ascii="Calibri" w:hAnsi="Calibri"/>
          <w:sz w:val="24"/>
          <w:szCs w:val="24"/>
          <w:lang w:val="en-US"/>
        </w:rPr>
      </w:pPr>
      <w:r>
        <w:rPr>
          <w:rFonts w:ascii="Calibri" w:hAnsi="Calibri"/>
          <w:sz w:val="24"/>
          <w:szCs w:val="24"/>
          <w:lang w:val="en-US"/>
        </w:rPr>
        <w:t>Westview Press</w:t>
      </w:r>
    </w:p>
    <w:p w:rsidR="00185470" w:rsidRDefault="00185470" w:rsidP="00BD7D34">
      <w:pPr>
        <w:rPr>
          <w:rFonts w:ascii="Calibri" w:hAnsi="Calibri"/>
          <w:sz w:val="24"/>
          <w:szCs w:val="24"/>
          <w:lang w:val="en-US"/>
        </w:rPr>
      </w:pPr>
      <w:r>
        <w:rPr>
          <w:rFonts w:ascii="Calibri" w:hAnsi="Calibri"/>
          <w:sz w:val="24"/>
          <w:szCs w:val="24"/>
          <w:lang w:val="en-US"/>
        </w:rPr>
        <w:t xml:space="preserve"> Zlotnik, H. (2008). Urban population, development and the environment. New York: United </w:t>
      </w:r>
    </w:p>
    <w:p w:rsidR="00185470" w:rsidRDefault="00185470" w:rsidP="00BD7D34">
      <w:pPr>
        <w:ind w:firstLine="708"/>
        <w:rPr>
          <w:rFonts w:ascii="Calibri" w:hAnsi="Calibri"/>
          <w:sz w:val="24"/>
          <w:szCs w:val="24"/>
          <w:lang w:val="en-US"/>
        </w:rPr>
      </w:pPr>
      <w:r>
        <w:rPr>
          <w:rFonts w:ascii="Calibri" w:hAnsi="Calibri"/>
          <w:sz w:val="24"/>
          <w:szCs w:val="24"/>
          <w:lang w:val="en-US"/>
        </w:rPr>
        <w:t>Nations Publications</w:t>
      </w:r>
    </w:p>
    <w:p w:rsidR="00185470" w:rsidRPr="00195A15" w:rsidRDefault="00185470" w:rsidP="00572D86">
      <w:pPr>
        <w:spacing w:line="276" w:lineRule="auto"/>
        <w:rPr>
          <w:rFonts w:ascii="Calibri" w:hAnsi="Calibri"/>
          <w:sz w:val="24"/>
          <w:szCs w:val="24"/>
          <w:lang w:val="en-US"/>
        </w:rPr>
      </w:pPr>
      <w:r w:rsidRPr="00195A15">
        <w:rPr>
          <w:rFonts w:ascii="Calibri" w:hAnsi="Calibri"/>
          <w:sz w:val="24"/>
          <w:szCs w:val="24"/>
          <w:u w:val="single"/>
          <w:lang w:val="en-US"/>
        </w:rPr>
        <w:t xml:space="preserve">http://www.at-a-lanta.nl/tisdat/veganisme_tisdat.html  </w:t>
      </w:r>
      <w:r w:rsidRPr="00195A15">
        <w:rPr>
          <w:rFonts w:ascii="Calibri" w:hAnsi="Calibri"/>
          <w:sz w:val="24"/>
          <w:szCs w:val="24"/>
          <w:lang w:val="en-US"/>
        </w:rPr>
        <w:t>(Bekeken op 18 mei 2009)</w:t>
      </w:r>
    </w:p>
    <w:p w:rsidR="00185470" w:rsidRPr="001C280C" w:rsidRDefault="00185470" w:rsidP="00572D86">
      <w:pPr>
        <w:spacing w:line="276" w:lineRule="auto"/>
        <w:rPr>
          <w:rFonts w:ascii="Calibri" w:hAnsi="Calibri"/>
          <w:sz w:val="24"/>
          <w:szCs w:val="24"/>
        </w:rPr>
      </w:pPr>
      <w:hyperlink r:id="rId11" w:history="1">
        <w:r w:rsidRPr="001C280C">
          <w:rPr>
            <w:rStyle w:val="Hyperlink"/>
            <w:rFonts w:ascii="Calibri" w:hAnsi="Calibri"/>
            <w:color w:val="auto"/>
            <w:sz w:val="24"/>
            <w:szCs w:val="24"/>
          </w:rPr>
          <w:t>http://www.climatecrisis.net/</w:t>
        </w:r>
      </w:hyperlink>
      <w:r w:rsidRPr="001C280C">
        <w:rPr>
          <w:rFonts w:ascii="Calibri" w:hAnsi="Calibri"/>
          <w:sz w:val="24"/>
          <w:szCs w:val="24"/>
        </w:rPr>
        <w:t xml:space="preserve"> (Bekeken op 20 mei 2009)</w:t>
      </w:r>
    </w:p>
    <w:p w:rsidR="00185470" w:rsidRPr="001C280C" w:rsidRDefault="00185470" w:rsidP="00572D86">
      <w:pPr>
        <w:spacing w:line="276" w:lineRule="auto"/>
        <w:rPr>
          <w:rFonts w:ascii="Calibri" w:hAnsi="Calibri"/>
          <w:sz w:val="24"/>
          <w:szCs w:val="24"/>
        </w:rPr>
      </w:pPr>
      <w:hyperlink r:id="rId12" w:history="1">
        <w:r w:rsidRPr="001C280C">
          <w:rPr>
            <w:rStyle w:val="Hyperlink"/>
            <w:rFonts w:ascii="Calibri" w:hAnsi="Calibri"/>
            <w:color w:val="auto"/>
            <w:sz w:val="24"/>
            <w:szCs w:val="24"/>
          </w:rPr>
          <w:t>http://www.fairtrade.org/</w:t>
        </w:r>
      </w:hyperlink>
      <w:r w:rsidRPr="001C280C">
        <w:rPr>
          <w:rFonts w:ascii="Calibri" w:hAnsi="Calibri"/>
          <w:sz w:val="24"/>
          <w:szCs w:val="24"/>
        </w:rPr>
        <w:t xml:space="preserve">  (Bekeken op 18 mei 2009)</w:t>
      </w:r>
    </w:p>
    <w:p w:rsidR="00185470" w:rsidRPr="001C280C" w:rsidRDefault="00185470" w:rsidP="00572D86">
      <w:pPr>
        <w:spacing w:line="276" w:lineRule="auto"/>
        <w:rPr>
          <w:rFonts w:ascii="Calibri" w:hAnsi="Calibri"/>
          <w:sz w:val="24"/>
          <w:szCs w:val="24"/>
        </w:rPr>
      </w:pPr>
      <w:hyperlink r:id="rId13" w:history="1">
        <w:r w:rsidRPr="001C280C">
          <w:rPr>
            <w:rStyle w:val="Hyperlink"/>
            <w:rFonts w:ascii="Calibri" w:hAnsi="Calibri"/>
            <w:color w:val="auto"/>
            <w:sz w:val="24"/>
            <w:szCs w:val="24"/>
          </w:rPr>
          <w:t>http://www.greenpeace.nl/news/indonesi-is-wereldkampioen-on</w:t>
        </w:r>
      </w:hyperlink>
      <w:r w:rsidRPr="001C280C">
        <w:rPr>
          <w:rFonts w:ascii="Calibri" w:hAnsi="Calibri"/>
          <w:sz w:val="24"/>
          <w:szCs w:val="24"/>
        </w:rPr>
        <w:t xml:space="preserve"> (Bekeken op 20 mei 2009)</w:t>
      </w:r>
    </w:p>
    <w:p w:rsidR="00185470" w:rsidRPr="001C280C" w:rsidRDefault="00185470" w:rsidP="00572D86">
      <w:pPr>
        <w:spacing w:line="276" w:lineRule="auto"/>
        <w:rPr>
          <w:rFonts w:ascii="Calibri" w:hAnsi="Calibri"/>
          <w:sz w:val="24"/>
          <w:szCs w:val="24"/>
          <w:u w:val="single"/>
        </w:rPr>
      </w:pPr>
      <w:r w:rsidRPr="001C280C">
        <w:rPr>
          <w:rFonts w:ascii="Calibri" w:hAnsi="Calibri"/>
          <w:sz w:val="24"/>
          <w:szCs w:val="24"/>
          <w:u w:val="single"/>
        </w:rPr>
        <w:t>http://www.lekkerplantaardig.net/ (Bekeken op 6 april 2009)</w:t>
      </w:r>
    </w:p>
    <w:p w:rsidR="00185470" w:rsidRPr="001C280C" w:rsidRDefault="00185470" w:rsidP="00572D86">
      <w:pPr>
        <w:spacing w:line="276" w:lineRule="auto"/>
        <w:rPr>
          <w:rFonts w:ascii="Calibri" w:hAnsi="Calibri"/>
          <w:sz w:val="24"/>
          <w:szCs w:val="24"/>
        </w:rPr>
      </w:pPr>
      <w:hyperlink r:id="rId14" w:history="1">
        <w:r w:rsidRPr="001C280C">
          <w:rPr>
            <w:rStyle w:val="Hyperlink"/>
            <w:rFonts w:ascii="Calibri" w:hAnsi="Calibri"/>
            <w:color w:val="auto"/>
            <w:sz w:val="24"/>
            <w:szCs w:val="24"/>
          </w:rPr>
          <w:t>http://www.meatthetruth.nl/content/view/102</w:t>
        </w:r>
      </w:hyperlink>
      <w:r w:rsidRPr="001C280C">
        <w:rPr>
          <w:rFonts w:ascii="Calibri" w:hAnsi="Calibri"/>
          <w:sz w:val="24"/>
          <w:szCs w:val="24"/>
        </w:rPr>
        <w:t xml:space="preserve">  (Bekeken op 19 maart 2009)</w:t>
      </w:r>
    </w:p>
    <w:p w:rsidR="00185470" w:rsidRPr="001C280C" w:rsidRDefault="00185470" w:rsidP="00572D86">
      <w:pPr>
        <w:spacing w:line="276" w:lineRule="auto"/>
        <w:rPr>
          <w:rFonts w:ascii="Calibri" w:hAnsi="Calibri"/>
          <w:sz w:val="24"/>
          <w:szCs w:val="24"/>
        </w:rPr>
      </w:pPr>
      <w:hyperlink r:id="rId15" w:history="1">
        <w:r w:rsidRPr="001C280C">
          <w:rPr>
            <w:rStyle w:val="Hyperlink"/>
            <w:rFonts w:ascii="Calibri" w:hAnsi="Calibri"/>
            <w:color w:val="auto"/>
            <w:sz w:val="24"/>
            <w:szCs w:val="24"/>
          </w:rPr>
          <w:t>http://www.milieudefensie.nl/landbouw/publicaties</w:t>
        </w:r>
      </w:hyperlink>
      <w:r w:rsidRPr="001C280C">
        <w:rPr>
          <w:rFonts w:ascii="Calibri" w:hAnsi="Calibri"/>
          <w:sz w:val="24"/>
          <w:szCs w:val="24"/>
        </w:rPr>
        <w:t xml:space="preserve"> (Bekeken op 6 april 2009)</w:t>
      </w:r>
    </w:p>
    <w:p w:rsidR="00185470" w:rsidRPr="001C280C" w:rsidRDefault="00185470" w:rsidP="00572D86">
      <w:pPr>
        <w:spacing w:line="276" w:lineRule="auto"/>
        <w:rPr>
          <w:rFonts w:ascii="Calibri" w:hAnsi="Calibri"/>
          <w:sz w:val="24"/>
          <w:szCs w:val="24"/>
        </w:rPr>
      </w:pPr>
      <w:hyperlink r:id="rId16" w:history="1">
        <w:r w:rsidRPr="001C280C">
          <w:rPr>
            <w:rStyle w:val="Hyperlink"/>
            <w:rFonts w:ascii="Calibri" w:hAnsi="Calibri"/>
            <w:color w:val="auto"/>
            <w:sz w:val="24"/>
            <w:szCs w:val="24"/>
          </w:rPr>
          <w:t>http://www.rivm.nl/cib/themas/nieuwe-influenza/faq-nederland.jsp</w:t>
        </w:r>
      </w:hyperlink>
      <w:r w:rsidRPr="001C280C">
        <w:rPr>
          <w:rFonts w:ascii="Calibri" w:hAnsi="Calibri"/>
          <w:sz w:val="24"/>
          <w:szCs w:val="24"/>
        </w:rPr>
        <w:t xml:space="preserve">  (Bekeken op 20 mei 2009)</w:t>
      </w:r>
    </w:p>
    <w:p w:rsidR="00185470" w:rsidRPr="001C280C" w:rsidRDefault="00185470" w:rsidP="001C280C">
      <w:pPr>
        <w:spacing w:line="276" w:lineRule="auto"/>
        <w:rPr>
          <w:rFonts w:ascii="Calibri" w:hAnsi="Calibri"/>
          <w:sz w:val="24"/>
          <w:szCs w:val="24"/>
        </w:rPr>
      </w:pPr>
      <w:hyperlink r:id="rId17" w:history="1">
        <w:r w:rsidRPr="001C280C">
          <w:rPr>
            <w:rStyle w:val="Hyperlink"/>
            <w:rFonts w:ascii="Calibri" w:hAnsi="Calibri"/>
            <w:color w:val="auto"/>
            <w:sz w:val="24"/>
            <w:szCs w:val="24"/>
          </w:rPr>
          <w:t>http://kvw.rvu.nl/</w:t>
        </w:r>
      </w:hyperlink>
      <w:r w:rsidRPr="001C280C">
        <w:rPr>
          <w:rFonts w:ascii="Calibri" w:hAnsi="Calibri"/>
          <w:sz w:val="24"/>
          <w:szCs w:val="24"/>
        </w:rPr>
        <w:t xml:space="preserve"> (Bekeken  op 19 maart 2009)</w:t>
      </w:r>
    </w:p>
    <w:p w:rsidR="00185470" w:rsidRPr="001C280C" w:rsidRDefault="00185470" w:rsidP="00572D86">
      <w:pPr>
        <w:tabs>
          <w:tab w:val="center" w:pos="4536"/>
        </w:tabs>
        <w:spacing w:line="276" w:lineRule="auto"/>
        <w:rPr>
          <w:rFonts w:ascii="Calibri" w:hAnsi="Calibri"/>
          <w:sz w:val="24"/>
          <w:szCs w:val="24"/>
        </w:rPr>
      </w:pPr>
      <w:hyperlink r:id="rId18" w:history="1">
        <w:r w:rsidRPr="001C280C">
          <w:rPr>
            <w:rStyle w:val="Hyperlink"/>
            <w:rFonts w:ascii="Calibri" w:hAnsi="Calibri"/>
            <w:color w:val="auto"/>
            <w:sz w:val="24"/>
            <w:szCs w:val="24"/>
          </w:rPr>
          <w:t>http://wip.warnerbros.com/11thhour/</w:t>
        </w:r>
      </w:hyperlink>
      <w:r w:rsidRPr="001C280C">
        <w:rPr>
          <w:rFonts w:ascii="Calibri" w:hAnsi="Calibri"/>
          <w:sz w:val="24"/>
          <w:szCs w:val="24"/>
        </w:rPr>
        <w:t xml:space="preserve">   (Bekeken op 19 maart 2009)</w:t>
      </w:r>
    </w:p>
    <w:p w:rsidR="00185470" w:rsidRPr="001C280C" w:rsidRDefault="00185470" w:rsidP="00572D86">
      <w:pPr>
        <w:spacing w:line="276" w:lineRule="auto"/>
        <w:rPr>
          <w:rFonts w:ascii="Calibri" w:hAnsi="Calibri"/>
          <w:sz w:val="24"/>
          <w:szCs w:val="24"/>
        </w:rPr>
      </w:pPr>
      <w:hyperlink r:id="rId19" w:history="1">
        <w:r w:rsidRPr="001C280C">
          <w:rPr>
            <w:rStyle w:val="Hyperlink"/>
            <w:rFonts w:ascii="Calibri" w:hAnsi="Calibri"/>
            <w:color w:val="auto"/>
            <w:sz w:val="24"/>
            <w:szCs w:val="24"/>
          </w:rPr>
          <w:t>http://www.vegetariers.nl/vegetarisme.aspx</w:t>
        </w:r>
      </w:hyperlink>
      <w:r w:rsidRPr="001C280C">
        <w:rPr>
          <w:rFonts w:ascii="Calibri" w:hAnsi="Calibri"/>
          <w:sz w:val="24"/>
          <w:szCs w:val="24"/>
        </w:rPr>
        <w:t xml:space="preserve"> (Bekeken op 18 maart 2009) </w:t>
      </w:r>
      <w:hyperlink r:id="rId20" w:history="1">
        <w:r w:rsidRPr="001C280C">
          <w:rPr>
            <w:rStyle w:val="Hyperlink"/>
            <w:rFonts w:ascii="Calibri" w:hAnsi="Calibri" w:cs="Arial"/>
            <w:color w:val="auto"/>
            <w:sz w:val="24"/>
            <w:szCs w:val="24"/>
          </w:rPr>
          <w:t>http://www.vegetariers.nl/vibekes_weblog.aspx</w:t>
        </w:r>
      </w:hyperlink>
      <w:r w:rsidRPr="001C280C">
        <w:rPr>
          <w:rFonts w:ascii="Calibri" w:hAnsi="Calibri" w:cs="Arial"/>
          <w:sz w:val="24"/>
          <w:szCs w:val="24"/>
        </w:rPr>
        <w:t xml:space="preserve"> (Bekeken op 19 maart 2009) </w:t>
      </w:r>
      <w:hyperlink r:id="rId21" w:history="1">
        <w:r w:rsidRPr="001C280C">
          <w:rPr>
            <w:rStyle w:val="Hyperlink"/>
            <w:rFonts w:ascii="Calibri" w:hAnsi="Calibri"/>
            <w:color w:val="auto"/>
            <w:sz w:val="24"/>
            <w:szCs w:val="24"/>
          </w:rPr>
          <w:t>http://www.vegetarisme.nl/index.php?module=ContentExpress&amp;func=display&amp;ceid=292&amp;meid=</w:t>
        </w:r>
      </w:hyperlink>
      <w:r w:rsidRPr="001C280C">
        <w:rPr>
          <w:rFonts w:ascii="Calibri" w:hAnsi="Calibri"/>
          <w:sz w:val="24"/>
          <w:szCs w:val="24"/>
        </w:rPr>
        <w:t xml:space="preserve"> (Bekeken op 30 december 2008)</w:t>
      </w:r>
      <w:bookmarkStart w:id="0" w:name="_Hlt186806645"/>
      <w:r w:rsidRPr="001C280C">
        <w:rPr>
          <w:rFonts w:ascii="Calibri" w:hAnsi="Calibri"/>
        </w:rPr>
        <w:t xml:space="preserve"> </w:t>
      </w:r>
      <w:hyperlink r:id="rId22" w:history="1">
        <w:r w:rsidRPr="001C280C">
          <w:rPr>
            <w:rStyle w:val="Hyperlink"/>
            <w:rFonts w:ascii="Calibri" w:hAnsi="Calibri"/>
            <w:color w:val="auto"/>
            <w:sz w:val="24"/>
            <w:szCs w:val="24"/>
          </w:rPr>
          <w:t>h</w:t>
        </w:r>
        <w:bookmarkStart w:id="1" w:name="_Hlt186806700"/>
        <w:r w:rsidRPr="001C280C">
          <w:rPr>
            <w:rStyle w:val="Hyperlink"/>
            <w:rFonts w:ascii="Calibri" w:hAnsi="Calibri"/>
            <w:color w:val="auto"/>
            <w:sz w:val="24"/>
            <w:szCs w:val="24"/>
          </w:rPr>
          <w:t>t</w:t>
        </w:r>
        <w:bookmarkEnd w:id="1"/>
        <w:r w:rsidRPr="001C280C">
          <w:rPr>
            <w:rStyle w:val="Hyperlink"/>
            <w:rFonts w:ascii="Calibri" w:hAnsi="Calibri"/>
            <w:color w:val="auto"/>
            <w:sz w:val="24"/>
            <w:szCs w:val="24"/>
          </w:rPr>
          <w:t>tp://www.vegatopia.com/survivalgids/vragen_overig_hoeveel_vegetariers_nl.html</w:t>
        </w:r>
      </w:hyperlink>
      <w:bookmarkEnd w:id="0"/>
      <w:r w:rsidRPr="001C280C">
        <w:rPr>
          <w:rFonts w:ascii="Calibri" w:hAnsi="Calibri"/>
          <w:sz w:val="24"/>
          <w:szCs w:val="24"/>
        </w:rPr>
        <w:t xml:space="preserve"> (Bekeken op 27 december 2007)</w:t>
      </w:r>
      <w:r w:rsidRPr="001C280C">
        <w:rPr>
          <w:rFonts w:ascii="Calibri" w:hAnsi="Calibri"/>
        </w:rPr>
        <w:t xml:space="preserve"> </w:t>
      </w:r>
      <w:hyperlink r:id="rId23" w:history="1">
        <w:r w:rsidRPr="001C280C">
          <w:rPr>
            <w:rStyle w:val="Hyperlink"/>
            <w:rFonts w:ascii="Calibri" w:hAnsi="Calibri"/>
            <w:color w:val="auto"/>
            <w:sz w:val="24"/>
            <w:szCs w:val="24"/>
          </w:rPr>
          <w:t>http://www.voedingscentrum.nl/voedingscentrum/Public/Dynamisch/hoe+eet+ik+gezond/v</w:t>
        </w:r>
      </w:hyperlink>
      <w:r w:rsidRPr="001C280C">
        <w:rPr>
          <w:rFonts w:ascii="Calibri" w:hAnsi="Calibri"/>
          <w:sz w:val="24"/>
          <w:szCs w:val="24"/>
        </w:rPr>
        <w:t>egetarisch+eten/ (Bekeken op 30 december 2008)</w:t>
      </w:r>
      <w:r w:rsidRPr="001C280C">
        <w:rPr>
          <w:rFonts w:ascii="Calibri" w:hAnsi="Calibri"/>
        </w:rPr>
        <w:t xml:space="preserve"> </w:t>
      </w:r>
      <w:hyperlink r:id="rId24" w:history="1">
        <w:r w:rsidRPr="001C280C">
          <w:rPr>
            <w:rStyle w:val="Hyperlink"/>
            <w:rFonts w:ascii="Calibri" w:hAnsi="Calibri"/>
            <w:color w:val="auto"/>
            <w:sz w:val="24"/>
            <w:szCs w:val="24"/>
          </w:rPr>
          <w:t>http://www.wakkerdier.nl/persbericht/283/Antonie_kamerling_en_marly_van_der_velden_meest_sexy_vegetari%EBrs/?id=283</w:t>
        </w:r>
      </w:hyperlink>
      <w:r w:rsidRPr="001C280C">
        <w:rPr>
          <w:rFonts w:ascii="Calibri" w:hAnsi="Calibri"/>
          <w:sz w:val="24"/>
          <w:szCs w:val="24"/>
        </w:rPr>
        <w:t xml:space="preserve"> (Bekeken op 19 maart 2009)</w:t>
      </w:r>
    </w:p>
    <w:p w:rsidR="00185470" w:rsidRPr="001C280C" w:rsidRDefault="00185470" w:rsidP="00572D86">
      <w:pPr>
        <w:spacing w:line="276" w:lineRule="auto"/>
        <w:jc w:val="both"/>
        <w:rPr>
          <w:rFonts w:ascii="Calibri" w:hAnsi="Calibri"/>
          <w:sz w:val="24"/>
          <w:szCs w:val="24"/>
        </w:rPr>
      </w:pPr>
      <w:r w:rsidRPr="001C280C">
        <w:rPr>
          <w:rFonts w:ascii="Calibri" w:hAnsi="Calibri"/>
          <w:sz w:val="24"/>
          <w:szCs w:val="24"/>
        </w:rPr>
        <w:t>http://www.wakkerdier.nl/bio-industrie/ (Bekeken op 3 juli 2009)</w:t>
      </w:r>
    </w:p>
    <w:p w:rsidR="00185470" w:rsidRPr="001C280C" w:rsidRDefault="00185470" w:rsidP="00ED4F84">
      <w:pPr>
        <w:jc w:val="both"/>
        <w:rPr>
          <w:b/>
          <w:sz w:val="28"/>
          <w:szCs w:val="28"/>
        </w:rPr>
      </w:pPr>
    </w:p>
    <w:p w:rsidR="00185470" w:rsidRDefault="00185470" w:rsidP="00ED4F84">
      <w:pPr>
        <w:jc w:val="both"/>
        <w:rPr>
          <w:b/>
          <w:sz w:val="28"/>
          <w:szCs w:val="28"/>
        </w:rPr>
      </w:pPr>
    </w:p>
    <w:p w:rsidR="00185470" w:rsidRPr="005B466E" w:rsidRDefault="00185470" w:rsidP="000A2910">
      <w:pPr>
        <w:rPr>
          <w:rFonts w:ascii="Calibri" w:hAnsi="Calibri"/>
          <w:sz w:val="24"/>
          <w:szCs w:val="24"/>
        </w:rPr>
      </w:pPr>
      <w:r w:rsidRPr="005B466E">
        <w:rPr>
          <w:rFonts w:ascii="Calibri" w:hAnsi="Calibri"/>
          <w:sz w:val="24"/>
          <w:szCs w:val="24"/>
        </w:rPr>
        <w:t xml:space="preserve">De illustratie op het voorblad is een bewerking van een foto </w:t>
      </w:r>
      <w:r>
        <w:rPr>
          <w:rFonts w:ascii="Calibri" w:hAnsi="Calibri"/>
          <w:sz w:val="24"/>
          <w:szCs w:val="24"/>
        </w:rPr>
        <w:t xml:space="preserve">van een illustratie van </w:t>
      </w:r>
      <w:r w:rsidRPr="005B466E">
        <w:rPr>
          <w:rFonts w:ascii="Calibri" w:hAnsi="Calibri"/>
          <w:sz w:val="24"/>
          <w:szCs w:val="24"/>
        </w:rPr>
        <w:t>http://office.microsoft.com//j0438778.jpg</w:t>
      </w:r>
    </w:p>
    <w:p w:rsidR="00185470" w:rsidRDefault="00185470" w:rsidP="000A2910">
      <w:pPr>
        <w:rPr>
          <w:b/>
          <w:sz w:val="28"/>
          <w:szCs w:val="28"/>
        </w:rPr>
      </w:pPr>
    </w:p>
    <w:p w:rsidR="00185470" w:rsidRDefault="00185470" w:rsidP="000A2910">
      <w:pPr>
        <w:rPr>
          <w:b/>
          <w:sz w:val="28"/>
          <w:szCs w:val="28"/>
        </w:rPr>
      </w:pPr>
    </w:p>
    <w:p w:rsidR="00185470" w:rsidRDefault="00185470" w:rsidP="000A2910">
      <w:pPr>
        <w:rPr>
          <w:b/>
          <w:sz w:val="28"/>
          <w:szCs w:val="28"/>
        </w:rPr>
      </w:pPr>
    </w:p>
    <w:p w:rsidR="00185470" w:rsidRPr="009C63E4" w:rsidRDefault="00185470" w:rsidP="000A2910">
      <w:pPr>
        <w:rPr>
          <w:rFonts w:ascii="Calibri" w:hAnsi="Calibri"/>
          <w:b/>
          <w:sz w:val="28"/>
          <w:szCs w:val="28"/>
        </w:rPr>
      </w:pPr>
      <w:r>
        <w:rPr>
          <w:b/>
          <w:sz w:val="28"/>
          <w:szCs w:val="28"/>
        </w:rPr>
        <w:tab/>
      </w:r>
      <w:r>
        <w:rPr>
          <w:b/>
          <w:sz w:val="28"/>
          <w:szCs w:val="28"/>
        </w:rPr>
        <w:tab/>
      </w:r>
      <w:r>
        <w:rPr>
          <w:b/>
          <w:sz w:val="28"/>
          <w:szCs w:val="28"/>
        </w:rPr>
        <w:tab/>
        <w:t xml:space="preserve">   </w:t>
      </w:r>
      <w:r w:rsidRPr="00606672">
        <w:rPr>
          <w:rFonts w:ascii="Calibri" w:hAnsi="Calibri"/>
          <w:b/>
          <w:sz w:val="24"/>
          <w:szCs w:val="24"/>
        </w:rPr>
        <w:t>(afsluitend)</w:t>
      </w:r>
      <w:r>
        <w:rPr>
          <w:b/>
          <w:sz w:val="28"/>
          <w:szCs w:val="28"/>
        </w:rPr>
        <w:t xml:space="preserve"> “</w:t>
      </w:r>
      <w:r w:rsidRPr="009C63E4">
        <w:rPr>
          <w:rFonts w:ascii="Calibri" w:hAnsi="Calibri"/>
          <w:b/>
          <w:sz w:val="28"/>
          <w:szCs w:val="28"/>
        </w:rPr>
        <w:t>Intermezzo</w:t>
      </w:r>
      <w:r>
        <w:rPr>
          <w:rFonts w:ascii="Calibri" w:hAnsi="Calibri"/>
          <w:b/>
          <w:sz w:val="28"/>
          <w:szCs w:val="28"/>
        </w:rPr>
        <w:t>”</w:t>
      </w:r>
    </w:p>
    <w:p w:rsidR="00185470" w:rsidRDefault="00185470" w:rsidP="000A2910">
      <w:pPr>
        <w:rPr>
          <w:b/>
          <w:sz w:val="28"/>
          <w:szCs w:val="28"/>
        </w:rPr>
      </w:pPr>
      <w:r>
        <w:rPr>
          <w:noProof/>
          <w:lang w:val="en-US" w:eastAsia="en-US"/>
        </w:rPr>
        <w:pict>
          <v:shape id="_x0000_s1051" type="#_x0000_t202" style="position:absolute;margin-left:93.4pt;margin-top:13.55pt;width:258.7pt;height:666pt;z-index:251656192" strokecolor="#c00000">
            <v:textbox>
              <w:txbxContent>
                <w:p w:rsidR="00185470" w:rsidRPr="00BC46C7" w:rsidRDefault="00185470" w:rsidP="00F94F8D">
                  <w:pPr>
                    <w:rPr>
                      <w:rFonts w:ascii="Calibri" w:hAnsi="Calibri"/>
                      <w:b/>
                      <w:sz w:val="24"/>
                      <w:szCs w:val="24"/>
                    </w:rPr>
                  </w:pPr>
                  <w:r w:rsidRPr="00BC46C7">
                    <w:rPr>
                      <w:rFonts w:ascii="Calibri" w:hAnsi="Calibri"/>
                      <w:b/>
                      <w:sz w:val="24"/>
                      <w:szCs w:val="24"/>
                    </w:rPr>
                    <w:t>Iedereen aan tafel</w:t>
                  </w:r>
                </w:p>
                <w:p w:rsidR="00185470" w:rsidRPr="00BC46C7" w:rsidRDefault="00185470" w:rsidP="00F94F8D">
                  <w:pPr>
                    <w:rPr>
                      <w:rFonts w:ascii="Calibri" w:hAnsi="Calibri"/>
                      <w:i/>
                      <w:sz w:val="24"/>
                      <w:szCs w:val="24"/>
                    </w:rPr>
                  </w:pPr>
                  <w:r w:rsidRPr="00BC46C7">
                    <w:rPr>
                      <w:rFonts w:ascii="Calibri" w:hAnsi="Calibri"/>
                      <w:i/>
                      <w:sz w:val="24"/>
                      <w:szCs w:val="24"/>
                    </w:rPr>
                    <w:t>Goed en kwaad, normen en waarden, vrijheid en regels, ons eten is ermee doorspekt. Wat voor de een geoorloofd of beschaafd is, kan voor de ander taboe of onbehoorlijk zijn. Stel je voor: een maaltijd voor een divers internationaal gezelschap. Als de kok het iedereen naar de zin wil maken staat hij voor een onmogelijke opgave. De jood en de moslim eten geen varkensvlees, de hindoe geen rundvlees en eigenlijk net als de vegetariër liever helemaal geen vlees. Hopelijk eet de laatste wel zeevoedsel. Maar voor de jood vallen schaal- en schelpdieren af en zijn alleen bepaalde vissen geoorloofd. De moslim twijfelt misschien een beetje, maar waarschijnlijk sluit hij zich hierbij aan. De jood realiseert zich dat als hij alle voedselvoorschriften tot op de letter wil volgen, hij alleen samen met andere joden kan eten. Hij moet beslissen: zich terugtrekken of water bij de wijn doen. De kok bedenkt mooie creaties van groenten, fruit, noten en zuivel, maar dan hoort hij dat er ook een jain zal aanschuiven die niet alleen geen vlees of vis eet, maar ook geen knollen, wortels en vruchten met zaden. Nu wordt de keus wel erg beperkt. Met de wijnen kan hij ook al geen goede sier maken. De moslim is daar niet van gediend, terwijl andere gasten zich geen feestelijke maaltijd zonder wijn kunnen voorstellen. Er zit niets anders op dan voor iedereen apart te koken in de hoop dat niemand zich stoort aan de zonden van de ander. Hij maakt een ronde en onderzoekt de mogelijkheden. Dan blijken plotseling ook de ongelovigen lastig te zijn. Ze stellen vragen over de herkomst van de ingrediënten en de gebruikte smaakmakers. De een wil geen genetisch gemanipuleerd voedsel, de ander wil alleen biologisch geteelde groen</w:t>
                  </w:r>
                  <w:r>
                    <w:rPr>
                      <w:rFonts w:ascii="Calibri" w:hAnsi="Calibri"/>
                      <w:i/>
                      <w:sz w:val="24"/>
                      <w:szCs w:val="24"/>
                    </w:rPr>
                    <w:t>t</w:t>
                  </w:r>
                  <w:r w:rsidRPr="00BC46C7">
                    <w:rPr>
                      <w:rFonts w:ascii="Calibri" w:hAnsi="Calibri"/>
                      <w:i/>
                      <w:sz w:val="24"/>
                      <w:szCs w:val="24"/>
                    </w:rPr>
                    <w:t xml:space="preserve">en en anderen zijn allergisch voor van alles en nog wat. En er is ook iemand met een jeugdtrauma van het gedwongen eten van broccoli. Alleen de Chinees vind alles best, maar als het toch gevraagd wordt, dan vandaag liever geen spinazie omdat het winter is en de dokter dat afraadt. </w:t>
                  </w:r>
                </w:p>
                <w:p w:rsidR="00185470" w:rsidRPr="00BC46C7" w:rsidRDefault="00185470" w:rsidP="00F94F8D">
                  <w:pPr>
                    <w:rPr>
                      <w:rFonts w:ascii="Calibri" w:hAnsi="Calibri"/>
                      <w:b/>
                      <w:i/>
                      <w:sz w:val="24"/>
                      <w:szCs w:val="24"/>
                    </w:rPr>
                  </w:pPr>
                  <w:r>
                    <w:rPr>
                      <w:rFonts w:ascii="Calibri" w:hAnsi="Calibri"/>
                      <w:b/>
                      <w:i/>
                      <w:sz w:val="24"/>
                      <w:szCs w:val="24"/>
                    </w:rPr>
                    <w:t>(Roodenburg 2007, Eten op aarde)</w:t>
                  </w:r>
                </w:p>
                <w:p w:rsidR="00185470" w:rsidRDefault="00185470" w:rsidP="00F94F8D"/>
              </w:txbxContent>
            </v:textbox>
          </v:shape>
        </w:pict>
      </w:r>
    </w:p>
    <w:p w:rsidR="00185470" w:rsidRDefault="00185470" w:rsidP="000A2910">
      <w:pPr>
        <w:rPr>
          <w:b/>
          <w:sz w:val="28"/>
          <w:szCs w:val="28"/>
        </w:rPr>
      </w:pPr>
    </w:p>
    <w:p w:rsidR="00185470" w:rsidRDefault="00185470" w:rsidP="000A2910">
      <w:pPr>
        <w:rPr>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Default="00185470" w:rsidP="000A2910">
      <w:pPr>
        <w:rPr>
          <w:rFonts w:ascii="Calibri" w:hAnsi="Calibri"/>
          <w:b/>
          <w:sz w:val="28"/>
          <w:szCs w:val="28"/>
        </w:rPr>
      </w:pPr>
    </w:p>
    <w:p w:rsidR="00185470" w:rsidRPr="00442BD4" w:rsidRDefault="00185470" w:rsidP="000A2910">
      <w:pPr>
        <w:rPr>
          <w:rFonts w:ascii="Calibri" w:hAnsi="Calibri"/>
          <w:b/>
          <w:sz w:val="28"/>
          <w:szCs w:val="28"/>
        </w:rPr>
      </w:pPr>
      <w:r w:rsidRPr="00442BD4">
        <w:rPr>
          <w:rFonts w:ascii="Calibri" w:hAnsi="Calibri"/>
          <w:b/>
          <w:sz w:val="28"/>
          <w:szCs w:val="28"/>
        </w:rPr>
        <w:t>Bijlage A1  -  Tabellen data-analyse</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84"/>
        <w:gridCol w:w="567"/>
        <w:gridCol w:w="709"/>
        <w:gridCol w:w="567"/>
        <w:gridCol w:w="850"/>
        <w:gridCol w:w="567"/>
        <w:gridCol w:w="851"/>
        <w:gridCol w:w="567"/>
        <w:gridCol w:w="850"/>
        <w:gridCol w:w="567"/>
        <w:gridCol w:w="851"/>
        <w:gridCol w:w="567"/>
        <w:gridCol w:w="850"/>
      </w:tblGrid>
      <w:tr w:rsidR="00185470" w:rsidRPr="004A1C57" w:rsidTr="00A801FC">
        <w:tc>
          <w:tcPr>
            <w:tcW w:w="1384" w:type="dxa"/>
          </w:tcPr>
          <w:p w:rsidR="00185470" w:rsidRPr="00CB010D" w:rsidRDefault="00185470" w:rsidP="00203CE0">
            <w:pPr>
              <w:rPr>
                <w:rFonts w:ascii="Arial" w:hAnsi="Arial" w:cs="Arial"/>
                <w:i/>
                <w:sz w:val="16"/>
                <w:szCs w:val="16"/>
              </w:rPr>
            </w:pPr>
          </w:p>
        </w:tc>
        <w:tc>
          <w:tcPr>
            <w:tcW w:w="4111" w:type="dxa"/>
            <w:gridSpan w:val="6"/>
          </w:tcPr>
          <w:p w:rsidR="00185470" w:rsidRDefault="00185470" w:rsidP="000A2910">
            <w:pPr>
              <w:jc w:val="center"/>
              <w:rPr>
                <w:rFonts w:ascii="Arial" w:hAnsi="Arial" w:cs="Arial"/>
                <w:b/>
                <w:sz w:val="16"/>
                <w:szCs w:val="16"/>
              </w:rPr>
            </w:pPr>
          </w:p>
          <w:p w:rsidR="00185470" w:rsidRPr="00CB010D" w:rsidRDefault="00185470" w:rsidP="000A2910">
            <w:pPr>
              <w:jc w:val="center"/>
              <w:rPr>
                <w:rFonts w:ascii="Arial" w:hAnsi="Arial" w:cs="Arial"/>
                <w:b/>
                <w:sz w:val="16"/>
                <w:szCs w:val="16"/>
              </w:rPr>
            </w:pPr>
            <w:r w:rsidRPr="00CB010D">
              <w:rPr>
                <w:rFonts w:ascii="Arial" w:hAnsi="Arial" w:cs="Arial"/>
                <w:b/>
                <w:sz w:val="16"/>
                <w:szCs w:val="16"/>
              </w:rPr>
              <w:t>Eerste beweegreden</w:t>
            </w:r>
            <w:r w:rsidRPr="00CB010D">
              <w:rPr>
                <w:rStyle w:val="FootnoteReference"/>
                <w:rFonts w:ascii="Arial" w:hAnsi="Arial" w:cs="Arial"/>
                <w:b/>
                <w:sz w:val="16"/>
                <w:szCs w:val="16"/>
              </w:rPr>
              <w:footnoteReference w:id="52"/>
            </w:r>
          </w:p>
        </w:tc>
        <w:tc>
          <w:tcPr>
            <w:tcW w:w="4252" w:type="dxa"/>
            <w:gridSpan w:val="6"/>
          </w:tcPr>
          <w:p w:rsidR="00185470" w:rsidRDefault="00185470" w:rsidP="000A2910">
            <w:pPr>
              <w:jc w:val="center"/>
              <w:rPr>
                <w:rFonts w:ascii="Arial" w:hAnsi="Arial" w:cs="Arial"/>
                <w:b/>
                <w:sz w:val="16"/>
                <w:szCs w:val="16"/>
              </w:rPr>
            </w:pPr>
          </w:p>
          <w:p w:rsidR="00185470" w:rsidRPr="00CB010D" w:rsidRDefault="00185470" w:rsidP="003D425F">
            <w:pPr>
              <w:jc w:val="center"/>
              <w:rPr>
                <w:rFonts w:ascii="Arial" w:hAnsi="Arial" w:cs="Arial"/>
                <w:b/>
                <w:sz w:val="16"/>
                <w:szCs w:val="16"/>
              </w:rPr>
            </w:pPr>
            <w:r w:rsidRPr="00CB010D">
              <w:rPr>
                <w:rFonts w:ascii="Arial" w:hAnsi="Arial" w:cs="Arial"/>
                <w:b/>
                <w:sz w:val="16"/>
                <w:szCs w:val="16"/>
              </w:rPr>
              <w:t>Tweede beweegreden</w:t>
            </w:r>
            <w:r w:rsidRPr="00CB010D">
              <w:rPr>
                <w:rStyle w:val="FootnoteReference"/>
                <w:rFonts w:ascii="Arial" w:hAnsi="Arial" w:cs="Arial"/>
                <w:b/>
                <w:sz w:val="16"/>
                <w:szCs w:val="16"/>
              </w:rPr>
              <w:footnoteReference w:id="53"/>
            </w:r>
          </w:p>
        </w:tc>
      </w:tr>
      <w:tr w:rsidR="00185470" w:rsidRPr="00661273" w:rsidTr="00A801FC">
        <w:tc>
          <w:tcPr>
            <w:tcW w:w="1384" w:type="dxa"/>
          </w:tcPr>
          <w:p w:rsidR="00185470" w:rsidRPr="00CB010D" w:rsidRDefault="00185470" w:rsidP="00203CE0">
            <w:pPr>
              <w:rPr>
                <w:rFonts w:ascii="Arial" w:hAnsi="Arial" w:cs="Arial"/>
                <w:sz w:val="16"/>
                <w:szCs w:val="16"/>
              </w:rPr>
            </w:pPr>
          </w:p>
        </w:tc>
        <w:tc>
          <w:tcPr>
            <w:tcW w:w="1276" w:type="dxa"/>
            <w:gridSpan w:val="2"/>
          </w:tcPr>
          <w:p w:rsidR="00185470" w:rsidRPr="00CB010D" w:rsidRDefault="00185470" w:rsidP="000A2910">
            <w:pPr>
              <w:jc w:val="center"/>
              <w:rPr>
                <w:rFonts w:ascii="Arial" w:hAnsi="Arial" w:cs="Arial"/>
                <w:sz w:val="16"/>
                <w:szCs w:val="16"/>
              </w:rPr>
            </w:pPr>
            <w:r w:rsidRPr="00CB010D">
              <w:rPr>
                <w:rFonts w:ascii="Arial" w:hAnsi="Arial" w:cs="Arial"/>
                <w:sz w:val="16"/>
                <w:szCs w:val="16"/>
              </w:rPr>
              <w:t>Totaal</w:t>
            </w:r>
          </w:p>
          <w:p w:rsidR="00185470" w:rsidRPr="00CB010D" w:rsidRDefault="00185470" w:rsidP="000A2910">
            <w:pPr>
              <w:jc w:val="center"/>
              <w:rPr>
                <w:rFonts w:ascii="Arial" w:hAnsi="Arial" w:cs="Arial"/>
                <w:sz w:val="16"/>
                <w:szCs w:val="16"/>
              </w:rPr>
            </w:pPr>
            <w:r w:rsidRPr="00CB010D">
              <w:rPr>
                <w:rFonts w:ascii="Arial" w:hAnsi="Arial" w:cs="Arial"/>
                <w:sz w:val="16"/>
                <w:szCs w:val="16"/>
              </w:rPr>
              <w:t>(N = 40)</w:t>
            </w:r>
          </w:p>
        </w:tc>
        <w:tc>
          <w:tcPr>
            <w:tcW w:w="1417" w:type="dxa"/>
            <w:gridSpan w:val="2"/>
          </w:tcPr>
          <w:p w:rsidR="00185470" w:rsidRPr="00CB010D" w:rsidRDefault="00185470" w:rsidP="000A2910">
            <w:pPr>
              <w:jc w:val="center"/>
              <w:rPr>
                <w:rFonts w:ascii="Arial" w:hAnsi="Arial" w:cs="Arial"/>
                <w:sz w:val="16"/>
                <w:szCs w:val="16"/>
              </w:rPr>
            </w:pPr>
            <w:r w:rsidRPr="00CB010D">
              <w:rPr>
                <w:rFonts w:ascii="Arial" w:hAnsi="Arial" w:cs="Arial"/>
                <w:sz w:val="16"/>
                <w:szCs w:val="16"/>
              </w:rPr>
              <w:t>Man</w:t>
            </w:r>
          </w:p>
          <w:p w:rsidR="00185470" w:rsidRPr="00CB010D" w:rsidRDefault="00185470" w:rsidP="000A2910">
            <w:pPr>
              <w:jc w:val="center"/>
              <w:rPr>
                <w:rFonts w:ascii="Arial" w:hAnsi="Arial" w:cs="Arial"/>
                <w:sz w:val="16"/>
                <w:szCs w:val="16"/>
              </w:rPr>
            </w:pPr>
            <w:r w:rsidRPr="00CB010D">
              <w:rPr>
                <w:rFonts w:ascii="Arial" w:hAnsi="Arial" w:cs="Arial"/>
                <w:sz w:val="16"/>
                <w:szCs w:val="16"/>
              </w:rPr>
              <w:t>(N = 16)</w:t>
            </w:r>
          </w:p>
        </w:tc>
        <w:tc>
          <w:tcPr>
            <w:tcW w:w="1418" w:type="dxa"/>
            <w:gridSpan w:val="2"/>
          </w:tcPr>
          <w:p w:rsidR="00185470" w:rsidRPr="00CB010D" w:rsidRDefault="00185470" w:rsidP="000A2910">
            <w:pPr>
              <w:jc w:val="center"/>
              <w:rPr>
                <w:rFonts w:ascii="Arial" w:hAnsi="Arial" w:cs="Arial"/>
                <w:sz w:val="16"/>
                <w:szCs w:val="16"/>
              </w:rPr>
            </w:pPr>
            <w:r w:rsidRPr="00CB010D">
              <w:rPr>
                <w:rFonts w:ascii="Arial" w:hAnsi="Arial" w:cs="Arial"/>
                <w:sz w:val="16"/>
                <w:szCs w:val="16"/>
              </w:rPr>
              <w:t>Vrouw</w:t>
            </w:r>
          </w:p>
          <w:p w:rsidR="00185470" w:rsidRPr="00CB010D" w:rsidRDefault="00185470" w:rsidP="000A2910">
            <w:pPr>
              <w:jc w:val="center"/>
              <w:rPr>
                <w:rFonts w:ascii="Arial" w:hAnsi="Arial" w:cs="Arial"/>
                <w:sz w:val="16"/>
                <w:szCs w:val="16"/>
              </w:rPr>
            </w:pPr>
            <w:r w:rsidRPr="00CB010D">
              <w:rPr>
                <w:rFonts w:ascii="Arial" w:hAnsi="Arial" w:cs="Arial"/>
                <w:sz w:val="16"/>
                <w:szCs w:val="16"/>
              </w:rPr>
              <w:t>(N = 24)</w:t>
            </w:r>
          </w:p>
        </w:tc>
        <w:tc>
          <w:tcPr>
            <w:tcW w:w="1417" w:type="dxa"/>
            <w:gridSpan w:val="2"/>
          </w:tcPr>
          <w:p w:rsidR="00185470" w:rsidRPr="00CB010D" w:rsidRDefault="00185470" w:rsidP="000A2910">
            <w:pPr>
              <w:jc w:val="center"/>
              <w:rPr>
                <w:rFonts w:ascii="Arial" w:hAnsi="Arial" w:cs="Arial"/>
                <w:sz w:val="16"/>
                <w:szCs w:val="16"/>
              </w:rPr>
            </w:pPr>
            <w:r w:rsidRPr="00CB010D">
              <w:rPr>
                <w:rFonts w:ascii="Arial" w:hAnsi="Arial" w:cs="Arial"/>
                <w:sz w:val="16"/>
                <w:szCs w:val="16"/>
              </w:rPr>
              <w:t>Totaal</w:t>
            </w:r>
          </w:p>
          <w:p w:rsidR="00185470" w:rsidRPr="00CB010D" w:rsidRDefault="00185470" w:rsidP="000A2910">
            <w:pPr>
              <w:jc w:val="center"/>
              <w:rPr>
                <w:rFonts w:ascii="Arial" w:hAnsi="Arial" w:cs="Arial"/>
                <w:sz w:val="16"/>
                <w:szCs w:val="16"/>
              </w:rPr>
            </w:pPr>
            <w:r w:rsidRPr="00CB010D">
              <w:rPr>
                <w:rFonts w:ascii="Arial" w:hAnsi="Arial" w:cs="Arial"/>
                <w:sz w:val="16"/>
                <w:szCs w:val="16"/>
              </w:rPr>
              <w:t>(N = 40)</w:t>
            </w:r>
          </w:p>
        </w:tc>
        <w:tc>
          <w:tcPr>
            <w:tcW w:w="1418" w:type="dxa"/>
            <w:gridSpan w:val="2"/>
          </w:tcPr>
          <w:p w:rsidR="00185470" w:rsidRPr="00CB010D" w:rsidRDefault="00185470" w:rsidP="000A2910">
            <w:pPr>
              <w:jc w:val="center"/>
              <w:rPr>
                <w:rFonts w:ascii="Arial" w:hAnsi="Arial" w:cs="Arial"/>
                <w:sz w:val="16"/>
                <w:szCs w:val="16"/>
              </w:rPr>
            </w:pPr>
            <w:r w:rsidRPr="00CB010D">
              <w:rPr>
                <w:rFonts w:ascii="Arial" w:hAnsi="Arial" w:cs="Arial"/>
                <w:sz w:val="16"/>
                <w:szCs w:val="16"/>
              </w:rPr>
              <w:t>Man</w:t>
            </w:r>
          </w:p>
          <w:p w:rsidR="00185470" w:rsidRPr="00CB010D" w:rsidRDefault="00185470" w:rsidP="000A2910">
            <w:pPr>
              <w:jc w:val="center"/>
              <w:rPr>
                <w:rFonts w:ascii="Arial" w:hAnsi="Arial" w:cs="Arial"/>
                <w:sz w:val="16"/>
                <w:szCs w:val="16"/>
              </w:rPr>
            </w:pPr>
            <w:r w:rsidRPr="00CB010D">
              <w:rPr>
                <w:rFonts w:ascii="Arial" w:hAnsi="Arial" w:cs="Arial"/>
                <w:sz w:val="16"/>
                <w:szCs w:val="16"/>
              </w:rPr>
              <w:t>(N = 16)</w:t>
            </w:r>
          </w:p>
        </w:tc>
        <w:tc>
          <w:tcPr>
            <w:tcW w:w="1417" w:type="dxa"/>
            <w:gridSpan w:val="2"/>
          </w:tcPr>
          <w:p w:rsidR="00185470" w:rsidRPr="00CB010D" w:rsidRDefault="00185470" w:rsidP="000A2910">
            <w:pPr>
              <w:jc w:val="center"/>
              <w:rPr>
                <w:rFonts w:ascii="Arial" w:hAnsi="Arial" w:cs="Arial"/>
                <w:sz w:val="16"/>
                <w:szCs w:val="16"/>
              </w:rPr>
            </w:pPr>
            <w:r w:rsidRPr="00CB010D">
              <w:rPr>
                <w:rFonts w:ascii="Arial" w:hAnsi="Arial" w:cs="Arial"/>
                <w:sz w:val="16"/>
                <w:szCs w:val="16"/>
              </w:rPr>
              <w:t>Vrouw</w:t>
            </w:r>
          </w:p>
          <w:p w:rsidR="00185470" w:rsidRPr="00CB010D" w:rsidRDefault="00185470" w:rsidP="000A2910">
            <w:pPr>
              <w:jc w:val="center"/>
              <w:rPr>
                <w:rFonts w:ascii="Arial" w:hAnsi="Arial" w:cs="Arial"/>
                <w:sz w:val="16"/>
                <w:szCs w:val="16"/>
              </w:rPr>
            </w:pPr>
            <w:r w:rsidRPr="00CB010D">
              <w:rPr>
                <w:rFonts w:ascii="Arial" w:hAnsi="Arial" w:cs="Arial"/>
                <w:sz w:val="16"/>
                <w:szCs w:val="16"/>
              </w:rPr>
              <w:t>(N = 24)</w:t>
            </w:r>
          </w:p>
        </w:tc>
      </w:tr>
      <w:tr w:rsidR="00185470" w:rsidRPr="00661273" w:rsidTr="00A801FC">
        <w:tc>
          <w:tcPr>
            <w:tcW w:w="1384" w:type="dxa"/>
          </w:tcPr>
          <w:p w:rsidR="00185470" w:rsidRPr="00CB010D" w:rsidRDefault="00185470" w:rsidP="00203CE0">
            <w:pPr>
              <w:rPr>
                <w:rFonts w:ascii="Arial" w:hAnsi="Arial" w:cs="Arial"/>
                <w:b/>
                <w:sz w:val="16"/>
                <w:szCs w:val="16"/>
              </w:rPr>
            </w:pPr>
          </w:p>
        </w:tc>
        <w:tc>
          <w:tcPr>
            <w:tcW w:w="567"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N</w:t>
            </w:r>
          </w:p>
        </w:tc>
        <w:tc>
          <w:tcPr>
            <w:tcW w:w="709"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w:t>
            </w:r>
          </w:p>
        </w:tc>
        <w:tc>
          <w:tcPr>
            <w:tcW w:w="567"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N</w:t>
            </w:r>
          </w:p>
        </w:tc>
        <w:tc>
          <w:tcPr>
            <w:tcW w:w="850"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w:t>
            </w:r>
          </w:p>
        </w:tc>
        <w:tc>
          <w:tcPr>
            <w:tcW w:w="567"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N</w:t>
            </w:r>
          </w:p>
        </w:tc>
        <w:tc>
          <w:tcPr>
            <w:tcW w:w="851"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w:t>
            </w:r>
          </w:p>
        </w:tc>
        <w:tc>
          <w:tcPr>
            <w:tcW w:w="567"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N</w:t>
            </w:r>
          </w:p>
        </w:tc>
        <w:tc>
          <w:tcPr>
            <w:tcW w:w="850"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w:t>
            </w:r>
          </w:p>
        </w:tc>
        <w:tc>
          <w:tcPr>
            <w:tcW w:w="567"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N</w:t>
            </w:r>
          </w:p>
        </w:tc>
        <w:tc>
          <w:tcPr>
            <w:tcW w:w="851"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w:t>
            </w:r>
          </w:p>
        </w:tc>
        <w:tc>
          <w:tcPr>
            <w:tcW w:w="567"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N</w:t>
            </w:r>
          </w:p>
        </w:tc>
        <w:tc>
          <w:tcPr>
            <w:tcW w:w="850" w:type="dxa"/>
          </w:tcPr>
          <w:p w:rsidR="00185470" w:rsidRPr="00CB010D" w:rsidRDefault="00185470" w:rsidP="000A2910">
            <w:pPr>
              <w:jc w:val="center"/>
              <w:rPr>
                <w:rFonts w:ascii="Arial" w:hAnsi="Arial" w:cs="Arial"/>
                <w:sz w:val="16"/>
                <w:szCs w:val="16"/>
              </w:rPr>
            </w:pPr>
            <w:r w:rsidRPr="00CB010D">
              <w:rPr>
                <w:rFonts w:ascii="Arial" w:hAnsi="Arial" w:cs="Arial"/>
                <w:sz w:val="16"/>
                <w:szCs w:val="16"/>
              </w:rPr>
              <w:t>%</w:t>
            </w:r>
          </w:p>
        </w:tc>
      </w:tr>
      <w:tr w:rsidR="00185470" w:rsidRPr="00661273" w:rsidTr="00A801FC">
        <w:tc>
          <w:tcPr>
            <w:tcW w:w="1384" w:type="dxa"/>
            <w:tcBorders>
              <w:bottom w:val="nil"/>
            </w:tcBorders>
            <w:shd w:val="clear" w:color="auto" w:fill="FFFFFF"/>
          </w:tcPr>
          <w:p w:rsidR="00185470" w:rsidRPr="00CB010D" w:rsidRDefault="00185470" w:rsidP="00203CE0">
            <w:pPr>
              <w:rPr>
                <w:rFonts w:ascii="Arial" w:hAnsi="Arial" w:cs="Arial"/>
                <w:sz w:val="16"/>
                <w:szCs w:val="16"/>
              </w:rPr>
            </w:pPr>
          </w:p>
          <w:p w:rsidR="00185470" w:rsidRPr="00CB010D" w:rsidRDefault="00185470" w:rsidP="00203CE0">
            <w:pPr>
              <w:rPr>
                <w:rFonts w:ascii="Arial" w:hAnsi="Arial" w:cs="Arial"/>
                <w:sz w:val="16"/>
                <w:szCs w:val="16"/>
              </w:rPr>
            </w:pPr>
            <w:r w:rsidRPr="00CB010D">
              <w:rPr>
                <w:rFonts w:ascii="Arial" w:hAnsi="Arial" w:cs="Arial"/>
                <w:sz w:val="16"/>
                <w:szCs w:val="16"/>
              </w:rPr>
              <w:t>Niet lekker</w:t>
            </w:r>
          </w:p>
          <w:p w:rsidR="00185470" w:rsidRPr="00CB010D" w:rsidRDefault="00185470" w:rsidP="00203CE0">
            <w:pPr>
              <w:rPr>
                <w:rFonts w:ascii="Arial" w:hAnsi="Arial" w:cs="Arial"/>
                <w:sz w:val="16"/>
                <w:szCs w:val="16"/>
              </w:rPr>
            </w:pP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6</w:t>
            </w:r>
          </w:p>
        </w:tc>
        <w:tc>
          <w:tcPr>
            <w:tcW w:w="709"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15 %</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6</w:t>
            </w:r>
          </w:p>
        </w:tc>
        <w:tc>
          <w:tcPr>
            <w:tcW w:w="851"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25%</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p w:rsidR="00185470" w:rsidRPr="00CB010D" w:rsidRDefault="00185470" w:rsidP="000A2910">
            <w:pPr>
              <w:jc w:val="center"/>
              <w:rPr>
                <w:rFonts w:ascii="Arial" w:hAnsi="Arial" w:cs="Arial"/>
                <w:sz w:val="16"/>
                <w:szCs w:val="16"/>
              </w:rPr>
            </w:pP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p w:rsidR="00185470" w:rsidRPr="00CB010D" w:rsidRDefault="00185470" w:rsidP="000A2910">
            <w:pPr>
              <w:jc w:val="center"/>
              <w:rPr>
                <w:rFonts w:ascii="Arial" w:hAnsi="Arial" w:cs="Arial"/>
                <w:sz w:val="16"/>
                <w:szCs w:val="16"/>
              </w:rPr>
            </w:pPr>
          </w:p>
        </w:tc>
      </w:tr>
      <w:tr w:rsidR="00185470" w:rsidRPr="00661273" w:rsidTr="00A801FC">
        <w:trPr>
          <w:trHeight w:val="284"/>
        </w:trPr>
        <w:tc>
          <w:tcPr>
            <w:tcW w:w="1384" w:type="dxa"/>
            <w:tcBorders>
              <w:top w:val="nil"/>
              <w:bottom w:val="nil"/>
            </w:tcBorders>
            <w:shd w:val="clear" w:color="auto" w:fill="FFFFFF"/>
          </w:tcPr>
          <w:p w:rsidR="00185470" w:rsidRPr="00CB010D" w:rsidRDefault="00185470" w:rsidP="00CA2AF2">
            <w:pPr>
              <w:rPr>
                <w:rFonts w:ascii="Arial" w:hAnsi="Arial" w:cs="Arial"/>
                <w:sz w:val="16"/>
                <w:szCs w:val="16"/>
              </w:rPr>
            </w:pPr>
            <w:r w:rsidRPr="00CB010D">
              <w:rPr>
                <w:rFonts w:ascii="Arial" w:hAnsi="Arial" w:cs="Arial"/>
                <w:sz w:val="16"/>
                <w:szCs w:val="16"/>
              </w:rPr>
              <w:t>Lekkerder</w:t>
            </w:r>
          </w:p>
          <w:p w:rsidR="00185470" w:rsidRPr="00CB010D" w:rsidRDefault="00185470" w:rsidP="00CA2AF2">
            <w:pPr>
              <w:rPr>
                <w:rFonts w:ascii="Arial" w:hAnsi="Arial" w:cs="Arial"/>
                <w:sz w:val="16"/>
                <w:szCs w:val="16"/>
              </w:rPr>
            </w:pPr>
          </w:p>
          <w:p w:rsidR="00185470" w:rsidRPr="00CB010D" w:rsidRDefault="00185470" w:rsidP="00981E35">
            <w:pPr>
              <w:rPr>
                <w:rFonts w:ascii="Arial" w:hAnsi="Arial" w:cs="Arial"/>
                <w:sz w:val="16"/>
                <w:szCs w:val="16"/>
              </w:rPr>
            </w:pPr>
            <w:r w:rsidRPr="00CB010D">
              <w:rPr>
                <w:rFonts w:ascii="Arial" w:hAnsi="Arial" w:cs="Arial"/>
                <w:sz w:val="16"/>
                <w:szCs w:val="16"/>
              </w:rPr>
              <w:t>Smaak</w:t>
            </w:r>
          </w:p>
        </w:tc>
        <w:tc>
          <w:tcPr>
            <w:tcW w:w="567"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0</w:t>
            </w:r>
          </w:p>
          <w:p w:rsidR="00185470" w:rsidRPr="00CB010D"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sidRPr="00CB010D">
              <w:rPr>
                <w:rFonts w:ascii="Arial" w:hAnsi="Arial" w:cs="Arial"/>
                <w:sz w:val="16"/>
                <w:szCs w:val="16"/>
              </w:rPr>
              <w:t>2</w:t>
            </w:r>
          </w:p>
        </w:tc>
        <w:tc>
          <w:tcPr>
            <w:tcW w:w="709"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0%</w:t>
            </w:r>
          </w:p>
          <w:p w:rsidR="00185470" w:rsidRPr="00CB010D" w:rsidRDefault="00185470" w:rsidP="00CA2AF2">
            <w:pPr>
              <w:jc w:val="center"/>
              <w:rPr>
                <w:rFonts w:ascii="Arial" w:hAnsi="Arial" w:cs="Arial"/>
                <w:sz w:val="16"/>
                <w:szCs w:val="16"/>
              </w:rPr>
            </w:pPr>
          </w:p>
          <w:p w:rsidR="00185470" w:rsidRPr="00CB010D" w:rsidRDefault="00185470" w:rsidP="00686D6C">
            <w:pPr>
              <w:jc w:val="center"/>
              <w:rPr>
                <w:rFonts w:ascii="Arial" w:hAnsi="Arial" w:cs="Arial"/>
                <w:sz w:val="16"/>
                <w:szCs w:val="16"/>
              </w:rPr>
            </w:pPr>
            <w:r w:rsidRPr="00CB010D">
              <w:rPr>
                <w:rFonts w:ascii="Arial" w:hAnsi="Arial" w:cs="Arial"/>
                <w:sz w:val="16"/>
                <w:szCs w:val="16"/>
              </w:rPr>
              <w:t>5%</w:t>
            </w:r>
          </w:p>
        </w:tc>
        <w:tc>
          <w:tcPr>
            <w:tcW w:w="567"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0</w:t>
            </w:r>
          </w:p>
          <w:p w:rsidR="00185470" w:rsidRPr="00CB010D"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sidRPr="00CB010D">
              <w:rPr>
                <w:rFonts w:ascii="Arial" w:hAnsi="Arial" w:cs="Arial"/>
                <w:sz w:val="16"/>
                <w:szCs w:val="16"/>
              </w:rPr>
              <w:t>1</w:t>
            </w:r>
          </w:p>
        </w:tc>
        <w:tc>
          <w:tcPr>
            <w:tcW w:w="850"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0%</w:t>
            </w:r>
          </w:p>
          <w:p w:rsidR="00185470" w:rsidRPr="00CB010D"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sidRPr="00CB010D">
              <w:rPr>
                <w:rFonts w:ascii="Arial" w:hAnsi="Arial" w:cs="Arial"/>
                <w:sz w:val="16"/>
                <w:szCs w:val="16"/>
              </w:rPr>
              <w:t>6,25%</w:t>
            </w:r>
          </w:p>
        </w:tc>
        <w:tc>
          <w:tcPr>
            <w:tcW w:w="567"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0</w:t>
            </w:r>
          </w:p>
          <w:p w:rsidR="00185470" w:rsidRPr="00CB010D"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sidRPr="00CB010D">
              <w:rPr>
                <w:rFonts w:ascii="Arial" w:hAnsi="Arial" w:cs="Arial"/>
                <w:sz w:val="16"/>
                <w:szCs w:val="16"/>
              </w:rPr>
              <w:t>1</w:t>
            </w:r>
          </w:p>
        </w:tc>
        <w:tc>
          <w:tcPr>
            <w:tcW w:w="851"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0%</w:t>
            </w:r>
          </w:p>
          <w:p w:rsidR="00185470" w:rsidRPr="00CB010D"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sidRPr="00CB010D">
              <w:rPr>
                <w:rFonts w:ascii="Arial" w:hAnsi="Arial" w:cs="Arial"/>
                <w:sz w:val="16"/>
                <w:szCs w:val="16"/>
              </w:rPr>
              <w:t>4,16%</w:t>
            </w:r>
          </w:p>
        </w:tc>
        <w:tc>
          <w:tcPr>
            <w:tcW w:w="567"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1</w:t>
            </w:r>
          </w:p>
          <w:p w:rsidR="00185470" w:rsidRPr="00CB010D"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sidRPr="00CB010D">
              <w:rPr>
                <w:rFonts w:ascii="Arial" w:hAnsi="Arial" w:cs="Arial"/>
                <w:sz w:val="16"/>
                <w:szCs w:val="16"/>
              </w:rPr>
              <w:t>1</w:t>
            </w:r>
          </w:p>
        </w:tc>
        <w:tc>
          <w:tcPr>
            <w:tcW w:w="850"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2,5%</w:t>
            </w:r>
          </w:p>
          <w:p w:rsidR="00185470" w:rsidRPr="00CB010D"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sidRPr="00CB010D">
              <w:rPr>
                <w:rFonts w:ascii="Arial" w:hAnsi="Arial" w:cs="Arial"/>
                <w:sz w:val="16"/>
                <w:szCs w:val="16"/>
              </w:rPr>
              <w:t>2,5%</w:t>
            </w:r>
          </w:p>
        </w:tc>
        <w:tc>
          <w:tcPr>
            <w:tcW w:w="567"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1</w:t>
            </w:r>
          </w:p>
          <w:p w:rsidR="00185470" w:rsidRPr="00CB010D"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sidRPr="00CB010D">
              <w:rPr>
                <w:rFonts w:ascii="Arial" w:hAnsi="Arial" w:cs="Arial"/>
                <w:sz w:val="16"/>
                <w:szCs w:val="16"/>
              </w:rPr>
              <w:t>0</w:t>
            </w:r>
          </w:p>
        </w:tc>
        <w:tc>
          <w:tcPr>
            <w:tcW w:w="851"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6,25%</w:t>
            </w:r>
          </w:p>
          <w:p w:rsidR="00185470" w:rsidRPr="00CB010D"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0</w:t>
            </w:r>
          </w:p>
          <w:p w:rsidR="00185470" w:rsidRPr="00CB010D"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sidRPr="00CB010D">
              <w:rPr>
                <w:rFonts w:ascii="Arial" w:hAnsi="Arial" w:cs="Arial"/>
                <w:sz w:val="16"/>
                <w:szCs w:val="16"/>
              </w:rPr>
              <w:t>1</w:t>
            </w:r>
          </w:p>
        </w:tc>
        <w:tc>
          <w:tcPr>
            <w:tcW w:w="850" w:type="dxa"/>
            <w:tcBorders>
              <w:top w:val="nil"/>
              <w:bottom w:val="nil"/>
            </w:tcBorders>
            <w:shd w:val="clear" w:color="auto" w:fill="FFFFFF"/>
          </w:tcPr>
          <w:p w:rsidR="00185470" w:rsidRPr="00CB010D" w:rsidRDefault="00185470" w:rsidP="00CA2AF2">
            <w:pPr>
              <w:jc w:val="center"/>
              <w:rPr>
                <w:rFonts w:ascii="Arial" w:hAnsi="Arial" w:cs="Arial"/>
                <w:sz w:val="16"/>
                <w:szCs w:val="16"/>
              </w:rPr>
            </w:pPr>
            <w:r w:rsidRPr="00CB010D">
              <w:rPr>
                <w:rFonts w:ascii="Arial" w:hAnsi="Arial" w:cs="Arial"/>
                <w:sz w:val="16"/>
                <w:szCs w:val="16"/>
              </w:rPr>
              <w:t>0%</w:t>
            </w:r>
          </w:p>
          <w:p w:rsidR="00185470" w:rsidRPr="00CB010D" w:rsidRDefault="00185470" w:rsidP="00CA2AF2">
            <w:pPr>
              <w:jc w:val="center"/>
              <w:rPr>
                <w:rFonts w:ascii="Arial" w:hAnsi="Arial" w:cs="Arial"/>
                <w:sz w:val="16"/>
                <w:szCs w:val="16"/>
              </w:rPr>
            </w:pPr>
          </w:p>
          <w:p w:rsidR="00185470" w:rsidRDefault="00185470" w:rsidP="008169B9">
            <w:pPr>
              <w:jc w:val="center"/>
              <w:rPr>
                <w:rFonts w:ascii="Arial" w:hAnsi="Arial" w:cs="Arial"/>
                <w:sz w:val="16"/>
                <w:szCs w:val="16"/>
              </w:rPr>
            </w:pPr>
            <w:r w:rsidRPr="00CB010D">
              <w:rPr>
                <w:rFonts w:ascii="Arial" w:hAnsi="Arial" w:cs="Arial"/>
                <w:sz w:val="16"/>
                <w:szCs w:val="16"/>
              </w:rPr>
              <w:t>4,16%</w:t>
            </w:r>
          </w:p>
          <w:p w:rsidR="00185470" w:rsidRPr="00CB010D" w:rsidRDefault="00185470" w:rsidP="008169B9">
            <w:pPr>
              <w:jc w:val="center"/>
              <w:rPr>
                <w:rFonts w:ascii="Arial" w:hAnsi="Arial" w:cs="Arial"/>
                <w:sz w:val="16"/>
                <w:szCs w:val="16"/>
              </w:rPr>
            </w:pPr>
          </w:p>
        </w:tc>
      </w:tr>
      <w:tr w:rsidR="00185470" w:rsidRPr="008E631C" w:rsidTr="00A801FC">
        <w:tc>
          <w:tcPr>
            <w:tcW w:w="1384" w:type="dxa"/>
            <w:shd w:val="clear" w:color="auto" w:fill="D9D9D9"/>
          </w:tcPr>
          <w:p w:rsidR="00185470" w:rsidRPr="00CB010D" w:rsidRDefault="00185470" w:rsidP="00CA2AF2">
            <w:pPr>
              <w:rPr>
                <w:rFonts w:ascii="Arial" w:hAnsi="Arial" w:cs="Arial"/>
                <w:sz w:val="16"/>
                <w:szCs w:val="16"/>
              </w:rPr>
            </w:pPr>
            <w:r>
              <w:rPr>
                <w:rFonts w:ascii="Arial" w:hAnsi="Arial" w:cs="Arial"/>
                <w:sz w:val="16"/>
                <w:szCs w:val="16"/>
              </w:rPr>
              <w:t xml:space="preserve">Type afkeer van vlees </w:t>
            </w:r>
          </w:p>
        </w:tc>
        <w:tc>
          <w:tcPr>
            <w:tcW w:w="567" w:type="dxa"/>
            <w:shd w:val="clear" w:color="auto" w:fill="D9D9D9"/>
          </w:tcPr>
          <w:p w:rsidR="00185470" w:rsidRPr="00CB010D" w:rsidRDefault="00185470" w:rsidP="00606672">
            <w:pPr>
              <w:rPr>
                <w:rFonts w:ascii="Arial" w:hAnsi="Arial" w:cs="Arial"/>
                <w:sz w:val="16"/>
                <w:szCs w:val="16"/>
              </w:rPr>
            </w:pPr>
            <w:r>
              <w:rPr>
                <w:rFonts w:ascii="Arial" w:hAnsi="Arial" w:cs="Arial"/>
                <w:sz w:val="16"/>
                <w:szCs w:val="16"/>
              </w:rPr>
              <w:t xml:space="preserve">   8</w:t>
            </w:r>
          </w:p>
        </w:tc>
        <w:tc>
          <w:tcPr>
            <w:tcW w:w="709"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20%</w:t>
            </w:r>
          </w:p>
        </w:tc>
        <w:tc>
          <w:tcPr>
            <w:tcW w:w="567"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1</w:t>
            </w:r>
          </w:p>
        </w:tc>
        <w:tc>
          <w:tcPr>
            <w:tcW w:w="850"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6,25%</w:t>
            </w:r>
          </w:p>
        </w:tc>
        <w:tc>
          <w:tcPr>
            <w:tcW w:w="567"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7</w:t>
            </w:r>
          </w:p>
        </w:tc>
        <w:tc>
          <w:tcPr>
            <w:tcW w:w="851"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29,16%</w:t>
            </w:r>
          </w:p>
        </w:tc>
        <w:tc>
          <w:tcPr>
            <w:tcW w:w="567"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2</w:t>
            </w:r>
          </w:p>
        </w:tc>
        <w:tc>
          <w:tcPr>
            <w:tcW w:w="850"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5%</w:t>
            </w:r>
          </w:p>
        </w:tc>
        <w:tc>
          <w:tcPr>
            <w:tcW w:w="567"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1</w:t>
            </w:r>
          </w:p>
        </w:tc>
        <w:tc>
          <w:tcPr>
            <w:tcW w:w="851"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6,25%</w:t>
            </w:r>
          </w:p>
        </w:tc>
        <w:tc>
          <w:tcPr>
            <w:tcW w:w="567"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1</w:t>
            </w:r>
          </w:p>
        </w:tc>
        <w:tc>
          <w:tcPr>
            <w:tcW w:w="850" w:type="dxa"/>
            <w:shd w:val="clear" w:color="auto" w:fill="D9D9D9"/>
          </w:tcPr>
          <w:p w:rsidR="00185470" w:rsidRPr="00CB010D" w:rsidRDefault="00185470" w:rsidP="00CA2AF2">
            <w:pPr>
              <w:jc w:val="center"/>
              <w:rPr>
                <w:rFonts w:ascii="Arial" w:hAnsi="Arial" w:cs="Arial"/>
                <w:sz w:val="16"/>
                <w:szCs w:val="16"/>
              </w:rPr>
            </w:pPr>
            <w:r>
              <w:rPr>
                <w:rFonts w:ascii="Arial" w:hAnsi="Arial" w:cs="Arial"/>
                <w:sz w:val="16"/>
                <w:szCs w:val="16"/>
              </w:rPr>
              <w:t>4,16%</w:t>
            </w:r>
          </w:p>
        </w:tc>
      </w:tr>
      <w:tr w:rsidR="00185470" w:rsidRPr="008E631C" w:rsidTr="00A801FC">
        <w:tc>
          <w:tcPr>
            <w:tcW w:w="1384" w:type="dxa"/>
          </w:tcPr>
          <w:p w:rsidR="00185470" w:rsidRPr="00686D6C" w:rsidRDefault="00185470" w:rsidP="00CA2AF2">
            <w:pPr>
              <w:rPr>
                <w:rFonts w:ascii="Arial" w:hAnsi="Arial" w:cs="Arial"/>
                <w:sz w:val="16"/>
                <w:szCs w:val="16"/>
              </w:rPr>
            </w:pPr>
            <w:r w:rsidRPr="00686D6C">
              <w:rPr>
                <w:rFonts w:ascii="Arial" w:hAnsi="Arial" w:cs="Arial"/>
                <w:sz w:val="16"/>
                <w:szCs w:val="16"/>
              </w:rPr>
              <w:t>Gezondheid</w:t>
            </w:r>
          </w:p>
          <w:p w:rsidR="00185470" w:rsidRPr="00686D6C" w:rsidRDefault="00185470" w:rsidP="00CA2AF2">
            <w:pPr>
              <w:rPr>
                <w:rFonts w:ascii="Arial" w:hAnsi="Arial" w:cs="Arial"/>
                <w:sz w:val="16"/>
                <w:szCs w:val="16"/>
              </w:rPr>
            </w:pPr>
          </w:p>
          <w:p w:rsidR="00185470" w:rsidRPr="00686D6C" w:rsidRDefault="00185470" w:rsidP="00CA2AF2">
            <w:pPr>
              <w:rPr>
                <w:rFonts w:ascii="Arial" w:hAnsi="Arial" w:cs="Arial"/>
                <w:sz w:val="16"/>
                <w:szCs w:val="16"/>
              </w:rPr>
            </w:pPr>
            <w:r w:rsidRPr="00686D6C">
              <w:rPr>
                <w:rFonts w:ascii="Arial" w:hAnsi="Arial" w:cs="Arial"/>
                <w:sz w:val="16"/>
                <w:szCs w:val="16"/>
              </w:rPr>
              <w:t>Ziektes bij dieren</w:t>
            </w:r>
          </w:p>
          <w:p w:rsidR="00185470" w:rsidRPr="00686D6C" w:rsidRDefault="00185470" w:rsidP="00CA2AF2">
            <w:pPr>
              <w:rPr>
                <w:rFonts w:ascii="Arial" w:hAnsi="Arial" w:cs="Arial"/>
                <w:sz w:val="16"/>
                <w:szCs w:val="16"/>
              </w:rPr>
            </w:pPr>
          </w:p>
          <w:p w:rsidR="00185470" w:rsidRPr="00686D6C" w:rsidRDefault="00185470" w:rsidP="008169B9">
            <w:pPr>
              <w:rPr>
                <w:rFonts w:ascii="Arial" w:hAnsi="Arial" w:cs="Arial"/>
                <w:sz w:val="16"/>
                <w:szCs w:val="16"/>
              </w:rPr>
            </w:pPr>
            <w:r w:rsidRPr="00686D6C">
              <w:rPr>
                <w:rFonts w:ascii="Arial" w:hAnsi="Arial" w:cs="Arial"/>
                <w:sz w:val="16"/>
                <w:szCs w:val="16"/>
              </w:rPr>
              <w:t>Stress-hormonen</w:t>
            </w:r>
          </w:p>
          <w:p w:rsidR="00185470" w:rsidRPr="00686D6C" w:rsidRDefault="00185470" w:rsidP="00CA2AF2">
            <w:pPr>
              <w:rPr>
                <w:rFonts w:ascii="Arial" w:hAnsi="Arial" w:cs="Arial"/>
                <w:sz w:val="16"/>
                <w:szCs w:val="16"/>
              </w:rPr>
            </w:pPr>
          </w:p>
        </w:tc>
        <w:tc>
          <w:tcPr>
            <w:tcW w:w="567"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4</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3</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1</w:t>
            </w:r>
          </w:p>
        </w:tc>
        <w:tc>
          <w:tcPr>
            <w:tcW w:w="709"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10%</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7,5%</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2,5%</w:t>
            </w:r>
          </w:p>
        </w:tc>
        <w:tc>
          <w:tcPr>
            <w:tcW w:w="567" w:type="dxa"/>
            <w:shd w:val="clear" w:color="auto" w:fill="FFFFFF"/>
          </w:tcPr>
          <w:p w:rsidR="00185470" w:rsidRPr="00686D6C" w:rsidRDefault="00185470" w:rsidP="00CA2AF2">
            <w:pPr>
              <w:jc w:val="center"/>
              <w:rPr>
                <w:rFonts w:ascii="Arial" w:hAnsi="Arial" w:cs="Arial"/>
                <w:sz w:val="16"/>
                <w:szCs w:val="16"/>
              </w:rPr>
            </w:pPr>
            <w:r w:rsidRPr="00686D6C">
              <w:rPr>
                <w:rFonts w:ascii="Arial" w:hAnsi="Arial" w:cs="Arial"/>
                <w:sz w:val="16"/>
                <w:szCs w:val="16"/>
              </w:rPr>
              <w:t>2</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2</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1</w:t>
            </w:r>
          </w:p>
        </w:tc>
        <w:tc>
          <w:tcPr>
            <w:tcW w:w="850"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12,5%</w:t>
            </w:r>
          </w:p>
          <w:p w:rsidR="00185470" w:rsidRPr="00686D6C" w:rsidRDefault="00185470" w:rsidP="00CA2AF2">
            <w:pPr>
              <w:jc w:val="center"/>
              <w:rPr>
                <w:rFonts w:ascii="Arial" w:hAnsi="Arial" w:cs="Arial"/>
                <w:sz w:val="16"/>
                <w:szCs w:val="16"/>
              </w:rPr>
            </w:pPr>
          </w:p>
          <w:p w:rsidR="00185470" w:rsidRPr="00686D6C" w:rsidRDefault="00185470" w:rsidP="008169B9">
            <w:pPr>
              <w:jc w:val="center"/>
              <w:rPr>
                <w:rFonts w:ascii="Arial" w:hAnsi="Arial" w:cs="Arial"/>
                <w:sz w:val="16"/>
                <w:szCs w:val="16"/>
              </w:rPr>
            </w:pPr>
            <w:r w:rsidRPr="00686D6C">
              <w:rPr>
                <w:rFonts w:ascii="Arial" w:hAnsi="Arial" w:cs="Arial"/>
                <w:sz w:val="16"/>
                <w:szCs w:val="16"/>
              </w:rPr>
              <w:t>12,5%</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6,25%</w:t>
            </w:r>
          </w:p>
        </w:tc>
        <w:tc>
          <w:tcPr>
            <w:tcW w:w="567"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2</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1</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0</w:t>
            </w:r>
          </w:p>
        </w:tc>
        <w:tc>
          <w:tcPr>
            <w:tcW w:w="851"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8,33%</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4,16%</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0%</w:t>
            </w:r>
          </w:p>
        </w:tc>
        <w:tc>
          <w:tcPr>
            <w:tcW w:w="567"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9</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1</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4</w:t>
            </w:r>
          </w:p>
        </w:tc>
        <w:tc>
          <w:tcPr>
            <w:tcW w:w="850"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22,5%</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2,5%</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10%</w:t>
            </w:r>
          </w:p>
        </w:tc>
        <w:tc>
          <w:tcPr>
            <w:tcW w:w="567"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3</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1</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1</w:t>
            </w:r>
          </w:p>
        </w:tc>
        <w:tc>
          <w:tcPr>
            <w:tcW w:w="851"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18,75%</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6,25%</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8169B9">
            <w:pPr>
              <w:jc w:val="center"/>
              <w:rPr>
                <w:rFonts w:ascii="Arial" w:hAnsi="Arial" w:cs="Arial"/>
                <w:sz w:val="16"/>
                <w:szCs w:val="16"/>
              </w:rPr>
            </w:pPr>
            <w:r w:rsidRPr="00686D6C">
              <w:rPr>
                <w:rFonts w:ascii="Arial" w:hAnsi="Arial" w:cs="Arial"/>
                <w:sz w:val="16"/>
                <w:szCs w:val="16"/>
              </w:rPr>
              <w:t>6,25%</w:t>
            </w:r>
          </w:p>
          <w:p w:rsidR="00185470" w:rsidRPr="00686D6C" w:rsidRDefault="00185470" w:rsidP="00CA2AF2">
            <w:pPr>
              <w:jc w:val="center"/>
              <w:rPr>
                <w:rFonts w:ascii="Arial" w:hAnsi="Arial" w:cs="Arial"/>
                <w:sz w:val="16"/>
                <w:szCs w:val="16"/>
              </w:rPr>
            </w:pPr>
          </w:p>
        </w:tc>
        <w:tc>
          <w:tcPr>
            <w:tcW w:w="567"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6</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0</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3</w:t>
            </w:r>
          </w:p>
        </w:tc>
        <w:tc>
          <w:tcPr>
            <w:tcW w:w="850" w:type="dxa"/>
          </w:tcPr>
          <w:p w:rsidR="00185470" w:rsidRPr="00686D6C" w:rsidRDefault="00185470" w:rsidP="00CA2AF2">
            <w:pPr>
              <w:jc w:val="center"/>
              <w:rPr>
                <w:rFonts w:ascii="Arial" w:hAnsi="Arial" w:cs="Arial"/>
                <w:sz w:val="16"/>
                <w:szCs w:val="16"/>
              </w:rPr>
            </w:pPr>
            <w:r w:rsidRPr="00686D6C">
              <w:rPr>
                <w:rFonts w:ascii="Arial" w:hAnsi="Arial" w:cs="Arial"/>
                <w:sz w:val="16"/>
                <w:szCs w:val="16"/>
              </w:rPr>
              <w:t>25%</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0%</w:t>
            </w: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p>
          <w:p w:rsidR="00185470" w:rsidRPr="00686D6C" w:rsidRDefault="00185470" w:rsidP="00CA2AF2">
            <w:pPr>
              <w:jc w:val="center"/>
              <w:rPr>
                <w:rFonts w:ascii="Arial" w:hAnsi="Arial" w:cs="Arial"/>
                <w:sz w:val="16"/>
                <w:szCs w:val="16"/>
              </w:rPr>
            </w:pPr>
            <w:r w:rsidRPr="00686D6C">
              <w:rPr>
                <w:rFonts w:ascii="Arial" w:hAnsi="Arial" w:cs="Arial"/>
                <w:sz w:val="16"/>
                <w:szCs w:val="16"/>
              </w:rPr>
              <w:t>12,5%</w:t>
            </w:r>
          </w:p>
          <w:p w:rsidR="00185470" w:rsidRPr="00686D6C" w:rsidRDefault="00185470" w:rsidP="00981E35">
            <w:pPr>
              <w:rPr>
                <w:rFonts w:ascii="Arial" w:hAnsi="Arial" w:cs="Arial"/>
                <w:sz w:val="16"/>
                <w:szCs w:val="16"/>
              </w:rPr>
            </w:pPr>
          </w:p>
        </w:tc>
      </w:tr>
      <w:tr w:rsidR="00185470" w:rsidRPr="008E631C" w:rsidTr="00A801FC">
        <w:tc>
          <w:tcPr>
            <w:tcW w:w="1384" w:type="dxa"/>
            <w:shd w:val="clear" w:color="auto" w:fill="D9D9D9"/>
          </w:tcPr>
          <w:p w:rsidR="00185470" w:rsidRPr="00CB010D" w:rsidRDefault="00185470" w:rsidP="00CA2AF2">
            <w:pPr>
              <w:rPr>
                <w:rFonts w:ascii="Arial" w:hAnsi="Arial" w:cs="Arial"/>
                <w:sz w:val="16"/>
                <w:szCs w:val="16"/>
              </w:rPr>
            </w:pPr>
            <w:r>
              <w:rPr>
                <w:rFonts w:ascii="Arial" w:hAnsi="Arial" w:cs="Arial"/>
                <w:sz w:val="16"/>
                <w:szCs w:val="16"/>
              </w:rPr>
              <w:t xml:space="preserve">Type gezondheids-overwegingen </w:t>
            </w:r>
          </w:p>
        </w:tc>
        <w:tc>
          <w:tcPr>
            <w:tcW w:w="567"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8</w:t>
            </w:r>
          </w:p>
        </w:tc>
        <w:tc>
          <w:tcPr>
            <w:tcW w:w="709"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20%</w:t>
            </w:r>
          </w:p>
        </w:tc>
        <w:tc>
          <w:tcPr>
            <w:tcW w:w="567"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4</w:t>
            </w:r>
          </w:p>
        </w:tc>
        <w:tc>
          <w:tcPr>
            <w:tcW w:w="850"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32,5%</w:t>
            </w:r>
          </w:p>
        </w:tc>
        <w:tc>
          <w:tcPr>
            <w:tcW w:w="567"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3</w:t>
            </w:r>
          </w:p>
        </w:tc>
        <w:tc>
          <w:tcPr>
            <w:tcW w:w="851"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12,49%</w:t>
            </w:r>
          </w:p>
        </w:tc>
        <w:tc>
          <w:tcPr>
            <w:tcW w:w="567"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14</w:t>
            </w:r>
          </w:p>
        </w:tc>
        <w:tc>
          <w:tcPr>
            <w:tcW w:w="850"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35%</w:t>
            </w:r>
          </w:p>
        </w:tc>
        <w:tc>
          <w:tcPr>
            <w:tcW w:w="567"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5</w:t>
            </w:r>
          </w:p>
        </w:tc>
        <w:tc>
          <w:tcPr>
            <w:tcW w:w="851"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31,25%</w:t>
            </w:r>
          </w:p>
        </w:tc>
        <w:tc>
          <w:tcPr>
            <w:tcW w:w="567"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9</w:t>
            </w:r>
          </w:p>
        </w:tc>
        <w:tc>
          <w:tcPr>
            <w:tcW w:w="850" w:type="dxa"/>
            <w:shd w:val="clear" w:color="auto" w:fill="D9D9D9"/>
          </w:tcPr>
          <w:p w:rsidR="00185470" w:rsidRDefault="00185470" w:rsidP="00CA2AF2">
            <w:pPr>
              <w:jc w:val="center"/>
              <w:rPr>
                <w:rFonts w:ascii="Arial" w:hAnsi="Arial" w:cs="Arial"/>
                <w:sz w:val="16"/>
                <w:szCs w:val="16"/>
              </w:rPr>
            </w:pPr>
          </w:p>
          <w:p w:rsidR="00185470" w:rsidRPr="00CB010D" w:rsidRDefault="00185470" w:rsidP="00CA2AF2">
            <w:pPr>
              <w:jc w:val="center"/>
              <w:rPr>
                <w:rFonts w:ascii="Arial" w:hAnsi="Arial" w:cs="Arial"/>
                <w:sz w:val="16"/>
                <w:szCs w:val="16"/>
              </w:rPr>
            </w:pPr>
            <w:r>
              <w:rPr>
                <w:rFonts w:ascii="Arial" w:hAnsi="Arial" w:cs="Arial"/>
                <w:sz w:val="16"/>
                <w:szCs w:val="16"/>
              </w:rPr>
              <w:t>37,5%</w:t>
            </w:r>
          </w:p>
        </w:tc>
      </w:tr>
      <w:tr w:rsidR="00185470" w:rsidRPr="00661273" w:rsidTr="00A801FC">
        <w:tc>
          <w:tcPr>
            <w:tcW w:w="1384" w:type="dxa"/>
            <w:tcBorders>
              <w:bottom w:val="nil"/>
            </w:tcBorders>
            <w:shd w:val="clear" w:color="auto" w:fill="FFFFFF"/>
          </w:tcPr>
          <w:p w:rsidR="00185470" w:rsidRPr="00CB010D" w:rsidRDefault="00185470" w:rsidP="00203CE0">
            <w:pPr>
              <w:rPr>
                <w:rFonts w:ascii="Arial" w:hAnsi="Arial" w:cs="Arial"/>
                <w:sz w:val="16"/>
                <w:szCs w:val="16"/>
              </w:rPr>
            </w:pPr>
          </w:p>
          <w:p w:rsidR="00185470" w:rsidRPr="00CB010D" w:rsidRDefault="00185470" w:rsidP="00203CE0">
            <w:pPr>
              <w:rPr>
                <w:rFonts w:ascii="Arial" w:hAnsi="Arial" w:cs="Arial"/>
                <w:sz w:val="16"/>
                <w:szCs w:val="16"/>
              </w:rPr>
            </w:pPr>
            <w:r w:rsidRPr="00CB010D">
              <w:rPr>
                <w:rFonts w:ascii="Arial" w:hAnsi="Arial" w:cs="Arial"/>
                <w:sz w:val="16"/>
                <w:szCs w:val="16"/>
              </w:rPr>
              <w:t>Bio-industrie</w:t>
            </w:r>
            <w:r w:rsidRPr="00CB010D">
              <w:rPr>
                <w:rStyle w:val="FootnoteReference"/>
                <w:rFonts w:ascii="Arial" w:hAnsi="Arial" w:cs="Arial"/>
                <w:sz w:val="16"/>
                <w:szCs w:val="16"/>
              </w:rPr>
              <w:footnoteReference w:id="54"/>
            </w:r>
          </w:p>
          <w:p w:rsidR="00185470" w:rsidRPr="00CB010D" w:rsidRDefault="00185470" w:rsidP="00203CE0">
            <w:pPr>
              <w:rPr>
                <w:rFonts w:ascii="Arial" w:hAnsi="Arial" w:cs="Arial"/>
                <w:sz w:val="16"/>
                <w:szCs w:val="16"/>
              </w:rPr>
            </w:pP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8</w:t>
            </w:r>
          </w:p>
        </w:tc>
        <w:tc>
          <w:tcPr>
            <w:tcW w:w="709"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20%</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18,75%</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5</w:t>
            </w:r>
          </w:p>
        </w:tc>
        <w:tc>
          <w:tcPr>
            <w:tcW w:w="851"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20,84%</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5%</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8,33%</w:t>
            </w:r>
          </w:p>
        </w:tc>
      </w:tr>
      <w:tr w:rsidR="00185470" w:rsidRPr="00661273" w:rsidTr="00A801FC">
        <w:tc>
          <w:tcPr>
            <w:tcW w:w="1384" w:type="dxa"/>
            <w:tcBorders>
              <w:top w:val="nil"/>
              <w:bottom w:val="nil"/>
            </w:tcBorders>
            <w:shd w:val="clear" w:color="auto" w:fill="FFFFFF"/>
          </w:tcPr>
          <w:p w:rsidR="00185470" w:rsidRPr="00CB010D" w:rsidRDefault="00185470" w:rsidP="00203CE0">
            <w:pPr>
              <w:rPr>
                <w:rFonts w:ascii="Arial" w:hAnsi="Arial" w:cs="Arial"/>
                <w:sz w:val="16"/>
                <w:szCs w:val="16"/>
              </w:rPr>
            </w:pPr>
            <w:r w:rsidRPr="00CB010D">
              <w:rPr>
                <w:rFonts w:ascii="Arial" w:hAnsi="Arial" w:cs="Arial"/>
                <w:sz w:val="16"/>
                <w:szCs w:val="16"/>
              </w:rPr>
              <w:t>Dierenwelzijn</w:t>
            </w:r>
          </w:p>
          <w:p w:rsidR="00185470" w:rsidRPr="00CB010D" w:rsidRDefault="00185470" w:rsidP="00203CE0">
            <w:pPr>
              <w:rPr>
                <w:rFonts w:ascii="Arial" w:hAnsi="Arial" w:cs="Arial"/>
                <w:sz w:val="16"/>
                <w:szCs w:val="16"/>
              </w:rPr>
            </w:pP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5</w:t>
            </w:r>
          </w:p>
        </w:tc>
        <w:tc>
          <w:tcPr>
            <w:tcW w:w="709"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2</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1"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7,5%</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r>
      <w:tr w:rsidR="00185470" w:rsidRPr="00661273" w:rsidTr="00A801FC">
        <w:trPr>
          <w:trHeight w:val="597"/>
        </w:trPr>
        <w:tc>
          <w:tcPr>
            <w:tcW w:w="1384" w:type="dxa"/>
            <w:tcBorders>
              <w:top w:val="nil"/>
            </w:tcBorders>
            <w:shd w:val="clear" w:color="auto" w:fill="FFFFFF"/>
          </w:tcPr>
          <w:p w:rsidR="00185470" w:rsidRPr="00CB010D" w:rsidRDefault="00185470" w:rsidP="00203CE0">
            <w:pPr>
              <w:rPr>
                <w:rFonts w:ascii="Arial" w:hAnsi="Arial" w:cs="Arial"/>
                <w:sz w:val="16"/>
                <w:szCs w:val="16"/>
              </w:rPr>
            </w:pPr>
            <w:r w:rsidRPr="00CB010D">
              <w:rPr>
                <w:rFonts w:ascii="Arial" w:hAnsi="Arial" w:cs="Arial"/>
                <w:sz w:val="16"/>
                <w:szCs w:val="16"/>
              </w:rPr>
              <w:t>Zielig voor dieren</w:t>
            </w:r>
          </w:p>
          <w:p w:rsidR="00185470" w:rsidRPr="00CB010D" w:rsidRDefault="00185470" w:rsidP="00203CE0">
            <w:pPr>
              <w:rPr>
                <w:rFonts w:ascii="Arial" w:hAnsi="Arial" w:cs="Arial"/>
                <w:sz w:val="16"/>
                <w:szCs w:val="16"/>
              </w:rPr>
            </w:pP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709"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7,5%</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0 %</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1"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r>
      <w:tr w:rsidR="00185470" w:rsidRPr="00661273" w:rsidTr="00A801FC">
        <w:tc>
          <w:tcPr>
            <w:tcW w:w="1384" w:type="dxa"/>
            <w:shd w:val="clear" w:color="auto" w:fill="D9D9D9"/>
          </w:tcPr>
          <w:p w:rsidR="00185470" w:rsidRPr="00CB010D" w:rsidRDefault="00185470" w:rsidP="00203CE0">
            <w:pPr>
              <w:rPr>
                <w:rFonts w:ascii="Arial" w:hAnsi="Arial" w:cs="Arial"/>
                <w:i/>
                <w:sz w:val="16"/>
                <w:szCs w:val="16"/>
              </w:rPr>
            </w:pPr>
            <w:r>
              <w:rPr>
                <w:rFonts w:ascii="Arial" w:hAnsi="Arial" w:cs="Arial"/>
                <w:i/>
                <w:sz w:val="16"/>
                <w:szCs w:val="16"/>
              </w:rPr>
              <w:t>Type dierenwelzijn</w:t>
            </w:r>
          </w:p>
        </w:tc>
        <w:tc>
          <w:tcPr>
            <w:tcW w:w="567" w:type="dxa"/>
            <w:shd w:val="clear" w:color="auto" w:fill="D9D9D9"/>
          </w:tcPr>
          <w:p w:rsidR="00185470" w:rsidRPr="00CB010D"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16</w:t>
            </w:r>
          </w:p>
        </w:tc>
        <w:tc>
          <w:tcPr>
            <w:tcW w:w="709" w:type="dxa"/>
            <w:shd w:val="clear" w:color="auto" w:fill="D9D9D9"/>
          </w:tcPr>
          <w:p w:rsidR="00185470" w:rsidRPr="00CB010D"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40%</w:t>
            </w:r>
          </w:p>
        </w:tc>
        <w:tc>
          <w:tcPr>
            <w:tcW w:w="567" w:type="dxa"/>
            <w:shd w:val="clear" w:color="auto" w:fill="D9D9D9"/>
          </w:tcPr>
          <w:p w:rsidR="00185470" w:rsidRPr="00CB010D"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5</w:t>
            </w:r>
          </w:p>
        </w:tc>
        <w:tc>
          <w:tcPr>
            <w:tcW w:w="850" w:type="dxa"/>
            <w:shd w:val="clear" w:color="auto" w:fill="D9D9D9"/>
          </w:tcPr>
          <w:p w:rsidR="00185470" w:rsidRPr="00CB010D"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31,25%</w:t>
            </w:r>
          </w:p>
        </w:tc>
        <w:tc>
          <w:tcPr>
            <w:tcW w:w="567" w:type="dxa"/>
            <w:shd w:val="clear" w:color="auto" w:fill="D9D9D9"/>
          </w:tcPr>
          <w:p w:rsidR="00185470" w:rsidRPr="00CB010D"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11</w:t>
            </w:r>
          </w:p>
        </w:tc>
        <w:tc>
          <w:tcPr>
            <w:tcW w:w="851"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45,84%</w:t>
            </w:r>
          </w:p>
        </w:tc>
        <w:tc>
          <w:tcPr>
            <w:tcW w:w="567"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5</w:t>
            </w:r>
          </w:p>
        </w:tc>
        <w:tc>
          <w:tcPr>
            <w:tcW w:w="850"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p w:rsidR="00185470" w:rsidRPr="00CB010D" w:rsidRDefault="00185470" w:rsidP="000A2910">
            <w:pPr>
              <w:jc w:val="center"/>
              <w:rPr>
                <w:rFonts w:ascii="Arial" w:hAnsi="Arial" w:cs="Arial"/>
                <w:sz w:val="16"/>
                <w:szCs w:val="16"/>
              </w:rPr>
            </w:pPr>
          </w:p>
        </w:tc>
        <w:tc>
          <w:tcPr>
            <w:tcW w:w="567"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5</w:t>
            </w:r>
          </w:p>
        </w:tc>
        <w:tc>
          <w:tcPr>
            <w:tcW w:w="850"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20,83%</w:t>
            </w:r>
          </w:p>
        </w:tc>
      </w:tr>
      <w:tr w:rsidR="00185470" w:rsidRPr="00661273" w:rsidTr="00A801FC">
        <w:tc>
          <w:tcPr>
            <w:tcW w:w="1384" w:type="dxa"/>
            <w:tcBorders>
              <w:bottom w:val="nil"/>
            </w:tcBorders>
            <w:shd w:val="clear" w:color="auto" w:fill="FFFFFF"/>
          </w:tcPr>
          <w:p w:rsidR="00185470" w:rsidRPr="00CB010D" w:rsidRDefault="00185470" w:rsidP="00203CE0">
            <w:pPr>
              <w:rPr>
                <w:rFonts w:ascii="Arial" w:hAnsi="Arial" w:cs="Arial"/>
                <w:sz w:val="16"/>
                <w:szCs w:val="16"/>
              </w:rPr>
            </w:pPr>
          </w:p>
          <w:p w:rsidR="00185470" w:rsidRPr="00CB010D" w:rsidRDefault="00185470" w:rsidP="00203CE0">
            <w:pPr>
              <w:rPr>
                <w:rFonts w:ascii="Arial" w:hAnsi="Arial" w:cs="Arial"/>
                <w:sz w:val="16"/>
                <w:szCs w:val="16"/>
              </w:rPr>
            </w:pPr>
            <w:r w:rsidRPr="00CB010D">
              <w:rPr>
                <w:rFonts w:ascii="Arial" w:hAnsi="Arial" w:cs="Arial"/>
                <w:sz w:val="16"/>
                <w:szCs w:val="16"/>
              </w:rPr>
              <w:t xml:space="preserve">Geloof </w:t>
            </w:r>
          </w:p>
          <w:p w:rsidR="00185470" w:rsidRPr="00CB010D" w:rsidRDefault="00185470" w:rsidP="00203CE0">
            <w:pPr>
              <w:rPr>
                <w:rFonts w:ascii="Arial" w:hAnsi="Arial" w:cs="Arial"/>
                <w:sz w:val="16"/>
                <w:szCs w:val="16"/>
              </w:rPr>
            </w:pP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w:t>
            </w:r>
          </w:p>
        </w:tc>
        <w:tc>
          <w:tcPr>
            <w:tcW w:w="709"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5%</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2,5%</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w:t>
            </w:r>
          </w:p>
        </w:tc>
        <w:tc>
          <w:tcPr>
            <w:tcW w:w="851"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6,25%</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r>
      <w:tr w:rsidR="00185470" w:rsidRPr="00661273" w:rsidTr="00A801FC">
        <w:tc>
          <w:tcPr>
            <w:tcW w:w="1384" w:type="dxa"/>
            <w:tcBorders>
              <w:top w:val="nil"/>
              <w:bottom w:val="nil"/>
            </w:tcBorders>
            <w:shd w:val="clear" w:color="auto" w:fill="FFFFFF"/>
          </w:tcPr>
          <w:p w:rsidR="00185470" w:rsidRPr="00CB010D" w:rsidRDefault="00185470" w:rsidP="00203CE0">
            <w:pPr>
              <w:rPr>
                <w:rFonts w:ascii="Arial" w:hAnsi="Arial" w:cs="Arial"/>
                <w:sz w:val="16"/>
                <w:szCs w:val="16"/>
              </w:rPr>
            </w:pPr>
            <w:r w:rsidRPr="00CB010D">
              <w:rPr>
                <w:rFonts w:ascii="Arial" w:hAnsi="Arial" w:cs="Arial"/>
                <w:sz w:val="16"/>
                <w:szCs w:val="16"/>
              </w:rPr>
              <w:t>Tegen doden</w:t>
            </w:r>
          </w:p>
          <w:p w:rsidR="00185470" w:rsidRPr="00CB010D" w:rsidRDefault="00185470" w:rsidP="00203CE0">
            <w:pPr>
              <w:rPr>
                <w:rFonts w:ascii="Arial" w:hAnsi="Arial" w:cs="Arial"/>
                <w:sz w:val="16"/>
                <w:szCs w:val="16"/>
              </w:rPr>
            </w:pP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709"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5</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1"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18,75%</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2</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8,33%</w:t>
            </w:r>
          </w:p>
        </w:tc>
      </w:tr>
      <w:tr w:rsidR="00185470" w:rsidRPr="00661273" w:rsidTr="00A801FC">
        <w:tc>
          <w:tcPr>
            <w:tcW w:w="1384" w:type="dxa"/>
            <w:tcBorders>
              <w:top w:val="nil"/>
            </w:tcBorders>
            <w:shd w:val="clear" w:color="auto" w:fill="FFFFFF"/>
          </w:tcPr>
          <w:p w:rsidR="00185470" w:rsidRPr="00CB010D" w:rsidRDefault="00185470" w:rsidP="00203CE0">
            <w:pPr>
              <w:rPr>
                <w:rFonts w:ascii="Arial" w:hAnsi="Arial" w:cs="Arial"/>
                <w:sz w:val="16"/>
                <w:szCs w:val="16"/>
              </w:rPr>
            </w:pPr>
            <w:r w:rsidRPr="00CB010D">
              <w:rPr>
                <w:rFonts w:ascii="Arial" w:hAnsi="Arial" w:cs="Arial"/>
                <w:sz w:val="16"/>
                <w:szCs w:val="16"/>
              </w:rPr>
              <w:t xml:space="preserve">Levenswijze </w:t>
            </w:r>
          </w:p>
          <w:p w:rsidR="00185470" w:rsidRPr="00CB010D" w:rsidRDefault="00185470" w:rsidP="00203CE0">
            <w:pPr>
              <w:rPr>
                <w:rFonts w:ascii="Arial" w:hAnsi="Arial" w:cs="Arial"/>
                <w:sz w:val="16"/>
                <w:szCs w:val="16"/>
              </w:rPr>
            </w:pP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709"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w:t>
            </w:r>
          </w:p>
        </w:tc>
        <w:tc>
          <w:tcPr>
            <w:tcW w:w="850"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2,5%</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w:t>
            </w:r>
          </w:p>
        </w:tc>
        <w:tc>
          <w:tcPr>
            <w:tcW w:w="850"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4,16%</w:t>
            </w:r>
          </w:p>
        </w:tc>
      </w:tr>
      <w:tr w:rsidR="00185470" w:rsidRPr="00661273" w:rsidTr="00A801FC">
        <w:tc>
          <w:tcPr>
            <w:tcW w:w="1384" w:type="dxa"/>
            <w:shd w:val="clear" w:color="auto" w:fill="D9D9D9"/>
          </w:tcPr>
          <w:p w:rsidR="00185470" w:rsidRPr="00CB010D" w:rsidRDefault="00185470" w:rsidP="00203CE0">
            <w:pPr>
              <w:rPr>
                <w:rFonts w:ascii="Arial" w:hAnsi="Arial" w:cs="Arial"/>
                <w:i/>
                <w:sz w:val="16"/>
                <w:szCs w:val="16"/>
              </w:rPr>
            </w:pPr>
            <w:r>
              <w:rPr>
                <w:rFonts w:ascii="Arial" w:hAnsi="Arial" w:cs="Arial"/>
                <w:i/>
                <w:sz w:val="16"/>
                <w:szCs w:val="16"/>
              </w:rPr>
              <w:t>Type levens-beschouwelijke overtuiging</w:t>
            </w:r>
          </w:p>
        </w:tc>
        <w:tc>
          <w:tcPr>
            <w:tcW w:w="567" w:type="dxa"/>
            <w:shd w:val="clear" w:color="auto" w:fill="D9D9D9"/>
          </w:tcPr>
          <w:p w:rsidR="00185470" w:rsidRPr="00CB010D"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2</w:t>
            </w:r>
          </w:p>
        </w:tc>
        <w:tc>
          <w:tcPr>
            <w:tcW w:w="709" w:type="dxa"/>
            <w:shd w:val="clear" w:color="auto" w:fill="D9D9D9"/>
          </w:tcPr>
          <w:p w:rsidR="00185470" w:rsidRPr="00CB010D"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5%</w:t>
            </w:r>
          </w:p>
        </w:tc>
        <w:tc>
          <w:tcPr>
            <w:tcW w:w="567" w:type="dxa"/>
            <w:shd w:val="clear" w:color="auto" w:fill="D9D9D9"/>
          </w:tcPr>
          <w:p w:rsidR="00185470" w:rsidRPr="00CB010D"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2</w:t>
            </w:r>
          </w:p>
        </w:tc>
        <w:tc>
          <w:tcPr>
            <w:tcW w:w="850" w:type="dxa"/>
            <w:shd w:val="clear" w:color="auto" w:fill="D9D9D9"/>
          </w:tcPr>
          <w:p w:rsidR="00185470" w:rsidRPr="00CB010D"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12,5%</w:t>
            </w:r>
          </w:p>
        </w:tc>
        <w:tc>
          <w:tcPr>
            <w:tcW w:w="567" w:type="dxa"/>
            <w:shd w:val="clear" w:color="auto" w:fill="D9D9D9"/>
          </w:tcPr>
          <w:p w:rsidR="00185470" w:rsidRPr="00CB010D"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0</w:t>
            </w:r>
          </w:p>
        </w:tc>
        <w:tc>
          <w:tcPr>
            <w:tcW w:w="851"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7</w:t>
            </w:r>
          </w:p>
        </w:tc>
        <w:tc>
          <w:tcPr>
            <w:tcW w:w="850"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17,5%</w:t>
            </w:r>
          </w:p>
        </w:tc>
        <w:tc>
          <w:tcPr>
            <w:tcW w:w="567"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4</w:t>
            </w:r>
          </w:p>
        </w:tc>
        <w:tc>
          <w:tcPr>
            <w:tcW w:w="851"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25%</w:t>
            </w:r>
          </w:p>
        </w:tc>
        <w:tc>
          <w:tcPr>
            <w:tcW w:w="567"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0" w:type="dxa"/>
            <w:shd w:val="clear" w:color="auto" w:fill="D9D9D9"/>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r>
      <w:tr w:rsidR="00185470" w:rsidRPr="00661273" w:rsidTr="00A801FC">
        <w:tc>
          <w:tcPr>
            <w:tcW w:w="1384" w:type="dxa"/>
            <w:tcBorders>
              <w:bottom w:val="nil"/>
            </w:tcBorders>
            <w:shd w:val="clear" w:color="auto" w:fill="FFFFFF"/>
          </w:tcPr>
          <w:p w:rsidR="00185470" w:rsidRPr="00CB010D" w:rsidRDefault="00185470" w:rsidP="00203CE0">
            <w:pPr>
              <w:rPr>
                <w:rFonts w:ascii="Arial" w:hAnsi="Arial" w:cs="Arial"/>
                <w:sz w:val="16"/>
                <w:szCs w:val="16"/>
              </w:rPr>
            </w:pPr>
          </w:p>
          <w:p w:rsidR="00185470" w:rsidRPr="00CB010D" w:rsidRDefault="00185470" w:rsidP="00203CE0">
            <w:pPr>
              <w:rPr>
                <w:rFonts w:ascii="Arial" w:hAnsi="Arial" w:cs="Arial"/>
                <w:sz w:val="16"/>
                <w:szCs w:val="16"/>
              </w:rPr>
            </w:pPr>
            <w:r w:rsidRPr="00CB010D">
              <w:rPr>
                <w:rFonts w:ascii="Arial" w:hAnsi="Arial" w:cs="Arial"/>
                <w:sz w:val="16"/>
                <w:szCs w:val="16"/>
              </w:rPr>
              <w:t>Milieu</w:t>
            </w:r>
            <w:r w:rsidRPr="00CB010D">
              <w:rPr>
                <w:rStyle w:val="FootnoteReference"/>
                <w:rFonts w:ascii="Arial" w:hAnsi="Arial" w:cs="Arial"/>
                <w:sz w:val="16"/>
                <w:szCs w:val="16"/>
              </w:rPr>
              <w:footnoteReference w:id="55"/>
            </w:r>
          </w:p>
          <w:p w:rsidR="00185470" w:rsidRPr="00CB010D" w:rsidRDefault="00185470" w:rsidP="00203CE0">
            <w:pPr>
              <w:rPr>
                <w:rFonts w:ascii="Arial" w:hAnsi="Arial" w:cs="Arial"/>
                <w:sz w:val="16"/>
                <w:szCs w:val="16"/>
              </w:rPr>
            </w:pP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709"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7,5%</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w:t>
            </w:r>
          </w:p>
        </w:tc>
        <w:tc>
          <w:tcPr>
            <w:tcW w:w="851"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w:t>
            </w:r>
          </w:p>
        </w:tc>
        <w:tc>
          <w:tcPr>
            <w:tcW w:w="850" w:type="dxa"/>
            <w:tcBorders>
              <w:bottom w:val="nil"/>
            </w:tcBorders>
            <w:shd w:val="clear" w:color="auto" w:fill="FFFFFF"/>
          </w:tcPr>
          <w:p w:rsidR="00185470" w:rsidRPr="00CB010D"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4,17%</w:t>
            </w:r>
          </w:p>
        </w:tc>
      </w:tr>
      <w:tr w:rsidR="00185470" w:rsidRPr="00661273" w:rsidTr="00A801FC">
        <w:tc>
          <w:tcPr>
            <w:tcW w:w="1384" w:type="dxa"/>
            <w:tcBorders>
              <w:top w:val="nil"/>
              <w:bottom w:val="nil"/>
            </w:tcBorders>
            <w:shd w:val="clear" w:color="auto" w:fill="FFFFFF"/>
          </w:tcPr>
          <w:p w:rsidR="00185470" w:rsidRPr="00CB010D" w:rsidRDefault="00185470" w:rsidP="00203CE0">
            <w:pPr>
              <w:rPr>
                <w:rFonts w:ascii="Arial" w:hAnsi="Arial" w:cs="Arial"/>
                <w:sz w:val="16"/>
                <w:szCs w:val="16"/>
              </w:rPr>
            </w:pPr>
            <w:r w:rsidRPr="00CB010D">
              <w:rPr>
                <w:rFonts w:ascii="Arial" w:hAnsi="Arial" w:cs="Arial"/>
                <w:sz w:val="16"/>
                <w:szCs w:val="16"/>
              </w:rPr>
              <w:t>Voedsel-verdeling</w:t>
            </w:r>
          </w:p>
          <w:p w:rsidR="00185470" w:rsidRPr="00CB010D" w:rsidRDefault="00185470" w:rsidP="00203CE0">
            <w:pPr>
              <w:rPr>
                <w:rFonts w:ascii="Arial" w:hAnsi="Arial" w:cs="Arial"/>
                <w:sz w:val="16"/>
                <w:szCs w:val="16"/>
              </w:rPr>
            </w:pP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709"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6</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15%</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1"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18,75%</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r>
      <w:tr w:rsidR="00185470" w:rsidRPr="00661273" w:rsidTr="00A801FC">
        <w:tc>
          <w:tcPr>
            <w:tcW w:w="1384" w:type="dxa"/>
            <w:tcBorders>
              <w:top w:val="nil"/>
              <w:bottom w:val="nil"/>
            </w:tcBorders>
            <w:shd w:val="clear" w:color="auto" w:fill="FFFFFF"/>
          </w:tcPr>
          <w:p w:rsidR="00185470" w:rsidRPr="00CB010D" w:rsidRDefault="00185470" w:rsidP="00203CE0">
            <w:pPr>
              <w:rPr>
                <w:rFonts w:ascii="Arial" w:hAnsi="Arial" w:cs="Arial"/>
                <w:sz w:val="16"/>
                <w:szCs w:val="16"/>
              </w:rPr>
            </w:pPr>
            <w:r w:rsidRPr="00CB010D">
              <w:rPr>
                <w:rFonts w:ascii="Arial" w:hAnsi="Arial" w:cs="Arial"/>
                <w:sz w:val="16"/>
                <w:szCs w:val="16"/>
              </w:rPr>
              <w:t>Idealisme</w:t>
            </w:r>
          </w:p>
          <w:p w:rsidR="00185470" w:rsidRPr="00CB010D" w:rsidRDefault="00185470" w:rsidP="00203CE0">
            <w:pPr>
              <w:rPr>
                <w:rFonts w:ascii="Arial" w:hAnsi="Arial" w:cs="Arial"/>
                <w:sz w:val="16"/>
                <w:szCs w:val="16"/>
              </w:rPr>
            </w:pP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2</w:t>
            </w:r>
          </w:p>
        </w:tc>
        <w:tc>
          <w:tcPr>
            <w:tcW w:w="709"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5%</w:t>
            </w:r>
          </w:p>
          <w:p w:rsidR="00185470" w:rsidRPr="00CB010D" w:rsidRDefault="00185470" w:rsidP="000A2910">
            <w:pPr>
              <w:jc w:val="center"/>
              <w:rPr>
                <w:rFonts w:ascii="Arial" w:hAnsi="Arial" w:cs="Arial"/>
                <w:sz w:val="16"/>
                <w:szCs w:val="16"/>
              </w:rPr>
            </w:pP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2</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1"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567"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c>
          <w:tcPr>
            <w:tcW w:w="850" w:type="dxa"/>
            <w:tcBorders>
              <w:top w:val="nil"/>
              <w:bottom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0%</w:t>
            </w:r>
          </w:p>
        </w:tc>
      </w:tr>
      <w:tr w:rsidR="00185470" w:rsidRPr="00661273" w:rsidTr="00A801FC">
        <w:tc>
          <w:tcPr>
            <w:tcW w:w="1384" w:type="dxa"/>
            <w:tcBorders>
              <w:top w:val="nil"/>
            </w:tcBorders>
            <w:shd w:val="clear" w:color="auto" w:fill="FFFFFF"/>
          </w:tcPr>
          <w:p w:rsidR="00185470" w:rsidRPr="00CB010D" w:rsidRDefault="00185470" w:rsidP="00203CE0">
            <w:pPr>
              <w:rPr>
                <w:rFonts w:ascii="Arial" w:hAnsi="Arial" w:cs="Arial"/>
                <w:sz w:val="16"/>
                <w:szCs w:val="16"/>
              </w:rPr>
            </w:pPr>
            <w:r w:rsidRPr="00CB010D">
              <w:rPr>
                <w:rFonts w:ascii="Arial" w:hAnsi="Arial" w:cs="Arial"/>
                <w:sz w:val="16"/>
                <w:szCs w:val="16"/>
              </w:rPr>
              <w:t>Voedsel-verspilling</w:t>
            </w:r>
            <w:r w:rsidRPr="00CB010D">
              <w:rPr>
                <w:rStyle w:val="FootnoteReference"/>
                <w:rFonts w:ascii="Arial" w:hAnsi="Arial" w:cs="Arial"/>
                <w:sz w:val="16"/>
                <w:szCs w:val="16"/>
              </w:rPr>
              <w:footnoteReference w:id="56"/>
            </w:r>
          </w:p>
          <w:p w:rsidR="00185470" w:rsidRPr="00CB010D" w:rsidRDefault="00185470" w:rsidP="00203CE0">
            <w:pPr>
              <w:rPr>
                <w:rFonts w:ascii="Arial" w:hAnsi="Arial" w:cs="Arial"/>
                <w:sz w:val="16"/>
                <w:szCs w:val="16"/>
              </w:rPr>
            </w:pP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4</w:t>
            </w:r>
          </w:p>
        </w:tc>
        <w:tc>
          <w:tcPr>
            <w:tcW w:w="709"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10%</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w:t>
            </w:r>
          </w:p>
        </w:tc>
        <w:tc>
          <w:tcPr>
            <w:tcW w:w="850"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6,25%</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1"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3</w:t>
            </w:r>
          </w:p>
        </w:tc>
        <w:tc>
          <w:tcPr>
            <w:tcW w:w="850"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7,5%</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1</w:t>
            </w:r>
          </w:p>
        </w:tc>
        <w:tc>
          <w:tcPr>
            <w:tcW w:w="851"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6,25%</w:t>
            </w:r>
          </w:p>
        </w:tc>
        <w:tc>
          <w:tcPr>
            <w:tcW w:w="567"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2</w:t>
            </w:r>
          </w:p>
        </w:tc>
        <w:tc>
          <w:tcPr>
            <w:tcW w:w="850" w:type="dxa"/>
            <w:tcBorders>
              <w:top w:val="nil"/>
            </w:tcBorders>
            <w:shd w:val="clear" w:color="auto" w:fill="FFFFFF"/>
          </w:tcPr>
          <w:p w:rsidR="00185470" w:rsidRPr="00CB010D" w:rsidRDefault="00185470" w:rsidP="000A2910">
            <w:pPr>
              <w:jc w:val="center"/>
              <w:rPr>
                <w:rFonts w:ascii="Arial" w:hAnsi="Arial" w:cs="Arial"/>
                <w:sz w:val="16"/>
                <w:szCs w:val="16"/>
              </w:rPr>
            </w:pPr>
            <w:r w:rsidRPr="00CB010D">
              <w:rPr>
                <w:rFonts w:ascii="Arial" w:hAnsi="Arial" w:cs="Arial"/>
                <w:sz w:val="16"/>
                <w:szCs w:val="16"/>
              </w:rPr>
              <w:t>8,33%</w:t>
            </w:r>
          </w:p>
        </w:tc>
      </w:tr>
      <w:tr w:rsidR="00185470" w:rsidRPr="00661273" w:rsidTr="00A801FC">
        <w:tc>
          <w:tcPr>
            <w:tcW w:w="1384" w:type="dxa"/>
            <w:shd w:val="clear" w:color="auto" w:fill="D9D9D9"/>
          </w:tcPr>
          <w:p w:rsidR="00185470" w:rsidRPr="00CB010D" w:rsidRDefault="00185470" w:rsidP="00203CE0">
            <w:pPr>
              <w:rPr>
                <w:rFonts w:ascii="Arial" w:hAnsi="Arial" w:cs="Arial"/>
                <w:i/>
                <w:sz w:val="16"/>
                <w:szCs w:val="16"/>
              </w:rPr>
            </w:pPr>
            <w:r>
              <w:rPr>
                <w:rFonts w:ascii="Arial" w:hAnsi="Arial" w:cs="Arial"/>
                <w:i/>
                <w:sz w:val="16"/>
                <w:szCs w:val="16"/>
              </w:rPr>
              <w:t>Type idealistische overtuiging</w:t>
            </w:r>
          </w:p>
        </w:tc>
        <w:tc>
          <w:tcPr>
            <w:tcW w:w="567" w:type="dxa"/>
            <w:shd w:val="clear" w:color="auto" w:fill="D9D9D9"/>
          </w:tcPr>
          <w:p w:rsidR="00185470"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6</w:t>
            </w:r>
          </w:p>
        </w:tc>
        <w:tc>
          <w:tcPr>
            <w:tcW w:w="709" w:type="dxa"/>
            <w:shd w:val="clear" w:color="auto" w:fill="D9D9D9"/>
          </w:tcPr>
          <w:p w:rsidR="00185470"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15%</w:t>
            </w:r>
          </w:p>
        </w:tc>
        <w:tc>
          <w:tcPr>
            <w:tcW w:w="567" w:type="dxa"/>
            <w:shd w:val="clear" w:color="auto" w:fill="D9D9D9"/>
          </w:tcPr>
          <w:p w:rsidR="00185470"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3</w:t>
            </w:r>
          </w:p>
        </w:tc>
        <w:tc>
          <w:tcPr>
            <w:tcW w:w="850" w:type="dxa"/>
            <w:shd w:val="clear" w:color="auto" w:fill="D9D9D9"/>
          </w:tcPr>
          <w:p w:rsidR="00185470"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18,75%</w:t>
            </w:r>
          </w:p>
        </w:tc>
        <w:tc>
          <w:tcPr>
            <w:tcW w:w="567" w:type="dxa"/>
            <w:shd w:val="clear" w:color="auto" w:fill="D9D9D9"/>
          </w:tcPr>
          <w:p w:rsidR="00185470" w:rsidRDefault="00185470" w:rsidP="000A2910">
            <w:pPr>
              <w:jc w:val="center"/>
              <w:rPr>
                <w:rFonts w:ascii="Arial" w:hAnsi="Arial" w:cs="Arial"/>
                <w:i/>
                <w:sz w:val="16"/>
                <w:szCs w:val="16"/>
              </w:rPr>
            </w:pPr>
          </w:p>
          <w:p w:rsidR="00185470" w:rsidRPr="00CB010D" w:rsidRDefault="00185470" w:rsidP="000A2910">
            <w:pPr>
              <w:jc w:val="center"/>
              <w:rPr>
                <w:rFonts w:ascii="Arial" w:hAnsi="Arial" w:cs="Arial"/>
                <w:i/>
                <w:sz w:val="16"/>
                <w:szCs w:val="16"/>
              </w:rPr>
            </w:pPr>
            <w:r w:rsidRPr="00CB010D">
              <w:rPr>
                <w:rFonts w:ascii="Arial" w:hAnsi="Arial" w:cs="Arial"/>
                <w:i/>
                <w:sz w:val="16"/>
                <w:szCs w:val="16"/>
              </w:rPr>
              <w:t>3</w:t>
            </w:r>
          </w:p>
        </w:tc>
        <w:tc>
          <w:tcPr>
            <w:tcW w:w="851" w:type="dxa"/>
            <w:shd w:val="clear" w:color="auto" w:fill="D9D9D9"/>
          </w:tcPr>
          <w:p w:rsidR="00185470"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12,5%</w:t>
            </w:r>
          </w:p>
        </w:tc>
        <w:tc>
          <w:tcPr>
            <w:tcW w:w="567" w:type="dxa"/>
            <w:shd w:val="clear" w:color="auto" w:fill="D9D9D9"/>
          </w:tcPr>
          <w:p w:rsidR="00185470"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12</w:t>
            </w:r>
          </w:p>
        </w:tc>
        <w:tc>
          <w:tcPr>
            <w:tcW w:w="850" w:type="dxa"/>
            <w:shd w:val="clear" w:color="auto" w:fill="D9D9D9"/>
          </w:tcPr>
          <w:p w:rsidR="00185470"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30%</w:t>
            </w:r>
          </w:p>
        </w:tc>
        <w:tc>
          <w:tcPr>
            <w:tcW w:w="567" w:type="dxa"/>
            <w:shd w:val="clear" w:color="auto" w:fill="D9D9D9"/>
          </w:tcPr>
          <w:p w:rsidR="00185470"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6</w:t>
            </w:r>
          </w:p>
        </w:tc>
        <w:tc>
          <w:tcPr>
            <w:tcW w:w="851" w:type="dxa"/>
            <w:shd w:val="clear" w:color="auto" w:fill="D9D9D9"/>
          </w:tcPr>
          <w:p w:rsidR="00185470"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37,50%</w:t>
            </w:r>
          </w:p>
        </w:tc>
        <w:tc>
          <w:tcPr>
            <w:tcW w:w="567" w:type="dxa"/>
            <w:shd w:val="clear" w:color="auto" w:fill="D9D9D9"/>
          </w:tcPr>
          <w:p w:rsidR="00185470"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6</w:t>
            </w:r>
          </w:p>
        </w:tc>
        <w:tc>
          <w:tcPr>
            <w:tcW w:w="850" w:type="dxa"/>
            <w:shd w:val="clear" w:color="auto" w:fill="D9D9D9"/>
          </w:tcPr>
          <w:p w:rsidR="00185470" w:rsidRDefault="00185470" w:rsidP="000A2910">
            <w:pPr>
              <w:jc w:val="center"/>
              <w:rPr>
                <w:rFonts w:ascii="Arial" w:hAnsi="Arial" w:cs="Arial"/>
                <w:sz w:val="16"/>
                <w:szCs w:val="16"/>
              </w:rPr>
            </w:pPr>
          </w:p>
          <w:p w:rsidR="00185470" w:rsidRPr="00CB010D" w:rsidRDefault="00185470" w:rsidP="000A2910">
            <w:pPr>
              <w:jc w:val="center"/>
              <w:rPr>
                <w:rFonts w:ascii="Arial" w:hAnsi="Arial" w:cs="Arial"/>
                <w:sz w:val="16"/>
                <w:szCs w:val="16"/>
              </w:rPr>
            </w:pPr>
            <w:r w:rsidRPr="00CB010D">
              <w:rPr>
                <w:rFonts w:ascii="Arial" w:hAnsi="Arial" w:cs="Arial"/>
                <w:sz w:val="16"/>
                <w:szCs w:val="16"/>
              </w:rPr>
              <w:t>25%</w:t>
            </w:r>
          </w:p>
        </w:tc>
      </w:tr>
      <w:tr w:rsidR="00185470" w:rsidRPr="00661273" w:rsidTr="00931CD8">
        <w:trPr>
          <w:trHeight w:val="283"/>
        </w:trPr>
        <w:tc>
          <w:tcPr>
            <w:tcW w:w="1384" w:type="dxa"/>
            <w:shd w:val="clear" w:color="auto" w:fill="BFBFBF"/>
          </w:tcPr>
          <w:p w:rsidR="00185470" w:rsidRPr="00CB010D" w:rsidRDefault="00185470" w:rsidP="00203CE0">
            <w:pPr>
              <w:rPr>
                <w:rFonts w:ascii="Arial" w:hAnsi="Arial" w:cs="Arial"/>
                <w:i/>
                <w:sz w:val="16"/>
                <w:szCs w:val="16"/>
              </w:rPr>
            </w:pPr>
            <w:r w:rsidRPr="00CB010D">
              <w:rPr>
                <w:rFonts w:ascii="Arial" w:hAnsi="Arial" w:cs="Arial"/>
                <w:i/>
                <w:sz w:val="16"/>
                <w:szCs w:val="16"/>
              </w:rPr>
              <w:t>Totaal</w:t>
            </w:r>
          </w:p>
        </w:tc>
        <w:tc>
          <w:tcPr>
            <w:tcW w:w="567" w:type="dxa"/>
            <w:shd w:val="clear" w:color="auto" w:fill="BFBFBF"/>
          </w:tcPr>
          <w:p w:rsidR="00185470" w:rsidRPr="00CB010D" w:rsidRDefault="00185470" w:rsidP="00931CD8">
            <w:pPr>
              <w:rPr>
                <w:rFonts w:ascii="Arial" w:hAnsi="Arial" w:cs="Arial"/>
                <w:i/>
                <w:sz w:val="16"/>
                <w:szCs w:val="16"/>
              </w:rPr>
            </w:pPr>
            <w:r>
              <w:rPr>
                <w:rFonts w:ascii="Arial" w:hAnsi="Arial" w:cs="Arial"/>
                <w:i/>
                <w:sz w:val="16"/>
                <w:szCs w:val="16"/>
              </w:rPr>
              <w:t xml:space="preserve"> </w:t>
            </w:r>
            <w:r w:rsidRPr="00CB010D">
              <w:rPr>
                <w:rFonts w:ascii="Arial" w:hAnsi="Arial" w:cs="Arial"/>
                <w:i/>
                <w:sz w:val="16"/>
                <w:szCs w:val="16"/>
              </w:rPr>
              <w:t>40</w:t>
            </w:r>
          </w:p>
        </w:tc>
        <w:tc>
          <w:tcPr>
            <w:tcW w:w="709" w:type="dxa"/>
            <w:shd w:val="clear" w:color="auto" w:fill="BFBFBF"/>
          </w:tcPr>
          <w:p w:rsidR="00185470" w:rsidRPr="00CB010D" w:rsidRDefault="00185470" w:rsidP="00931CD8">
            <w:pPr>
              <w:rPr>
                <w:rFonts w:ascii="Arial" w:hAnsi="Arial" w:cs="Arial"/>
                <w:i/>
                <w:sz w:val="16"/>
                <w:szCs w:val="16"/>
              </w:rPr>
            </w:pPr>
            <w:r>
              <w:rPr>
                <w:rFonts w:ascii="Arial" w:hAnsi="Arial" w:cs="Arial"/>
                <w:i/>
                <w:sz w:val="16"/>
                <w:szCs w:val="16"/>
              </w:rPr>
              <w:t xml:space="preserve"> </w:t>
            </w:r>
            <w:r w:rsidRPr="00CB010D">
              <w:rPr>
                <w:rFonts w:ascii="Arial" w:hAnsi="Arial" w:cs="Arial"/>
                <w:i/>
                <w:sz w:val="16"/>
                <w:szCs w:val="16"/>
              </w:rPr>
              <w:t>100%</w:t>
            </w:r>
          </w:p>
        </w:tc>
        <w:tc>
          <w:tcPr>
            <w:tcW w:w="567" w:type="dxa"/>
            <w:shd w:val="clear" w:color="auto" w:fill="BFBFBF"/>
          </w:tcPr>
          <w:p w:rsidR="00185470" w:rsidRPr="00CB010D" w:rsidRDefault="00185470" w:rsidP="00931CD8">
            <w:pPr>
              <w:rPr>
                <w:rFonts w:ascii="Arial" w:hAnsi="Arial" w:cs="Arial"/>
                <w:i/>
                <w:sz w:val="16"/>
                <w:szCs w:val="16"/>
              </w:rPr>
            </w:pPr>
            <w:r>
              <w:rPr>
                <w:rFonts w:ascii="Arial" w:hAnsi="Arial" w:cs="Arial"/>
                <w:i/>
                <w:sz w:val="16"/>
                <w:szCs w:val="16"/>
              </w:rPr>
              <w:t xml:space="preserve"> </w:t>
            </w:r>
            <w:r w:rsidRPr="00CB010D">
              <w:rPr>
                <w:rFonts w:ascii="Arial" w:hAnsi="Arial" w:cs="Arial"/>
                <w:i/>
                <w:sz w:val="16"/>
                <w:szCs w:val="16"/>
              </w:rPr>
              <w:t>16</w:t>
            </w:r>
          </w:p>
        </w:tc>
        <w:tc>
          <w:tcPr>
            <w:tcW w:w="850" w:type="dxa"/>
            <w:shd w:val="clear" w:color="auto" w:fill="BFBFBF"/>
          </w:tcPr>
          <w:p w:rsidR="00185470" w:rsidRPr="00CB010D" w:rsidRDefault="00185470" w:rsidP="00931CD8">
            <w:pPr>
              <w:rPr>
                <w:rFonts w:ascii="Arial" w:hAnsi="Arial" w:cs="Arial"/>
                <w:i/>
                <w:sz w:val="16"/>
                <w:szCs w:val="16"/>
              </w:rPr>
            </w:pPr>
            <w:r>
              <w:rPr>
                <w:rFonts w:ascii="Arial" w:hAnsi="Arial" w:cs="Arial"/>
                <w:i/>
                <w:sz w:val="16"/>
                <w:szCs w:val="16"/>
              </w:rPr>
              <w:t xml:space="preserve">  </w:t>
            </w:r>
            <w:r w:rsidRPr="00CB010D">
              <w:rPr>
                <w:rFonts w:ascii="Arial" w:hAnsi="Arial" w:cs="Arial"/>
                <w:i/>
                <w:sz w:val="16"/>
                <w:szCs w:val="16"/>
              </w:rPr>
              <w:t>100%</w:t>
            </w:r>
          </w:p>
        </w:tc>
        <w:tc>
          <w:tcPr>
            <w:tcW w:w="567" w:type="dxa"/>
            <w:shd w:val="clear" w:color="auto" w:fill="BFBFBF"/>
          </w:tcPr>
          <w:p w:rsidR="00185470" w:rsidRPr="00CB010D" w:rsidRDefault="00185470" w:rsidP="00931CD8">
            <w:pPr>
              <w:rPr>
                <w:rFonts w:ascii="Arial" w:hAnsi="Arial" w:cs="Arial"/>
                <w:i/>
                <w:sz w:val="16"/>
                <w:szCs w:val="16"/>
              </w:rPr>
            </w:pPr>
            <w:r>
              <w:rPr>
                <w:rFonts w:ascii="Arial" w:hAnsi="Arial" w:cs="Arial"/>
                <w:i/>
                <w:sz w:val="16"/>
                <w:szCs w:val="16"/>
              </w:rPr>
              <w:t xml:space="preserve"> </w:t>
            </w:r>
            <w:r w:rsidRPr="00CB010D">
              <w:rPr>
                <w:rFonts w:ascii="Arial" w:hAnsi="Arial" w:cs="Arial"/>
                <w:i/>
                <w:sz w:val="16"/>
                <w:szCs w:val="16"/>
              </w:rPr>
              <w:t>24</w:t>
            </w:r>
          </w:p>
        </w:tc>
        <w:tc>
          <w:tcPr>
            <w:tcW w:w="851" w:type="dxa"/>
            <w:shd w:val="clear" w:color="auto" w:fill="BFBFBF"/>
          </w:tcPr>
          <w:p w:rsidR="00185470" w:rsidRPr="00CB010D" w:rsidRDefault="00185470" w:rsidP="00931CD8">
            <w:pPr>
              <w:rPr>
                <w:rFonts w:ascii="Arial" w:hAnsi="Arial" w:cs="Arial"/>
                <w:sz w:val="16"/>
                <w:szCs w:val="16"/>
              </w:rPr>
            </w:pPr>
            <w:r>
              <w:rPr>
                <w:rFonts w:ascii="Arial" w:hAnsi="Arial" w:cs="Arial"/>
                <w:sz w:val="16"/>
                <w:szCs w:val="16"/>
              </w:rPr>
              <w:t xml:space="preserve">  </w:t>
            </w:r>
            <w:r w:rsidRPr="00CB010D">
              <w:rPr>
                <w:rFonts w:ascii="Arial" w:hAnsi="Arial" w:cs="Arial"/>
                <w:sz w:val="16"/>
                <w:szCs w:val="16"/>
              </w:rPr>
              <w:t>100%</w:t>
            </w:r>
          </w:p>
        </w:tc>
        <w:tc>
          <w:tcPr>
            <w:tcW w:w="567" w:type="dxa"/>
            <w:shd w:val="clear" w:color="auto" w:fill="BFBFBF"/>
          </w:tcPr>
          <w:p w:rsidR="00185470" w:rsidRPr="00CB010D" w:rsidRDefault="00185470" w:rsidP="00931CD8">
            <w:pPr>
              <w:rPr>
                <w:rFonts w:ascii="Arial" w:hAnsi="Arial" w:cs="Arial"/>
                <w:sz w:val="16"/>
                <w:szCs w:val="16"/>
              </w:rPr>
            </w:pPr>
            <w:r>
              <w:rPr>
                <w:rFonts w:ascii="Arial" w:hAnsi="Arial" w:cs="Arial"/>
                <w:sz w:val="16"/>
                <w:szCs w:val="16"/>
              </w:rPr>
              <w:t xml:space="preserve"> </w:t>
            </w:r>
            <w:r w:rsidRPr="00CB010D">
              <w:rPr>
                <w:rFonts w:ascii="Arial" w:hAnsi="Arial" w:cs="Arial"/>
                <w:sz w:val="16"/>
                <w:szCs w:val="16"/>
              </w:rPr>
              <w:t>40</w:t>
            </w:r>
          </w:p>
        </w:tc>
        <w:tc>
          <w:tcPr>
            <w:tcW w:w="850" w:type="dxa"/>
            <w:shd w:val="clear" w:color="auto" w:fill="BFBFBF"/>
          </w:tcPr>
          <w:p w:rsidR="00185470" w:rsidRPr="00CB010D" w:rsidRDefault="00185470" w:rsidP="00931CD8">
            <w:pPr>
              <w:rPr>
                <w:rFonts w:ascii="Arial" w:hAnsi="Arial" w:cs="Arial"/>
                <w:sz w:val="16"/>
                <w:szCs w:val="16"/>
              </w:rPr>
            </w:pPr>
            <w:r>
              <w:rPr>
                <w:rFonts w:ascii="Arial" w:hAnsi="Arial" w:cs="Arial"/>
                <w:sz w:val="16"/>
                <w:szCs w:val="16"/>
              </w:rPr>
              <w:t xml:space="preserve">  </w:t>
            </w:r>
            <w:r w:rsidRPr="00CB010D">
              <w:rPr>
                <w:rFonts w:ascii="Arial" w:hAnsi="Arial" w:cs="Arial"/>
                <w:sz w:val="16"/>
                <w:szCs w:val="16"/>
              </w:rPr>
              <w:t>100%</w:t>
            </w:r>
          </w:p>
        </w:tc>
        <w:tc>
          <w:tcPr>
            <w:tcW w:w="567" w:type="dxa"/>
            <w:shd w:val="clear" w:color="auto" w:fill="BFBFBF"/>
          </w:tcPr>
          <w:p w:rsidR="00185470" w:rsidRPr="00CB010D" w:rsidRDefault="00185470" w:rsidP="00931CD8">
            <w:pPr>
              <w:rPr>
                <w:rFonts w:ascii="Arial" w:hAnsi="Arial" w:cs="Arial"/>
                <w:sz w:val="16"/>
                <w:szCs w:val="16"/>
              </w:rPr>
            </w:pPr>
            <w:r w:rsidRPr="00CB010D">
              <w:rPr>
                <w:rFonts w:ascii="Arial" w:hAnsi="Arial" w:cs="Arial"/>
                <w:sz w:val="16"/>
                <w:szCs w:val="16"/>
              </w:rPr>
              <w:t>16</w:t>
            </w:r>
          </w:p>
        </w:tc>
        <w:tc>
          <w:tcPr>
            <w:tcW w:w="851" w:type="dxa"/>
            <w:shd w:val="clear" w:color="auto" w:fill="BFBFBF"/>
          </w:tcPr>
          <w:p w:rsidR="00185470" w:rsidRPr="00CB010D" w:rsidRDefault="00185470" w:rsidP="00931CD8">
            <w:pPr>
              <w:rPr>
                <w:rFonts w:ascii="Arial" w:hAnsi="Arial" w:cs="Arial"/>
                <w:sz w:val="16"/>
                <w:szCs w:val="16"/>
              </w:rPr>
            </w:pPr>
            <w:r>
              <w:rPr>
                <w:rFonts w:ascii="Arial" w:hAnsi="Arial" w:cs="Arial"/>
                <w:sz w:val="16"/>
                <w:szCs w:val="16"/>
              </w:rPr>
              <w:t xml:space="preserve"> </w:t>
            </w:r>
            <w:r w:rsidRPr="00CB010D">
              <w:rPr>
                <w:rFonts w:ascii="Arial" w:hAnsi="Arial" w:cs="Arial"/>
                <w:sz w:val="16"/>
                <w:szCs w:val="16"/>
              </w:rPr>
              <w:t>100%</w:t>
            </w:r>
          </w:p>
        </w:tc>
        <w:tc>
          <w:tcPr>
            <w:tcW w:w="567" w:type="dxa"/>
            <w:shd w:val="clear" w:color="auto" w:fill="BFBFBF"/>
          </w:tcPr>
          <w:p w:rsidR="00185470" w:rsidRPr="00CB010D" w:rsidRDefault="00185470" w:rsidP="00931CD8">
            <w:pPr>
              <w:rPr>
                <w:rFonts w:ascii="Arial" w:hAnsi="Arial" w:cs="Arial"/>
                <w:sz w:val="16"/>
                <w:szCs w:val="16"/>
              </w:rPr>
            </w:pPr>
            <w:r>
              <w:rPr>
                <w:rFonts w:ascii="Arial" w:hAnsi="Arial" w:cs="Arial"/>
                <w:sz w:val="16"/>
                <w:szCs w:val="16"/>
              </w:rPr>
              <w:t xml:space="preserve"> </w:t>
            </w:r>
            <w:r w:rsidRPr="00CB010D">
              <w:rPr>
                <w:rFonts w:ascii="Arial" w:hAnsi="Arial" w:cs="Arial"/>
                <w:sz w:val="16"/>
                <w:szCs w:val="16"/>
              </w:rPr>
              <w:t>24</w:t>
            </w:r>
          </w:p>
        </w:tc>
        <w:tc>
          <w:tcPr>
            <w:tcW w:w="850" w:type="dxa"/>
            <w:shd w:val="clear" w:color="auto" w:fill="BFBFBF"/>
          </w:tcPr>
          <w:p w:rsidR="00185470" w:rsidRPr="00CB010D" w:rsidRDefault="00185470" w:rsidP="00931CD8">
            <w:pPr>
              <w:rPr>
                <w:rFonts w:ascii="Arial" w:hAnsi="Arial" w:cs="Arial"/>
                <w:sz w:val="16"/>
                <w:szCs w:val="16"/>
              </w:rPr>
            </w:pPr>
            <w:r>
              <w:rPr>
                <w:rFonts w:ascii="Arial" w:hAnsi="Arial" w:cs="Arial"/>
                <w:sz w:val="16"/>
                <w:szCs w:val="16"/>
              </w:rPr>
              <w:t xml:space="preserve"> </w:t>
            </w:r>
            <w:r w:rsidRPr="00CB010D">
              <w:rPr>
                <w:rFonts w:ascii="Arial" w:hAnsi="Arial" w:cs="Arial"/>
                <w:sz w:val="16"/>
                <w:szCs w:val="16"/>
              </w:rPr>
              <w:t>100%</w:t>
            </w:r>
          </w:p>
        </w:tc>
      </w:tr>
    </w:tbl>
    <w:p w:rsidR="00185470" w:rsidRPr="00EC1970" w:rsidRDefault="00185470" w:rsidP="000A2910">
      <w:pPr>
        <w:rPr>
          <w:rFonts w:ascii="Calibri" w:hAnsi="Calibri"/>
          <w:b/>
        </w:rPr>
      </w:pPr>
      <w:r>
        <w:tab/>
      </w:r>
      <w:r>
        <w:tab/>
      </w:r>
      <w:r>
        <w:tab/>
      </w:r>
      <w:r>
        <w:tab/>
      </w:r>
      <w:r>
        <w:tab/>
      </w:r>
      <w:r>
        <w:tab/>
      </w:r>
      <w:r>
        <w:tab/>
      </w:r>
      <w:r>
        <w:tab/>
      </w:r>
      <w:r w:rsidRPr="00EC1970">
        <w:rPr>
          <w:rFonts w:ascii="Calibri" w:hAnsi="Calibri"/>
          <w:b/>
        </w:rPr>
        <w:t>Tabel 1.1  Beweegredenen</w:t>
      </w:r>
    </w:p>
    <w:p w:rsidR="00185470" w:rsidRDefault="00185470" w:rsidP="000A2910"/>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5"/>
        <w:gridCol w:w="1103"/>
        <w:gridCol w:w="1176"/>
        <w:gridCol w:w="1103"/>
        <w:gridCol w:w="1218"/>
        <w:gridCol w:w="1103"/>
        <w:gridCol w:w="1190"/>
      </w:tblGrid>
      <w:tr w:rsidR="00185470" w:rsidTr="000A2910">
        <w:tc>
          <w:tcPr>
            <w:tcW w:w="2395" w:type="dxa"/>
          </w:tcPr>
          <w:p w:rsidR="00185470" w:rsidRPr="000A2910" w:rsidRDefault="00185470" w:rsidP="00203CE0">
            <w:pPr>
              <w:rPr>
                <w:rFonts w:ascii="Arial" w:hAnsi="Arial" w:cs="Arial"/>
              </w:rPr>
            </w:pPr>
          </w:p>
        </w:tc>
        <w:tc>
          <w:tcPr>
            <w:tcW w:w="2279" w:type="dxa"/>
            <w:gridSpan w:val="2"/>
          </w:tcPr>
          <w:p w:rsidR="00185470" w:rsidRPr="000A2910" w:rsidRDefault="00185470" w:rsidP="000A2910">
            <w:pPr>
              <w:jc w:val="center"/>
              <w:rPr>
                <w:rFonts w:ascii="Arial" w:hAnsi="Arial" w:cs="Arial"/>
              </w:rPr>
            </w:pPr>
            <w:r w:rsidRPr="000A2910">
              <w:rPr>
                <w:rFonts w:ascii="Arial" w:hAnsi="Arial" w:cs="Arial"/>
              </w:rPr>
              <w:t>Totaal</w:t>
            </w:r>
          </w:p>
          <w:p w:rsidR="00185470" w:rsidRPr="000A2910" w:rsidRDefault="00185470" w:rsidP="000A2910">
            <w:pPr>
              <w:jc w:val="center"/>
              <w:rPr>
                <w:rFonts w:ascii="Arial" w:hAnsi="Arial" w:cs="Arial"/>
              </w:rPr>
            </w:pPr>
            <w:r w:rsidRPr="000A2910">
              <w:rPr>
                <w:rFonts w:ascii="Arial" w:hAnsi="Arial" w:cs="Arial"/>
              </w:rPr>
              <w:t>(N = 40)</w:t>
            </w:r>
          </w:p>
        </w:tc>
        <w:tc>
          <w:tcPr>
            <w:tcW w:w="2321" w:type="dxa"/>
            <w:gridSpan w:val="2"/>
          </w:tcPr>
          <w:p w:rsidR="00185470" w:rsidRPr="000A2910" w:rsidRDefault="00185470" w:rsidP="000A2910">
            <w:pPr>
              <w:jc w:val="center"/>
              <w:rPr>
                <w:rFonts w:ascii="Arial" w:hAnsi="Arial" w:cs="Arial"/>
              </w:rPr>
            </w:pPr>
            <w:r w:rsidRPr="000A2910">
              <w:rPr>
                <w:rFonts w:ascii="Arial" w:hAnsi="Arial" w:cs="Arial"/>
              </w:rPr>
              <w:t>Man</w:t>
            </w:r>
          </w:p>
          <w:p w:rsidR="00185470" w:rsidRPr="000A2910" w:rsidRDefault="00185470" w:rsidP="000A2910">
            <w:pPr>
              <w:jc w:val="center"/>
              <w:rPr>
                <w:rFonts w:ascii="Arial" w:hAnsi="Arial" w:cs="Arial"/>
              </w:rPr>
            </w:pPr>
            <w:r w:rsidRPr="000A2910">
              <w:rPr>
                <w:rFonts w:ascii="Arial" w:hAnsi="Arial" w:cs="Arial"/>
              </w:rPr>
              <w:t>(N = 16)</w:t>
            </w:r>
          </w:p>
        </w:tc>
        <w:tc>
          <w:tcPr>
            <w:tcW w:w="2293" w:type="dxa"/>
            <w:gridSpan w:val="2"/>
          </w:tcPr>
          <w:p w:rsidR="00185470" w:rsidRPr="000A2910" w:rsidRDefault="00185470" w:rsidP="000A2910">
            <w:pPr>
              <w:jc w:val="center"/>
              <w:rPr>
                <w:rFonts w:ascii="Arial" w:hAnsi="Arial" w:cs="Arial"/>
              </w:rPr>
            </w:pPr>
            <w:r w:rsidRPr="000A2910">
              <w:rPr>
                <w:rFonts w:ascii="Arial" w:hAnsi="Arial" w:cs="Arial"/>
              </w:rPr>
              <w:t>Vrouw</w:t>
            </w:r>
          </w:p>
          <w:p w:rsidR="00185470" w:rsidRPr="000A2910" w:rsidRDefault="00185470" w:rsidP="000A2910">
            <w:pPr>
              <w:jc w:val="center"/>
              <w:rPr>
                <w:rFonts w:ascii="Arial" w:hAnsi="Arial" w:cs="Arial"/>
              </w:rPr>
            </w:pPr>
            <w:r w:rsidRPr="000A2910">
              <w:rPr>
                <w:rFonts w:ascii="Arial" w:hAnsi="Arial" w:cs="Arial"/>
              </w:rPr>
              <w:t>(N = 24)</w:t>
            </w:r>
          </w:p>
        </w:tc>
      </w:tr>
      <w:tr w:rsidR="00185470" w:rsidTr="000A2910">
        <w:tc>
          <w:tcPr>
            <w:tcW w:w="2395" w:type="dxa"/>
          </w:tcPr>
          <w:p w:rsidR="00185470" w:rsidRPr="000A2910" w:rsidRDefault="00185470" w:rsidP="00203CE0">
            <w:pPr>
              <w:rPr>
                <w:rFonts w:ascii="Arial" w:hAnsi="Arial" w:cs="Arial"/>
                <w:b/>
              </w:rPr>
            </w:pPr>
            <w:r w:rsidRPr="000A2910">
              <w:rPr>
                <w:rFonts w:ascii="Arial" w:hAnsi="Arial" w:cs="Arial"/>
                <w:b/>
              </w:rPr>
              <w:t>Respondenten</w:t>
            </w:r>
          </w:p>
        </w:tc>
        <w:tc>
          <w:tcPr>
            <w:tcW w:w="1103" w:type="dxa"/>
          </w:tcPr>
          <w:p w:rsidR="00185470" w:rsidRPr="000A2910" w:rsidRDefault="00185470" w:rsidP="000A2910">
            <w:pPr>
              <w:jc w:val="center"/>
              <w:rPr>
                <w:rFonts w:ascii="Arial" w:hAnsi="Arial" w:cs="Arial"/>
              </w:rPr>
            </w:pPr>
            <w:r w:rsidRPr="000A2910">
              <w:rPr>
                <w:rFonts w:ascii="Arial" w:hAnsi="Arial" w:cs="Arial"/>
              </w:rPr>
              <w:t>N</w:t>
            </w:r>
          </w:p>
        </w:tc>
        <w:tc>
          <w:tcPr>
            <w:tcW w:w="1176" w:type="dxa"/>
          </w:tcPr>
          <w:p w:rsidR="00185470" w:rsidRPr="000A2910" w:rsidRDefault="00185470" w:rsidP="000A2910">
            <w:pPr>
              <w:jc w:val="center"/>
              <w:rPr>
                <w:rFonts w:ascii="Arial" w:hAnsi="Arial" w:cs="Arial"/>
              </w:rPr>
            </w:pPr>
            <w:r w:rsidRPr="000A2910">
              <w:rPr>
                <w:rFonts w:ascii="Arial" w:hAnsi="Arial" w:cs="Arial"/>
              </w:rPr>
              <w:t>%</w:t>
            </w:r>
          </w:p>
        </w:tc>
        <w:tc>
          <w:tcPr>
            <w:tcW w:w="1103" w:type="dxa"/>
          </w:tcPr>
          <w:p w:rsidR="00185470" w:rsidRPr="000A2910" w:rsidRDefault="00185470" w:rsidP="000A2910">
            <w:pPr>
              <w:jc w:val="center"/>
              <w:rPr>
                <w:rFonts w:ascii="Arial" w:hAnsi="Arial" w:cs="Arial"/>
              </w:rPr>
            </w:pPr>
            <w:r w:rsidRPr="000A2910">
              <w:rPr>
                <w:rFonts w:ascii="Arial" w:hAnsi="Arial" w:cs="Arial"/>
              </w:rPr>
              <w:t>N</w:t>
            </w:r>
          </w:p>
        </w:tc>
        <w:tc>
          <w:tcPr>
            <w:tcW w:w="1218" w:type="dxa"/>
          </w:tcPr>
          <w:p w:rsidR="00185470" w:rsidRPr="000A2910" w:rsidRDefault="00185470" w:rsidP="000A2910">
            <w:pPr>
              <w:jc w:val="center"/>
              <w:rPr>
                <w:rFonts w:ascii="Arial" w:hAnsi="Arial" w:cs="Arial"/>
              </w:rPr>
            </w:pPr>
            <w:r w:rsidRPr="000A2910">
              <w:rPr>
                <w:rFonts w:ascii="Arial" w:hAnsi="Arial" w:cs="Arial"/>
              </w:rPr>
              <w:t>%</w:t>
            </w:r>
          </w:p>
        </w:tc>
        <w:tc>
          <w:tcPr>
            <w:tcW w:w="1103" w:type="dxa"/>
          </w:tcPr>
          <w:p w:rsidR="00185470" w:rsidRPr="000A2910" w:rsidRDefault="00185470" w:rsidP="000A2910">
            <w:pPr>
              <w:jc w:val="center"/>
              <w:rPr>
                <w:rFonts w:ascii="Arial" w:hAnsi="Arial" w:cs="Arial"/>
              </w:rPr>
            </w:pPr>
            <w:r w:rsidRPr="000A2910">
              <w:rPr>
                <w:rFonts w:ascii="Arial" w:hAnsi="Arial" w:cs="Arial"/>
              </w:rPr>
              <w:t>N</w:t>
            </w:r>
          </w:p>
        </w:tc>
        <w:tc>
          <w:tcPr>
            <w:tcW w:w="1190" w:type="dxa"/>
          </w:tcPr>
          <w:p w:rsidR="00185470" w:rsidRPr="000A2910" w:rsidRDefault="00185470" w:rsidP="000A2910">
            <w:pPr>
              <w:jc w:val="center"/>
              <w:rPr>
                <w:rFonts w:ascii="Arial" w:hAnsi="Arial" w:cs="Arial"/>
              </w:rPr>
            </w:pPr>
            <w:r w:rsidRPr="000A2910">
              <w:rPr>
                <w:rFonts w:ascii="Arial" w:hAnsi="Arial" w:cs="Arial"/>
              </w:rPr>
              <w:t>%</w:t>
            </w:r>
          </w:p>
        </w:tc>
      </w:tr>
      <w:tr w:rsidR="00185470" w:rsidTr="000A2910">
        <w:tc>
          <w:tcPr>
            <w:tcW w:w="2395" w:type="dxa"/>
            <w:tcBorders>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Via vegetarische restaurants</w:t>
            </w:r>
            <w:r w:rsidRPr="000A2910">
              <w:rPr>
                <w:rStyle w:val="FootnoteReference"/>
                <w:rFonts w:ascii="Arial" w:hAnsi="Arial" w:cs="Arial"/>
              </w:rPr>
              <w:footnoteReference w:id="57"/>
            </w:r>
          </w:p>
        </w:tc>
        <w:tc>
          <w:tcPr>
            <w:tcW w:w="1103"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14</w:t>
            </w:r>
          </w:p>
        </w:tc>
        <w:tc>
          <w:tcPr>
            <w:tcW w:w="1176"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35%</w:t>
            </w:r>
          </w:p>
        </w:tc>
        <w:tc>
          <w:tcPr>
            <w:tcW w:w="1103"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w:t>
            </w:r>
          </w:p>
        </w:tc>
        <w:tc>
          <w:tcPr>
            <w:tcW w:w="1218"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31,25%</w:t>
            </w:r>
          </w:p>
        </w:tc>
        <w:tc>
          <w:tcPr>
            <w:tcW w:w="1103"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9</w:t>
            </w:r>
          </w:p>
        </w:tc>
        <w:tc>
          <w:tcPr>
            <w:tcW w:w="1190"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37,5%</w:t>
            </w:r>
          </w:p>
        </w:tc>
      </w:tr>
      <w:tr w:rsidR="00185470" w:rsidTr="000A2910">
        <w:tc>
          <w:tcPr>
            <w:tcW w:w="2395"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Via sociaal netwerk</w:t>
            </w:r>
          </w:p>
        </w:tc>
        <w:tc>
          <w:tcPr>
            <w:tcW w:w="1103"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14</w:t>
            </w:r>
          </w:p>
        </w:tc>
        <w:tc>
          <w:tcPr>
            <w:tcW w:w="1176"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35%</w:t>
            </w:r>
          </w:p>
        </w:tc>
        <w:tc>
          <w:tcPr>
            <w:tcW w:w="1103"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w:t>
            </w:r>
          </w:p>
        </w:tc>
        <w:tc>
          <w:tcPr>
            <w:tcW w:w="1218"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31,25%</w:t>
            </w:r>
          </w:p>
        </w:tc>
        <w:tc>
          <w:tcPr>
            <w:tcW w:w="1103"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9</w:t>
            </w:r>
          </w:p>
        </w:tc>
        <w:tc>
          <w:tcPr>
            <w:tcW w:w="1190"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37,5%</w:t>
            </w:r>
          </w:p>
        </w:tc>
      </w:tr>
      <w:tr w:rsidR="00185470" w:rsidTr="000A2910">
        <w:tc>
          <w:tcPr>
            <w:tcW w:w="2395" w:type="dxa"/>
            <w:tcBorders>
              <w:top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Via oproep forums</w:t>
            </w:r>
            <w:r w:rsidRPr="000A2910">
              <w:rPr>
                <w:rStyle w:val="FootnoteReference"/>
                <w:rFonts w:ascii="Arial" w:hAnsi="Arial" w:cs="Arial"/>
              </w:rPr>
              <w:footnoteReference w:id="58"/>
            </w:r>
          </w:p>
          <w:p w:rsidR="00185470" w:rsidRPr="000A2910" w:rsidRDefault="00185470" w:rsidP="00203CE0">
            <w:pPr>
              <w:rPr>
                <w:rFonts w:ascii="Arial" w:hAnsi="Arial" w:cs="Arial"/>
              </w:rPr>
            </w:pPr>
          </w:p>
        </w:tc>
        <w:tc>
          <w:tcPr>
            <w:tcW w:w="1103"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w:t>
            </w:r>
          </w:p>
        </w:tc>
        <w:tc>
          <w:tcPr>
            <w:tcW w:w="1176"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30%</w:t>
            </w:r>
          </w:p>
        </w:tc>
        <w:tc>
          <w:tcPr>
            <w:tcW w:w="1103"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218"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37,5%</w:t>
            </w:r>
          </w:p>
        </w:tc>
        <w:tc>
          <w:tcPr>
            <w:tcW w:w="1103"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190"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w:t>
            </w:r>
          </w:p>
        </w:tc>
      </w:tr>
      <w:tr w:rsidR="00185470" w:rsidTr="000A2910">
        <w:tc>
          <w:tcPr>
            <w:tcW w:w="2395" w:type="dxa"/>
          </w:tcPr>
          <w:p w:rsidR="00185470" w:rsidRPr="000A2910" w:rsidRDefault="00185470" w:rsidP="00203CE0">
            <w:pPr>
              <w:rPr>
                <w:rFonts w:ascii="Arial" w:hAnsi="Arial" w:cs="Arial"/>
              </w:rPr>
            </w:pPr>
          </w:p>
        </w:tc>
        <w:tc>
          <w:tcPr>
            <w:tcW w:w="1103" w:type="dxa"/>
          </w:tcPr>
          <w:p w:rsidR="00185470" w:rsidRPr="000A2910" w:rsidRDefault="00185470" w:rsidP="000A2910">
            <w:pPr>
              <w:jc w:val="center"/>
              <w:rPr>
                <w:rFonts w:ascii="Arial" w:hAnsi="Arial" w:cs="Arial"/>
              </w:rPr>
            </w:pPr>
            <w:r w:rsidRPr="000A2910">
              <w:rPr>
                <w:rFonts w:ascii="Arial" w:hAnsi="Arial" w:cs="Arial"/>
              </w:rPr>
              <w:t>40</w:t>
            </w:r>
          </w:p>
        </w:tc>
        <w:tc>
          <w:tcPr>
            <w:tcW w:w="1176" w:type="dxa"/>
          </w:tcPr>
          <w:p w:rsidR="00185470" w:rsidRPr="000A2910" w:rsidRDefault="00185470" w:rsidP="000A2910">
            <w:pPr>
              <w:jc w:val="center"/>
              <w:rPr>
                <w:rFonts w:ascii="Arial" w:hAnsi="Arial" w:cs="Arial"/>
              </w:rPr>
            </w:pPr>
            <w:r w:rsidRPr="000A2910">
              <w:rPr>
                <w:rFonts w:ascii="Arial" w:hAnsi="Arial" w:cs="Arial"/>
              </w:rPr>
              <w:t>100%</w:t>
            </w:r>
          </w:p>
        </w:tc>
        <w:tc>
          <w:tcPr>
            <w:tcW w:w="1103" w:type="dxa"/>
          </w:tcPr>
          <w:p w:rsidR="00185470" w:rsidRPr="000A2910" w:rsidRDefault="00185470" w:rsidP="000A2910">
            <w:pPr>
              <w:jc w:val="center"/>
              <w:rPr>
                <w:rFonts w:ascii="Arial" w:hAnsi="Arial" w:cs="Arial"/>
              </w:rPr>
            </w:pPr>
            <w:r w:rsidRPr="000A2910">
              <w:rPr>
                <w:rFonts w:ascii="Arial" w:hAnsi="Arial" w:cs="Arial"/>
              </w:rPr>
              <w:t>16</w:t>
            </w:r>
          </w:p>
        </w:tc>
        <w:tc>
          <w:tcPr>
            <w:tcW w:w="1218" w:type="dxa"/>
          </w:tcPr>
          <w:p w:rsidR="00185470" w:rsidRPr="000A2910" w:rsidRDefault="00185470" w:rsidP="000A2910">
            <w:pPr>
              <w:jc w:val="center"/>
              <w:rPr>
                <w:rFonts w:ascii="Arial" w:hAnsi="Arial" w:cs="Arial"/>
              </w:rPr>
            </w:pPr>
            <w:r w:rsidRPr="000A2910">
              <w:rPr>
                <w:rFonts w:ascii="Arial" w:hAnsi="Arial" w:cs="Arial"/>
              </w:rPr>
              <w:t>100%</w:t>
            </w:r>
          </w:p>
        </w:tc>
        <w:tc>
          <w:tcPr>
            <w:tcW w:w="1103" w:type="dxa"/>
          </w:tcPr>
          <w:p w:rsidR="00185470" w:rsidRPr="000A2910" w:rsidRDefault="00185470" w:rsidP="000A2910">
            <w:pPr>
              <w:jc w:val="center"/>
              <w:rPr>
                <w:rFonts w:ascii="Arial" w:hAnsi="Arial" w:cs="Arial"/>
              </w:rPr>
            </w:pPr>
            <w:r w:rsidRPr="000A2910">
              <w:rPr>
                <w:rFonts w:ascii="Arial" w:hAnsi="Arial" w:cs="Arial"/>
              </w:rPr>
              <w:t>24</w:t>
            </w:r>
          </w:p>
        </w:tc>
        <w:tc>
          <w:tcPr>
            <w:tcW w:w="1190" w:type="dxa"/>
          </w:tcPr>
          <w:p w:rsidR="00185470" w:rsidRPr="000A2910" w:rsidRDefault="00185470" w:rsidP="000A2910">
            <w:pPr>
              <w:jc w:val="center"/>
              <w:rPr>
                <w:rFonts w:ascii="Arial" w:hAnsi="Arial" w:cs="Arial"/>
              </w:rPr>
            </w:pPr>
            <w:r w:rsidRPr="000A2910">
              <w:rPr>
                <w:rFonts w:ascii="Arial" w:hAnsi="Arial" w:cs="Arial"/>
              </w:rPr>
              <w:t>100%</w:t>
            </w:r>
          </w:p>
        </w:tc>
      </w:tr>
    </w:tbl>
    <w:p w:rsidR="00185470" w:rsidRPr="00EC1970" w:rsidRDefault="00185470" w:rsidP="000A2910">
      <w:pPr>
        <w:rPr>
          <w:rFonts w:ascii="Calibri" w:hAnsi="Calibri"/>
          <w:b/>
        </w:rPr>
      </w:pPr>
      <w:r>
        <w:tab/>
      </w:r>
      <w:r>
        <w:tab/>
      </w:r>
      <w:r>
        <w:tab/>
      </w:r>
      <w:r>
        <w:tab/>
      </w:r>
      <w:r>
        <w:tab/>
      </w:r>
      <w:r>
        <w:tab/>
      </w:r>
      <w:r>
        <w:tab/>
      </w:r>
      <w:r>
        <w:tab/>
      </w:r>
      <w:r w:rsidRPr="00EC1970">
        <w:rPr>
          <w:rFonts w:ascii="Calibri" w:hAnsi="Calibri"/>
          <w:b/>
        </w:rPr>
        <w:t>Tabel 1.2 Respondenten</w:t>
      </w:r>
    </w:p>
    <w:p w:rsidR="00185470" w:rsidRDefault="00185470" w:rsidP="000A2910"/>
    <w:p w:rsidR="00185470" w:rsidRDefault="00185470" w:rsidP="000A2910"/>
    <w:tbl>
      <w:tblPr>
        <w:tblW w:w="9295" w:type="dxa"/>
        <w:tblBorders>
          <w:top w:val="single" w:sz="4" w:space="0" w:color="000000"/>
          <w:bottom w:val="single" w:sz="4" w:space="0" w:color="000000"/>
          <w:insideH w:val="single" w:sz="4" w:space="0" w:color="000000"/>
          <w:insideV w:val="single" w:sz="4" w:space="0" w:color="000000"/>
        </w:tblBorders>
        <w:tblLook w:val="00A0"/>
      </w:tblPr>
      <w:tblGrid>
        <w:gridCol w:w="2299"/>
        <w:gridCol w:w="1103"/>
        <w:gridCol w:w="1132"/>
        <w:gridCol w:w="1203"/>
        <w:gridCol w:w="1124"/>
        <w:gridCol w:w="1309"/>
        <w:gridCol w:w="1125"/>
      </w:tblGrid>
      <w:tr w:rsidR="00185470" w:rsidRPr="00092EC0" w:rsidTr="000A2910">
        <w:tc>
          <w:tcPr>
            <w:tcW w:w="2299" w:type="dxa"/>
            <w:tcBorders>
              <w:left w:val="single" w:sz="4" w:space="0" w:color="000000"/>
            </w:tcBorders>
          </w:tcPr>
          <w:p w:rsidR="00185470" w:rsidRPr="000A2910" w:rsidRDefault="00185470" w:rsidP="000A2910">
            <w:pPr>
              <w:jc w:val="center"/>
              <w:rPr>
                <w:rFonts w:ascii="Arial" w:hAnsi="Arial" w:cs="Arial"/>
              </w:rPr>
            </w:pPr>
          </w:p>
        </w:tc>
        <w:tc>
          <w:tcPr>
            <w:tcW w:w="2235" w:type="dxa"/>
            <w:gridSpan w:val="2"/>
          </w:tcPr>
          <w:p w:rsidR="00185470" w:rsidRPr="000A2910" w:rsidRDefault="00185470" w:rsidP="000A2910">
            <w:pPr>
              <w:jc w:val="center"/>
              <w:rPr>
                <w:rFonts w:ascii="Arial" w:hAnsi="Arial" w:cs="Arial"/>
              </w:rPr>
            </w:pPr>
            <w:r w:rsidRPr="000A2910">
              <w:rPr>
                <w:rFonts w:ascii="Arial" w:hAnsi="Arial" w:cs="Arial"/>
              </w:rPr>
              <w:t>Totaal</w:t>
            </w:r>
          </w:p>
          <w:p w:rsidR="00185470" w:rsidRPr="000A2910" w:rsidRDefault="00185470" w:rsidP="000A2910">
            <w:pPr>
              <w:jc w:val="center"/>
              <w:rPr>
                <w:rFonts w:ascii="Arial" w:hAnsi="Arial" w:cs="Arial"/>
              </w:rPr>
            </w:pPr>
            <w:r w:rsidRPr="000A2910">
              <w:rPr>
                <w:rFonts w:ascii="Arial" w:hAnsi="Arial" w:cs="Arial"/>
              </w:rPr>
              <w:t>(N = 40)</w:t>
            </w:r>
          </w:p>
        </w:tc>
        <w:tc>
          <w:tcPr>
            <w:tcW w:w="2327" w:type="dxa"/>
            <w:gridSpan w:val="2"/>
          </w:tcPr>
          <w:p w:rsidR="00185470" w:rsidRPr="000A2910" w:rsidRDefault="00185470" w:rsidP="000A2910">
            <w:pPr>
              <w:jc w:val="center"/>
              <w:rPr>
                <w:rFonts w:ascii="Arial" w:hAnsi="Arial" w:cs="Arial"/>
              </w:rPr>
            </w:pPr>
            <w:r w:rsidRPr="000A2910">
              <w:rPr>
                <w:rFonts w:ascii="Arial" w:hAnsi="Arial" w:cs="Arial"/>
              </w:rPr>
              <w:t>Man</w:t>
            </w:r>
          </w:p>
          <w:p w:rsidR="00185470" w:rsidRPr="000A2910" w:rsidRDefault="00185470" w:rsidP="000A2910">
            <w:pPr>
              <w:jc w:val="center"/>
              <w:rPr>
                <w:rFonts w:ascii="Arial" w:hAnsi="Arial" w:cs="Arial"/>
              </w:rPr>
            </w:pPr>
            <w:r w:rsidRPr="000A2910">
              <w:rPr>
                <w:rFonts w:ascii="Arial" w:hAnsi="Arial" w:cs="Arial"/>
              </w:rPr>
              <w:t>(N = 16)</w:t>
            </w:r>
          </w:p>
        </w:tc>
        <w:tc>
          <w:tcPr>
            <w:tcW w:w="2434" w:type="dxa"/>
            <w:gridSpan w:val="2"/>
            <w:tcBorders>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Vrouw</w:t>
            </w:r>
          </w:p>
          <w:p w:rsidR="00185470" w:rsidRPr="000A2910" w:rsidRDefault="00185470" w:rsidP="000A2910">
            <w:pPr>
              <w:jc w:val="center"/>
              <w:rPr>
                <w:rFonts w:ascii="Arial" w:hAnsi="Arial" w:cs="Arial"/>
              </w:rPr>
            </w:pPr>
            <w:r w:rsidRPr="000A2910">
              <w:rPr>
                <w:rFonts w:ascii="Arial" w:hAnsi="Arial" w:cs="Arial"/>
              </w:rPr>
              <w:t>(N = 24)</w:t>
            </w:r>
          </w:p>
        </w:tc>
      </w:tr>
      <w:tr w:rsidR="00185470" w:rsidRPr="00092EC0" w:rsidTr="000A2910">
        <w:tc>
          <w:tcPr>
            <w:tcW w:w="2299" w:type="dxa"/>
            <w:tcBorders>
              <w:left w:val="single" w:sz="4" w:space="0" w:color="000000"/>
            </w:tcBorders>
          </w:tcPr>
          <w:p w:rsidR="00185470" w:rsidRPr="000A2910" w:rsidRDefault="00185470" w:rsidP="00203CE0">
            <w:pPr>
              <w:rPr>
                <w:rFonts w:ascii="Arial" w:hAnsi="Arial" w:cs="Arial"/>
                <w:b/>
              </w:rPr>
            </w:pPr>
            <w:r w:rsidRPr="000A2910">
              <w:rPr>
                <w:rFonts w:ascii="Arial" w:hAnsi="Arial" w:cs="Arial"/>
                <w:b/>
              </w:rPr>
              <w:t>Sinds wanneer geen vlees</w:t>
            </w:r>
          </w:p>
        </w:tc>
        <w:tc>
          <w:tcPr>
            <w:tcW w:w="1103" w:type="dxa"/>
          </w:tcPr>
          <w:p w:rsidR="00185470" w:rsidRPr="000A2910" w:rsidRDefault="00185470" w:rsidP="000A2910">
            <w:pPr>
              <w:jc w:val="center"/>
              <w:rPr>
                <w:rFonts w:ascii="Arial" w:hAnsi="Arial" w:cs="Arial"/>
              </w:rPr>
            </w:pPr>
            <w:r w:rsidRPr="000A2910">
              <w:rPr>
                <w:rFonts w:ascii="Arial" w:hAnsi="Arial" w:cs="Arial"/>
              </w:rPr>
              <w:t>N</w:t>
            </w:r>
          </w:p>
        </w:tc>
        <w:tc>
          <w:tcPr>
            <w:tcW w:w="1132" w:type="dxa"/>
          </w:tcPr>
          <w:p w:rsidR="00185470" w:rsidRPr="000A2910" w:rsidRDefault="00185470" w:rsidP="000A2910">
            <w:pPr>
              <w:jc w:val="center"/>
              <w:rPr>
                <w:rFonts w:ascii="Arial" w:hAnsi="Arial" w:cs="Arial"/>
              </w:rPr>
            </w:pPr>
            <w:r w:rsidRPr="000A2910">
              <w:rPr>
                <w:rFonts w:ascii="Arial" w:hAnsi="Arial" w:cs="Arial"/>
              </w:rPr>
              <w:t>%</w:t>
            </w:r>
          </w:p>
        </w:tc>
        <w:tc>
          <w:tcPr>
            <w:tcW w:w="1203" w:type="dxa"/>
          </w:tcPr>
          <w:p w:rsidR="00185470" w:rsidRPr="000A2910" w:rsidRDefault="00185470" w:rsidP="000A2910">
            <w:pPr>
              <w:jc w:val="center"/>
              <w:rPr>
                <w:rFonts w:ascii="Arial" w:hAnsi="Arial" w:cs="Arial"/>
              </w:rPr>
            </w:pPr>
            <w:r w:rsidRPr="000A2910">
              <w:rPr>
                <w:rFonts w:ascii="Arial" w:hAnsi="Arial" w:cs="Arial"/>
              </w:rPr>
              <w:t>N</w:t>
            </w:r>
          </w:p>
        </w:tc>
        <w:tc>
          <w:tcPr>
            <w:tcW w:w="1124" w:type="dxa"/>
          </w:tcPr>
          <w:p w:rsidR="00185470" w:rsidRPr="000A2910" w:rsidRDefault="00185470" w:rsidP="000A2910">
            <w:pPr>
              <w:jc w:val="center"/>
              <w:rPr>
                <w:rFonts w:ascii="Arial" w:hAnsi="Arial" w:cs="Arial"/>
              </w:rPr>
            </w:pPr>
            <w:r w:rsidRPr="000A2910">
              <w:rPr>
                <w:rFonts w:ascii="Arial" w:hAnsi="Arial" w:cs="Arial"/>
              </w:rPr>
              <w:t>%</w:t>
            </w:r>
          </w:p>
        </w:tc>
        <w:tc>
          <w:tcPr>
            <w:tcW w:w="1309" w:type="dxa"/>
          </w:tcPr>
          <w:p w:rsidR="00185470" w:rsidRPr="000A2910" w:rsidRDefault="00185470" w:rsidP="000A2910">
            <w:pPr>
              <w:jc w:val="center"/>
              <w:rPr>
                <w:rFonts w:ascii="Arial" w:hAnsi="Arial" w:cs="Arial"/>
              </w:rPr>
            </w:pPr>
            <w:r w:rsidRPr="000A2910">
              <w:rPr>
                <w:rFonts w:ascii="Arial" w:hAnsi="Arial" w:cs="Arial"/>
              </w:rPr>
              <w:t>N</w:t>
            </w:r>
          </w:p>
        </w:tc>
        <w:tc>
          <w:tcPr>
            <w:tcW w:w="1125" w:type="dxa"/>
            <w:tcBorders>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w:t>
            </w:r>
          </w:p>
        </w:tc>
      </w:tr>
      <w:tr w:rsidR="00185470" w:rsidRPr="00092EC0" w:rsidTr="000A2910">
        <w:tc>
          <w:tcPr>
            <w:tcW w:w="2299" w:type="dxa"/>
            <w:tcBorders>
              <w:left w:val="single" w:sz="4" w:space="0" w:color="000000"/>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&lt;5 jaar</w:t>
            </w:r>
          </w:p>
          <w:p w:rsidR="00185470" w:rsidRPr="000A2910" w:rsidRDefault="00185470" w:rsidP="00203CE0">
            <w:pPr>
              <w:rPr>
                <w:rFonts w:ascii="Arial" w:hAnsi="Arial" w:cs="Arial"/>
              </w:rPr>
            </w:pPr>
          </w:p>
        </w:tc>
        <w:tc>
          <w:tcPr>
            <w:tcW w:w="1103"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13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15  %</w:t>
            </w:r>
          </w:p>
        </w:tc>
        <w:tc>
          <w:tcPr>
            <w:tcW w:w="1203"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2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12,5   %</w:t>
            </w:r>
          </w:p>
        </w:tc>
        <w:tc>
          <w:tcPr>
            <w:tcW w:w="1309"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w:t>
            </w:r>
          </w:p>
        </w:tc>
        <w:tc>
          <w:tcPr>
            <w:tcW w:w="1125" w:type="dxa"/>
            <w:tcBorders>
              <w:bottom w:val="nil"/>
              <w:right w:val="single" w:sz="4" w:space="0" w:color="000000"/>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16,67 %</w:t>
            </w:r>
          </w:p>
        </w:tc>
      </w:tr>
      <w:tr w:rsidR="00185470" w:rsidRPr="00092EC0" w:rsidTr="000A2910">
        <w:tc>
          <w:tcPr>
            <w:tcW w:w="2299" w:type="dxa"/>
            <w:tcBorders>
              <w:top w:val="nil"/>
              <w:left w:val="single" w:sz="4" w:space="0" w:color="000000"/>
              <w:bottom w:val="nil"/>
            </w:tcBorders>
          </w:tcPr>
          <w:p w:rsidR="00185470" w:rsidRPr="000A2910" w:rsidRDefault="00185470" w:rsidP="00203CE0">
            <w:pPr>
              <w:rPr>
                <w:rFonts w:ascii="Arial" w:hAnsi="Arial" w:cs="Arial"/>
              </w:rPr>
            </w:pPr>
            <w:r w:rsidRPr="000A2910">
              <w:rPr>
                <w:rFonts w:ascii="Arial" w:hAnsi="Arial" w:cs="Arial"/>
              </w:rPr>
              <w:t>6-10 jaar</w:t>
            </w:r>
          </w:p>
          <w:p w:rsidR="00185470" w:rsidRPr="000A2910" w:rsidRDefault="00185470" w:rsidP="00203CE0">
            <w:pPr>
              <w:rPr>
                <w:rFonts w:ascii="Arial" w:hAnsi="Arial" w:cs="Arial"/>
              </w:rPr>
            </w:pPr>
          </w:p>
        </w:tc>
        <w:tc>
          <w:tcPr>
            <w:tcW w:w="11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6</w:t>
            </w:r>
          </w:p>
        </w:tc>
        <w:tc>
          <w:tcPr>
            <w:tcW w:w="113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15  %</w:t>
            </w:r>
          </w:p>
        </w:tc>
        <w:tc>
          <w:tcPr>
            <w:tcW w:w="12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3</w:t>
            </w:r>
          </w:p>
        </w:tc>
        <w:tc>
          <w:tcPr>
            <w:tcW w:w="112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18,75 %</w:t>
            </w:r>
          </w:p>
        </w:tc>
        <w:tc>
          <w:tcPr>
            <w:tcW w:w="130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3</w:t>
            </w:r>
          </w:p>
        </w:tc>
        <w:tc>
          <w:tcPr>
            <w:tcW w:w="1125" w:type="dxa"/>
            <w:tcBorders>
              <w:top w:val="nil"/>
              <w:bottom w:val="nil"/>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12,5  %</w:t>
            </w:r>
          </w:p>
        </w:tc>
      </w:tr>
      <w:tr w:rsidR="00185470" w:rsidRPr="00092EC0" w:rsidTr="000A2910">
        <w:tc>
          <w:tcPr>
            <w:tcW w:w="2299" w:type="dxa"/>
            <w:tcBorders>
              <w:top w:val="nil"/>
              <w:left w:val="single" w:sz="4" w:space="0" w:color="000000"/>
              <w:bottom w:val="nil"/>
            </w:tcBorders>
          </w:tcPr>
          <w:p w:rsidR="00185470" w:rsidRPr="000A2910" w:rsidRDefault="00185470" w:rsidP="00203CE0">
            <w:pPr>
              <w:rPr>
                <w:rFonts w:ascii="Arial" w:hAnsi="Arial" w:cs="Arial"/>
              </w:rPr>
            </w:pPr>
            <w:r w:rsidRPr="000A2910">
              <w:rPr>
                <w:rFonts w:ascii="Arial" w:hAnsi="Arial" w:cs="Arial"/>
              </w:rPr>
              <w:t xml:space="preserve">11-15 jaar </w:t>
            </w:r>
          </w:p>
          <w:p w:rsidR="00185470" w:rsidRPr="000A2910" w:rsidRDefault="00185470" w:rsidP="00203CE0">
            <w:pPr>
              <w:rPr>
                <w:rFonts w:ascii="Arial" w:hAnsi="Arial" w:cs="Arial"/>
              </w:rPr>
            </w:pPr>
          </w:p>
        </w:tc>
        <w:tc>
          <w:tcPr>
            <w:tcW w:w="11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9</w:t>
            </w:r>
          </w:p>
        </w:tc>
        <w:tc>
          <w:tcPr>
            <w:tcW w:w="113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22,5 %</w:t>
            </w:r>
          </w:p>
        </w:tc>
        <w:tc>
          <w:tcPr>
            <w:tcW w:w="12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4</w:t>
            </w:r>
          </w:p>
        </w:tc>
        <w:tc>
          <w:tcPr>
            <w:tcW w:w="112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25     %</w:t>
            </w:r>
          </w:p>
        </w:tc>
        <w:tc>
          <w:tcPr>
            <w:tcW w:w="130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5</w:t>
            </w:r>
          </w:p>
        </w:tc>
        <w:tc>
          <w:tcPr>
            <w:tcW w:w="1125" w:type="dxa"/>
            <w:tcBorders>
              <w:top w:val="nil"/>
              <w:bottom w:val="nil"/>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20,83 %</w:t>
            </w:r>
          </w:p>
        </w:tc>
      </w:tr>
      <w:tr w:rsidR="00185470" w:rsidRPr="00092EC0" w:rsidTr="000A2910">
        <w:tc>
          <w:tcPr>
            <w:tcW w:w="2299" w:type="dxa"/>
            <w:tcBorders>
              <w:top w:val="nil"/>
              <w:left w:val="single" w:sz="4" w:space="0" w:color="000000"/>
              <w:bottom w:val="nil"/>
            </w:tcBorders>
          </w:tcPr>
          <w:p w:rsidR="00185470" w:rsidRPr="000A2910" w:rsidRDefault="00185470" w:rsidP="00203CE0">
            <w:pPr>
              <w:rPr>
                <w:rFonts w:ascii="Arial" w:hAnsi="Arial" w:cs="Arial"/>
              </w:rPr>
            </w:pPr>
            <w:r w:rsidRPr="000A2910">
              <w:rPr>
                <w:rFonts w:ascii="Arial" w:hAnsi="Arial" w:cs="Arial"/>
              </w:rPr>
              <w:t>16-20 jaar</w:t>
            </w:r>
          </w:p>
          <w:p w:rsidR="00185470" w:rsidRPr="000A2910" w:rsidRDefault="00185470" w:rsidP="00203CE0">
            <w:pPr>
              <w:rPr>
                <w:rFonts w:ascii="Arial" w:hAnsi="Arial" w:cs="Arial"/>
              </w:rPr>
            </w:pPr>
          </w:p>
        </w:tc>
        <w:tc>
          <w:tcPr>
            <w:tcW w:w="11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9</w:t>
            </w:r>
          </w:p>
        </w:tc>
        <w:tc>
          <w:tcPr>
            <w:tcW w:w="113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22,5 %</w:t>
            </w:r>
          </w:p>
        </w:tc>
        <w:tc>
          <w:tcPr>
            <w:tcW w:w="12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4</w:t>
            </w:r>
          </w:p>
        </w:tc>
        <w:tc>
          <w:tcPr>
            <w:tcW w:w="112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25    %</w:t>
            </w:r>
          </w:p>
        </w:tc>
        <w:tc>
          <w:tcPr>
            <w:tcW w:w="130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5</w:t>
            </w:r>
          </w:p>
        </w:tc>
        <w:tc>
          <w:tcPr>
            <w:tcW w:w="1125" w:type="dxa"/>
            <w:tcBorders>
              <w:top w:val="nil"/>
              <w:bottom w:val="nil"/>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20,83 %</w:t>
            </w:r>
          </w:p>
        </w:tc>
      </w:tr>
      <w:tr w:rsidR="00185470" w:rsidRPr="00092EC0" w:rsidTr="000A2910">
        <w:tc>
          <w:tcPr>
            <w:tcW w:w="2299" w:type="dxa"/>
            <w:tcBorders>
              <w:top w:val="nil"/>
              <w:left w:val="single" w:sz="4" w:space="0" w:color="000000"/>
              <w:bottom w:val="nil"/>
            </w:tcBorders>
          </w:tcPr>
          <w:p w:rsidR="00185470" w:rsidRPr="000A2910" w:rsidRDefault="00185470" w:rsidP="00203CE0">
            <w:pPr>
              <w:rPr>
                <w:rFonts w:ascii="Arial" w:hAnsi="Arial" w:cs="Arial"/>
              </w:rPr>
            </w:pPr>
            <w:r w:rsidRPr="000A2910">
              <w:rPr>
                <w:rFonts w:ascii="Arial" w:hAnsi="Arial" w:cs="Arial"/>
              </w:rPr>
              <w:t>21-25 jaar</w:t>
            </w:r>
          </w:p>
          <w:p w:rsidR="00185470" w:rsidRPr="000A2910" w:rsidRDefault="00185470" w:rsidP="00203CE0">
            <w:pPr>
              <w:rPr>
                <w:rFonts w:ascii="Arial" w:hAnsi="Arial" w:cs="Arial"/>
              </w:rPr>
            </w:pPr>
          </w:p>
        </w:tc>
        <w:tc>
          <w:tcPr>
            <w:tcW w:w="11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3</w:t>
            </w:r>
          </w:p>
        </w:tc>
        <w:tc>
          <w:tcPr>
            <w:tcW w:w="113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7,5  %</w:t>
            </w:r>
          </w:p>
        </w:tc>
        <w:tc>
          <w:tcPr>
            <w:tcW w:w="12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w:t>
            </w:r>
          </w:p>
        </w:tc>
        <w:tc>
          <w:tcPr>
            <w:tcW w:w="112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6,25  %</w:t>
            </w:r>
          </w:p>
        </w:tc>
        <w:tc>
          <w:tcPr>
            <w:tcW w:w="130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w:t>
            </w:r>
          </w:p>
        </w:tc>
        <w:tc>
          <w:tcPr>
            <w:tcW w:w="1125" w:type="dxa"/>
            <w:tcBorders>
              <w:top w:val="nil"/>
              <w:bottom w:val="nil"/>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8,34   %</w:t>
            </w:r>
          </w:p>
        </w:tc>
      </w:tr>
      <w:tr w:rsidR="00185470" w:rsidRPr="00092EC0" w:rsidTr="000A2910">
        <w:tc>
          <w:tcPr>
            <w:tcW w:w="2299" w:type="dxa"/>
            <w:tcBorders>
              <w:top w:val="nil"/>
              <w:left w:val="single" w:sz="4" w:space="0" w:color="000000"/>
            </w:tcBorders>
          </w:tcPr>
          <w:p w:rsidR="00185470" w:rsidRPr="000A2910" w:rsidRDefault="00185470" w:rsidP="00203CE0">
            <w:pPr>
              <w:rPr>
                <w:rFonts w:ascii="Arial" w:hAnsi="Arial" w:cs="Arial"/>
              </w:rPr>
            </w:pPr>
            <w:r w:rsidRPr="000A2910">
              <w:rPr>
                <w:rFonts w:ascii="Arial" w:hAnsi="Arial" w:cs="Arial"/>
              </w:rPr>
              <w:t>&gt;25 jaar</w:t>
            </w:r>
          </w:p>
          <w:p w:rsidR="00185470" w:rsidRPr="000A2910" w:rsidRDefault="00185470" w:rsidP="00203CE0">
            <w:pPr>
              <w:rPr>
                <w:rFonts w:ascii="Arial" w:hAnsi="Arial" w:cs="Arial"/>
              </w:rPr>
            </w:pPr>
          </w:p>
        </w:tc>
        <w:tc>
          <w:tcPr>
            <w:tcW w:w="1103" w:type="dxa"/>
            <w:tcBorders>
              <w:top w:val="nil"/>
            </w:tcBorders>
          </w:tcPr>
          <w:p w:rsidR="00185470" w:rsidRPr="000A2910" w:rsidRDefault="00185470" w:rsidP="000A2910">
            <w:pPr>
              <w:jc w:val="center"/>
              <w:rPr>
                <w:rFonts w:ascii="Arial" w:hAnsi="Arial" w:cs="Arial"/>
              </w:rPr>
            </w:pPr>
            <w:r w:rsidRPr="000A2910">
              <w:rPr>
                <w:rFonts w:ascii="Arial" w:hAnsi="Arial" w:cs="Arial"/>
              </w:rPr>
              <w:t>7</w:t>
            </w:r>
          </w:p>
        </w:tc>
        <w:tc>
          <w:tcPr>
            <w:tcW w:w="1132" w:type="dxa"/>
            <w:tcBorders>
              <w:top w:val="nil"/>
            </w:tcBorders>
          </w:tcPr>
          <w:p w:rsidR="00185470" w:rsidRPr="000A2910" w:rsidRDefault="00185470" w:rsidP="000A2910">
            <w:pPr>
              <w:jc w:val="center"/>
              <w:rPr>
                <w:rFonts w:ascii="Arial" w:hAnsi="Arial" w:cs="Arial"/>
              </w:rPr>
            </w:pPr>
            <w:r w:rsidRPr="000A2910">
              <w:rPr>
                <w:rFonts w:ascii="Arial" w:hAnsi="Arial" w:cs="Arial"/>
              </w:rPr>
              <w:t>17,5  %</w:t>
            </w:r>
          </w:p>
        </w:tc>
        <w:tc>
          <w:tcPr>
            <w:tcW w:w="1203" w:type="dxa"/>
            <w:tcBorders>
              <w:top w:val="nil"/>
            </w:tcBorders>
          </w:tcPr>
          <w:p w:rsidR="00185470" w:rsidRPr="000A2910" w:rsidRDefault="00185470" w:rsidP="000A2910">
            <w:pPr>
              <w:jc w:val="center"/>
              <w:rPr>
                <w:rFonts w:ascii="Arial" w:hAnsi="Arial" w:cs="Arial"/>
              </w:rPr>
            </w:pPr>
            <w:r w:rsidRPr="000A2910">
              <w:rPr>
                <w:rFonts w:ascii="Arial" w:hAnsi="Arial" w:cs="Arial"/>
              </w:rPr>
              <w:t>2</w:t>
            </w:r>
          </w:p>
        </w:tc>
        <w:tc>
          <w:tcPr>
            <w:tcW w:w="1124" w:type="dxa"/>
            <w:tcBorders>
              <w:top w:val="nil"/>
            </w:tcBorders>
          </w:tcPr>
          <w:p w:rsidR="00185470" w:rsidRPr="000A2910" w:rsidRDefault="00185470" w:rsidP="000A2910">
            <w:pPr>
              <w:jc w:val="center"/>
              <w:rPr>
                <w:rFonts w:ascii="Arial" w:hAnsi="Arial" w:cs="Arial"/>
              </w:rPr>
            </w:pPr>
            <w:r w:rsidRPr="000A2910">
              <w:rPr>
                <w:rFonts w:ascii="Arial" w:hAnsi="Arial" w:cs="Arial"/>
              </w:rPr>
              <w:t>12,5  %</w:t>
            </w:r>
          </w:p>
        </w:tc>
        <w:tc>
          <w:tcPr>
            <w:tcW w:w="1309" w:type="dxa"/>
            <w:tcBorders>
              <w:top w:val="nil"/>
            </w:tcBorders>
          </w:tcPr>
          <w:p w:rsidR="00185470" w:rsidRPr="000A2910" w:rsidRDefault="00185470" w:rsidP="000A2910">
            <w:pPr>
              <w:jc w:val="center"/>
              <w:rPr>
                <w:rFonts w:ascii="Arial" w:hAnsi="Arial" w:cs="Arial"/>
              </w:rPr>
            </w:pPr>
            <w:r w:rsidRPr="000A2910">
              <w:rPr>
                <w:rFonts w:ascii="Arial" w:hAnsi="Arial" w:cs="Arial"/>
              </w:rPr>
              <w:t>5</w:t>
            </w:r>
          </w:p>
        </w:tc>
        <w:tc>
          <w:tcPr>
            <w:tcW w:w="1125" w:type="dxa"/>
            <w:tcBorders>
              <w:top w:val="nil"/>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20,83 %</w:t>
            </w:r>
          </w:p>
        </w:tc>
      </w:tr>
      <w:tr w:rsidR="00185470" w:rsidRPr="00092EC0" w:rsidTr="000A2910">
        <w:tc>
          <w:tcPr>
            <w:tcW w:w="2299" w:type="dxa"/>
            <w:tcBorders>
              <w:left w:val="single" w:sz="4" w:space="0" w:color="000000"/>
            </w:tcBorders>
          </w:tcPr>
          <w:p w:rsidR="00185470" w:rsidRPr="000A2910" w:rsidRDefault="00185470" w:rsidP="00203CE0">
            <w:pPr>
              <w:rPr>
                <w:rFonts w:ascii="Arial" w:hAnsi="Arial" w:cs="Arial"/>
              </w:rPr>
            </w:pPr>
          </w:p>
        </w:tc>
        <w:tc>
          <w:tcPr>
            <w:tcW w:w="1103" w:type="dxa"/>
          </w:tcPr>
          <w:p w:rsidR="00185470" w:rsidRPr="000A2910" w:rsidRDefault="00185470" w:rsidP="000A2910">
            <w:pPr>
              <w:jc w:val="center"/>
              <w:rPr>
                <w:rFonts w:ascii="Arial" w:hAnsi="Arial" w:cs="Arial"/>
              </w:rPr>
            </w:pPr>
            <w:r w:rsidRPr="000A2910">
              <w:rPr>
                <w:rFonts w:ascii="Arial" w:hAnsi="Arial" w:cs="Arial"/>
              </w:rPr>
              <w:t>40</w:t>
            </w:r>
          </w:p>
        </w:tc>
        <w:tc>
          <w:tcPr>
            <w:tcW w:w="1132" w:type="dxa"/>
          </w:tcPr>
          <w:p w:rsidR="00185470" w:rsidRPr="000A2910" w:rsidRDefault="00185470" w:rsidP="000A2910">
            <w:pPr>
              <w:jc w:val="center"/>
              <w:rPr>
                <w:rFonts w:ascii="Arial" w:hAnsi="Arial" w:cs="Arial"/>
              </w:rPr>
            </w:pPr>
            <w:r w:rsidRPr="000A2910">
              <w:rPr>
                <w:rFonts w:ascii="Arial" w:hAnsi="Arial" w:cs="Arial"/>
              </w:rPr>
              <w:t>100  %</w:t>
            </w:r>
          </w:p>
        </w:tc>
        <w:tc>
          <w:tcPr>
            <w:tcW w:w="1203" w:type="dxa"/>
          </w:tcPr>
          <w:p w:rsidR="00185470" w:rsidRPr="000A2910" w:rsidRDefault="00185470" w:rsidP="000A2910">
            <w:pPr>
              <w:jc w:val="center"/>
              <w:rPr>
                <w:rFonts w:ascii="Arial" w:hAnsi="Arial" w:cs="Arial"/>
              </w:rPr>
            </w:pPr>
            <w:r w:rsidRPr="000A2910">
              <w:rPr>
                <w:rFonts w:ascii="Arial" w:hAnsi="Arial" w:cs="Arial"/>
              </w:rPr>
              <w:t>16</w:t>
            </w:r>
          </w:p>
        </w:tc>
        <w:tc>
          <w:tcPr>
            <w:tcW w:w="1124" w:type="dxa"/>
          </w:tcPr>
          <w:p w:rsidR="00185470" w:rsidRPr="000A2910" w:rsidRDefault="00185470" w:rsidP="000A2910">
            <w:pPr>
              <w:jc w:val="center"/>
              <w:rPr>
                <w:rFonts w:ascii="Arial" w:hAnsi="Arial" w:cs="Arial"/>
              </w:rPr>
            </w:pPr>
            <w:r w:rsidRPr="000A2910">
              <w:rPr>
                <w:rFonts w:ascii="Arial" w:hAnsi="Arial" w:cs="Arial"/>
              </w:rPr>
              <w:t>100   %</w:t>
            </w:r>
          </w:p>
        </w:tc>
        <w:tc>
          <w:tcPr>
            <w:tcW w:w="1309" w:type="dxa"/>
          </w:tcPr>
          <w:p w:rsidR="00185470" w:rsidRPr="000A2910" w:rsidRDefault="00185470" w:rsidP="000A2910">
            <w:pPr>
              <w:jc w:val="center"/>
              <w:rPr>
                <w:rFonts w:ascii="Arial" w:hAnsi="Arial" w:cs="Arial"/>
              </w:rPr>
            </w:pPr>
            <w:r w:rsidRPr="000A2910">
              <w:rPr>
                <w:rFonts w:ascii="Arial" w:hAnsi="Arial" w:cs="Arial"/>
              </w:rPr>
              <w:t>24</w:t>
            </w:r>
          </w:p>
        </w:tc>
        <w:tc>
          <w:tcPr>
            <w:tcW w:w="1125" w:type="dxa"/>
            <w:tcBorders>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100   %</w:t>
            </w:r>
          </w:p>
        </w:tc>
      </w:tr>
      <w:tr w:rsidR="00185470" w:rsidRPr="00092EC0" w:rsidTr="000A2910">
        <w:tc>
          <w:tcPr>
            <w:tcW w:w="2299" w:type="dxa"/>
            <w:tcBorders>
              <w:left w:val="single" w:sz="4" w:space="0" w:color="000000"/>
            </w:tcBorders>
          </w:tcPr>
          <w:p w:rsidR="00185470" w:rsidRPr="000A2910" w:rsidRDefault="00185470" w:rsidP="00203CE0">
            <w:pPr>
              <w:rPr>
                <w:rFonts w:ascii="Arial" w:hAnsi="Arial" w:cs="Arial"/>
              </w:rPr>
            </w:pPr>
            <w:r w:rsidRPr="000A2910">
              <w:rPr>
                <w:rFonts w:ascii="Arial" w:hAnsi="Arial" w:cs="Arial"/>
              </w:rPr>
              <w:t>Gemiddeld</w:t>
            </w:r>
            <w:r w:rsidRPr="000A2910">
              <w:rPr>
                <w:rStyle w:val="FootnoteReference"/>
                <w:rFonts w:ascii="Arial" w:hAnsi="Arial" w:cs="Arial"/>
              </w:rPr>
              <w:footnoteReference w:id="59"/>
            </w:r>
          </w:p>
        </w:tc>
        <w:tc>
          <w:tcPr>
            <w:tcW w:w="2235" w:type="dxa"/>
            <w:gridSpan w:val="2"/>
          </w:tcPr>
          <w:p w:rsidR="00185470" w:rsidRPr="000A2910" w:rsidRDefault="00185470" w:rsidP="000A2910">
            <w:pPr>
              <w:jc w:val="center"/>
              <w:rPr>
                <w:rFonts w:ascii="Arial" w:hAnsi="Arial" w:cs="Arial"/>
              </w:rPr>
            </w:pPr>
            <w:r w:rsidRPr="000A2910">
              <w:rPr>
                <w:rFonts w:ascii="Arial" w:hAnsi="Arial" w:cs="Arial"/>
              </w:rPr>
              <w:t>17,6</w:t>
            </w:r>
          </w:p>
        </w:tc>
        <w:tc>
          <w:tcPr>
            <w:tcW w:w="2327" w:type="dxa"/>
            <w:gridSpan w:val="2"/>
          </w:tcPr>
          <w:p w:rsidR="00185470" w:rsidRPr="000A2910" w:rsidRDefault="00185470" w:rsidP="000A2910">
            <w:pPr>
              <w:jc w:val="center"/>
              <w:rPr>
                <w:rFonts w:ascii="Arial" w:hAnsi="Arial" w:cs="Arial"/>
              </w:rPr>
            </w:pPr>
            <w:r w:rsidRPr="000A2910">
              <w:rPr>
                <w:rFonts w:ascii="Arial" w:hAnsi="Arial" w:cs="Arial"/>
              </w:rPr>
              <w:t>17</w:t>
            </w:r>
          </w:p>
        </w:tc>
        <w:tc>
          <w:tcPr>
            <w:tcW w:w="2434" w:type="dxa"/>
            <w:gridSpan w:val="2"/>
            <w:tcBorders>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18</w:t>
            </w:r>
          </w:p>
        </w:tc>
      </w:tr>
    </w:tbl>
    <w:p w:rsidR="00185470" w:rsidRPr="00EC1970" w:rsidRDefault="00185470" w:rsidP="000A2910">
      <w:pPr>
        <w:rPr>
          <w:rFonts w:ascii="Calibri" w:hAnsi="Calibri"/>
          <w:b/>
        </w:rPr>
      </w:pPr>
      <w:r>
        <w:tab/>
      </w:r>
      <w:r>
        <w:tab/>
      </w:r>
      <w:r>
        <w:tab/>
      </w:r>
      <w:r>
        <w:tab/>
      </w:r>
      <w:r>
        <w:tab/>
      </w:r>
      <w:r>
        <w:tab/>
      </w:r>
      <w:r>
        <w:tab/>
      </w:r>
      <w:r>
        <w:tab/>
      </w:r>
      <w:r w:rsidRPr="00EC1970">
        <w:rPr>
          <w:rFonts w:ascii="Calibri" w:hAnsi="Calibri"/>
          <w:b/>
        </w:rPr>
        <w:t>Tabel 1.3 Sinds wanneer geen vlees</w:t>
      </w:r>
    </w:p>
    <w:p w:rsidR="00185470" w:rsidRPr="00EC1970" w:rsidRDefault="00185470" w:rsidP="000A2910">
      <w:pPr>
        <w:rPr>
          <w:rFonts w:ascii="Calibri" w:hAnsi="Calibri"/>
        </w:rPr>
      </w:pPr>
    </w:p>
    <w:p w:rsidR="00185470" w:rsidRDefault="00185470" w:rsidP="000A2910"/>
    <w:tbl>
      <w:tblPr>
        <w:tblW w:w="9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0"/>
        <w:gridCol w:w="1146"/>
        <w:gridCol w:w="1123"/>
        <w:gridCol w:w="1194"/>
        <w:gridCol w:w="1116"/>
        <w:gridCol w:w="1237"/>
        <w:gridCol w:w="1249"/>
      </w:tblGrid>
      <w:tr w:rsidR="00185470" w:rsidRPr="00C777B2" w:rsidTr="000A2910">
        <w:trPr>
          <w:trHeight w:val="388"/>
        </w:trPr>
        <w:tc>
          <w:tcPr>
            <w:tcW w:w="2230" w:type="dxa"/>
          </w:tcPr>
          <w:p w:rsidR="00185470" w:rsidRPr="000A2910" w:rsidRDefault="00185470" w:rsidP="00203CE0">
            <w:pPr>
              <w:rPr>
                <w:rFonts w:ascii="Arial" w:hAnsi="Arial" w:cs="Arial"/>
              </w:rPr>
            </w:pPr>
          </w:p>
        </w:tc>
        <w:tc>
          <w:tcPr>
            <w:tcW w:w="2269" w:type="dxa"/>
            <w:gridSpan w:val="2"/>
          </w:tcPr>
          <w:p w:rsidR="00185470" w:rsidRPr="000A2910" w:rsidRDefault="00185470" w:rsidP="000A2910">
            <w:pPr>
              <w:jc w:val="center"/>
              <w:rPr>
                <w:rFonts w:ascii="Arial" w:hAnsi="Arial" w:cs="Arial"/>
              </w:rPr>
            </w:pPr>
            <w:r w:rsidRPr="000A2910">
              <w:rPr>
                <w:rFonts w:ascii="Arial" w:hAnsi="Arial" w:cs="Arial"/>
              </w:rPr>
              <w:t>Totaal</w:t>
            </w:r>
          </w:p>
          <w:p w:rsidR="00185470" w:rsidRPr="000A2910" w:rsidRDefault="00185470" w:rsidP="000A2910">
            <w:pPr>
              <w:jc w:val="center"/>
              <w:rPr>
                <w:rFonts w:ascii="Arial" w:hAnsi="Arial" w:cs="Arial"/>
              </w:rPr>
            </w:pPr>
            <w:r w:rsidRPr="000A2910">
              <w:rPr>
                <w:rFonts w:ascii="Arial" w:hAnsi="Arial" w:cs="Arial"/>
              </w:rPr>
              <w:t>(N = 40)</w:t>
            </w:r>
          </w:p>
        </w:tc>
        <w:tc>
          <w:tcPr>
            <w:tcW w:w="2310" w:type="dxa"/>
            <w:gridSpan w:val="2"/>
          </w:tcPr>
          <w:p w:rsidR="00185470" w:rsidRPr="000A2910" w:rsidRDefault="00185470" w:rsidP="000A2910">
            <w:pPr>
              <w:jc w:val="center"/>
              <w:rPr>
                <w:rFonts w:ascii="Arial" w:hAnsi="Arial" w:cs="Arial"/>
              </w:rPr>
            </w:pPr>
            <w:r w:rsidRPr="000A2910">
              <w:rPr>
                <w:rFonts w:ascii="Arial" w:hAnsi="Arial" w:cs="Arial"/>
              </w:rPr>
              <w:t>Man</w:t>
            </w:r>
          </w:p>
          <w:p w:rsidR="00185470" w:rsidRPr="000A2910" w:rsidRDefault="00185470" w:rsidP="000A2910">
            <w:pPr>
              <w:jc w:val="center"/>
              <w:rPr>
                <w:rFonts w:ascii="Arial" w:hAnsi="Arial" w:cs="Arial"/>
              </w:rPr>
            </w:pPr>
            <w:r w:rsidRPr="000A2910">
              <w:rPr>
                <w:rFonts w:ascii="Arial" w:hAnsi="Arial" w:cs="Arial"/>
              </w:rPr>
              <w:t>(N = 16)</w:t>
            </w:r>
          </w:p>
        </w:tc>
        <w:tc>
          <w:tcPr>
            <w:tcW w:w="2486" w:type="dxa"/>
            <w:gridSpan w:val="2"/>
          </w:tcPr>
          <w:p w:rsidR="00185470" w:rsidRPr="000A2910" w:rsidRDefault="00185470" w:rsidP="000A2910">
            <w:pPr>
              <w:jc w:val="center"/>
              <w:rPr>
                <w:rFonts w:ascii="Arial" w:hAnsi="Arial" w:cs="Arial"/>
              </w:rPr>
            </w:pPr>
            <w:r w:rsidRPr="000A2910">
              <w:rPr>
                <w:rFonts w:ascii="Arial" w:hAnsi="Arial" w:cs="Arial"/>
              </w:rPr>
              <w:t>Vrouw</w:t>
            </w:r>
          </w:p>
          <w:p w:rsidR="00185470" w:rsidRPr="000A2910" w:rsidRDefault="00185470" w:rsidP="000A2910">
            <w:pPr>
              <w:jc w:val="center"/>
              <w:rPr>
                <w:rFonts w:ascii="Arial" w:hAnsi="Arial" w:cs="Arial"/>
              </w:rPr>
            </w:pPr>
            <w:r w:rsidRPr="000A2910">
              <w:rPr>
                <w:rFonts w:ascii="Arial" w:hAnsi="Arial" w:cs="Arial"/>
              </w:rPr>
              <w:t>(N = 24)</w:t>
            </w:r>
          </w:p>
        </w:tc>
      </w:tr>
      <w:tr w:rsidR="00185470" w:rsidRPr="00A13913" w:rsidTr="000A2910">
        <w:tc>
          <w:tcPr>
            <w:tcW w:w="2230" w:type="dxa"/>
          </w:tcPr>
          <w:p w:rsidR="00185470" w:rsidRPr="000A2910" w:rsidRDefault="00185470" w:rsidP="00203CE0">
            <w:pPr>
              <w:rPr>
                <w:rFonts w:ascii="Arial" w:hAnsi="Arial" w:cs="Arial"/>
                <w:b/>
              </w:rPr>
            </w:pPr>
            <w:r w:rsidRPr="000A2910">
              <w:rPr>
                <w:rFonts w:ascii="Arial" w:hAnsi="Arial" w:cs="Arial"/>
                <w:b/>
              </w:rPr>
              <w:t xml:space="preserve">Opleidingsniveau </w:t>
            </w:r>
            <w:r w:rsidRPr="000A2910">
              <w:rPr>
                <w:rStyle w:val="FootnoteReference"/>
                <w:rFonts w:ascii="Arial" w:hAnsi="Arial" w:cs="Arial"/>
                <w:b/>
              </w:rPr>
              <w:footnoteReference w:id="60"/>
            </w:r>
          </w:p>
        </w:tc>
        <w:tc>
          <w:tcPr>
            <w:tcW w:w="1146" w:type="dxa"/>
          </w:tcPr>
          <w:p w:rsidR="00185470" w:rsidRPr="000A2910" w:rsidRDefault="00185470" w:rsidP="000A2910">
            <w:pPr>
              <w:jc w:val="center"/>
              <w:rPr>
                <w:rFonts w:ascii="Arial" w:hAnsi="Arial" w:cs="Arial"/>
              </w:rPr>
            </w:pPr>
            <w:r w:rsidRPr="000A2910">
              <w:rPr>
                <w:rFonts w:ascii="Arial" w:hAnsi="Arial" w:cs="Arial"/>
              </w:rPr>
              <w:t>N</w:t>
            </w:r>
          </w:p>
        </w:tc>
        <w:tc>
          <w:tcPr>
            <w:tcW w:w="1123" w:type="dxa"/>
          </w:tcPr>
          <w:p w:rsidR="00185470" w:rsidRPr="000A2910" w:rsidRDefault="00185470" w:rsidP="000A2910">
            <w:pPr>
              <w:jc w:val="center"/>
              <w:rPr>
                <w:rFonts w:ascii="Arial" w:hAnsi="Arial" w:cs="Arial"/>
                <w:b/>
              </w:rPr>
            </w:pPr>
            <w:r w:rsidRPr="000A2910">
              <w:rPr>
                <w:rFonts w:ascii="Arial" w:hAnsi="Arial" w:cs="Arial"/>
                <w:b/>
              </w:rPr>
              <w:t>%</w:t>
            </w:r>
          </w:p>
        </w:tc>
        <w:tc>
          <w:tcPr>
            <w:tcW w:w="1194" w:type="dxa"/>
          </w:tcPr>
          <w:p w:rsidR="00185470" w:rsidRPr="000A2910" w:rsidRDefault="00185470" w:rsidP="000A2910">
            <w:pPr>
              <w:jc w:val="center"/>
              <w:rPr>
                <w:rFonts w:ascii="Arial" w:hAnsi="Arial" w:cs="Arial"/>
              </w:rPr>
            </w:pPr>
            <w:r w:rsidRPr="000A2910">
              <w:rPr>
                <w:rFonts w:ascii="Arial" w:hAnsi="Arial" w:cs="Arial"/>
              </w:rPr>
              <w:t>N</w:t>
            </w:r>
          </w:p>
        </w:tc>
        <w:tc>
          <w:tcPr>
            <w:tcW w:w="1116" w:type="dxa"/>
          </w:tcPr>
          <w:p w:rsidR="00185470" w:rsidRPr="000A2910" w:rsidRDefault="00185470" w:rsidP="000A2910">
            <w:pPr>
              <w:jc w:val="center"/>
              <w:rPr>
                <w:rFonts w:ascii="Arial" w:hAnsi="Arial" w:cs="Arial"/>
              </w:rPr>
            </w:pPr>
            <w:r w:rsidRPr="000A2910">
              <w:rPr>
                <w:rFonts w:ascii="Arial" w:hAnsi="Arial" w:cs="Arial"/>
              </w:rPr>
              <w:t>%</w:t>
            </w:r>
          </w:p>
        </w:tc>
        <w:tc>
          <w:tcPr>
            <w:tcW w:w="1237" w:type="dxa"/>
          </w:tcPr>
          <w:p w:rsidR="00185470" w:rsidRPr="000A2910" w:rsidRDefault="00185470" w:rsidP="000A2910">
            <w:pPr>
              <w:jc w:val="center"/>
              <w:rPr>
                <w:rFonts w:ascii="Arial" w:hAnsi="Arial" w:cs="Arial"/>
              </w:rPr>
            </w:pPr>
            <w:r w:rsidRPr="000A2910">
              <w:rPr>
                <w:rFonts w:ascii="Arial" w:hAnsi="Arial" w:cs="Arial"/>
              </w:rPr>
              <w:t>N</w:t>
            </w:r>
          </w:p>
        </w:tc>
        <w:tc>
          <w:tcPr>
            <w:tcW w:w="1249" w:type="dxa"/>
          </w:tcPr>
          <w:p w:rsidR="00185470" w:rsidRPr="000A2910" w:rsidRDefault="00185470" w:rsidP="000A2910">
            <w:pPr>
              <w:jc w:val="center"/>
              <w:rPr>
                <w:rFonts w:ascii="Arial" w:hAnsi="Arial" w:cs="Arial"/>
              </w:rPr>
            </w:pPr>
            <w:r w:rsidRPr="000A2910">
              <w:rPr>
                <w:rFonts w:ascii="Arial" w:hAnsi="Arial" w:cs="Arial"/>
              </w:rPr>
              <w:t>%</w:t>
            </w:r>
          </w:p>
        </w:tc>
      </w:tr>
      <w:tr w:rsidR="00185470" w:rsidRPr="00A13913" w:rsidTr="000A2910">
        <w:tc>
          <w:tcPr>
            <w:tcW w:w="2230" w:type="dxa"/>
            <w:tcBorders>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Middelbare school</w:t>
            </w:r>
          </w:p>
          <w:p w:rsidR="00185470" w:rsidRPr="000A2910" w:rsidRDefault="00185470" w:rsidP="00203CE0">
            <w:pPr>
              <w:rPr>
                <w:rFonts w:ascii="Arial" w:hAnsi="Arial" w:cs="Arial"/>
              </w:rPr>
            </w:pPr>
          </w:p>
        </w:tc>
        <w:tc>
          <w:tcPr>
            <w:tcW w:w="1146" w:type="dxa"/>
            <w:vMerge w:val="restart"/>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7</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7</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18</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b/>
              </w:rPr>
            </w:pPr>
            <w:r w:rsidRPr="000A2910">
              <w:rPr>
                <w:rFonts w:ascii="Arial" w:hAnsi="Arial" w:cs="Arial"/>
              </w:rPr>
              <w:t>8</w:t>
            </w:r>
          </w:p>
        </w:tc>
        <w:tc>
          <w:tcPr>
            <w:tcW w:w="1123" w:type="dxa"/>
            <w:vMerge w:val="restart"/>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17,5 %</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17,5 %</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45    %</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20    %</w:t>
            </w:r>
          </w:p>
        </w:tc>
        <w:tc>
          <w:tcPr>
            <w:tcW w:w="1194" w:type="dxa"/>
            <w:vMerge w:val="restart"/>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8</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w:t>
            </w:r>
          </w:p>
        </w:tc>
        <w:tc>
          <w:tcPr>
            <w:tcW w:w="1116" w:type="dxa"/>
            <w:vMerge w:val="restart"/>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18.75 %</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12,5   %</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50      %</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18.75 %</w:t>
            </w:r>
          </w:p>
        </w:tc>
        <w:tc>
          <w:tcPr>
            <w:tcW w:w="1237" w:type="dxa"/>
            <w:vMerge w:val="restart"/>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10</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w:t>
            </w:r>
          </w:p>
        </w:tc>
        <w:tc>
          <w:tcPr>
            <w:tcW w:w="1249" w:type="dxa"/>
            <w:vMerge w:val="restart"/>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16,67  %</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20,83  %</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41,67  %</w:t>
            </w:r>
          </w:p>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20,83  %</w:t>
            </w:r>
          </w:p>
        </w:tc>
      </w:tr>
      <w:tr w:rsidR="00185470" w:rsidRPr="00A13913" w:rsidTr="000A2910">
        <w:tc>
          <w:tcPr>
            <w:tcW w:w="2230" w:type="dxa"/>
            <w:tcBorders>
              <w:top w:val="nil"/>
              <w:bottom w:val="nil"/>
            </w:tcBorders>
          </w:tcPr>
          <w:p w:rsidR="00185470" w:rsidRPr="000A2910" w:rsidRDefault="00185470" w:rsidP="00203CE0">
            <w:pPr>
              <w:rPr>
                <w:rFonts w:ascii="Arial" w:hAnsi="Arial" w:cs="Arial"/>
              </w:rPr>
            </w:pPr>
            <w:r w:rsidRPr="000A2910">
              <w:rPr>
                <w:rFonts w:ascii="Arial" w:hAnsi="Arial" w:cs="Arial"/>
              </w:rPr>
              <w:t>MBO</w:t>
            </w:r>
          </w:p>
          <w:p w:rsidR="00185470" w:rsidRPr="000A2910" w:rsidRDefault="00185470" w:rsidP="00203CE0">
            <w:pPr>
              <w:rPr>
                <w:rFonts w:ascii="Arial" w:hAnsi="Arial" w:cs="Arial"/>
              </w:rPr>
            </w:pPr>
          </w:p>
        </w:tc>
        <w:tc>
          <w:tcPr>
            <w:tcW w:w="1146" w:type="dxa"/>
            <w:vMerge/>
          </w:tcPr>
          <w:p w:rsidR="00185470" w:rsidRPr="000A2910" w:rsidRDefault="00185470" w:rsidP="000A2910">
            <w:pPr>
              <w:jc w:val="center"/>
              <w:rPr>
                <w:rFonts w:ascii="Arial" w:hAnsi="Arial" w:cs="Arial"/>
                <w:b/>
              </w:rPr>
            </w:pPr>
          </w:p>
        </w:tc>
        <w:tc>
          <w:tcPr>
            <w:tcW w:w="1123" w:type="dxa"/>
            <w:vMerge/>
          </w:tcPr>
          <w:p w:rsidR="00185470" w:rsidRPr="000A2910" w:rsidRDefault="00185470" w:rsidP="000A2910">
            <w:pPr>
              <w:jc w:val="center"/>
              <w:rPr>
                <w:rFonts w:ascii="Arial" w:hAnsi="Arial" w:cs="Arial"/>
                <w:b/>
              </w:rPr>
            </w:pPr>
          </w:p>
        </w:tc>
        <w:tc>
          <w:tcPr>
            <w:tcW w:w="1194" w:type="dxa"/>
            <w:vMerge/>
          </w:tcPr>
          <w:p w:rsidR="00185470" w:rsidRPr="000A2910" w:rsidRDefault="00185470" w:rsidP="000A2910">
            <w:pPr>
              <w:jc w:val="center"/>
              <w:rPr>
                <w:rFonts w:ascii="Arial" w:hAnsi="Arial" w:cs="Arial"/>
              </w:rPr>
            </w:pPr>
          </w:p>
        </w:tc>
        <w:tc>
          <w:tcPr>
            <w:tcW w:w="1116" w:type="dxa"/>
            <w:vMerge/>
          </w:tcPr>
          <w:p w:rsidR="00185470" w:rsidRPr="000A2910" w:rsidRDefault="00185470" w:rsidP="000A2910">
            <w:pPr>
              <w:jc w:val="center"/>
              <w:rPr>
                <w:rFonts w:ascii="Arial" w:hAnsi="Arial" w:cs="Arial"/>
              </w:rPr>
            </w:pPr>
          </w:p>
        </w:tc>
        <w:tc>
          <w:tcPr>
            <w:tcW w:w="1237" w:type="dxa"/>
            <w:vMerge/>
          </w:tcPr>
          <w:p w:rsidR="00185470" w:rsidRPr="000A2910" w:rsidRDefault="00185470" w:rsidP="000A2910">
            <w:pPr>
              <w:jc w:val="center"/>
              <w:rPr>
                <w:rFonts w:ascii="Arial" w:hAnsi="Arial" w:cs="Arial"/>
              </w:rPr>
            </w:pPr>
          </w:p>
        </w:tc>
        <w:tc>
          <w:tcPr>
            <w:tcW w:w="1249" w:type="dxa"/>
            <w:vMerge/>
          </w:tcPr>
          <w:p w:rsidR="00185470" w:rsidRPr="000A2910" w:rsidRDefault="00185470" w:rsidP="000A2910">
            <w:pPr>
              <w:jc w:val="center"/>
              <w:rPr>
                <w:rFonts w:ascii="Arial" w:hAnsi="Arial" w:cs="Arial"/>
              </w:rPr>
            </w:pPr>
          </w:p>
        </w:tc>
      </w:tr>
      <w:tr w:rsidR="00185470" w:rsidRPr="00A13913" w:rsidTr="000A2910">
        <w:tc>
          <w:tcPr>
            <w:tcW w:w="2230" w:type="dxa"/>
            <w:tcBorders>
              <w:top w:val="nil"/>
              <w:bottom w:val="nil"/>
            </w:tcBorders>
          </w:tcPr>
          <w:p w:rsidR="00185470" w:rsidRPr="000A2910" w:rsidRDefault="00185470" w:rsidP="00203CE0">
            <w:pPr>
              <w:rPr>
                <w:rFonts w:ascii="Arial" w:hAnsi="Arial" w:cs="Arial"/>
              </w:rPr>
            </w:pPr>
            <w:r w:rsidRPr="000A2910">
              <w:rPr>
                <w:rFonts w:ascii="Arial" w:hAnsi="Arial" w:cs="Arial"/>
              </w:rPr>
              <w:t>HBO</w:t>
            </w:r>
          </w:p>
          <w:p w:rsidR="00185470" w:rsidRPr="000A2910" w:rsidRDefault="00185470" w:rsidP="00203CE0">
            <w:pPr>
              <w:rPr>
                <w:rFonts w:ascii="Arial" w:hAnsi="Arial" w:cs="Arial"/>
              </w:rPr>
            </w:pPr>
          </w:p>
        </w:tc>
        <w:tc>
          <w:tcPr>
            <w:tcW w:w="1146" w:type="dxa"/>
            <w:vMerge/>
          </w:tcPr>
          <w:p w:rsidR="00185470" w:rsidRPr="000A2910" w:rsidRDefault="00185470" w:rsidP="000A2910">
            <w:pPr>
              <w:jc w:val="center"/>
              <w:rPr>
                <w:rFonts w:ascii="Arial" w:hAnsi="Arial" w:cs="Arial"/>
                <w:b/>
              </w:rPr>
            </w:pPr>
          </w:p>
        </w:tc>
        <w:tc>
          <w:tcPr>
            <w:tcW w:w="1123" w:type="dxa"/>
            <w:vMerge/>
          </w:tcPr>
          <w:p w:rsidR="00185470" w:rsidRPr="000A2910" w:rsidRDefault="00185470" w:rsidP="000A2910">
            <w:pPr>
              <w:jc w:val="center"/>
              <w:rPr>
                <w:rFonts w:ascii="Arial" w:hAnsi="Arial" w:cs="Arial"/>
                <w:b/>
              </w:rPr>
            </w:pPr>
          </w:p>
        </w:tc>
        <w:tc>
          <w:tcPr>
            <w:tcW w:w="1194" w:type="dxa"/>
            <w:vMerge/>
          </w:tcPr>
          <w:p w:rsidR="00185470" w:rsidRPr="000A2910" w:rsidRDefault="00185470" w:rsidP="000A2910">
            <w:pPr>
              <w:jc w:val="center"/>
              <w:rPr>
                <w:rFonts w:ascii="Arial" w:hAnsi="Arial" w:cs="Arial"/>
              </w:rPr>
            </w:pPr>
          </w:p>
        </w:tc>
        <w:tc>
          <w:tcPr>
            <w:tcW w:w="1116" w:type="dxa"/>
            <w:vMerge/>
          </w:tcPr>
          <w:p w:rsidR="00185470" w:rsidRPr="000A2910" w:rsidRDefault="00185470" w:rsidP="000A2910">
            <w:pPr>
              <w:jc w:val="center"/>
              <w:rPr>
                <w:rFonts w:ascii="Arial" w:hAnsi="Arial" w:cs="Arial"/>
              </w:rPr>
            </w:pPr>
          </w:p>
        </w:tc>
        <w:tc>
          <w:tcPr>
            <w:tcW w:w="1237" w:type="dxa"/>
            <w:vMerge/>
          </w:tcPr>
          <w:p w:rsidR="00185470" w:rsidRPr="000A2910" w:rsidRDefault="00185470" w:rsidP="000A2910">
            <w:pPr>
              <w:jc w:val="center"/>
              <w:rPr>
                <w:rFonts w:ascii="Arial" w:hAnsi="Arial" w:cs="Arial"/>
              </w:rPr>
            </w:pPr>
          </w:p>
        </w:tc>
        <w:tc>
          <w:tcPr>
            <w:tcW w:w="1249" w:type="dxa"/>
            <w:vMerge/>
          </w:tcPr>
          <w:p w:rsidR="00185470" w:rsidRPr="000A2910" w:rsidRDefault="00185470" w:rsidP="000A2910">
            <w:pPr>
              <w:jc w:val="center"/>
              <w:rPr>
                <w:rFonts w:ascii="Arial" w:hAnsi="Arial" w:cs="Arial"/>
              </w:rPr>
            </w:pPr>
          </w:p>
        </w:tc>
      </w:tr>
      <w:tr w:rsidR="00185470" w:rsidRPr="00A13913" w:rsidTr="000A2910">
        <w:tc>
          <w:tcPr>
            <w:tcW w:w="2230" w:type="dxa"/>
            <w:tcBorders>
              <w:top w:val="nil"/>
            </w:tcBorders>
          </w:tcPr>
          <w:p w:rsidR="00185470" w:rsidRPr="000A2910" w:rsidRDefault="00185470" w:rsidP="00203CE0">
            <w:pPr>
              <w:rPr>
                <w:rFonts w:ascii="Arial" w:hAnsi="Arial" w:cs="Arial"/>
              </w:rPr>
            </w:pPr>
            <w:r w:rsidRPr="000A2910">
              <w:rPr>
                <w:rFonts w:ascii="Arial" w:hAnsi="Arial" w:cs="Arial"/>
              </w:rPr>
              <w:t>WO/WO+</w:t>
            </w:r>
          </w:p>
          <w:p w:rsidR="00185470" w:rsidRPr="000A2910" w:rsidRDefault="00185470" w:rsidP="00203CE0">
            <w:pPr>
              <w:rPr>
                <w:rFonts w:ascii="Arial" w:hAnsi="Arial" w:cs="Arial"/>
              </w:rPr>
            </w:pPr>
          </w:p>
        </w:tc>
        <w:tc>
          <w:tcPr>
            <w:tcW w:w="1146" w:type="dxa"/>
            <w:vMerge/>
          </w:tcPr>
          <w:p w:rsidR="00185470" w:rsidRPr="000A2910" w:rsidRDefault="00185470" w:rsidP="000A2910">
            <w:pPr>
              <w:jc w:val="center"/>
              <w:rPr>
                <w:rFonts w:ascii="Arial" w:hAnsi="Arial" w:cs="Arial"/>
                <w:b/>
              </w:rPr>
            </w:pPr>
          </w:p>
        </w:tc>
        <w:tc>
          <w:tcPr>
            <w:tcW w:w="1123" w:type="dxa"/>
            <w:vMerge/>
          </w:tcPr>
          <w:p w:rsidR="00185470" w:rsidRPr="000A2910" w:rsidRDefault="00185470" w:rsidP="000A2910">
            <w:pPr>
              <w:jc w:val="center"/>
              <w:rPr>
                <w:rFonts w:ascii="Arial" w:hAnsi="Arial" w:cs="Arial"/>
                <w:b/>
              </w:rPr>
            </w:pPr>
          </w:p>
        </w:tc>
        <w:tc>
          <w:tcPr>
            <w:tcW w:w="1194" w:type="dxa"/>
            <w:vMerge/>
          </w:tcPr>
          <w:p w:rsidR="00185470" w:rsidRPr="000A2910" w:rsidRDefault="00185470" w:rsidP="000A2910">
            <w:pPr>
              <w:jc w:val="center"/>
              <w:rPr>
                <w:rFonts w:ascii="Arial" w:hAnsi="Arial" w:cs="Arial"/>
              </w:rPr>
            </w:pPr>
          </w:p>
        </w:tc>
        <w:tc>
          <w:tcPr>
            <w:tcW w:w="1116" w:type="dxa"/>
            <w:vMerge/>
          </w:tcPr>
          <w:p w:rsidR="00185470" w:rsidRPr="000A2910" w:rsidRDefault="00185470" w:rsidP="000A2910">
            <w:pPr>
              <w:jc w:val="center"/>
              <w:rPr>
                <w:rFonts w:ascii="Arial" w:hAnsi="Arial" w:cs="Arial"/>
              </w:rPr>
            </w:pPr>
          </w:p>
        </w:tc>
        <w:tc>
          <w:tcPr>
            <w:tcW w:w="1237" w:type="dxa"/>
            <w:vMerge/>
          </w:tcPr>
          <w:p w:rsidR="00185470" w:rsidRPr="000A2910" w:rsidRDefault="00185470" w:rsidP="000A2910">
            <w:pPr>
              <w:jc w:val="center"/>
              <w:rPr>
                <w:rFonts w:ascii="Arial" w:hAnsi="Arial" w:cs="Arial"/>
              </w:rPr>
            </w:pPr>
          </w:p>
        </w:tc>
        <w:tc>
          <w:tcPr>
            <w:tcW w:w="1249" w:type="dxa"/>
            <w:vMerge/>
          </w:tcPr>
          <w:p w:rsidR="00185470" w:rsidRPr="000A2910" w:rsidRDefault="00185470" w:rsidP="000A2910">
            <w:pPr>
              <w:jc w:val="center"/>
              <w:rPr>
                <w:rFonts w:ascii="Arial" w:hAnsi="Arial" w:cs="Arial"/>
              </w:rPr>
            </w:pPr>
          </w:p>
        </w:tc>
      </w:tr>
      <w:tr w:rsidR="00185470" w:rsidRPr="00A13913" w:rsidTr="000A2910">
        <w:tc>
          <w:tcPr>
            <w:tcW w:w="2230" w:type="dxa"/>
          </w:tcPr>
          <w:p w:rsidR="00185470" w:rsidRPr="000A2910" w:rsidRDefault="00185470" w:rsidP="00203CE0">
            <w:pPr>
              <w:rPr>
                <w:rFonts w:ascii="Arial" w:hAnsi="Arial" w:cs="Arial"/>
              </w:rPr>
            </w:pPr>
          </w:p>
        </w:tc>
        <w:tc>
          <w:tcPr>
            <w:tcW w:w="1146" w:type="dxa"/>
          </w:tcPr>
          <w:p w:rsidR="00185470" w:rsidRPr="000A2910" w:rsidRDefault="00185470" w:rsidP="000A2910">
            <w:pPr>
              <w:jc w:val="center"/>
              <w:rPr>
                <w:rFonts w:ascii="Arial" w:hAnsi="Arial" w:cs="Arial"/>
              </w:rPr>
            </w:pPr>
            <w:r w:rsidRPr="000A2910">
              <w:rPr>
                <w:rFonts w:ascii="Arial" w:hAnsi="Arial" w:cs="Arial"/>
              </w:rPr>
              <w:t>40</w:t>
            </w:r>
          </w:p>
        </w:tc>
        <w:tc>
          <w:tcPr>
            <w:tcW w:w="1123" w:type="dxa"/>
          </w:tcPr>
          <w:p w:rsidR="00185470" w:rsidRPr="000A2910" w:rsidRDefault="00185470" w:rsidP="000A2910">
            <w:pPr>
              <w:jc w:val="center"/>
              <w:rPr>
                <w:rFonts w:ascii="Arial" w:hAnsi="Arial" w:cs="Arial"/>
              </w:rPr>
            </w:pPr>
            <w:r w:rsidRPr="000A2910">
              <w:rPr>
                <w:rFonts w:ascii="Arial" w:hAnsi="Arial" w:cs="Arial"/>
              </w:rPr>
              <w:t>100  %</w:t>
            </w:r>
          </w:p>
        </w:tc>
        <w:tc>
          <w:tcPr>
            <w:tcW w:w="1194" w:type="dxa"/>
          </w:tcPr>
          <w:p w:rsidR="00185470" w:rsidRPr="000A2910" w:rsidRDefault="00185470" w:rsidP="000A2910">
            <w:pPr>
              <w:jc w:val="center"/>
              <w:rPr>
                <w:rFonts w:ascii="Arial" w:hAnsi="Arial" w:cs="Arial"/>
              </w:rPr>
            </w:pPr>
            <w:r w:rsidRPr="000A2910">
              <w:rPr>
                <w:rFonts w:ascii="Arial" w:hAnsi="Arial" w:cs="Arial"/>
              </w:rPr>
              <w:t>16</w:t>
            </w:r>
          </w:p>
        </w:tc>
        <w:tc>
          <w:tcPr>
            <w:tcW w:w="1116" w:type="dxa"/>
          </w:tcPr>
          <w:p w:rsidR="00185470" w:rsidRPr="000A2910" w:rsidRDefault="00185470" w:rsidP="000A2910">
            <w:pPr>
              <w:jc w:val="center"/>
              <w:rPr>
                <w:rFonts w:ascii="Arial" w:hAnsi="Arial" w:cs="Arial"/>
              </w:rPr>
            </w:pPr>
            <w:r w:rsidRPr="000A2910">
              <w:rPr>
                <w:rFonts w:ascii="Arial" w:hAnsi="Arial" w:cs="Arial"/>
              </w:rPr>
              <w:t>100    %</w:t>
            </w:r>
          </w:p>
        </w:tc>
        <w:tc>
          <w:tcPr>
            <w:tcW w:w="1237" w:type="dxa"/>
          </w:tcPr>
          <w:p w:rsidR="00185470" w:rsidRPr="000A2910" w:rsidRDefault="00185470" w:rsidP="000A2910">
            <w:pPr>
              <w:jc w:val="center"/>
              <w:rPr>
                <w:rFonts w:ascii="Arial" w:hAnsi="Arial" w:cs="Arial"/>
              </w:rPr>
            </w:pPr>
            <w:r w:rsidRPr="000A2910">
              <w:rPr>
                <w:rFonts w:ascii="Arial" w:hAnsi="Arial" w:cs="Arial"/>
              </w:rPr>
              <w:t>24</w:t>
            </w:r>
          </w:p>
        </w:tc>
        <w:tc>
          <w:tcPr>
            <w:tcW w:w="1249" w:type="dxa"/>
          </w:tcPr>
          <w:p w:rsidR="00185470" w:rsidRPr="000A2910" w:rsidRDefault="00185470" w:rsidP="000A2910">
            <w:pPr>
              <w:jc w:val="center"/>
              <w:rPr>
                <w:rFonts w:ascii="Arial" w:hAnsi="Arial" w:cs="Arial"/>
              </w:rPr>
            </w:pPr>
            <w:r w:rsidRPr="000A2910">
              <w:rPr>
                <w:rFonts w:ascii="Arial" w:hAnsi="Arial" w:cs="Arial"/>
              </w:rPr>
              <w:t>100     %</w:t>
            </w:r>
          </w:p>
        </w:tc>
      </w:tr>
    </w:tbl>
    <w:p w:rsidR="00185470" w:rsidRDefault="00185470" w:rsidP="000A2910">
      <w:pPr>
        <w:rPr>
          <w:rFonts w:ascii="Calibri" w:hAnsi="Calibri"/>
          <w:b/>
        </w:rPr>
      </w:pPr>
      <w:r>
        <w:tab/>
      </w:r>
      <w:r>
        <w:tab/>
      </w:r>
      <w:r>
        <w:tab/>
      </w:r>
      <w:r>
        <w:tab/>
      </w:r>
      <w:r>
        <w:tab/>
      </w:r>
      <w:r>
        <w:tab/>
      </w:r>
      <w:r>
        <w:tab/>
      </w:r>
      <w:r>
        <w:tab/>
      </w:r>
      <w:r w:rsidRPr="00EC1970">
        <w:rPr>
          <w:rFonts w:ascii="Calibri" w:hAnsi="Calibri"/>
          <w:b/>
        </w:rPr>
        <w:t>Tabel 1.4 Opleidingsniveau</w:t>
      </w:r>
    </w:p>
    <w:p w:rsidR="00185470" w:rsidRPr="00EC1970" w:rsidRDefault="00185470" w:rsidP="000A2910">
      <w:pPr>
        <w:rPr>
          <w:rFonts w:ascii="Calibri" w:hAnsi="Calibri"/>
          <w:b/>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03"/>
        <w:gridCol w:w="1151"/>
        <w:gridCol w:w="1049"/>
        <w:gridCol w:w="1254"/>
        <w:gridCol w:w="1152"/>
        <w:gridCol w:w="1151"/>
        <w:gridCol w:w="1262"/>
      </w:tblGrid>
      <w:tr w:rsidR="00185470" w:rsidRPr="00092EC0" w:rsidTr="00872FC4">
        <w:tc>
          <w:tcPr>
            <w:tcW w:w="2303" w:type="dxa"/>
          </w:tcPr>
          <w:p w:rsidR="00185470" w:rsidRPr="000A2910" w:rsidRDefault="00185470" w:rsidP="00203CE0">
            <w:pPr>
              <w:rPr>
                <w:rFonts w:ascii="Arial" w:hAnsi="Arial" w:cs="Arial"/>
              </w:rPr>
            </w:pPr>
          </w:p>
        </w:tc>
        <w:tc>
          <w:tcPr>
            <w:tcW w:w="2200" w:type="dxa"/>
            <w:gridSpan w:val="2"/>
          </w:tcPr>
          <w:p w:rsidR="00185470" w:rsidRPr="000A2910" w:rsidRDefault="00185470" w:rsidP="000A2910">
            <w:pPr>
              <w:jc w:val="center"/>
              <w:rPr>
                <w:rFonts w:ascii="Arial" w:hAnsi="Arial" w:cs="Arial"/>
              </w:rPr>
            </w:pPr>
            <w:r w:rsidRPr="000A2910">
              <w:rPr>
                <w:rFonts w:ascii="Arial" w:hAnsi="Arial" w:cs="Arial"/>
              </w:rPr>
              <w:t>Totaal</w:t>
            </w:r>
          </w:p>
          <w:p w:rsidR="00185470" w:rsidRPr="000A2910" w:rsidRDefault="00185470" w:rsidP="000A2910">
            <w:pPr>
              <w:jc w:val="center"/>
              <w:rPr>
                <w:rFonts w:ascii="Arial" w:hAnsi="Arial" w:cs="Arial"/>
              </w:rPr>
            </w:pPr>
            <w:r w:rsidRPr="000A2910">
              <w:rPr>
                <w:rFonts w:ascii="Arial" w:hAnsi="Arial" w:cs="Arial"/>
              </w:rPr>
              <w:t>(N = 40)</w:t>
            </w:r>
          </w:p>
        </w:tc>
        <w:tc>
          <w:tcPr>
            <w:tcW w:w="2406" w:type="dxa"/>
            <w:gridSpan w:val="2"/>
          </w:tcPr>
          <w:p w:rsidR="00185470" w:rsidRPr="000A2910" w:rsidRDefault="00185470" w:rsidP="000A2910">
            <w:pPr>
              <w:jc w:val="center"/>
              <w:rPr>
                <w:rFonts w:ascii="Arial" w:hAnsi="Arial" w:cs="Arial"/>
              </w:rPr>
            </w:pPr>
            <w:r w:rsidRPr="000A2910">
              <w:rPr>
                <w:rFonts w:ascii="Arial" w:hAnsi="Arial" w:cs="Arial"/>
              </w:rPr>
              <w:t>Man</w:t>
            </w:r>
          </w:p>
          <w:p w:rsidR="00185470" w:rsidRPr="000A2910" w:rsidRDefault="00185470" w:rsidP="000A2910">
            <w:pPr>
              <w:jc w:val="center"/>
              <w:rPr>
                <w:rFonts w:ascii="Arial" w:hAnsi="Arial" w:cs="Arial"/>
              </w:rPr>
            </w:pPr>
            <w:r w:rsidRPr="000A2910">
              <w:rPr>
                <w:rFonts w:ascii="Arial" w:hAnsi="Arial" w:cs="Arial"/>
              </w:rPr>
              <w:t>(N = 16)</w:t>
            </w:r>
          </w:p>
        </w:tc>
        <w:tc>
          <w:tcPr>
            <w:tcW w:w="2413" w:type="dxa"/>
            <w:gridSpan w:val="2"/>
          </w:tcPr>
          <w:p w:rsidR="00185470" w:rsidRPr="000A2910" w:rsidRDefault="00185470" w:rsidP="000A2910">
            <w:pPr>
              <w:jc w:val="center"/>
              <w:rPr>
                <w:rFonts w:ascii="Arial" w:hAnsi="Arial" w:cs="Arial"/>
              </w:rPr>
            </w:pPr>
            <w:r w:rsidRPr="000A2910">
              <w:rPr>
                <w:rFonts w:ascii="Arial" w:hAnsi="Arial" w:cs="Arial"/>
              </w:rPr>
              <w:t>Vrouw</w:t>
            </w:r>
          </w:p>
          <w:p w:rsidR="00185470" w:rsidRPr="000A2910" w:rsidRDefault="00185470" w:rsidP="000A2910">
            <w:pPr>
              <w:jc w:val="center"/>
              <w:rPr>
                <w:rFonts w:ascii="Arial" w:hAnsi="Arial" w:cs="Arial"/>
              </w:rPr>
            </w:pPr>
            <w:r w:rsidRPr="000A2910">
              <w:rPr>
                <w:rFonts w:ascii="Arial" w:hAnsi="Arial" w:cs="Arial"/>
              </w:rPr>
              <w:t>(N = 24)</w:t>
            </w:r>
          </w:p>
        </w:tc>
      </w:tr>
      <w:tr w:rsidR="00185470" w:rsidRPr="00092EC0" w:rsidTr="00872FC4">
        <w:tc>
          <w:tcPr>
            <w:tcW w:w="2303" w:type="dxa"/>
          </w:tcPr>
          <w:p w:rsidR="00185470" w:rsidRPr="000A2910" w:rsidRDefault="00185470" w:rsidP="00203CE0">
            <w:pPr>
              <w:rPr>
                <w:rFonts w:ascii="Arial" w:hAnsi="Arial" w:cs="Arial"/>
                <w:b/>
              </w:rPr>
            </w:pPr>
            <w:r w:rsidRPr="000A2910">
              <w:rPr>
                <w:rFonts w:ascii="Arial" w:hAnsi="Arial" w:cs="Arial"/>
                <w:b/>
              </w:rPr>
              <w:t>Burgerlijke staat</w:t>
            </w:r>
          </w:p>
        </w:tc>
        <w:tc>
          <w:tcPr>
            <w:tcW w:w="1151" w:type="dxa"/>
          </w:tcPr>
          <w:p w:rsidR="00185470" w:rsidRPr="000A2910" w:rsidRDefault="00185470" w:rsidP="000A2910">
            <w:pPr>
              <w:jc w:val="center"/>
              <w:rPr>
                <w:rFonts w:ascii="Arial" w:hAnsi="Arial" w:cs="Arial"/>
              </w:rPr>
            </w:pPr>
            <w:r w:rsidRPr="000A2910">
              <w:rPr>
                <w:rFonts w:ascii="Arial" w:hAnsi="Arial" w:cs="Arial"/>
              </w:rPr>
              <w:t>N</w:t>
            </w:r>
          </w:p>
        </w:tc>
        <w:tc>
          <w:tcPr>
            <w:tcW w:w="1049" w:type="dxa"/>
          </w:tcPr>
          <w:p w:rsidR="00185470" w:rsidRPr="000A2910" w:rsidRDefault="00185470" w:rsidP="000A2910">
            <w:pPr>
              <w:jc w:val="center"/>
              <w:rPr>
                <w:rFonts w:ascii="Arial" w:hAnsi="Arial" w:cs="Arial"/>
              </w:rPr>
            </w:pPr>
            <w:r w:rsidRPr="000A2910">
              <w:rPr>
                <w:rFonts w:ascii="Arial" w:hAnsi="Arial" w:cs="Arial"/>
              </w:rPr>
              <w:t>%</w:t>
            </w:r>
          </w:p>
        </w:tc>
        <w:tc>
          <w:tcPr>
            <w:tcW w:w="1254" w:type="dxa"/>
          </w:tcPr>
          <w:p w:rsidR="00185470" w:rsidRPr="000A2910" w:rsidRDefault="00185470" w:rsidP="000A2910">
            <w:pPr>
              <w:jc w:val="center"/>
              <w:rPr>
                <w:rFonts w:ascii="Arial" w:hAnsi="Arial" w:cs="Arial"/>
              </w:rPr>
            </w:pPr>
            <w:r w:rsidRPr="000A2910">
              <w:rPr>
                <w:rFonts w:ascii="Arial" w:hAnsi="Arial" w:cs="Arial"/>
              </w:rPr>
              <w:t>N</w:t>
            </w:r>
          </w:p>
        </w:tc>
        <w:tc>
          <w:tcPr>
            <w:tcW w:w="1152" w:type="dxa"/>
          </w:tcPr>
          <w:p w:rsidR="00185470" w:rsidRPr="000A2910" w:rsidRDefault="00185470" w:rsidP="000A2910">
            <w:pPr>
              <w:jc w:val="center"/>
              <w:rPr>
                <w:rFonts w:ascii="Arial" w:hAnsi="Arial" w:cs="Arial"/>
              </w:rPr>
            </w:pPr>
            <w:r w:rsidRPr="000A2910">
              <w:rPr>
                <w:rFonts w:ascii="Arial" w:hAnsi="Arial" w:cs="Arial"/>
              </w:rPr>
              <w:t>%</w:t>
            </w:r>
          </w:p>
        </w:tc>
        <w:tc>
          <w:tcPr>
            <w:tcW w:w="1151" w:type="dxa"/>
          </w:tcPr>
          <w:p w:rsidR="00185470" w:rsidRPr="000A2910" w:rsidRDefault="00185470" w:rsidP="000A2910">
            <w:pPr>
              <w:jc w:val="center"/>
              <w:rPr>
                <w:rFonts w:ascii="Arial" w:hAnsi="Arial" w:cs="Arial"/>
              </w:rPr>
            </w:pPr>
            <w:r w:rsidRPr="000A2910">
              <w:rPr>
                <w:rFonts w:ascii="Arial" w:hAnsi="Arial" w:cs="Arial"/>
              </w:rPr>
              <w:t>N</w:t>
            </w:r>
          </w:p>
        </w:tc>
        <w:tc>
          <w:tcPr>
            <w:tcW w:w="1262" w:type="dxa"/>
          </w:tcPr>
          <w:p w:rsidR="00185470" w:rsidRPr="000A2910" w:rsidRDefault="00185470" w:rsidP="000A2910">
            <w:pPr>
              <w:jc w:val="center"/>
              <w:rPr>
                <w:rFonts w:ascii="Arial" w:hAnsi="Arial" w:cs="Arial"/>
              </w:rPr>
            </w:pPr>
            <w:r w:rsidRPr="000A2910">
              <w:rPr>
                <w:rFonts w:ascii="Arial" w:hAnsi="Arial" w:cs="Arial"/>
              </w:rPr>
              <w:t>%</w:t>
            </w:r>
          </w:p>
        </w:tc>
      </w:tr>
      <w:tr w:rsidR="00185470" w:rsidTr="00872FC4">
        <w:tc>
          <w:tcPr>
            <w:tcW w:w="2303" w:type="dxa"/>
            <w:tcBorders>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Getrouwd</w:t>
            </w:r>
          </w:p>
          <w:p w:rsidR="00185470" w:rsidRPr="000A2910" w:rsidRDefault="00185470" w:rsidP="00203CE0">
            <w:pPr>
              <w:rPr>
                <w:rFonts w:ascii="Arial" w:hAnsi="Arial" w:cs="Arial"/>
              </w:rPr>
            </w:pPr>
          </w:p>
        </w:tc>
        <w:tc>
          <w:tcPr>
            <w:tcW w:w="1151"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049"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15    %</w:t>
            </w:r>
          </w:p>
        </w:tc>
        <w:tc>
          <w:tcPr>
            <w:tcW w:w="125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5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12,5   %</w:t>
            </w:r>
          </w:p>
        </w:tc>
        <w:tc>
          <w:tcPr>
            <w:tcW w:w="1151"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w:t>
            </w:r>
          </w:p>
        </w:tc>
        <w:tc>
          <w:tcPr>
            <w:tcW w:w="126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16,67 %</w:t>
            </w:r>
          </w:p>
        </w:tc>
      </w:tr>
      <w:tr w:rsidR="00185470" w:rsidTr="00872FC4">
        <w:tc>
          <w:tcPr>
            <w:tcW w:w="2303" w:type="dxa"/>
            <w:tcBorders>
              <w:top w:val="nil"/>
              <w:bottom w:val="nil"/>
            </w:tcBorders>
          </w:tcPr>
          <w:p w:rsidR="00185470" w:rsidRDefault="00185470" w:rsidP="00203CE0">
            <w:pPr>
              <w:rPr>
                <w:rFonts w:ascii="Arial" w:hAnsi="Arial" w:cs="Arial"/>
              </w:rPr>
            </w:pPr>
            <w:r w:rsidRPr="000A2910">
              <w:rPr>
                <w:rFonts w:ascii="Arial" w:hAnsi="Arial" w:cs="Arial"/>
              </w:rPr>
              <w:t xml:space="preserve">Getrouwd </w:t>
            </w:r>
            <w:r>
              <w:rPr>
                <w:rFonts w:ascii="Arial" w:hAnsi="Arial" w:cs="Arial"/>
              </w:rPr>
              <w:t xml:space="preserve">met </w:t>
            </w:r>
          </w:p>
          <w:p w:rsidR="00185470" w:rsidRPr="000A2910" w:rsidRDefault="00185470" w:rsidP="00203CE0">
            <w:pPr>
              <w:rPr>
                <w:rFonts w:ascii="Arial" w:hAnsi="Arial" w:cs="Arial"/>
              </w:rPr>
            </w:pPr>
            <w:r w:rsidRPr="000A2910">
              <w:rPr>
                <w:rFonts w:ascii="Arial" w:hAnsi="Arial" w:cs="Arial"/>
              </w:rPr>
              <w:t>thuiswonende kinderen</w:t>
            </w:r>
          </w:p>
          <w:p w:rsidR="00185470" w:rsidRPr="000A2910" w:rsidRDefault="00185470" w:rsidP="00203CE0">
            <w:pPr>
              <w:rPr>
                <w:rFonts w:ascii="Arial" w:hAnsi="Arial" w:cs="Arial"/>
              </w:rPr>
            </w:pPr>
          </w:p>
        </w:tc>
        <w:tc>
          <w:tcPr>
            <w:tcW w:w="1151"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7</w:t>
            </w:r>
          </w:p>
        </w:tc>
        <w:tc>
          <w:tcPr>
            <w:tcW w:w="104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17,5 %</w:t>
            </w:r>
          </w:p>
        </w:tc>
        <w:tc>
          <w:tcPr>
            <w:tcW w:w="125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3</w:t>
            </w:r>
          </w:p>
        </w:tc>
        <w:tc>
          <w:tcPr>
            <w:tcW w:w="115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18,75 %</w:t>
            </w:r>
          </w:p>
        </w:tc>
        <w:tc>
          <w:tcPr>
            <w:tcW w:w="1151"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4</w:t>
            </w:r>
          </w:p>
        </w:tc>
        <w:tc>
          <w:tcPr>
            <w:tcW w:w="126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16,67 %</w:t>
            </w:r>
          </w:p>
        </w:tc>
      </w:tr>
      <w:tr w:rsidR="00185470" w:rsidTr="00872FC4">
        <w:tc>
          <w:tcPr>
            <w:tcW w:w="2303" w:type="dxa"/>
            <w:tcBorders>
              <w:top w:val="nil"/>
              <w:bottom w:val="nil"/>
            </w:tcBorders>
          </w:tcPr>
          <w:p w:rsidR="00185470" w:rsidRPr="000A2910" w:rsidRDefault="00185470" w:rsidP="00203CE0">
            <w:pPr>
              <w:rPr>
                <w:rFonts w:ascii="Arial" w:hAnsi="Arial" w:cs="Arial"/>
              </w:rPr>
            </w:pPr>
            <w:r w:rsidRPr="000A2910">
              <w:rPr>
                <w:rFonts w:ascii="Arial" w:hAnsi="Arial" w:cs="Arial"/>
              </w:rPr>
              <w:t>Lat- relatie</w:t>
            </w:r>
          </w:p>
          <w:p w:rsidR="00185470" w:rsidRPr="000A2910" w:rsidRDefault="00185470" w:rsidP="00203CE0">
            <w:pPr>
              <w:rPr>
                <w:rFonts w:ascii="Arial" w:hAnsi="Arial" w:cs="Arial"/>
              </w:rPr>
            </w:pPr>
          </w:p>
        </w:tc>
        <w:tc>
          <w:tcPr>
            <w:tcW w:w="1151"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5</w:t>
            </w:r>
          </w:p>
        </w:tc>
        <w:tc>
          <w:tcPr>
            <w:tcW w:w="104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12,5 %</w:t>
            </w:r>
          </w:p>
        </w:tc>
        <w:tc>
          <w:tcPr>
            <w:tcW w:w="125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3</w:t>
            </w:r>
          </w:p>
        </w:tc>
        <w:tc>
          <w:tcPr>
            <w:tcW w:w="115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18,75 %</w:t>
            </w:r>
          </w:p>
        </w:tc>
        <w:tc>
          <w:tcPr>
            <w:tcW w:w="1151"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w:t>
            </w:r>
          </w:p>
        </w:tc>
        <w:tc>
          <w:tcPr>
            <w:tcW w:w="126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8,33  %</w:t>
            </w:r>
          </w:p>
        </w:tc>
      </w:tr>
      <w:tr w:rsidR="00185470" w:rsidTr="00872FC4">
        <w:tc>
          <w:tcPr>
            <w:tcW w:w="2303" w:type="dxa"/>
            <w:tcBorders>
              <w:top w:val="nil"/>
              <w:bottom w:val="nil"/>
            </w:tcBorders>
          </w:tcPr>
          <w:p w:rsidR="00185470" w:rsidRPr="000A2910" w:rsidRDefault="00185470" w:rsidP="00203CE0">
            <w:pPr>
              <w:rPr>
                <w:rFonts w:ascii="Arial" w:hAnsi="Arial" w:cs="Arial"/>
              </w:rPr>
            </w:pPr>
            <w:r w:rsidRPr="000A2910">
              <w:rPr>
                <w:rFonts w:ascii="Arial" w:hAnsi="Arial" w:cs="Arial"/>
              </w:rPr>
              <w:t>Alleenstaand</w:t>
            </w:r>
          </w:p>
          <w:p w:rsidR="00185470" w:rsidRPr="000A2910" w:rsidRDefault="00185470" w:rsidP="00203CE0">
            <w:pPr>
              <w:rPr>
                <w:rFonts w:ascii="Arial" w:hAnsi="Arial" w:cs="Arial"/>
              </w:rPr>
            </w:pPr>
          </w:p>
        </w:tc>
        <w:tc>
          <w:tcPr>
            <w:tcW w:w="1151"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7</w:t>
            </w:r>
          </w:p>
        </w:tc>
        <w:tc>
          <w:tcPr>
            <w:tcW w:w="104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17,5 %</w:t>
            </w:r>
          </w:p>
        </w:tc>
        <w:tc>
          <w:tcPr>
            <w:tcW w:w="125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w:t>
            </w:r>
          </w:p>
        </w:tc>
        <w:tc>
          <w:tcPr>
            <w:tcW w:w="115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12,5   %</w:t>
            </w:r>
          </w:p>
        </w:tc>
        <w:tc>
          <w:tcPr>
            <w:tcW w:w="1151"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5</w:t>
            </w:r>
          </w:p>
        </w:tc>
        <w:tc>
          <w:tcPr>
            <w:tcW w:w="126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20,83 %</w:t>
            </w:r>
          </w:p>
        </w:tc>
      </w:tr>
      <w:tr w:rsidR="00185470" w:rsidTr="00872FC4">
        <w:tc>
          <w:tcPr>
            <w:tcW w:w="2303" w:type="dxa"/>
            <w:tcBorders>
              <w:top w:val="nil"/>
              <w:bottom w:val="nil"/>
            </w:tcBorders>
          </w:tcPr>
          <w:p w:rsidR="00185470" w:rsidRPr="000A2910" w:rsidRDefault="00185470" w:rsidP="00203CE0">
            <w:pPr>
              <w:rPr>
                <w:rFonts w:ascii="Arial" w:hAnsi="Arial" w:cs="Arial"/>
              </w:rPr>
            </w:pPr>
            <w:r w:rsidRPr="000A2910">
              <w:rPr>
                <w:rFonts w:ascii="Arial" w:hAnsi="Arial" w:cs="Arial"/>
              </w:rPr>
              <w:t>Alleenstaand met  thuiswonende kinderen</w:t>
            </w:r>
          </w:p>
          <w:p w:rsidR="00185470" w:rsidRPr="000A2910" w:rsidRDefault="00185470" w:rsidP="00203CE0">
            <w:pPr>
              <w:rPr>
                <w:rFonts w:ascii="Arial" w:hAnsi="Arial" w:cs="Arial"/>
              </w:rPr>
            </w:pPr>
          </w:p>
        </w:tc>
        <w:tc>
          <w:tcPr>
            <w:tcW w:w="1151"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w:t>
            </w:r>
          </w:p>
        </w:tc>
        <w:tc>
          <w:tcPr>
            <w:tcW w:w="104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5     %</w:t>
            </w:r>
          </w:p>
        </w:tc>
        <w:tc>
          <w:tcPr>
            <w:tcW w:w="125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0</w:t>
            </w:r>
          </w:p>
        </w:tc>
        <w:tc>
          <w:tcPr>
            <w:tcW w:w="115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 xml:space="preserve">   0      %</w:t>
            </w:r>
          </w:p>
        </w:tc>
        <w:tc>
          <w:tcPr>
            <w:tcW w:w="1151"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w:t>
            </w:r>
          </w:p>
        </w:tc>
        <w:tc>
          <w:tcPr>
            <w:tcW w:w="126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8,33 %</w:t>
            </w:r>
          </w:p>
        </w:tc>
      </w:tr>
      <w:tr w:rsidR="00185470" w:rsidTr="00872FC4">
        <w:tc>
          <w:tcPr>
            <w:tcW w:w="2303" w:type="dxa"/>
            <w:tcBorders>
              <w:top w:val="nil"/>
              <w:bottom w:val="nil"/>
            </w:tcBorders>
          </w:tcPr>
          <w:p w:rsidR="00185470" w:rsidRPr="000A2910" w:rsidRDefault="00185470" w:rsidP="00203CE0">
            <w:pPr>
              <w:rPr>
                <w:rFonts w:ascii="Arial" w:hAnsi="Arial" w:cs="Arial"/>
              </w:rPr>
            </w:pPr>
            <w:r w:rsidRPr="000A2910">
              <w:rPr>
                <w:rFonts w:ascii="Arial" w:hAnsi="Arial" w:cs="Arial"/>
              </w:rPr>
              <w:t>Samenwonend</w:t>
            </w:r>
          </w:p>
          <w:p w:rsidR="00185470" w:rsidRPr="000A2910" w:rsidRDefault="00185470" w:rsidP="00203CE0">
            <w:pPr>
              <w:rPr>
                <w:rFonts w:ascii="Arial" w:hAnsi="Arial" w:cs="Arial"/>
              </w:rPr>
            </w:pPr>
          </w:p>
        </w:tc>
        <w:tc>
          <w:tcPr>
            <w:tcW w:w="1151"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11</w:t>
            </w:r>
          </w:p>
        </w:tc>
        <w:tc>
          <w:tcPr>
            <w:tcW w:w="104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27,5 %</w:t>
            </w:r>
          </w:p>
        </w:tc>
        <w:tc>
          <w:tcPr>
            <w:tcW w:w="125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6</w:t>
            </w:r>
          </w:p>
        </w:tc>
        <w:tc>
          <w:tcPr>
            <w:tcW w:w="115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37,5   %</w:t>
            </w:r>
          </w:p>
        </w:tc>
        <w:tc>
          <w:tcPr>
            <w:tcW w:w="1151"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5</w:t>
            </w:r>
          </w:p>
        </w:tc>
        <w:tc>
          <w:tcPr>
            <w:tcW w:w="126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20,83 %</w:t>
            </w:r>
          </w:p>
        </w:tc>
      </w:tr>
      <w:tr w:rsidR="00185470" w:rsidTr="00872FC4">
        <w:tc>
          <w:tcPr>
            <w:tcW w:w="2303" w:type="dxa"/>
            <w:tcBorders>
              <w:top w:val="nil"/>
            </w:tcBorders>
          </w:tcPr>
          <w:p w:rsidR="00185470" w:rsidRPr="000A2910" w:rsidRDefault="00185470" w:rsidP="00203CE0">
            <w:pPr>
              <w:rPr>
                <w:rFonts w:ascii="Arial" w:hAnsi="Arial" w:cs="Arial"/>
              </w:rPr>
            </w:pPr>
            <w:r w:rsidRPr="000A2910">
              <w:rPr>
                <w:rFonts w:ascii="Arial" w:hAnsi="Arial" w:cs="Arial"/>
              </w:rPr>
              <w:t>Samenwonend met thuiswonende kinderen</w:t>
            </w:r>
          </w:p>
          <w:p w:rsidR="00185470" w:rsidRPr="000A2910" w:rsidRDefault="00185470" w:rsidP="00203CE0">
            <w:pPr>
              <w:rPr>
                <w:rFonts w:ascii="Arial" w:hAnsi="Arial" w:cs="Arial"/>
              </w:rPr>
            </w:pPr>
          </w:p>
        </w:tc>
        <w:tc>
          <w:tcPr>
            <w:tcW w:w="1151" w:type="dxa"/>
            <w:tcBorders>
              <w:top w:val="nil"/>
            </w:tcBorders>
          </w:tcPr>
          <w:p w:rsidR="00185470" w:rsidRPr="000A2910" w:rsidRDefault="00185470" w:rsidP="000A2910">
            <w:pPr>
              <w:jc w:val="center"/>
              <w:rPr>
                <w:rFonts w:ascii="Arial" w:hAnsi="Arial" w:cs="Arial"/>
              </w:rPr>
            </w:pPr>
            <w:r w:rsidRPr="000A2910">
              <w:rPr>
                <w:rFonts w:ascii="Arial" w:hAnsi="Arial" w:cs="Arial"/>
              </w:rPr>
              <w:t>2</w:t>
            </w:r>
          </w:p>
        </w:tc>
        <w:tc>
          <w:tcPr>
            <w:tcW w:w="1049" w:type="dxa"/>
            <w:tcBorders>
              <w:top w:val="nil"/>
            </w:tcBorders>
          </w:tcPr>
          <w:p w:rsidR="00185470" w:rsidRPr="000A2910" w:rsidRDefault="00185470" w:rsidP="000A2910">
            <w:pPr>
              <w:jc w:val="center"/>
              <w:rPr>
                <w:rFonts w:ascii="Arial" w:hAnsi="Arial" w:cs="Arial"/>
              </w:rPr>
            </w:pPr>
            <w:r w:rsidRPr="000A2910">
              <w:rPr>
                <w:rFonts w:ascii="Arial" w:hAnsi="Arial" w:cs="Arial"/>
              </w:rPr>
              <w:t>5     %</w:t>
            </w:r>
          </w:p>
        </w:tc>
        <w:tc>
          <w:tcPr>
            <w:tcW w:w="1254" w:type="dxa"/>
            <w:tcBorders>
              <w:top w:val="nil"/>
            </w:tcBorders>
          </w:tcPr>
          <w:p w:rsidR="00185470" w:rsidRPr="000A2910" w:rsidRDefault="00185470" w:rsidP="000A2910">
            <w:pPr>
              <w:jc w:val="center"/>
              <w:rPr>
                <w:rFonts w:ascii="Arial" w:hAnsi="Arial" w:cs="Arial"/>
              </w:rPr>
            </w:pPr>
            <w:r w:rsidRPr="000A2910">
              <w:rPr>
                <w:rFonts w:ascii="Arial" w:hAnsi="Arial" w:cs="Arial"/>
              </w:rPr>
              <w:t>0</w:t>
            </w:r>
          </w:p>
        </w:tc>
        <w:tc>
          <w:tcPr>
            <w:tcW w:w="1152" w:type="dxa"/>
            <w:tcBorders>
              <w:top w:val="nil"/>
            </w:tcBorders>
          </w:tcPr>
          <w:p w:rsidR="00185470" w:rsidRPr="000A2910" w:rsidRDefault="00185470" w:rsidP="000A2910">
            <w:pPr>
              <w:jc w:val="center"/>
              <w:rPr>
                <w:rFonts w:ascii="Arial" w:hAnsi="Arial" w:cs="Arial"/>
              </w:rPr>
            </w:pPr>
            <w:r w:rsidRPr="000A2910">
              <w:rPr>
                <w:rFonts w:ascii="Arial" w:hAnsi="Arial" w:cs="Arial"/>
              </w:rPr>
              <w:t xml:space="preserve">   0       %</w:t>
            </w:r>
          </w:p>
        </w:tc>
        <w:tc>
          <w:tcPr>
            <w:tcW w:w="1151" w:type="dxa"/>
            <w:tcBorders>
              <w:top w:val="nil"/>
            </w:tcBorders>
          </w:tcPr>
          <w:p w:rsidR="00185470" w:rsidRPr="000A2910" w:rsidRDefault="00185470" w:rsidP="000A2910">
            <w:pPr>
              <w:jc w:val="center"/>
              <w:rPr>
                <w:rFonts w:ascii="Arial" w:hAnsi="Arial" w:cs="Arial"/>
              </w:rPr>
            </w:pPr>
            <w:r w:rsidRPr="000A2910">
              <w:rPr>
                <w:rFonts w:ascii="Arial" w:hAnsi="Arial" w:cs="Arial"/>
              </w:rPr>
              <w:t>2</w:t>
            </w:r>
          </w:p>
        </w:tc>
        <w:tc>
          <w:tcPr>
            <w:tcW w:w="1262" w:type="dxa"/>
            <w:tcBorders>
              <w:top w:val="nil"/>
            </w:tcBorders>
          </w:tcPr>
          <w:p w:rsidR="00185470" w:rsidRPr="000A2910" w:rsidRDefault="00185470" w:rsidP="000A2910">
            <w:pPr>
              <w:jc w:val="center"/>
              <w:rPr>
                <w:rFonts w:ascii="Arial" w:hAnsi="Arial" w:cs="Arial"/>
              </w:rPr>
            </w:pPr>
            <w:r w:rsidRPr="000A2910">
              <w:rPr>
                <w:rFonts w:ascii="Arial" w:hAnsi="Arial" w:cs="Arial"/>
              </w:rPr>
              <w:t>8,33  %</w:t>
            </w:r>
          </w:p>
        </w:tc>
      </w:tr>
      <w:tr w:rsidR="00185470" w:rsidTr="00872FC4">
        <w:tc>
          <w:tcPr>
            <w:tcW w:w="2303" w:type="dxa"/>
          </w:tcPr>
          <w:p w:rsidR="00185470" w:rsidRPr="000A2910" w:rsidRDefault="00185470" w:rsidP="00203CE0">
            <w:pPr>
              <w:rPr>
                <w:rFonts w:ascii="Arial" w:hAnsi="Arial" w:cs="Arial"/>
              </w:rPr>
            </w:pPr>
          </w:p>
        </w:tc>
        <w:tc>
          <w:tcPr>
            <w:tcW w:w="1151" w:type="dxa"/>
          </w:tcPr>
          <w:p w:rsidR="00185470" w:rsidRPr="000A2910" w:rsidRDefault="00185470" w:rsidP="000A2910">
            <w:pPr>
              <w:jc w:val="center"/>
              <w:rPr>
                <w:rFonts w:ascii="Arial" w:hAnsi="Arial" w:cs="Arial"/>
              </w:rPr>
            </w:pPr>
            <w:r w:rsidRPr="000A2910">
              <w:rPr>
                <w:rFonts w:ascii="Arial" w:hAnsi="Arial" w:cs="Arial"/>
              </w:rPr>
              <w:t>40</w:t>
            </w:r>
          </w:p>
        </w:tc>
        <w:tc>
          <w:tcPr>
            <w:tcW w:w="1049" w:type="dxa"/>
          </w:tcPr>
          <w:p w:rsidR="00185470" w:rsidRPr="000A2910" w:rsidRDefault="00185470" w:rsidP="000A2910">
            <w:pPr>
              <w:jc w:val="center"/>
              <w:rPr>
                <w:rFonts w:ascii="Arial" w:hAnsi="Arial" w:cs="Arial"/>
              </w:rPr>
            </w:pPr>
            <w:r w:rsidRPr="000A2910">
              <w:rPr>
                <w:rFonts w:ascii="Arial" w:hAnsi="Arial" w:cs="Arial"/>
              </w:rPr>
              <w:t>100 %</w:t>
            </w:r>
          </w:p>
        </w:tc>
        <w:tc>
          <w:tcPr>
            <w:tcW w:w="1254" w:type="dxa"/>
          </w:tcPr>
          <w:p w:rsidR="00185470" w:rsidRPr="000A2910" w:rsidRDefault="00185470" w:rsidP="000A2910">
            <w:pPr>
              <w:jc w:val="center"/>
              <w:rPr>
                <w:rFonts w:ascii="Arial" w:hAnsi="Arial" w:cs="Arial"/>
              </w:rPr>
            </w:pPr>
            <w:r w:rsidRPr="000A2910">
              <w:rPr>
                <w:rFonts w:ascii="Arial" w:hAnsi="Arial" w:cs="Arial"/>
              </w:rPr>
              <w:t>16</w:t>
            </w:r>
          </w:p>
        </w:tc>
        <w:tc>
          <w:tcPr>
            <w:tcW w:w="1152" w:type="dxa"/>
          </w:tcPr>
          <w:p w:rsidR="00185470" w:rsidRPr="000A2910" w:rsidRDefault="00185470" w:rsidP="000A2910">
            <w:pPr>
              <w:jc w:val="center"/>
              <w:rPr>
                <w:rFonts w:ascii="Arial" w:hAnsi="Arial" w:cs="Arial"/>
              </w:rPr>
            </w:pPr>
            <w:r w:rsidRPr="000A2910">
              <w:rPr>
                <w:rFonts w:ascii="Arial" w:hAnsi="Arial" w:cs="Arial"/>
              </w:rPr>
              <w:t>100  %</w:t>
            </w:r>
          </w:p>
        </w:tc>
        <w:tc>
          <w:tcPr>
            <w:tcW w:w="1151" w:type="dxa"/>
          </w:tcPr>
          <w:p w:rsidR="00185470" w:rsidRPr="000A2910" w:rsidRDefault="00185470" w:rsidP="000A2910">
            <w:pPr>
              <w:jc w:val="center"/>
              <w:rPr>
                <w:rFonts w:ascii="Arial" w:hAnsi="Arial" w:cs="Arial"/>
              </w:rPr>
            </w:pPr>
            <w:r w:rsidRPr="000A2910">
              <w:rPr>
                <w:rFonts w:ascii="Arial" w:hAnsi="Arial" w:cs="Arial"/>
              </w:rPr>
              <w:t>24</w:t>
            </w:r>
          </w:p>
        </w:tc>
        <w:tc>
          <w:tcPr>
            <w:tcW w:w="1262" w:type="dxa"/>
          </w:tcPr>
          <w:p w:rsidR="00185470" w:rsidRPr="000A2910" w:rsidRDefault="00185470" w:rsidP="000A2910">
            <w:pPr>
              <w:jc w:val="center"/>
              <w:rPr>
                <w:rFonts w:ascii="Arial" w:hAnsi="Arial" w:cs="Arial"/>
              </w:rPr>
            </w:pPr>
            <w:r w:rsidRPr="000A2910">
              <w:rPr>
                <w:rFonts w:ascii="Arial" w:hAnsi="Arial" w:cs="Arial"/>
              </w:rPr>
              <w:t>100    %</w:t>
            </w:r>
          </w:p>
        </w:tc>
      </w:tr>
    </w:tbl>
    <w:p w:rsidR="00185470" w:rsidRPr="00EC1970" w:rsidRDefault="00185470" w:rsidP="000A2910">
      <w:pPr>
        <w:rPr>
          <w:rFonts w:ascii="Calibri" w:hAnsi="Calibri"/>
          <w:b/>
        </w:rPr>
      </w:pPr>
      <w:r>
        <w:tab/>
      </w:r>
      <w:r>
        <w:tab/>
      </w:r>
      <w:r>
        <w:tab/>
      </w:r>
      <w:r>
        <w:tab/>
      </w:r>
      <w:r>
        <w:tab/>
      </w:r>
      <w:r>
        <w:tab/>
      </w:r>
      <w:r>
        <w:tab/>
      </w:r>
      <w:r>
        <w:tab/>
      </w:r>
      <w:r>
        <w:tab/>
      </w:r>
      <w:r w:rsidRPr="00EC1970">
        <w:rPr>
          <w:rFonts w:ascii="Calibri" w:hAnsi="Calibri"/>
          <w:b/>
        </w:rPr>
        <w:t>Tabel 1.5 Burgerlijke staat</w:t>
      </w:r>
    </w:p>
    <w:p w:rsidR="00185470" w:rsidRPr="00EC1970" w:rsidRDefault="00185470" w:rsidP="000A2910">
      <w:pPr>
        <w:rPr>
          <w:rFonts w:ascii="Calibri" w:hAnsi="Calibri"/>
        </w:rPr>
      </w:pPr>
    </w:p>
    <w:p w:rsidR="00185470" w:rsidRDefault="00185470" w:rsidP="000A2910"/>
    <w:p w:rsidR="00185470" w:rsidRDefault="00185470" w:rsidP="000A2910"/>
    <w:p w:rsidR="00185470" w:rsidRDefault="00185470" w:rsidP="000A2910"/>
    <w:tbl>
      <w:tblPr>
        <w:tblW w:w="9295" w:type="dxa"/>
        <w:tblBorders>
          <w:top w:val="single" w:sz="4" w:space="0" w:color="000000"/>
          <w:bottom w:val="single" w:sz="4" w:space="0" w:color="000000"/>
          <w:insideH w:val="single" w:sz="4" w:space="0" w:color="000000"/>
          <w:insideV w:val="single" w:sz="4" w:space="0" w:color="000000"/>
        </w:tblBorders>
        <w:tblLook w:val="00A0"/>
      </w:tblPr>
      <w:tblGrid>
        <w:gridCol w:w="2299"/>
        <w:gridCol w:w="1103"/>
        <w:gridCol w:w="1132"/>
        <w:gridCol w:w="1203"/>
        <w:gridCol w:w="1124"/>
        <w:gridCol w:w="1309"/>
        <w:gridCol w:w="1125"/>
      </w:tblGrid>
      <w:tr w:rsidR="00185470" w:rsidRPr="00092EC0" w:rsidTr="000A2910">
        <w:tc>
          <w:tcPr>
            <w:tcW w:w="2299" w:type="dxa"/>
            <w:tcBorders>
              <w:left w:val="single" w:sz="4" w:space="0" w:color="000000"/>
            </w:tcBorders>
          </w:tcPr>
          <w:p w:rsidR="00185470" w:rsidRPr="000A2910" w:rsidRDefault="00185470" w:rsidP="00203CE0">
            <w:pPr>
              <w:rPr>
                <w:rFonts w:ascii="Arial" w:hAnsi="Arial" w:cs="Arial"/>
                <w:b/>
              </w:rPr>
            </w:pPr>
          </w:p>
        </w:tc>
        <w:tc>
          <w:tcPr>
            <w:tcW w:w="2235" w:type="dxa"/>
            <w:gridSpan w:val="2"/>
          </w:tcPr>
          <w:p w:rsidR="00185470" w:rsidRPr="000A2910" w:rsidRDefault="00185470" w:rsidP="000A2910">
            <w:pPr>
              <w:jc w:val="center"/>
              <w:rPr>
                <w:rFonts w:ascii="Arial" w:hAnsi="Arial" w:cs="Arial"/>
              </w:rPr>
            </w:pPr>
            <w:r w:rsidRPr="000A2910">
              <w:rPr>
                <w:rFonts w:ascii="Arial" w:hAnsi="Arial" w:cs="Arial"/>
              </w:rPr>
              <w:t>Totaal</w:t>
            </w:r>
          </w:p>
          <w:p w:rsidR="00185470" w:rsidRPr="000A2910" w:rsidRDefault="00185470" w:rsidP="000A2910">
            <w:pPr>
              <w:jc w:val="center"/>
              <w:rPr>
                <w:rFonts w:ascii="Arial" w:hAnsi="Arial" w:cs="Arial"/>
              </w:rPr>
            </w:pPr>
            <w:r w:rsidRPr="000A2910">
              <w:rPr>
                <w:rFonts w:ascii="Arial" w:hAnsi="Arial" w:cs="Arial"/>
              </w:rPr>
              <w:t>(N = 40)</w:t>
            </w:r>
          </w:p>
        </w:tc>
        <w:tc>
          <w:tcPr>
            <w:tcW w:w="2327" w:type="dxa"/>
            <w:gridSpan w:val="2"/>
          </w:tcPr>
          <w:p w:rsidR="00185470" w:rsidRPr="000A2910" w:rsidRDefault="00185470" w:rsidP="000A2910">
            <w:pPr>
              <w:jc w:val="center"/>
              <w:rPr>
                <w:rFonts w:ascii="Arial" w:hAnsi="Arial" w:cs="Arial"/>
              </w:rPr>
            </w:pPr>
            <w:r w:rsidRPr="000A2910">
              <w:rPr>
                <w:rFonts w:ascii="Arial" w:hAnsi="Arial" w:cs="Arial"/>
              </w:rPr>
              <w:t>Man</w:t>
            </w:r>
          </w:p>
          <w:p w:rsidR="00185470" w:rsidRPr="000A2910" w:rsidRDefault="00185470" w:rsidP="000A2910">
            <w:pPr>
              <w:jc w:val="center"/>
              <w:rPr>
                <w:rFonts w:ascii="Arial" w:hAnsi="Arial" w:cs="Arial"/>
              </w:rPr>
            </w:pPr>
            <w:r w:rsidRPr="000A2910">
              <w:rPr>
                <w:rFonts w:ascii="Arial" w:hAnsi="Arial" w:cs="Arial"/>
              </w:rPr>
              <w:t>(N = 16)</w:t>
            </w:r>
          </w:p>
        </w:tc>
        <w:tc>
          <w:tcPr>
            <w:tcW w:w="2434" w:type="dxa"/>
            <w:gridSpan w:val="2"/>
            <w:tcBorders>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Vrouw</w:t>
            </w:r>
          </w:p>
          <w:p w:rsidR="00185470" w:rsidRPr="000A2910" w:rsidRDefault="00185470" w:rsidP="000A2910">
            <w:pPr>
              <w:jc w:val="center"/>
              <w:rPr>
                <w:rFonts w:ascii="Arial" w:hAnsi="Arial" w:cs="Arial"/>
              </w:rPr>
            </w:pPr>
            <w:r w:rsidRPr="000A2910">
              <w:rPr>
                <w:rFonts w:ascii="Arial" w:hAnsi="Arial" w:cs="Arial"/>
              </w:rPr>
              <w:t>(N = 24)</w:t>
            </w:r>
          </w:p>
        </w:tc>
      </w:tr>
      <w:tr w:rsidR="00185470" w:rsidRPr="00092EC0" w:rsidTr="000A2910">
        <w:tc>
          <w:tcPr>
            <w:tcW w:w="2299" w:type="dxa"/>
            <w:tcBorders>
              <w:left w:val="single" w:sz="4" w:space="0" w:color="000000"/>
            </w:tcBorders>
          </w:tcPr>
          <w:p w:rsidR="00185470" w:rsidRPr="000A2910" w:rsidRDefault="00185470" w:rsidP="00203CE0">
            <w:pPr>
              <w:rPr>
                <w:rFonts w:ascii="Arial" w:hAnsi="Arial" w:cs="Arial"/>
              </w:rPr>
            </w:pPr>
            <w:r w:rsidRPr="000A2910">
              <w:rPr>
                <w:rFonts w:ascii="Arial" w:hAnsi="Arial" w:cs="Arial"/>
                <w:b/>
              </w:rPr>
              <w:t>Actief inzetten dieren/milieu</w:t>
            </w:r>
          </w:p>
        </w:tc>
        <w:tc>
          <w:tcPr>
            <w:tcW w:w="1103" w:type="dxa"/>
          </w:tcPr>
          <w:p w:rsidR="00185470" w:rsidRPr="000A2910" w:rsidRDefault="00185470" w:rsidP="000A2910">
            <w:pPr>
              <w:jc w:val="center"/>
              <w:rPr>
                <w:rFonts w:ascii="Arial" w:hAnsi="Arial" w:cs="Arial"/>
              </w:rPr>
            </w:pPr>
            <w:r w:rsidRPr="000A2910">
              <w:rPr>
                <w:rFonts w:ascii="Arial" w:hAnsi="Arial" w:cs="Arial"/>
              </w:rPr>
              <w:t>N</w:t>
            </w:r>
          </w:p>
        </w:tc>
        <w:tc>
          <w:tcPr>
            <w:tcW w:w="1132" w:type="dxa"/>
          </w:tcPr>
          <w:p w:rsidR="00185470" w:rsidRPr="000A2910" w:rsidRDefault="00185470" w:rsidP="000A2910">
            <w:pPr>
              <w:jc w:val="center"/>
              <w:rPr>
                <w:rFonts w:ascii="Arial" w:hAnsi="Arial" w:cs="Arial"/>
              </w:rPr>
            </w:pPr>
            <w:r w:rsidRPr="000A2910">
              <w:rPr>
                <w:rFonts w:ascii="Arial" w:hAnsi="Arial" w:cs="Arial"/>
              </w:rPr>
              <w:t>%</w:t>
            </w:r>
          </w:p>
        </w:tc>
        <w:tc>
          <w:tcPr>
            <w:tcW w:w="1203" w:type="dxa"/>
          </w:tcPr>
          <w:p w:rsidR="00185470" w:rsidRPr="000A2910" w:rsidRDefault="00185470" w:rsidP="000A2910">
            <w:pPr>
              <w:jc w:val="center"/>
              <w:rPr>
                <w:rFonts w:ascii="Arial" w:hAnsi="Arial" w:cs="Arial"/>
              </w:rPr>
            </w:pPr>
            <w:r w:rsidRPr="000A2910">
              <w:rPr>
                <w:rFonts w:ascii="Arial" w:hAnsi="Arial" w:cs="Arial"/>
              </w:rPr>
              <w:t>N</w:t>
            </w:r>
          </w:p>
        </w:tc>
        <w:tc>
          <w:tcPr>
            <w:tcW w:w="1124" w:type="dxa"/>
          </w:tcPr>
          <w:p w:rsidR="00185470" w:rsidRPr="000A2910" w:rsidRDefault="00185470" w:rsidP="000A2910">
            <w:pPr>
              <w:jc w:val="center"/>
              <w:rPr>
                <w:rFonts w:ascii="Arial" w:hAnsi="Arial" w:cs="Arial"/>
              </w:rPr>
            </w:pPr>
            <w:r w:rsidRPr="000A2910">
              <w:rPr>
                <w:rFonts w:ascii="Arial" w:hAnsi="Arial" w:cs="Arial"/>
              </w:rPr>
              <w:t>%</w:t>
            </w:r>
          </w:p>
        </w:tc>
        <w:tc>
          <w:tcPr>
            <w:tcW w:w="1309" w:type="dxa"/>
          </w:tcPr>
          <w:p w:rsidR="00185470" w:rsidRPr="000A2910" w:rsidRDefault="00185470" w:rsidP="000A2910">
            <w:pPr>
              <w:jc w:val="center"/>
              <w:rPr>
                <w:rFonts w:ascii="Arial" w:hAnsi="Arial" w:cs="Arial"/>
              </w:rPr>
            </w:pPr>
            <w:r w:rsidRPr="000A2910">
              <w:rPr>
                <w:rFonts w:ascii="Arial" w:hAnsi="Arial" w:cs="Arial"/>
              </w:rPr>
              <w:t>N</w:t>
            </w:r>
          </w:p>
        </w:tc>
        <w:tc>
          <w:tcPr>
            <w:tcW w:w="1125" w:type="dxa"/>
            <w:tcBorders>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w:t>
            </w:r>
          </w:p>
        </w:tc>
      </w:tr>
      <w:tr w:rsidR="00185470" w:rsidRPr="00092EC0" w:rsidTr="000A2910">
        <w:tc>
          <w:tcPr>
            <w:tcW w:w="2299" w:type="dxa"/>
            <w:tcBorders>
              <w:left w:val="single" w:sz="4" w:space="0" w:color="000000"/>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Via acties</w:t>
            </w:r>
            <w:r w:rsidRPr="000A2910">
              <w:rPr>
                <w:rStyle w:val="FootnoteReference"/>
                <w:rFonts w:ascii="Arial" w:hAnsi="Arial" w:cs="Arial"/>
              </w:rPr>
              <w:footnoteReference w:id="61"/>
            </w:r>
          </w:p>
          <w:p w:rsidR="00185470" w:rsidRPr="000A2910" w:rsidRDefault="00185470" w:rsidP="00203CE0">
            <w:pPr>
              <w:rPr>
                <w:rFonts w:ascii="Arial" w:hAnsi="Arial" w:cs="Arial"/>
              </w:rPr>
            </w:pPr>
          </w:p>
        </w:tc>
        <w:tc>
          <w:tcPr>
            <w:tcW w:w="1103"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w:t>
            </w:r>
          </w:p>
        </w:tc>
        <w:tc>
          <w:tcPr>
            <w:tcW w:w="113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 xml:space="preserve">12,5% </w:t>
            </w:r>
          </w:p>
        </w:tc>
        <w:tc>
          <w:tcPr>
            <w:tcW w:w="1203"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2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12,5 %</w:t>
            </w:r>
          </w:p>
        </w:tc>
        <w:tc>
          <w:tcPr>
            <w:tcW w:w="1309"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w:t>
            </w:r>
          </w:p>
        </w:tc>
        <w:tc>
          <w:tcPr>
            <w:tcW w:w="1125" w:type="dxa"/>
            <w:tcBorders>
              <w:bottom w:val="nil"/>
              <w:right w:val="single" w:sz="4" w:space="0" w:color="000000"/>
            </w:tcBorders>
          </w:tcPr>
          <w:p w:rsidR="00185470" w:rsidRPr="000A2910" w:rsidRDefault="00185470" w:rsidP="00203CE0">
            <w:pPr>
              <w:rPr>
                <w:rFonts w:ascii="Arial" w:hAnsi="Arial" w:cs="Arial"/>
              </w:rPr>
            </w:pPr>
            <w:r w:rsidRPr="000A2910">
              <w:rPr>
                <w:rFonts w:ascii="Arial" w:hAnsi="Arial" w:cs="Arial"/>
              </w:rPr>
              <w:t xml:space="preserve">  </w:t>
            </w:r>
          </w:p>
          <w:p w:rsidR="00185470" w:rsidRPr="000A2910" w:rsidRDefault="00185470" w:rsidP="00203CE0">
            <w:pPr>
              <w:rPr>
                <w:rFonts w:ascii="Arial" w:hAnsi="Arial" w:cs="Arial"/>
              </w:rPr>
            </w:pPr>
            <w:r w:rsidRPr="000A2910">
              <w:rPr>
                <w:rFonts w:ascii="Arial" w:hAnsi="Arial" w:cs="Arial"/>
              </w:rPr>
              <w:t xml:space="preserve">  12,5  %</w:t>
            </w:r>
          </w:p>
        </w:tc>
      </w:tr>
      <w:tr w:rsidR="00185470" w:rsidRPr="00092EC0" w:rsidTr="000A2910">
        <w:tc>
          <w:tcPr>
            <w:tcW w:w="2299" w:type="dxa"/>
            <w:tcBorders>
              <w:top w:val="nil"/>
              <w:left w:val="single" w:sz="4" w:space="0" w:color="000000"/>
              <w:bottom w:val="nil"/>
            </w:tcBorders>
          </w:tcPr>
          <w:p w:rsidR="00185470" w:rsidRPr="000A2910" w:rsidRDefault="00185470" w:rsidP="00203CE0">
            <w:pPr>
              <w:rPr>
                <w:rFonts w:ascii="Arial" w:hAnsi="Arial" w:cs="Arial"/>
              </w:rPr>
            </w:pPr>
            <w:r w:rsidRPr="000A2910">
              <w:rPr>
                <w:rFonts w:ascii="Arial" w:hAnsi="Arial" w:cs="Arial"/>
              </w:rPr>
              <w:t>Schrijfacties</w:t>
            </w:r>
          </w:p>
          <w:p w:rsidR="00185470" w:rsidRPr="000A2910" w:rsidRDefault="00185470" w:rsidP="00203CE0">
            <w:pPr>
              <w:rPr>
                <w:rFonts w:ascii="Arial" w:hAnsi="Arial" w:cs="Arial"/>
              </w:rPr>
            </w:pPr>
          </w:p>
        </w:tc>
        <w:tc>
          <w:tcPr>
            <w:tcW w:w="11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4</w:t>
            </w:r>
          </w:p>
        </w:tc>
        <w:tc>
          <w:tcPr>
            <w:tcW w:w="1132" w:type="dxa"/>
            <w:tcBorders>
              <w:top w:val="nil"/>
              <w:bottom w:val="nil"/>
            </w:tcBorders>
          </w:tcPr>
          <w:p w:rsidR="00185470" w:rsidRPr="000A2910" w:rsidRDefault="00185470" w:rsidP="00203CE0">
            <w:pPr>
              <w:rPr>
                <w:rFonts w:ascii="Arial" w:hAnsi="Arial" w:cs="Arial"/>
              </w:rPr>
            </w:pPr>
            <w:r w:rsidRPr="000A2910">
              <w:rPr>
                <w:rFonts w:ascii="Arial" w:hAnsi="Arial" w:cs="Arial"/>
              </w:rPr>
              <w:t xml:space="preserve">    10  %</w:t>
            </w:r>
          </w:p>
        </w:tc>
        <w:tc>
          <w:tcPr>
            <w:tcW w:w="12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w:t>
            </w:r>
          </w:p>
        </w:tc>
        <w:tc>
          <w:tcPr>
            <w:tcW w:w="112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12,5 %</w:t>
            </w:r>
          </w:p>
        </w:tc>
        <w:tc>
          <w:tcPr>
            <w:tcW w:w="130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w:t>
            </w:r>
          </w:p>
        </w:tc>
        <w:tc>
          <w:tcPr>
            <w:tcW w:w="1125" w:type="dxa"/>
            <w:tcBorders>
              <w:top w:val="nil"/>
              <w:bottom w:val="nil"/>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 xml:space="preserve"> 8,33 %</w:t>
            </w:r>
          </w:p>
        </w:tc>
      </w:tr>
      <w:tr w:rsidR="00185470" w:rsidRPr="00092EC0" w:rsidTr="000A2910">
        <w:tc>
          <w:tcPr>
            <w:tcW w:w="2299" w:type="dxa"/>
            <w:tcBorders>
              <w:top w:val="nil"/>
              <w:left w:val="single" w:sz="4" w:space="0" w:color="000000"/>
              <w:bottom w:val="nil"/>
            </w:tcBorders>
          </w:tcPr>
          <w:p w:rsidR="00185470" w:rsidRPr="000A2910" w:rsidRDefault="00185470" w:rsidP="00203CE0">
            <w:pPr>
              <w:rPr>
                <w:rFonts w:ascii="Arial" w:hAnsi="Arial" w:cs="Arial"/>
              </w:rPr>
            </w:pPr>
            <w:r w:rsidRPr="000A2910">
              <w:rPr>
                <w:rFonts w:ascii="Arial" w:hAnsi="Arial" w:cs="Arial"/>
              </w:rPr>
              <w:t>Vrijwilligerswerk</w:t>
            </w:r>
          </w:p>
          <w:p w:rsidR="00185470" w:rsidRPr="000A2910" w:rsidRDefault="00185470" w:rsidP="00203CE0">
            <w:pPr>
              <w:rPr>
                <w:rFonts w:ascii="Arial" w:hAnsi="Arial" w:cs="Arial"/>
              </w:rPr>
            </w:pPr>
          </w:p>
        </w:tc>
        <w:tc>
          <w:tcPr>
            <w:tcW w:w="11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w:t>
            </w:r>
          </w:p>
        </w:tc>
        <w:tc>
          <w:tcPr>
            <w:tcW w:w="113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 xml:space="preserve">  5   %</w:t>
            </w:r>
          </w:p>
        </w:tc>
        <w:tc>
          <w:tcPr>
            <w:tcW w:w="12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0</w:t>
            </w:r>
          </w:p>
        </w:tc>
        <w:tc>
          <w:tcPr>
            <w:tcW w:w="1124" w:type="dxa"/>
            <w:tcBorders>
              <w:top w:val="nil"/>
              <w:bottom w:val="nil"/>
            </w:tcBorders>
          </w:tcPr>
          <w:p w:rsidR="00185470" w:rsidRPr="000A2910" w:rsidRDefault="00185470" w:rsidP="00203CE0">
            <w:pPr>
              <w:rPr>
                <w:rFonts w:ascii="Arial" w:hAnsi="Arial" w:cs="Arial"/>
              </w:rPr>
            </w:pPr>
            <w:r w:rsidRPr="000A2910">
              <w:rPr>
                <w:rFonts w:ascii="Arial" w:hAnsi="Arial" w:cs="Arial"/>
              </w:rPr>
              <w:t xml:space="preserve">     0    %</w:t>
            </w:r>
          </w:p>
        </w:tc>
        <w:tc>
          <w:tcPr>
            <w:tcW w:w="130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w:t>
            </w:r>
          </w:p>
        </w:tc>
        <w:tc>
          <w:tcPr>
            <w:tcW w:w="1125" w:type="dxa"/>
            <w:tcBorders>
              <w:top w:val="nil"/>
              <w:bottom w:val="nil"/>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 xml:space="preserve"> 8,33 %</w:t>
            </w:r>
          </w:p>
        </w:tc>
      </w:tr>
      <w:tr w:rsidR="00185470" w:rsidRPr="00092EC0" w:rsidTr="000A2910">
        <w:tc>
          <w:tcPr>
            <w:tcW w:w="2299" w:type="dxa"/>
            <w:tcBorders>
              <w:top w:val="nil"/>
              <w:left w:val="single" w:sz="4" w:space="0" w:color="000000"/>
              <w:bottom w:val="nil"/>
            </w:tcBorders>
          </w:tcPr>
          <w:p w:rsidR="00185470" w:rsidRPr="000A2910" w:rsidRDefault="00185470" w:rsidP="00203CE0">
            <w:pPr>
              <w:rPr>
                <w:rFonts w:ascii="Arial" w:hAnsi="Arial" w:cs="Arial"/>
              </w:rPr>
            </w:pPr>
            <w:r w:rsidRPr="000A2910">
              <w:rPr>
                <w:rFonts w:ascii="Arial" w:hAnsi="Arial" w:cs="Arial"/>
              </w:rPr>
              <w:t>Via politiek</w:t>
            </w:r>
          </w:p>
          <w:p w:rsidR="00185470" w:rsidRPr="000A2910" w:rsidRDefault="00185470" w:rsidP="00203CE0">
            <w:pPr>
              <w:rPr>
                <w:rFonts w:ascii="Arial" w:hAnsi="Arial" w:cs="Arial"/>
              </w:rPr>
            </w:pPr>
          </w:p>
        </w:tc>
        <w:tc>
          <w:tcPr>
            <w:tcW w:w="11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3</w:t>
            </w:r>
          </w:p>
        </w:tc>
        <w:tc>
          <w:tcPr>
            <w:tcW w:w="1132" w:type="dxa"/>
            <w:tcBorders>
              <w:top w:val="nil"/>
              <w:bottom w:val="nil"/>
            </w:tcBorders>
          </w:tcPr>
          <w:p w:rsidR="00185470" w:rsidRPr="000A2910" w:rsidRDefault="00185470" w:rsidP="00203CE0">
            <w:pPr>
              <w:rPr>
                <w:rFonts w:ascii="Arial" w:hAnsi="Arial" w:cs="Arial"/>
              </w:rPr>
            </w:pPr>
            <w:r w:rsidRPr="000A2910">
              <w:rPr>
                <w:rFonts w:ascii="Arial" w:hAnsi="Arial" w:cs="Arial"/>
              </w:rPr>
              <w:t xml:space="preserve">     7,5 %</w:t>
            </w:r>
          </w:p>
        </w:tc>
        <w:tc>
          <w:tcPr>
            <w:tcW w:w="12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w:t>
            </w:r>
          </w:p>
        </w:tc>
        <w:tc>
          <w:tcPr>
            <w:tcW w:w="1124"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12,5 %</w:t>
            </w:r>
          </w:p>
        </w:tc>
        <w:tc>
          <w:tcPr>
            <w:tcW w:w="130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w:t>
            </w:r>
          </w:p>
        </w:tc>
        <w:tc>
          <w:tcPr>
            <w:tcW w:w="1125" w:type="dxa"/>
            <w:tcBorders>
              <w:top w:val="nil"/>
              <w:bottom w:val="nil"/>
              <w:right w:val="single" w:sz="4" w:space="0" w:color="000000"/>
            </w:tcBorders>
          </w:tcPr>
          <w:p w:rsidR="00185470" w:rsidRPr="000A2910" w:rsidRDefault="00185470" w:rsidP="000A2910">
            <w:pPr>
              <w:jc w:val="center"/>
              <w:rPr>
                <w:rFonts w:ascii="Arial" w:hAnsi="Arial" w:cs="Arial"/>
              </w:rPr>
            </w:pPr>
            <w:r w:rsidRPr="000A2910">
              <w:rPr>
                <w:rFonts w:ascii="Arial" w:hAnsi="Arial" w:cs="Arial"/>
              </w:rPr>
              <w:t xml:space="preserve"> 4,17 %</w:t>
            </w:r>
          </w:p>
        </w:tc>
      </w:tr>
      <w:tr w:rsidR="00185470" w:rsidRPr="00092EC0" w:rsidTr="000A2910">
        <w:tc>
          <w:tcPr>
            <w:tcW w:w="2299" w:type="dxa"/>
            <w:tcBorders>
              <w:top w:val="nil"/>
              <w:left w:val="single" w:sz="4" w:space="0" w:color="000000"/>
              <w:bottom w:val="nil"/>
            </w:tcBorders>
          </w:tcPr>
          <w:p w:rsidR="00185470" w:rsidRPr="000A2910" w:rsidRDefault="00185470" w:rsidP="00203CE0">
            <w:pPr>
              <w:rPr>
                <w:rFonts w:ascii="Arial" w:hAnsi="Arial" w:cs="Arial"/>
              </w:rPr>
            </w:pPr>
            <w:r w:rsidRPr="000A2910">
              <w:rPr>
                <w:rFonts w:ascii="Arial" w:hAnsi="Arial" w:cs="Arial"/>
              </w:rPr>
              <w:t>Betalend lid</w:t>
            </w:r>
          </w:p>
          <w:p w:rsidR="00185470" w:rsidRPr="000A2910" w:rsidRDefault="00185470" w:rsidP="00203CE0">
            <w:pPr>
              <w:rPr>
                <w:rFonts w:ascii="Arial" w:hAnsi="Arial" w:cs="Arial"/>
              </w:rPr>
            </w:pPr>
          </w:p>
        </w:tc>
        <w:tc>
          <w:tcPr>
            <w:tcW w:w="11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11</w:t>
            </w:r>
          </w:p>
        </w:tc>
        <w:tc>
          <w:tcPr>
            <w:tcW w:w="113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27,5 %</w:t>
            </w:r>
          </w:p>
        </w:tc>
        <w:tc>
          <w:tcPr>
            <w:tcW w:w="1203"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4</w:t>
            </w:r>
          </w:p>
        </w:tc>
        <w:tc>
          <w:tcPr>
            <w:tcW w:w="1124" w:type="dxa"/>
            <w:tcBorders>
              <w:top w:val="nil"/>
              <w:bottom w:val="nil"/>
            </w:tcBorders>
          </w:tcPr>
          <w:p w:rsidR="00185470" w:rsidRPr="000A2910" w:rsidRDefault="00185470" w:rsidP="00203CE0">
            <w:pPr>
              <w:rPr>
                <w:rFonts w:ascii="Arial" w:hAnsi="Arial" w:cs="Arial"/>
              </w:rPr>
            </w:pPr>
            <w:r w:rsidRPr="000A2910">
              <w:rPr>
                <w:rFonts w:ascii="Arial" w:hAnsi="Arial" w:cs="Arial"/>
              </w:rPr>
              <w:t xml:space="preserve">   25    %</w:t>
            </w:r>
          </w:p>
        </w:tc>
        <w:tc>
          <w:tcPr>
            <w:tcW w:w="1309"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7</w:t>
            </w:r>
          </w:p>
        </w:tc>
        <w:tc>
          <w:tcPr>
            <w:tcW w:w="1125" w:type="dxa"/>
            <w:tcBorders>
              <w:top w:val="nil"/>
              <w:bottom w:val="nil"/>
              <w:right w:val="single" w:sz="4" w:space="0" w:color="000000"/>
            </w:tcBorders>
          </w:tcPr>
          <w:p w:rsidR="00185470" w:rsidRPr="000A2910" w:rsidRDefault="00185470" w:rsidP="00203CE0">
            <w:pPr>
              <w:rPr>
                <w:rFonts w:ascii="Arial" w:hAnsi="Arial" w:cs="Arial"/>
              </w:rPr>
            </w:pPr>
            <w:r w:rsidRPr="000A2910">
              <w:rPr>
                <w:rFonts w:ascii="Arial" w:hAnsi="Arial" w:cs="Arial"/>
              </w:rPr>
              <w:t xml:space="preserve"> 29,17 %</w:t>
            </w:r>
          </w:p>
        </w:tc>
      </w:tr>
      <w:tr w:rsidR="00185470" w:rsidRPr="00092EC0" w:rsidTr="000A2910">
        <w:tc>
          <w:tcPr>
            <w:tcW w:w="2299" w:type="dxa"/>
            <w:tcBorders>
              <w:top w:val="nil"/>
              <w:left w:val="single" w:sz="4" w:space="0" w:color="000000"/>
            </w:tcBorders>
          </w:tcPr>
          <w:p w:rsidR="00185470" w:rsidRPr="000A2910" w:rsidRDefault="00185470" w:rsidP="00203CE0">
            <w:pPr>
              <w:rPr>
                <w:rFonts w:ascii="Arial" w:hAnsi="Arial" w:cs="Arial"/>
              </w:rPr>
            </w:pPr>
            <w:r w:rsidRPr="000A2910">
              <w:rPr>
                <w:rFonts w:ascii="Arial" w:hAnsi="Arial" w:cs="Arial"/>
              </w:rPr>
              <w:t>Niet</w:t>
            </w:r>
          </w:p>
          <w:p w:rsidR="00185470" w:rsidRPr="000A2910" w:rsidRDefault="00185470" w:rsidP="00203CE0">
            <w:pPr>
              <w:rPr>
                <w:rFonts w:ascii="Arial" w:hAnsi="Arial" w:cs="Arial"/>
              </w:rPr>
            </w:pPr>
          </w:p>
        </w:tc>
        <w:tc>
          <w:tcPr>
            <w:tcW w:w="1103" w:type="dxa"/>
            <w:tcBorders>
              <w:top w:val="nil"/>
            </w:tcBorders>
          </w:tcPr>
          <w:p w:rsidR="00185470" w:rsidRPr="000A2910" w:rsidRDefault="00185470" w:rsidP="000A2910">
            <w:pPr>
              <w:jc w:val="center"/>
              <w:rPr>
                <w:rFonts w:ascii="Arial" w:hAnsi="Arial" w:cs="Arial"/>
              </w:rPr>
            </w:pPr>
            <w:r w:rsidRPr="000A2910">
              <w:rPr>
                <w:rFonts w:ascii="Arial" w:hAnsi="Arial" w:cs="Arial"/>
              </w:rPr>
              <w:t>15</w:t>
            </w:r>
          </w:p>
        </w:tc>
        <w:tc>
          <w:tcPr>
            <w:tcW w:w="1132" w:type="dxa"/>
            <w:tcBorders>
              <w:top w:val="nil"/>
            </w:tcBorders>
          </w:tcPr>
          <w:p w:rsidR="00185470" w:rsidRPr="000A2910" w:rsidRDefault="00185470" w:rsidP="000A2910">
            <w:pPr>
              <w:jc w:val="center"/>
              <w:rPr>
                <w:rFonts w:ascii="Arial" w:hAnsi="Arial" w:cs="Arial"/>
              </w:rPr>
            </w:pPr>
            <w:r w:rsidRPr="000A2910">
              <w:rPr>
                <w:rFonts w:ascii="Arial" w:hAnsi="Arial" w:cs="Arial"/>
              </w:rPr>
              <w:t>37,5 %</w:t>
            </w:r>
          </w:p>
        </w:tc>
        <w:tc>
          <w:tcPr>
            <w:tcW w:w="1203" w:type="dxa"/>
            <w:tcBorders>
              <w:top w:val="nil"/>
            </w:tcBorders>
          </w:tcPr>
          <w:p w:rsidR="00185470" w:rsidRPr="000A2910" w:rsidRDefault="00185470" w:rsidP="000A2910">
            <w:pPr>
              <w:jc w:val="center"/>
              <w:rPr>
                <w:rFonts w:ascii="Arial" w:hAnsi="Arial" w:cs="Arial"/>
              </w:rPr>
            </w:pPr>
            <w:r w:rsidRPr="000A2910">
              <w:rPr>
                <w:rFonts w:ascii="Arial" w:hAnsi="Arial" w:cs="Arial"/>
              </w:rPr>
              <w:t>6</w:t>
            </w:r>
          </w:p>
        </w:tc>
        <w:tc>
          <w:tcPr>
            <w:tcW w:w="1124" w:type="dxa"/>
            <w:tcBorders>
              <w:top w:val="nil"/>
            </w:tcBorders>
          </w:tcPr>
          <w:p w:rsidR="00185470" w:rsidRPr="000A2910" w:rsidRDefault="00185470" w:rsidP="000A2910">
            <w:pPr>
              <w:jc w:val="center"/>
              <w:rPr>
                <w:rFonts w:ascii="Arial" w:hAnsi="Arial" w:cs="Arial"/>
              </w:rPr>
            </w:pPr>
            <w:r w:rsidRPr="000A2910">
              <w:rPr>
                <w:rFonts w:ascii="Arial" w:hAnsi="Arial" w:cs="Arial"/>
              </w:rPr>
              <w:t>37,5 %</w:t>
            </w:r>
          </w:p>
        </w:tc>
        <w:tc>
          <w:tcPr>
            <w:tcW w:w="1309" w:type="dxa"/>
            <w:tcBorders>
              <w:top w:val="nil"/>
            </w:tcBorders>
          </w:tcPr>
          <w:p w:rsidR="00185470" w:rsidRPr="000A2910" w:rsidRDefault="00185470" w:rsidP="000A2910">
            <w:pPr>
              <w:jc w:val="center"/>
              <w:rPr>
                <w:rFonts w:ascii="Arial" w:hAnsi="Arial" w:cs="Arial"/>
              </w:rPr>
            </w:pPr>
            <w:r w:rsidRPr="000A2910">
              <w:rPr>
                <w:rFonts w:ascii="Arial" w:hAnsi="Arial" w:cs="Arial"/>
              </w:rPr>
              <w:t>9</w:t>
            </w:r>
          </w:p>
        </w:tc>
        <w:tc>
          <w:tcPr>
            <w:tcW w:w="1125" w:type="dxa"/>
            <w:tcBorders>
              <w:top w:val="nil"/>
              <w:right w:val="single" w:sz="4" w:space="0" w:color="000000"/>
            </w:tcBorders>
          </w:tcPr>
          <w:p w:rsidR="00185470" w:rsidRPr="000A2910" w:rsidRDefault="00185470" w:rsidP="00203CE0">
            <w:pPr>
              <w:rPr>
                <w:rFonts w:ascii="Arial" w:hAnsi="Arial" w:cs="Arial"/>
              </w:rPr>
            </w:pPr>
            <w:r w:rsidRPr="000A2910">
              <w:rPr>
                <w:rFonts w:ascii="Arial" w:hAnsi="Arial" w:cs="Arial"/>
              </w:rPr>
              <w:t xml:space="preserve"> 37,5   %</w:t>
            </w:r>
          </w:p>
        </w:tc>
      </w:tr>
      <w:tr w:rsidR="00185470" w:rsidRPr="00092EC0" w:rsidTr="000A2910">
        <w:tc>
          <w:tcPr>
            <w:tcW w:w="2299" w:type="dxa"/>
            <w:tcBorders>
              <w:left w:val="single" w:sz="4" w:space="0" w:color="000000"/>
            </w:tcBorders>
          </w:tcPr>
          <w:p w:rsidR="00185470" w:rsidRPr="000A2910" w:rsidRDefault="00185470" w:rsidP="00203CE0">
            <w:pPr>
              <w:rPr>
                <w:rFonts w:ascii="Arial" w:hAnsi="Arial" w:cs="Arial"/>
              </w:rPr>
            </w:pPr>
          </w:p>
        </w:tc>
        <w:tc>
          <w:tcPr>
            <w:tcW w:w="1103" w:type="dxa"/>
          </w:tcPr>
          <w:p w:rsidR="00185470" w:rsidRPr="000A2910" w:rsidRDefault="00185470" w:rsidP="000A2910">
            <w:pPr>
              <w:jc w:val="center"/>
              <w:rPr>
                <w:rFonts w:ascii="Arial" w:hAnsi="Arial" w:cs="Arial"/>
              </w:rPr>
            </w:pPr>
            <w:r w:rsidRPr="000A2910">
              <w:rPr>
                <w:rFonts w:ascii="Arial" w:hAnsi="Arial" w:cs="Arial"/>
              </w:rPr>
              <w:t>40</w:t>
            </w:r>
          </w:p>
        </w:tc>
        <w:tc>
          <w:tcPr>
            <w:tcW w:w="1132" w:type="dxa"/>
          </w:tcPr>
          <w:p w:rsidR="00185470" w:rsidRPr="000A2910" w:rsidRDefault="00185470" w:rsidP="00203CE0">
            <w:pPr>
              <w:rPr>
                <w:rFonts w:ascii="Arial" w:hAnsi="Arial" w:cs="Arial"/>
              </w:rPr>
            </w:pPr>
            <w:r w:rsidRPr="000A2910">
              <w:rPr>
                <w:rFonts w:ascii="Arial" w:hAnsi="Arial" w:cs="Arial"/>
              </w:rPr>
              <w:t xml:space="preserve"> 100    %</w:t>
            </w:r>
          </w:p>
        </w:tc>
        <w:tc>
          <w:tcPr>
            <w:tcW w:w="1203" w:type="dxa"/>
          </w:tcPr>
          <w:p w:rsidR="00185470" w:rsidRPr="000A2910" w:rsidRDefault="00185470" w:rsidP="000A2910">
            <w:pPr>
              <w:jc w:val="center"/>
              <w:rPr>
                <w:rFonts w:ascii="Arial" w:hAnsi="Arial" w:cs="Arial"/>
              </w:rPr>
            </w:pPr>
            <w:r w:rsidRPr="000A2910">
              <w:rPr>
                <w:rFonts w:ascii="Arial" w:hAnsi="Arial" w:cs="Arial"/>
              </w:rPr>
              <w:t>16</w:t>
            </w:r>
          </w:p>
        </w:tc>
        <w:tc>
          <w:tcPr>
            <w:tcW w:w="1124" w:type="dxa"/>
          </w:tcPr>
          <w:p w:rsidR="00185470" w:rsidRPr="000A2910" w:rsidRDefault="00185470" w:rsidP="00203CE0">
            <w:pPr>
              <w:rPr>
                <w:rFonts w:ascii="Arial" w:hAnsi="Arial" w:cs="Arial"/>
              </w:rPr>
            </w:pPr>
            <w:r w:rsidRPr="000A2910">
              <w:rPr>
                <w:rFonts w:ascii="Arial" w:hAnsi="Arial" w:cs="Arial"/>
              </w:rPr>
              <w:t xml:space="preserve">  100   %</w:t>
            </w:r>
          </w:p>
        </w:tc>
        <w:tc>
          <w:tcPr>
            <w:tcW w:w="1309" w:type="dxa"/>
          </w:tcPr>
          <w:p w:rsidR="00185470" w:rsidRPr="000A2910" w:rsidRDefault="00185470" w:rsidP="000A2910">
            <w:pPr>
              <w:jc w:val="center"/>
              <w:rPr>
                <w:rFonts w:ascii="Arial" w:hAnsi="Arial" w:cs="Arial"/>
              </w:rPr>
            </w:pPr>
            <w:r w:rsidRPr="000A2910">
              <w:rPr>
                <w:rFonts w:ascii="Arial" w:hAnsi="Arial" w:cs="Arial"/>
              </w:rPr>
              <w:t>24</w:t>
            </w:r>
          </w:p>
        </w:tc>
        <w:tc>
          <w:tcPr>
            <w:tcW w:w="1125" w:type="dxa"/>
            <w:tcBorders>
              <w:right w:val="single" w:sz="4" w:space="0" w:color="000000"/>
            </w:tcBorders>
          </w:tcPr>
          <w:p w:rsidR="00185470" w:rsidRPr="000A2910" w:rsidRDefault="00185470" w:rsidP="00203CE0">
            <w:pPr>
              <w:rPr>
                <w:rFonts w:ascii="Arial" w:hAnsi="Arial" w:cs="Arial"/>
              </w:rPr>
            </w:pPr>
            <w:r w:rsidRPr="000A2910">
              <w:rPr>
                <w:rFonts w:ascii="Arial" w:hAnsi="Arial" w:cs="Arial"/>
              </w:rPr>
              <w:t xml:space="preserve">100  %    </w:t>
            </w:r>
          </w:p>
        </w:tc>
      </w:tr>
    </w:tbl>
    <w:p w:rsidR="00185470" w:rsidRPr="00EC1970" w:rsidRDefault="00185470" w:rsidP="000A2910">
      <w:pPr>
        <w:rPr>
          <w:rFonts w:ascii="Calibri" w:hAnsi="Calibri"/>
          <w:b/>
        </w:rPr>
      </w:pPr>
      <w:r>
        <w:tab/>
      </w:r>
      <w:r>
        <w:tab/>
      </w:r>
      <w:r>
        <w:tab/>
      </w:r>
      <w:r>
        <w:tab/>
      </w:r>
      <w:r>
        <w:tab/>
      </w:r>
      <w:r>
        <w:tab/>
      </w:r>
      <w:r>
        <w:tab/>
      </w:r>
      <w:r>
        <w:tab/>
      </w:r>
      <w:r>
        <w:tab/>
      </w:r>
      <w:r w:rsidRPr="00EC1970">
        <w:rPr>
          <w:rFonts w:ascii="Calibri" w:hAnsi="Calibri"/>
          <w:b/>
        </w:rPr>
        <w:t>Tabel 1.6 Actieve inzet</w:t>
      </w:r>
    </w:p>
    <w:p w:rsidR="00185470" w:rsidRPr="00EC1970" w:rsidRDefault="00185470" w:rsidP="000A2910">
      <w:pPr>
        <w:rPr>
          <w:rFonts w:ascii="Calibri" w:hAnsi="Calibri"/>
        </w:rPr>
      </w:pPr>
    </w:p>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tbl>
      <w:tblPr>
        <w:tblW w:w="494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376"/>
        <w:gridCol w:w="1134"/>
        <w:gridCol w:w="1134"/>
        <w:gridCol w:w="1134"/>
        <w:gridCol w:w="1134"/>
        <w:gridCol w:w="1134"/>
        <w:gridCol w:w="1134"/>
      </w:tblGrid>
      <w:tr w:rsidR="00185470" w:rsidRPr="00C777B2" w:rsidTr="00872FC4">
        <w:tc>
          <w:tcPr>
            <w:tcW w:w="2376" w:type="dxa"/>
          </w:tcPr>
          <w:p w:rsidR="00185470" w:rsidRPr="000A2910" w:rsidRDefault="00185470" w:rsidP="00203CE0">
            <w:pPr>
              <w:rPr>
                <w:rFonts w:ascii="Arial" w:hAnsi="Arial" w:cs="Arial"/>
              </w:rPr>
            </w:pPr>
          </w:p>
        </w:tc>
        <w:tc>
          <w:tcPr>
            <w:tcW w:w="2268" w:type="dxa"/>
            <w:gridSpan w:val="2"/>
          </w:tcPr>
          <w:p w:rsidR="00185470" w:rsidRPr="000A2910" w:rsidRDefault="00185470" w:rsidP="000A2910">
            <w:pPr>
              <w:jc w:val="center"/>
              <w:rPr>
                <w:rFonts w:ascii="Arial" w:hAnsi="Arial" w:cs="Arial"/>
              </w:rPr>
            </w:pPr>
            <w:r w:rsidRPr="000A2910">
              <w:rPr>
                <w:rFonts w:ascii="Arial" w:hAnsi="Arial" w:cs="Arial"/>
              </w:rPr>
              <w:t>Totaal</w:t>
            </w:r>
          </w:p>
          <w:p w:rsidR="00185470" w:rsidRPr="000A2910" w:rsidRDefault="00185470" w:rsidP="000A2910">
            <w:pPr>
              <w:jc w:val="center"/>
              <w:rPr>
                <w:rFonts w:ascii="Arial" w:hAnsi="Arial" w:cs="Arial"/>
              </w:rPr>
            </w:pPr>
            <w:r w:rsidRPr="000A2910">
              <w:rPr>
                <w:rFonts w:ascii="Arial" w:hAnsi="Arial" w:cs="Arial"/>
              </w:rPr>
              <w:t>(N = 40)</w:t>
            </w:r>
          </w:p>
        </w:tc>
        <w:tc>
          <w:tcPr>
            <w:tcW w:w="2268" w:type="dxa"/>
            <w:gridSpan w:val="2"/>
          </w:tcPr>
          <w:p w:rsidR="00185470" w:rsidRPr="000A2910" w:rsidRDefault="00185470" w:rsidP="000A2910">
            <w:pPr>
              <w:jc w:val="center"/>
              <w:rPr>
                <w:rFonts w:ascii="Arial" w:hAnsi="Arial" w:cs="Arial"/>
              </w:rPr>
            </w:pPr>
            <w:r w:rsidRPr="000A2910">
              <w:rPr>
                <w:rFonts w:ascii="Arial" w:hAnsi="Arial" w:cs="Arial"/>
              </w:rPr>
              <w:t>Man</w:t>
            </w:r>
          </w:p>
          <w:p w:rsidR="00185470" w:rsidRPr="000A2910" w:rsidRDefault="00185470" w:rsidP="000A2910">
            <w:pPr>
              <w:jc w:val="center"/>
              <w:rPr>
                <w:rFonts w:ascii="Arial" w:hAnsi="Arial" w:cs="Arial"/>
              </w:rPr>
            </w:pPr>
            <w:r w:rsidRPr="000A2910">
              <w:rPr>
                <w:rFonts w:ascii="Arial" w:hAnsi="Arial" w:cs="Arial"/>
              </w:rPr>
              <w:t>(N = 16)</w:t>
            </w:r>
          </w:p>
        </w:tc>
        <w:tc>
          <w:tcPr>
            <w:tcW w:w="2268" w:type="dxa"/>
            <w:gridSpan w:val="2"/>
          </w:tcPr>
          <w:p w:rsidR="00185470" w:rsidRPr="000A2910" w:rsidRDefault="00185470" w:rsidP="000A2910">
            <w:pPr>
              <w:jc w:val="center"/>
              <w:rPr>
                <w:rFonts w:ascii="Arial" w:hAnsi="Arial" w:cs="Arial"/>
              </w:rPr>
            </w:pPr>
            <w:r w:rsidRPr="000A2910">
              <w:rPr>
                <w:rFonts w:ascii="Arial" w:hAnsi="Arial" w:cs="Arial"/>
              </w:rPr>
              <w:t>Vrouw</w:t>
            </w:r>
          </w:p>
          <w:p w:rsidR="00185470" w:rsidRPr="000A2910" w:rsidRDefault="00185470" w:rsidP="000A2910">
            <w:pPr>
              <w:jc w:val="center"/>
              <w:rPr>
                <w:rFonts w:ascii="Arial" w:hAnsi="Arial" w:cs="Arial"/>
              </w:rPr>
            </w:pPr>
            <w:r w:rsidRPr="000A2910">
              <w:rPr>
                <w:rFonts w:ascii="Arial" w:hAnsi="Arial" w:cs="Arial"/>
              </w:rPr>
              <w:t>(N = 24)</w:t>
            </w:r>
          </w:p>
        </w:tc>
      </w:tr>
      <w:tr w:rsidR="00185470" w:rsidRPr="00E65AF6" w:rsidTr="00872FC4">
        <w:tc>
          <w:tcPr>
            <w:tcW w:w="2376" w:type="dxa"/>
          </w:tcPr>
          <w:p w:rsidR="00185470" w:rsidRPr="000A2910" w:rsidRDefault="00185470" w:rsidP="00203CE0">
            <w:pPr>
              <w:rPr>
                <w:rFonts w:ascii="Arial" w:hAnsi="Arial" w:cs="Arial"/>
                <w:b/>
              </w:rPr>
            </w:pPr>
            <w:r w:rsidRPr="000A2910">
              <w:rPr>
                <w:rFonts w:ascii="Arial" w:hAnsi="Arial" w:cs="Arial"/>
                <w:b/>
              </w:rPr>
              <w:t>Stemgedrag</w:t>
            </w:r>
          </w:p>
        </w:tc>
        <w:tc>
          <w:tcPr>
            <w:tcW w:w="1134" w:type="dxa"/>
          </w:tcPr>
          <w:p w:rsidR="00185470" w:rsidRPr="000A2910" w:rsidRDefault="00185470" w:rsidP="000A2910">
            <w:pPr>
              <w:jc w:val="center"/>
              <w:rPr>
                <w:rFonts w:ascii="Arial" w:hAnsi="Arial" w:cs="Arial"/>
              </w:rPr>
            </w:pPr>
            <w:r w:rsidRPr="000A2910">
              <w:rPr>
                <w:rFonts w:ascii="Arial" w:hAnsi="Arial" w:cs="Arial"/>
              </w:rPr>
              <w:t>N</w:t>
            </w:r>
          </w:p>
        </w:tc>
        <w:tc>
          <w:tcPr>
            <w:tcW w:w="1134" w:type="dxa"/>
          </w:tcPr>
          <w:p w:rsidR="00185470" w:rsidRPr="000A2910" w:rsidRDefault="00185470" w:rsidP="000A2910">
            <w:pPr>
              <w:jc w:val="center"/>
              <w:rPr>
                <w:rFonts w:ascii="Arial" w:hAnsi="Arial" w:cs="Arial"/>
              </w:rPr>
            </w:pPr>
            <w:r w:rsidRPr="000A2910">
              <w:rPr>
                <w:rFonts w:ascii="Arial" w:hAnsi="Arial" w:cs="Arial"/>
              </w:rPr>
              <w:t>%</w:t>
            </w:r>
          </w:p>
        </w:tc>
        <w:tc>
          <w:tcPr>
            <w:tcW w:w="1134" w:type="dxa"/>
          </w:tcPr>
          <w:p w:rsidR="00185470" w:rsidRPr="000A2910" w:rsidRDefault="00185470" w:rsidP="000A2910">
            <w:pPr>
              <w:jc w:val="center"/>
              <w:rPr>
                <w:rFonts w:ascii="Arial" w:hAnsi="Arial" w:cs="Arial"/>
              </w:rPr>
            </w:pPr>
            <w:r w:rsidRPr="000A2910">
              <w:rPr>
                <w:rFonts w:ascii="Arial" w:hAnsi="Arial" w:cs="Arial"/>
              </w:rPr>
              <w:t>N</w:t>
            </w:r>
          </w:p>
        </w:tc>
        <w:tc>
          <w:tcPr>
            <w:tcW w:w="1134" w:type="dxa"/>
          </w:tcPr>
          <w:p w:rsidR="00185470" w:rsidRPr="000A2910" w:rsidRDefault="00185470" w:rsidP="000A2910">
            <w:pPr>
              <w:jc w:val="center"/>
              <w:rPr>
                <w:rFonts w:ascii="Arial" w:hAnsi="Arial" w:cs="Arial"/>
              </w:rPr>
            </w:pPr>
            <w:r w:rsidRPr="000A2910">
              <w:rPr>
                <w:rFonts w:ascii="Arial" w:hAnsi="Arial" w:cs="Arial"/>
              </w:rPr>
              <w:t>%</w:t>
            </w:r>
          </w:p>
        </w:tc>
        <w:tc>
          <w:tcPr>
            <w:tcW w:w="1134" w:type="dxa"/>
          </w:tcPr>
          <w:p w:rsidR="00185470" w:rsidRPr="000A2910" w:rsidRDefault="00185470" w:rsidP="000A2910">
            <w:pPr>
              <w:jc w:val="center"/>
              <w:rPr>
                <w:rFonts w:ascii="Arial" w:hAnsi="Arial" w:cs="Arial"/>
              </w:rPr>
            </w:pPr>
            <w:r w:rsidRPr="000A2910">
              <w:rPr>
                <w:rFonts w:ascii="Arial" w:hAnsi="Arial" w:cs="Arial"/>
              </w:rPr>
              <w:t>N</w:t>
            </w:r>
          </w:p>
        </w:tc>
        <w:tc>
          <w:tcPr>
            <w:tcW w:w="1134" w:type="dxa"/>
          </w:tcPr>
          <w:p w:rsidR="00185470" w:rsidRPr="000A2910" w:rsidRDefault="00185470" w:rsidP="000A2910">
            <w:pPr>
              <w:jc w:val="center"/>
              <w:rPr>
                <w:rFonts w:ascii="Arial" w:hAnsi="Arial" w:cs="Arial"/>
              </w:rPr>
            </w:pPr>
            <w:r w:rsidRPr="000A2910">
              <w:rPr>
                <w:rFonts w:ascii="Arial" w:hAnsi="Arial" w:cs="Arial"/>
              </w:rPr>
              <w:t>%</w:t>
            </w:r>
          </w:p>
        </w:tc>
      </w:tr>
      <w:tr w:rsidR="00185470" w:rsidRPr="00E65AF6" w:rsidTr="00872FC4">
        <w:tc>
          <w:tcPr>
            <w:tcW w:w="2376" w:type="dxa"/>
            <w:vMerge w:val="restart"/>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Partij voor de Dieren</w:t>
            </w:r>
          </w:p>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Partij van de Arbeid</w:t>
            </w:r>
          </w:p>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Groen Links</w:t>
            </w:r>
          </w:p>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SP</w:t>
            </w:r>
          </w:p>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CDA</w:t>
            </w:r>
          </w:p>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D66</w:t>
            </w:r>
          </w:p>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VVD</w:t>
            </w:r>
          </w:p>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 xml:space="preserve">Niet gestemd / </w:t>
            </w:r>
          </w:p>
          <w:p w:rsidR="00185470" w:rsidRPr="000A2910" w:rsidRDefault="00185470" w:rsidP="00203CE0">
            <w:pPr>
              <w:rPr>
                <w:rFonts w:ascii="Arial" w:hAnsi="Arial" w:cs="Arial"/>
              </w:rPr>
            </w:pPr>
            <w:r w:rsidRPr="000A2910">
              <w:rPr>
                <w:rFonts w:ascii="Arial" w:hAnsi="Arial" w:cs="Arial"/>
              </w:rPr>
              <w:t xml:space="preserve">Weet niet </w:t>
            </w:r>
            <w:r w:rsidRPr="000A2910">
              <w:rPr>
                <w:rStyle w:val="FootnoteReference"/>
                <w:rFonts w:ascii="Arial" w:hAnsi="Arial" w:cs="Arial"/>
              </w:rPr>
              <w:footnoteReference w:id="62"/>
            </w:r>
          </w:p>
        </w:tc>
        <w:tc>
          <w:tcPr>
            <w:tcW w:w="113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8</w:t>
            </w:r>
          </w:p>
        </w:tc>
        <w:tc>
          <w:tcPr>
            <w:tcW w:w="113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20   %</w:t>
            </w:r>
          </w:p>
        </w:tc>
        <w:tc>
          <w:tcPr>
            <w:tcW w:w="113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w:t>
            </w:r>
          </w:p>
        </w:tc>
        <w:tc>
          <w:tcPr>
            <w:tcW w:w="113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18,75 %</w:t>
            </w:r>
          </w:p>
        </w:tc>
        <w:tc>
          <w:tcPr>
            <w:tcW w:w="113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w:t>
            </w:r>
          </w:p>
        </w:tc>
        <w:tc>
          <w:tcPr>
            <w:tcW w:w="113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20,83 %</w:t>
            </w:r>
          </w:p>
        </w:tc>
      </w:tr>
      <w:tr w:rsidR="00185470" w:rsidRPr="00E65AF6" w:rsidTr="00872FC4">
        <w:tc>
          <w:tcPr>
            <w:tcW w:w="2376" w:type="dxa"/>
            <w:vMerge/>
          </w:tcPr>
          <w:p w:rsidR="00185470" w:rsidRPr="000A2910" w:rsidRDefault="00185470" w:rsidP="00203CE0">
            <w:pPr>
              <w:rPr>
                <w:rFonts w:ascii="Arial" w:hAnsi="Arial" w:cs="Arial"/>
              </w:rPr>
            </w:pP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8</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20   %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16,67  %</w:t>
            </w:r>
          </w:p>
        </w:tc>
      </w:tr>
      <w:tr w:rsidR="00185470" w:rsidRPr="00E65AF6" w:rsidTr="00872FC4">
        <w:tc>
          <w:tcPr>
            <w:tcW w:w="2376" w:type="dxa"/>
            <w:vMerge/>
          </w:tcPr>
          <w:p w:rsidR="00185470" w:rsidRPr="000A2910" w:rsidRDefault="00185470" w:rsidP="00203CE0">
            <w:pPr>
              <w:rPr>
                <w:rFonts w:ascii="Arial" w:hAnsi="Arial" w:cs="Arial"/>
              </w:rPr>
            </w:pP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8</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20   %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18,75 %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20,83 %</w:t>
            </w:r>
          </w:p>
        </w:tc>
      </w:tr>
      <w:tr w:rsidR="00185470" w:rsidRPr="00E65AF6" w:rsidTr="00872FC4">
        <w:tc>
          <w:tcPr>
            <w:tcW w:w="2376" w:type="dxa"/>
            <w:vMerge/>
          </w:tcPr>
          <w:p w:rsidR="00185470" w:rsidRPr="000A2910" w:rsidRDefault="00185470" w:rsidP="00203CE0">
            <w:pPr>
              <w:rPr>
                <w:rFonts w:ascii="Arial" w:hAnsi="Arial" w:cs="Arial"/>
              </w:rPr>
            </w:pP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7</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17,5 %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6,25  %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25     %</w:t>
            </w:r>
          </w:p>
        </w:tc>
      </w:tr>
      <w:tr w:rsidR="00185470" w:rsidRPr="00E65AF6" w:rsidTr="00872FC4">
        <w:tc>
          <w:tcPr>
            <w:tcW w:w="2376" w:type="dxa"/>
            <w:vMerge/>
          </w:tcPr>
          <w:p w:rsidR="00185470" w:rsidRPr="000A2910" w:rsidRDefault="00185470" w:rsidP="00203CE0">
            <w:pPr>
              <w:rPr>
                <w:rFonts w:ascii="Arial" w:hAnsi="Arial" w:cs="Arial"/>
              </w:rPr>
            </w:pP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4,17 %</w:t>
            </w:r>
          </w:p>
        </w:tc>
      </w:tr>
      <w:tr w:rsidR="00185470" w:rsidRPr="00E65AF6" w:rsidTr="00872FC4">
        <w:tc>
          <w:tcPr>
            <w:tcW w:w="2376" w:type="dxa"/>
            <w:vMerge/>
          </w:tcPr>
          <w:p w:rsidR="00185470" w:rsidRPr="000A2910" w:rsidRDefault="00185470" w:rsidP="00203CE0">
            <w:pPr>
              <w:rPr>
                <w:rFonts w:ascii="Arial" w:hAnsi="Arial" w:cs="Arial"/>
              </w:rPr>
            </w:pP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r>
      <w:tr w:rsidR="00185470" w:rsidRPr="00E65AF6" w:rsidTr="00872FC4">
        <w:tc>
          <w:tcPr>
            <w:tcW w:w="2376" w:type="dxa"/>
            <w:vMerge/>
          </w:tcPr>
          <w:p w:rsidR="00185470" w:rsidRPr="000A2910" w:rsidRDefault="00185470" w:rsidP="00203CE0">
            <w:pPr>
              <w:rPr>
                <w:rFonts w:ascii="Arial" w:hAnsi="Arial" w:cs="Arial"/>
              </w:rPr>
            </w:pP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r>
      <w:tr w:rsidR="00185470" w:rsidRPr="00E65AF6" w:rsidTr="00872FC4">
        <w:tc>
          <w:tcPr>
            <w:tcW w:w="2376" w:type="dxa"/>
            <w:vMerge/>
          </w:tcPr>
          <w:p w:rsidR="00185470" w:rsidRPr="000A2910" w:rsidRDefault="00185470" w:rsidP="00203CE0">
            <w:pPr>
              <w:rPr>
                <w:rFonts w:ascii="Arial" w:hAnsi="Arial" w:cs="Arial"/>
              </w:rPr>
            </w:pPr>
          </w:p>
        </w:tc>
        <w:tc>
          <w:tcPr>
            <w:tcW w:w="1134"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134"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15  %</w:t>
            </w:r>
          </w:p>
        </w:tc>
        <w:tc>
          <w:tcPr>
            <w:tcW w:w="1134"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w:t>
            </w:r>
          </w:p>
        </w:tc>
        <w:tc>
          <w:tcPr>
            <w:tcW w:w="1134"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18,75 %</w:t>
            </w:r>
          </w:p>
        </w:tc>
        <w:tc>
          <w:tcPr>
            <w:tcW w:w="1134"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w:t>
            </w:r>
          </w:p>
        </w:tc>
        <w:tc>
          <w:tcPr>
            <w:tcW w:w="1134"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12,5   %</w:t>
            </w:r>
          </w:p>
        </w:tc>
      </w:tr>
      <w:tr w:rsidR="00185470" w:rsidRPr="00E65AF6" w:rsidTr="00872FC4">
        <w:tc>
          <w:tcPr>
            <w:tcW w:w="2376" w:type="dxa"/>
          </w:tcPr>
          <w:p w:rsidR="00185470" w:rsidRPr="000A2910" w:rsidRDefault="00185470" w:rsidP="00203CE0">
            <w:pPr>
              <w:rPr>
                <w:rFonts w:ascii="Arial" w:hAnsi="Arial" w:cs="Arial"/>
              </w:rPr>
            </w:pPr>
          </w:p>
        </w:tc>
        <w:tc>
          <w:tcPr>
            <w:tcW w:w="1134" w:type="dxa"/>
          </w:tcPr>
          <w:p w:rsidR="00185470" w:rsidRPr="000A2910" w:rsidRDefault="00185470" w:rsidP="000A2910">
            <w:pPr>
              <w:jc w:val="center"/>
              <w:rPr>
                <w:rFonts w:ascii="Arial" w:hAnsi="Arial" w:cs="Arial"/>
              </w:rPr>
            </w:pPr>
            <w:r w:rsidRPr="000A2910">
              <w:rPr>
                <w:rFonts w:ascii="Arial" w:hAnsi="Arial" w:cs="Arial"/>
              </w:rPr>
              <w:t>40</w:t>
            </w:r>
          </w:p>
        </w:tc>
        <w:tc>
          <w:tcPr>
            <w:tcW w:w="1134" w:type="dxa"/>
          </w:tcPr>
          <w:p w:rsidR="00185470" w:rsidRPr="000A2910" w:rsidRDefault="00185470" w:rsidP="000A2910">
            <w:pPr>
              <w:jc w:val="center"/>
              <w:rPr>
                <w:rFonts w:ascii="Arial" w:hAnsi="Arial" w:cs="Arial"/>
              </w:rPr>
            </w:pPr>
            <w:r w:rsidRPr="000A2910">
              <w:rPr>
                <w:rFonts w:ascii="Arial" w:hAnsi="Arial" w:cs="Arial"/>
              </w:rPr>
              <w:t>100 %</w:t>
            </w:r>
          </w:p>
        </w:tc>
        <w:tc>
          <w:tcPr>
            <w:tcW w:w="1134" w:type="dxa"/>
          </w:tcPr>
          <w:p w:rsidR="00185470" w:rsidRPr="000A2910" w:rsidRDefault="00185470" w:rsidP="000A2910">
            <w:pPr>
              <w:jc w:val="center"/>
              <w:rPr>
                <w:rFonts w:ascii="Arial" w:hAnsi="Arial" w:cs="Arial"/>
              </w:rPr>
            </w:pPr>
            <w:r w:rsidRPr="000A2910">
              <w:rPr>
                <w:rFonts w:ascii="Arial" w:hAnsi="Arial" w:cs="Arial"/>
              </w:rPr>
              <w:t>16</w:t>
            </w:r>
          </w:p>
        </w:tc>
        <w:tc>
          <w:tcPr>
            <w:tcW w:w="1134" w:type="dxa"/>
          </w:tcPr>
          <w:p w:rsidR="00185470" w:rsidRPr="000A2910" w:rsidRDefault="00185470" w:rsidP="000A2910">
            <w:pPr>
              <w:jc w:val="center"/>
              <w:rPr>
                <w:rFonts w:ascii="Arial" w:hAnsi="Arial" w:cs="Arial"/>
              </w:rPr>
            </w:pPr>
            <w:r w:rsidRPr="000A2910">
              <w:rPr>
                <w:rFonts w:ascii="Arial" w:hAnsi="Arial" w:cs="Arial"/>
              </w:rPr>
              <w:t>100  %</w:t>
            </w:r>
          </w:p>
        </w:tc>
        <w:tc>
          <w:tcPr>
            <w:tcW w:w="1134" w:type="dxa"/>
          </w:tcPr>
          <w:p w:rsidR="00185470" w:rsidRPr="000A2910" w:rsidRDefault="00185470" w:rsidP="000A2910">
            <w:pPr>
              <w:jc w:val="center"/>
              <w:rPr>
                <w:rFonts w:ascii="Arial" w:hAnsi="Arial" w:cs="Arial"/>
              </w:rPr>
            </w:pPr>
            <w:r w:rsidRPr="000A2910">
              <w:rPr>
                <w:rFonts w:ascii="Arial" w:hAnsi="Arial" w:cs="Arial"/>
              </w:rPr>
              <w:t>24</w:t>
            </w:r>
          </w:p>
        </w:tc>
        <w:tc>
          <w:tcPr>
            <w:tcW w:w="1134" w:type="dxa"/>
          </w:tcPr>
          <w:p w:rsidR="00185470" w:rsidRPr="000A2910" w:rsidRDefault="00185470" w:rsidP="000A2910">
            <w:pPr>
              <w:jc w:val="center"/>
              <w:rPr>
                <w:rFonts w:ascii="Arial" w:hAnsi="Arial" w:cs="Arial"/>
              </w:rPr>
            </w:pPr>
            <w:r w:rsidRPr="000A2910">
              <w:rPr>
                <w:rFonts w:ascii="Arial" w:hAnsi="Arial" w:cs="Arial"/>
              </w:rPr>
              <w:t>100   %</w:t>
            </w:r>
          </w:p>
        </w:tc>
      </w:tr>
    </w:tbl>
    <w:p w:rsidR="00185470" w:rsidRPr="00EC1970" w:rsidRDefault="00185470" w:rsidP="000A2910">
      <w:pPr>
        <w:rPr>
          <w:rFonts w:ascii="Calibri" w:hAnsi="Calibri"/>
          <w:b/>
        </w:rPr>
      </w:pPr>
      <w:r>
        <w:tab/>
      </w:r>
      <w:r>
        <w:tab/>
      </w:r>
      <w:r>
        <w:tab/>
      </w:r>
      <w:r>
        <w:tab/>
      </w:r>
      <w:r>
        <w:tab/>
      </w:r>
      <w:r>
        <w:tab/>
      </w:r>
      <w:r w:rsidRPr="00EC1970">
        <w:rPr>
          <w:rFonts w:ascii="Calibri" w:hAnsi="Calibri"/>
          <w:b/>
        </w:rPr>
        <w:t>Tabel 1.7 Stemgedrag</w:t>
      </w:r>
    </w:p>
    <w:p w:rsidR="00185470" w:rsidRDefault="00185470" w:rsidP="000A2910"/>
    <w:p w:rsidR="00185470" w:rsidRDefault="00185470" w:rsidP="000A2910"/>
    <w:p w:rsidR="00185470" w:rsidRDefault="00185470" w:rsidP="000A2910"/>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03"/>
        <w:gridCol w:w="1151"/>
        <w:gridCol w:w="1152"/>
        <w:gridCol w:w="1151"/>
        <w:gridCol w:w="1152"/>
        <w:gridCol w:w="1151"/>
        <w:gridCol w:w="1152"/>
      </w:tblGrid>
      <w:tr w:rsidR="00185470" w:rsidRPr="00092EC0" w:rsidTr="000A2910">
        <w:tc>
          <w:tcPr>
            <w:tcW w:w="2303" w:type="dxa"/>
          </w:tcPr>
          <w:p w:rsidR="00185470" w:rsidRPr="000A2910" w:rsidRDefault="00185470" w:rsidP="00203CE0">
            <w:pPr>
              <w:rPr>
                <w:rFonts w:ascii="Arial" w:hAnsi="Arial" w:cs="Arial"/>
              </w:rPr>
            </w:pPr>
          </w:p>
        </w:tc>
        <w:tc>
          <w:tcPr>
            <w:tcW w:w="2303" w:type="dxa"/>
            <w:gridSpan w:val="2"/>
          </w:tcPr>
          <w:p w:rsidR="00185470" w:rsidRPr="000A2910" w:rsidRDefault="00185470" w:rsidP="000A2910">
            <w:pPr>
              <w:jc w:val="center"/>
              <w:rPr>
                <w:rFonts w:ascii="Arial" w:hAnsi="Arial" w:cs="Arial"/>
              </w:rPr>
            </w:pPr>
            <w:r w:rsidRPr="000A2910">
              <w:rPr>
                <w:rFonts w:ascii="Arial" w:hAnsi="Arial" w:cs="Arial"/>
              </w:rPr>
              <w:t>Totaal</w:t>
            </w:r>
          </w:p>
          <w:p w:rsidR="00185470" w:rsidRPr="000A2910" w:rsidRDefault="00185470" w:rsidP="000A2910">
            <w:pPr>
              <w:jc w:val="center"/>
              <w:rPr>
                <w:rFonts w:ascii="Arial" w:hAnsi="Arial" w:cs="Arial"/>
              </w:rPr>
            </w:pPr>
            <w:r w:rsidRPr="000A2910">
              <w:rPr>
                <w:rFonts w:ascii="Arial" w:hAnsi="Arial" w:cs="Arial"/>
              </w:rPr>
              <w:t>(N = 40)</w:t>
            </w:r>
          </w:p>
        </w:tc>
        <w:tc>
          <w:tcPr>
            <w:tcW w:w="2303" w:type="dxa"/>
            <w:gridSpan w:val="2"/>
          </w:tcPr>
          <w:p w:rsidR="00185470" w:rsidRPr="000A2910" w:rsidRDefault="00185470" w:rsidP="000A2910">
            <w:pPr>
              <w:jc w:val="center"/>
              <w:rPr>
                <w:rFonts w:ascii="Arial" w:hAnsi="Arial" w:cs="Arial"/>
              </w:rPr>
            </w:pPr>
            <w:r w:rsidRPr="000A2910">
              <w:rPr>
                <w:rFonts w:ascii="Arial" w:hAnsi="Arial" w:cs="Arial"/>
              </w:rPr>
              <w:t>Man</w:t>
            </w:r>
          </w:p>
          <w:p w:rsidR="00185470" w:rsidRPr="000A2910" w:rsidRDefault="00185470" w:rsidP="000A2910">
            <w:pPr>
              <w:jc w:val="center"/>
              <w:rPr>
                <w:rFonts w:ascii="Arial" w:hAnsi="Arial" w:cs="Arial"/>
              </w:rPr>
            </w:pPr>
            <w:r w:rsidRPr="000A2910">
              <w:rPr>
                <w:rFonts w:ascii="Arial" w:hAnsi="Arial" w:cs="Arial"/>
              </w:rPr>
              <w:t>(N = 16)</w:t>
            </w:r>
          </w:p>
        </w:tc>
        <w:tc>
          <w:tcPr>
            <w:tcW w:w="2303" w:type="dxa"/>
            <w:gridSpan w:val="2"/>
          </w:tcPr>
          <w:p w:rsidR="00185470" w:rsidRPr="000A2910" w:rsidRDefault="00185470" w:rsidP="000A2910">
            <w:pPr>
              <w:jc w:val="center"/>
              <w:rPr>
                <w:rFonts w:ascii="Arial" w:hAnsi="Arial" w:cs="Arial"/>
              </w:rPr>
            </w:pPr>
            <w:r w:rsidRPr="000A2910">
              <w:rPr>
                <w:rFonts w:ascii="Arial" w:hAnsi="Arial" w:cs="Arial"/>
              </w:rPr>
              <w:t>Vrouw</w:t>
            </w:r>
          </w:p>
          <w:p w:rsidR="00185470" w:rsidRPr="000A2910" w:rsidRDefault="00185470" w:rsidP="000A2910">
            <w:pPr>
              <w:jc w:val="center"/>
              <w:rPr>
                <w:rFonts w:ascii="Arial" w:hAnsi="Arial" w:cs="Arial"/>
              </w:rPr>
            </w:pPr>
            <w:r w:rsidRPr="000A2910">
              <w:rPr>
                <w:rFonts w:ascii="Arial" w:hAnsi="Arial" w:cs="Arial"/>
              </w:rPr>
              <w:t>(N = 24)</w:t>
            </w:r>
          </w:p>
        </w:tc>
      </w:tr>
      <w:tr w:rsidR="00185470" w:rsidRPr="00092EC0" w:rsidTr="000A2910">
        <w:tc>
          <w:tcPr>
            <w:tcW w:w="2303" w:type="dxa"/>
          </w:tcPr>
          <w:p w:rsidR="00185470" w:rsidRPr="000A2910" w:rsidRDefault="00185470" w:rsidP="00203CE0">
            <w:pPr>
              <w:rPr>
                <w:rFonts w:ascii="Arial" w:hAnsi="Arial" w:cs="Arial"/>
                <w:b/>
              </w:rPr>
            </w:pPr>
            <w:r w:rsidRPr="000A2910">
              <w:rPr>
                <w:rFonts w:ascii="Arial" w:hAnsi="Arial" w:cs="Arial"/>
                <w:b/>
              </w:rPr>
              <w:t>Makkelijker geworden om geen vlees te eten?</w:t>
            </w:r>
          </w:p>
        </w:tc>
        <w:tc>
          <w:tcPr>
            <w:tcW w:w="1151" w:type="dxa"/>
          </w:tcPr>
          <w:p w:rsidR="00185470" w:rsidRPr="000A2910" w:rsidRDefault="00185470" w:rsidP="000A2910">
            <w:pPr>
              <w:jc w:val="center"/>
              <w:rPr>
                <w:rFonts w:ascii="Arial" w:hAnsi="Arial" w:cs="Arial"/>
              </w:rPr>
            </w:pPr>
            <w:r w:rsidRPr="000A2910">
              <w:rPr>
                <w:rFonts w:ascii="Arial" w:hAnsi="Arial" w:cs="Arial"/>
              </w:rPr>
              <w:t>N</w:t>
            </w:r>
          </w:p>
        </w:tc>
        <w:tc>
          <w:tcPr>
            <w:tcW w:w="1152" w:type="dxa"/>
          </w:tcPr>
          <w:p w:rsidR="00185470" w:rsidRPr="000A2910" w:rsidRDefault="00185470" w:rsidP="000A2910">
            <w:pPr>
              <w:jc w:val="center"/>
              <w:rPr>
                <w:rFonts w:ascii="Arial" w:hAnsi="Arial" w:cs="Arial"/>
              </w:rPr>
            </w:pPr>
            <w:r w:rsidRPr="000A2910">
              <w:rPr>
                <w:rFonts w:ascii="Arial" w:hAnsi="Arial" w:cs="Arial"/>
              </w:rPr>
              <w:t>%</w:t>
            </w:r>
          </w:p>
        </w:tc>
        <w:tc>
          <w:tcPr>
            <w:tcW w:w="1151" w:type="dxa"/>
          </w:tcPr>
          <w:p w:rsidR="00185470" w:rsidRPr="000A2910" w:rsidRDefault="00185470" w:rsidP="000A2910">
            <w:pPr>
              <w:jc w:val="center"/>
              <w:rPr>
                <w:rFonts w:ascii="Arial" w:hAnsi="Arial" w:cs="Arial"/>
              </w:rPr>
            </w:pPr>
            <w:r w:rsidRPr="000A2910">
              <w:rPr>
                <w:rFonts w:ascii="Arial" w:hAnsi="Arial" w:cs="Arial"/>
              </w:rPr>
              <w:t>N</w:t>
            </w:r>
          </w:p>
        </w:tc>
        <w:tc>
          <w:tcPr>
            <w:tcW w:w="1152" w:type="dxa"/>
          </w:tcPr>
          <w:p w:rsidR="00185470" w:rsidRPr="000A2910" w:rsidRDefault="00185470" w:rsidP="000A2910">
            <w:pPr>
              <w:jc w:val="center"/>
              <w:rPr>
                <w:rFonts w:ascii="Arial" w:hAnsi="Arial" w:cs="Arial"/>
              </w:rPr>
            </w:pPr>
            <w:r w:rsidRPr="000A2910">
              <w:rPr>
                <w:rFonts w:ascii="Arial" w:hAnsi="Arial" w:cs="Arial"/>
              </w:rPr>
              <w:t>%</w:t>
            </w:r>
          </w:p>
        </w:tc>
        <w:tc>
          <w:tcPr>
            <w:tcW w:w="1151" w:type="dxa"/>
          </w:tcPr>
          <w:p w:rsidR="00185470" w:rsidRPr="000A2910" w:rsidRDefault="00185470" w:rsidP="000A2910">
            <w:pPr>
              <w:jc w:val="center"/>
              <w:rPr>
                <w:rFonts w:ascii="Arial" w:hAnsi="Arial" w:cs="Arial"/>
              </w:rPr>
            </w:pPr>
            <w:r w:rsidRPr="000A2910">
              <w:rPr>
                <w:rFonts w:ascii="Arial" w:hAnsi="Arial" w:cs="Arial"/>
              </w:rPr>
              <w:t>N</w:t>
            </w:r>
          </w:p>
        </w:tc>
        <w:tc>
          <w:tcPr>
            <w:tcW w:w="1152" w:type="dxa"/>
          </w:tcPr>
          <w:p w:rsidR="00185470" w:rsidRPr="000A2910" w:rsidRDefault="00185470" w:rsidP="000A2910">
            <w:pPr>
              <w:jc w:val="center"/>
              <w:rPr>
                <w:rFonts w:ascii="Arial" w:hAnsi="Arial" w:cs="Arial"/>
              </w:rPr>
            </w:pPr>
            <w:r w:rsidRPr="000A2910">
              <w:rPr>
                <w:rFonts w:ascii="Arial" w:hAnsi="Arial" w:cs="Arial"/>
              </w:rPr>
              <w:t>%</w:t>
            </w:r>
          </w:p>
        </w:tc>
      </w:tr>
      <w:tr w:rsidR="00185470" w:rsidTr="000A2910">
        <w:tc>
          <w:tcPr>
            <w:tcW w:w="2303" w:type="dxa"/>
          </w:tcPr>
          <w:p w:rsidR="00185470" w:rsidRPr="000A2910" w:rsidRDefault="00185470" w:rsidP="00203CE0">
            <w:pPr>
              <w:rPr>
                <w:rFonts w:ascii="Arial" w:hAnsi="Arial" w:cs="Arial"/>
              </w:rPr>
            </w:pPr>
            <w:r w:rsidRPr="000A2910">
              <w:rPr>
                <w:rFonts w:ascii="Arial" w:hAnsi="Arial" w:cs="Arial"/>
              </w:rPr>
              <w:t>Maakt niet uit</w:t>
            </w:r>
          </w:p>
        </w:tc>
        <w:tc>
          <w:tcPr>
            <w:tcW w:w="1151" w:type="dxa"/>
          </w:tcPr>
          <w:p w:rsidR="00185470" w:rsidRPr="000A2910" w:rsidRDefault="00185470" w:rsidP="000A2910">
            <w:pPr>
              <w:jc w:val="center"/>
              <w:rPr>
                <w:rFonts w:ascii="Arial" w:hAnsi="Arial" w:cs="Arial"/>
              </w:rPr>
            </w:pPr>
            <w:r w:rsidRPr="000A2910">
              <w:rPr>
                <w:rFonts w:ascii="Arial" w:hAnsi="Arial" w:cs="Arial"/>
              </w:rPr>
              <w:t>15</w:t>
            </w:r>
          </w:p>
        </w:tc>
        <w:tc>
          <w:tcPr>
            <w:tcW w:w="1152" w:type="dxa"/>
          </w:tcPr>
          <w:p w:rsidR="00185470" w:rsidRPr="000A2910" w:rsidRDefault="00185470" w:rsidP="000A2910">
            <w:pPr>
              <w:jc w:val="center"/>
              <w:rPr>
                <w:rFonts w:ascii="Arial" w:hAnsi="Arial" w:cs="Arial"/>
              </w:rPr>
            </w:pPr>
            <w:r w:rsidRPr="000A2910">
              <w:rPr>
                <w:rFonts w:ascii="Arial" w:hAnsi="Arial" w:cs="Arial"/>
              </w:rPr>
              <w:t>37,5 %</w:t>
            </w:r>
          </w:p>
        </w:tc>
        <w:tc>
          <w:tcPr>
            <w:tcW w:w="1151" w:type="dxa"/>
          </w:tcPr>
          <w:p w:rsidR="00185470" w:rsidRPr="000A2910" w:rsidRDefault="00185470" w:rsidP="000A2910">
            <w:pPr>
              <w:jc w:val="center"/>
              <w:rPr>
                <w:rFonts w:ascii="Arial" w:hAnsi="Arial" w:cs="Arial"/>
              </w:rPr>
            </w:pPr>
            <w:r w:rsidRPr="000A2910">
              <w:rPr>
                <w:rFonts w:ascii="Arial" w:hAnsi="Arial" w:cs="Arial"/>
              </w:rPr>
              <w:t>7</w:t>
            </w:r>
          </w:p>
        </w:tc>
        <w:tc>
          <w:tcPr>
            <w:tcW w:w="1152" w:type="dxa"/>
          </w:tcPr>
          <w:p w:rsidR="00185470" w:rsidRPr="000A2910" w:rsidRDefault="00185470" w:rsidP="000A2910">
            <w:pPr>
              <w:jc w:val="center"/>
              <w:rPr>
                <w:rFonts w:ascii="Arial" w:hAnsi="Arial" w:cs="Arial"/>
              </w:rPr>
            </w:pPr>
            <w:r w:rsidRPr="000A2910">
              <w:rPr>
                <w:rFonts w:ascii="Arial" w:hAnsi="Arial" w:cs="Arial"/>
              </w:rPr>
              <w:t>43,75 %</w:t>
            </w:r>
          </w:p>
        </w:tc>
        <w:tc>
          <w:tcPr>
            <w:tcW w:w="1151" w:type="dxa"/>
          </w:tcPr>
          <w:p w:rsidR="00185470" w:rsidRPr="000A2910" w:rsidRDefault="00185470" w:rsidP="000A2910">
            <w:pPr>
              <w:jc w:val="center"/>
              <w:rPr>
                <w:rFonts w:ascii="Arial" w:hAnsi="Arial" w:cs="Arial"/>
              </w:rPr>
            </w:pPr>
            <w:r w:rsidRPr="000A2910">
              <w:rPr>
                <w:rFonts w:ascii="Arial" w:hAnsi="Arial" w:cs="Arial"/>
              </w:rPr>
              <w:t>8</w:t>
            </w:r>
          </w:p>
        </w:tc>
        <w:tc>
          <w:tcPr>
            <w:tcW w:w="1152" w:type="dxa"/>
          </w:tcPr>
          <w:p w:rsidR="00185470" w:rsidRPr="000A2910" w:rsidRDefault="00185470" w:rsidP="000A2910">
            <w:pPr>
              <w:jc w:val="center"/>
              <w:rPr>
                <w:rFonts w:ascii="Arial" w:hAnsi="Arial" w:cs="Arial"/>
              </w:rPr>
            </w:pPr>
            <w:r w:rsidRPr="000A2910">
              <w:rPr>
                <w:rFonts w:ascii="Arial" w:hAnsi="Arial" w:cs="Arial"/>
              </w:rPr>
              <w:t>33,33 %</w:t>
            </w:r>
          </w:p>
        </w:tc>
      </w:tr>
      <w:tr w:rsidR="00185470" w:rsidTr="000A2910">
        <w:tc>
          <w:tcPr>
            <w:tcW w:w="2303" w:type="dxa"/>
          </w:tcPr>
          <w:p w:rsidR="00185470" w:rsidRPr="000A2910" w:rsidRDefault="00185470" w:rsidP="00203CE0">
            <w:pPr>
              <w:rPr>
                <w:rFonts w:ascii="Arial" w:hAnsi="Arial" w:cs="Arial"/>
              </w:rPr>
            </w:pPr>
            <w:r w:rsidRPr="000A2910">
              <w:rPr>
                <w:rFonts w:ascii="Arial" w:hAnsi="Arial" w:cs="Arial"/>
              </w:rPr>
              <w:t>Meer aandacht in de media</w:t>
            </w:r>
          </w:p>
        </w:tc>
        <w:tc>
          <w:tcPr>
            <w:tcW w:w="1151" w:type="dxa"/>
          </w:tcPr>
          <w:p w:rsidR="00185470" w:rsidRPr="000A2910" w:rsidRDefault="00185470" w:rsidP="000A2910">
            <w:pPr>
              <w:jc w:val="center"/>
              <w:rPr>
                <w:rFonts w:ascii="Arial" w:hAnsi="Arial" w:cs="Arial"/>
              </w:rPr>
            </w:pPr>
            <w:r w:rsidRPr="000A2910">
              <w:rPr>
                <w:rFonts w:ascii="Arial" w:hAnsi="Arial" w:cs="Arial"/>
              </w:rPr>
              <w:t>6</w:t>
            </w:r>
          </w:p>
        </w:tc>
        <w:tc>
          <w:tcPr>
            <w:tcW w:w="1152" w:type="dxa"/>
          </w:tcPr>
          <w:p w:rsidR="00185470" w:rsidRPr="000A2910" w:rsidRDefault="00185470" w:rsidP="000A2910">
            <w:pPr>
              <w:jc w:val="center"/>
              <w:rPr>
                <w:rFonts w:ascii="Arial" w:hAnsi="Arial" w:cs="Arial"/>
              </w:rPr>
            </w:pPr>
            <w:r w:rsidRPr="000A2910">
              <w:rPr>
                <w:rFonts w:ascii="Arial" w:hAnsi="Arial" w:cs="Arial"/>
              </w:rPr>
              <w:t>15 %</w:t>
            </w:r>
          </w:p>
        </w:tc>
        <w:tc>
          <w:tcPr>
            <w:tcW w:w="1151" w:type="dxa"/>
          </w:tcPr>
          <w:p w:rsidR="00185470" w:rsidRPr="000A2910" w:rsidRDefault="00185470" w:rsidP="000A2910">
            <w:pPr>
              <w:jc w:val="center"/>
              <w:rPr>
                <w:rFonts w:ascii="Arial" w:hAnsi="Arial" w:cs="Arial"/>
              </w:rPr>
            </w:pPr>
            <w:r w:rsidRPr="000A2910">
              <w:rPr>
                <w:rFonts w:ascii="Arial" w:hAnsi="Arial" w:cs="Arial"/>
              </w:rPr>
              <w:t>2</w:t>
            </w:r>
          </w:p>
        </w:tc>
        <w:tc>
          <w:tcPr>
            <w:tcW w:w="1152" w:type="dxa"/>
          </w:tcPr>
          <w:p w:rsidR="00185470" w:rsidRPr="000A2910" w:rsidRDefault="00185470" w:rsidP="000A2910">
            <w:pPr>
              <w:jc w:val="center"/>
              <w:rPr>
                <w:rFonts w:ascii="Arial" w:hAnsi="Arial" w:cs="Arial"/>
              </w:rPr>
            </w:pPr>
            <w:r w:rsidRPr="000A2910">
              <w:rPr>
                <w:rFonts w:ascii="Arial" w:hAnsi="Arial" w:cs="Arial"/>
              </w:rPr>
              <w:t>12,5 %</w:t>
            </w:r>
          </w:p>
        </w:tc>
        <w:tc>
          <w:tcPr>
            <w:tcW w:w="1151" w:type="dxa"/>
          </w:tcPr>
          <w:p w:rsidR="00185470" w:rsidRPr="000A2910" w:rsidRDefault="00185470" w:rsidP="000A2910">
            <w:pPr>
              <w:jc w:val="center"/>
              <w:rPr>
                <w:rFonts w:ascii="Arial" w:hAnsi="Arial" w:cs="Arial"/>
              </w:rPr>
            </w:pPr>
            <w:r w:rsidRPr="000A2910">
              <w:rPr>
                <w:rFonts w:ascii="Arial" w:hAnsi="Arial" w:cs="Arial"/>
              </w:rPr>
              <w:t>4</w:t>
            </w:r>
          </w:p>
        </w:tc>
        <w:tc>
          <w:tcPr>
            <w:tcW w:w="1152" w:type="dxa"/>
          </w:tcPr>
          <w:p w:rsidR="00185470" w:rsidRPr="000A2910" w:rsidRDefault="00185470" w:rsidP="000A2910">
            <w:pPr>
              <w:jc w:val="center"/>
              <w:rPr>
                <w:rFonts w:ascii="Arial" w:hAnsi="Arial" w:cs="Arial"/>
              </w:rPr>
            </w:pPr>
            <w:r w:rsidRPr="000A2910">
              <w:rPr>
                <w:rFonts w:ascii="Arial" w:hAnsi="Arial" w:cs="Arial"/>
              </w:rPr>
              <w:t>16,67 %</w:t>
            </w:r>
          </w:p>
        </w:tc>
      </w:tr>
      <w:tr w:rsidR="00185470" w:rsidTr="000A2910">
        <w:tc>
          <w:tcPr>
            <w:tcW w:w="2303" w:type="dxa"/>
          </w:tcPr>
          <w:p w:rsidR="00185470" w:rsidRPr="000A2910" w:rsidRDefault="00185470" w:rsidP="00203CE0">
            <w:pPr>
              <w:rPr>
                <w:rFonts w:ascii="Arial" w:hAnsi="Arial" w:cs="Arial"/>
              </w:rPr>
            </w:pPr>
            <w:r w:rsidRPr="000A2910">
              <w:rPr>
                <w:rFonts w:ascii="Arial" w:hAnsi="Arial" w:cs="Arial"/>
              </w:rPr>
              <w:t>Meer aanbod vleesvervangers/in restaurants</w:t>
            </w:r>
          </w:p>
        </w:tc>
        <w:tc>
          <w:tcPr>
            <w:tcW w:w="1151" w:type="dxa"/>
          </w:tcPr>
          <w:p w:rsidR="00185470" w:rsidRPr="000A2910" w:rsidRDefault="00185470" w:rsidP="000A2910">
            <w:pPr>
              <w:jc w:val="center"/>
              <w:rPr>
                <w:rFonts w:ascii="Arial" w:hAnsi="Arial" w:cs="Arial"/>
              </w:rPr>
            </w:pPr>
            <w:r w:rsidRPr="000A2910">
              <w:rPr>
                <w:rFonts w:ascii="Arial" w:hAnsi="Arial" w:cs="Arial"/>
              </w:rPr>
              <w:t>10</w:t>
            </w:r>
          </w:p>
        </w:tc>
        <w:tc>
          <w:tcPr>
            <w:tcW w:w="1152" w:type="dxa"/>
          </w:tcPr>
          <w:p w:rsidR="00185470" w:rsidRPr="000A2910" w:rsidRDefault="00185470" w:rsidP="000A2910">
            <w:pPr>
              <w:jc w:val="center"/>
              <w:rPr>
                <w:rFonts w:ascii="Arial" w:hAnsi="Arial" w:cs="Arial"/>
              </w:rPr>
            </w:pPr>
            <w:r w:rsidRPr="000A2910">
              <w:rPr>
                <w:rFonts w:ascii="Arial" w:hAnsi="Arial" w:cs="Arial"/>
              </w:rPr>
              <w:t>25 %</w:t>
            </w:r>
          </w:p>
        </w:tc>
        <w:tc>
          <w:tcPr>
            <w:tcW w:w="1151" w:type="dxa"/>
          </w:tcPr>
          <w:p w:rsidR="00185470" w:rsidRPr="000A2910" w:rsidRDefault="00185470" w:rsidP="000A2910">
            <w:pPr>
              <w:jc w:val="center"/>
              <w:rPr>
                <w:rFonts w:ascii="Arial" w:hAnsi="Arial" w:cs="Arial"/>
              </w:rPr>
            </w:pPr>
            <w:r w:rsidRPr="000A2910">
              <w:rPr>
                <w:rFonts w:ascii="Arial" w:hAnsi="Arial" w:cs="Arial"/>
              </w:rPr>
              <w:t>3</w:t>
            </w:r>
          </w:p>
        </w:tc>
        <w:tc>
          <w:tcPr>
            <w:tcW w:w="1152" w:type="dxa"/>
          </w:tcPr>
          <w:p w:rsidR="00185470" w:rsidRPr="000A2910" w:rsidRDefault="00185470" w:rsidP="000A2910">
            <w:pPr>
              <w:jc w:val="center"/>
              <w:rPr>
                <w:rFonts w:ascii="Arial" w:hAnsi="Arial" w:cs="Arial"/>
              </w:rPr>
            </w:pPr>
            <w:r w:rsidRPr="000A2910">
              <w:rPr>
                <w:rFonts w:ascii="Arial" w:hAnsi="Arial" w:cs="Arial"/>
              </w:rPr>
              <w:t>18,75%</w:t>
            </w:r>
          </w:p>
        </w:tc>
        <w:tc>
          <w:tcPr>
            <w:tcW w:w="1151" w:type="dxa"/>
          </w:tcPr>
          <w:p w:rsidR="00185470" w:rsidRPr="000A2910" w:rsidRDefault="00185470" w:rsidP="000A2910">
            <w:pPr>
              <w:jc w:val="center"/>
              <w:rPr>
                <w:rFonts w:ascii="Arial" w:hAnsi="Arial" w:cs="Arial"/>
              </w:rPr>
            </w:pPr>
            <w:r w:rsidRPr="000A2910">
              <w:rPr>
                <w:rFonts w:ascii="Arial" w:hAnsi="Arial" w:cs="Arial"/>
              </w:rPr>
              <w:t>7</w:t>
            </w:r>
          </w:p>
        </w:tc>
        <w:tc>
          <w:tcPr>
            <w:tcW w:w="1152" w:type="dxa"/>
          </w:tcPr>
          <w:p w:rsidR="00185470" w:rsidRPr="000A2910" w:rsidRDefault="00185470" w:rsidP="000A2910">
            <w:pPr>
              <w:jc w:val="center"/>
              <w:rPr>
                <w:rFonts w:ascii="Arial" w:hAnsi="Arial" w:cs="Arial"/>
              </w:rPr>
            </w:pPr>
            <w:r w:rsidRPr="000A2910">
              <w:rPr>
                <w:rFonts w:ascii="Arial" w:hAnsi="Arial" w:cs="Arial"/>
              </w:rPr>
              <w:t>29,17%</w:t>
            </w:r>
          </w:p>
        </w:tc>
      </w:tr>
      <w:tr w:rsidR="00185470" w:rsidTr="000A2910">
        <w:tc>
          <w:tcPr>
            <w:tcW w:w="2303" w:type="dxa"/>
          </w:tcPr>
          <w:p w:rsidR="00185470" w:rsidRPr="000A2910" w:rsidRDefault="00185470" w:rsidP="00203CE0">
            <w:pPr>
              <w:rPr>
                <w:rFonts w:ascii="Arial" w:hAnsi="Arial" w:cs="Arial"/>
              </w:rPr>
            </w:pPr>
            <w:r w:rsidRPr="000A2910">
              <w:rPr>
                <w:rFonts w:ascii="Arial" w:hAnsi="Arial" w:cs="Arial"/>
              </w:rPr>
              <w:t>Meer geaccepteerd de laatste jaren</w:t>
            </w:r>
          </w:p>
        </w:tc>
        <w:tc>
          <w:tcPr>
            <w:tcW w:w="1151" w:type="dxa"/>
          </w:tcPr>
          <w:p w:rsidR="00185470" w:rsidRPr="000A2910" w:rsidRDefault="00185470" w:rsidP="000A2910">
            <w:pPr>
              <w:jc w:val="center"/>
              <w:rPr>
                <w:rFonts w:ascii="Arial" w:hAnsi="Arial" w:cs="Arial"/>
              </w:rPr>
            </w:pPr>
            <w:r w:rsidRPr="000A2910">
              <w:rPr>
                <w:rFonts w:ascii="Arial" w:hAnsi="Arial" w:cs="Arial"/>
              </w:rPr>
              <w:t>9</w:t>
            </w:r>
          </w:p>
        </w:tc>
        <w:tc>
          <w:tcPr>
            <w:tcW w:w="1152" w:type="dxa"/>
          </w:tcPr>
          <w:p w:rsidR="00185470" w:rsidRPr="000A2910" w:rsidRDefault="00185470" w:rsidP="000A2910">
            <w:pPr>
              <w:jc w:val="center"/>
              <w:rPr>
                <w:rFonts w:ascii="Arial" w:hAnsi="Arial" w:cs="Arial"/>
              </w:rPr>
            </w:pPr>
            <w:r w:rsidRPr="000A2910">
              <w:rPr>
                <w:rFonts w:ascii="Arial" w:hAnsi="Arial" w:cs="Arial"/>
              </w:rPr>
              <w:t>22,5 %</w:t>
            </w:r>
          </w:p>
        </w:tc>
        <w:tc>
          <w:tcPr>
            <w:tcW w:w="1151" w:type="dxa"/>
          </w:tcPr>
          <w:p w:rsidR="00185470" w:rsidRPr="000A2910" w:rsidRDefault="00185470" w:rsidP="000A2910">
            <w:pPr>
              <w:jc w:val="center"/>
              <w:rPr>
                <w:rFonts w:ascii="Arial" w:hAnsi="Arial" w:cs="Arial"/>
              </w:rPr>
            </w:pPr>
            <w:r w:rsidRPr="000A2910">
              <w:rPr>
                <w:rFonts w:ascii="Arial" w:hAnsi="Arial" w:cs="Arial"/>
              </w:rPr>
              <w:t>4</w:t>
            </w:r>
          </w:p>
        </w:tc>
        <w:tc>
          <w:tcPr>
            <w:tcW w:w="1152" w:type="dxa"/>
          </w:tcPr>
          <w:p w:rsidR="00185470" w:rsidRPr="000A2910" w:rsidRDefault="00185470" w:rsidP="000A2910">
            <w:pPr>
              <w:jc w:val="center"/>
              <w:rPr>
                <w:rFonts w:ascii="Arial" w:hAnsi="Arial" w:cs="Arial"/>
              </w:rPr>
            </w:pPr>
            <w:r w:rsidRPr="000A2910">
              <w:rPr>
                <w:rFonts w:ascii="Arial" w:hAnsi="Arial" w:cs="Arial"/>
              </w:rPr>
              <w:t>25 %</w:t>
            </w:r>
          </w:p>
        </w:tc>
        <w:tc>
          <w:tcPr>
            <w:tcW w:w="1151" w:type="dxa"/>
          </w:tcPr>
          <w:p w:rsidR="00185470" w:rsidRPr="000A2910" w:rsidRDefault="00185470" w:rsidP="000A2910">
            <w:pPr>
              <w:jc w:val="center"/>
              <w:rPr>
                <w:rFonts w:ascii="Arial" w:hAnsi="Arial" w:cs="Arial"/>
              </w:rPr>
            </w:pPr>
            <w:r w:rsidRPr="000A2910">
              <w:rPr>
                <w:rFonts w:ascii="Arial" w:hAnsi="Arial" w:cs="Arial"/>
              </w:rPr>
              <w:t>5</w:t>
            </w:r>
          </w:p>
        </w:tc>
        <w:tc>
          <w:tcPr>
            <w:tcW w:w="1152" w:type="dxa"/>
          </w:tcPr>
          <w:p w:rsidR="00185470" w:rsidRPr="000A2910" w:rsidRDefault="00185470" w:rsidP="000A2910">
            <w:pPr>
              <w:jc w:val="center"/>
              <w:rPr>
                <w:rFonts w:ascii="Arial" w:hAnsi="Arial" w:cs="Arial"/>
              </w:rPr>
            </w:pPr>
            <w:r w:rsidRPr="000A2910">
              <w:rPr>
                <w:rFonts w:ascii="Arial" w:hAnsi="Arial" w:cs="Arial"/>
              </w:rPr>
              <w:t>20,83 %</w:t>
            </w:r>
          </w:p>
        </w:tc>
      </w:tr>
      <w:tr w:rsidR="00185470" w:rsidTr="000A2910">
        <w:tc>
          <w:tcPr>
            <w:tcW w:w="2303" w:type="dxa"/>
          </w:tcPr>
          <w:p w:rsidR="00185470" w:rsidRPr="000A2910" w:rsidRDefault="00185470" w:rsidP="00203CE0">
            <w:pPr>
              <w:rPr>
                <w:rFonts w:ascii="Arial" w:hAnsi="Arial" w:cs="Arial"/>
              </w:rPr>
            </w:pPr>
          </w:p>
        </w:tc>
        <w:tc>
          <w:tcPr>
            <w:tcW w:w="1151" w:type="dxa"/>
          </w:tcPr>
          <w:p w:rsidR="00185470" w:rsidRPr="000A2910" w:rsidRDefault="00185470" w:rsidP="000A2910">
            <w:pPr>
              <w:jc w:val="center"/>
              <w:rPr>
                <w:rFonts w:ascii="Arial" w:hAnsi="Arial" w:cs="Arial"/>
              </w:rPr>
            </w:pPr>
            <w:r w:rsidRPr="000A2910">
              <w:rPr>
                <w:rFonts w:ascii="Arial" w:hAnsi="Arial" w:cs="Arial"/>
              </w:rPr>
              <w:t>40</w:t>
            </w:r>
          </w:p>
        </w:tc>
        <w:tc>
          <w:tcPr>
            <w:tcW w:w="1152" w:type="dxa"/>
          </w:tcPr>
          <w:p w:rsidR="00185470" w:rsidRPr="000A2910" w:rsidRDefault="00185470" w:rsidP="000A2910">
            <w:pPr>
              <w:jc w:val="center"/>
              <w:rPr>
                <w:rFonts w:ascii="Arial" w:hAnsi="Arial" w:cs="Arial"/>
              </w:rPr>
            </w:pPr>
            <w:r w:rsidRPr="000A2910">
              <w:rPr>
                <w:rFonts w:ascii="Arial" w:hAnsi="Arial" w:cs="Arial"/>
              </w:rPr>
              <w:t>100 %</w:t>
            </w:r>
          </w:p>
        </w:tc>
        <w:tc>
          <w:tcPr>
            <w:tcW w:w="1151" w:type="dxa"/>
          </w:tcPr>
          <w:p w:rsidR="00185470" w:rsidRPr="000A2910" w:rsidRDefault="00185470" w:rsidP="000A2910">
            <w:pPr>
              <w:jc w:val="center"/>
              <w:rPr>
                <w:rFonts w:ascii="Arial" w:hAnsi="Arial" w:cs="Arial"/>
              </w:rPr>
            </w:pPr>
            <w:r w:rsidRPr="000A2910">
              <w:rPr>
                <w:rFonts w:ascii="Arial" w:hAnsi="Arial" w:cs="Arial"/>
              </w:rPr>
              <w:t>16</w:t>
            </w:r>
          </w:p>
        </w:tc>
        <w:tc>
          <w:tcPr>
            <w:tcW w:w="1152" w:type="dxa"/>
          </w:tcPr>
          <w:p w:rsidR="00185470" w:rsidRPr="000A2910" w:rsidRDefault="00185470" w:rsidP="000A2910">
            <w:pPr>
              <w:jc w:val="center"/>
              <w:rPr>
                <w:rFonts w:ascii="Arial" w:hAnsi="Arial" w:cs="Arial"/>
              </w:rPr>
            </w:pPr>
            <w:r w:rsidRPr="000A2910">
              <w:rPr>
                <w:rFonts w:ascii="Arial" w:hAnsi="Arial" w:cs="Arial"/>
              </w:rPr>
              <w:t>100  %</w:t>
            </w:r>
          </w:p>
        </w:tc>
        <w:tc>
          <w:tcPr>
            <w:tcW w:w="1151" w:type="dxa"/>
          </w:tcPr>
          <w:p w:rsidR="00185470" w:rsidRPr="000A2910" w:rsidRDefault="00185470" w:rsidP="000A2910">
            <w:pPr>
              <w:jc w:val="center"/>
              <w:rPr>
                <w:rFonts w:ascii="Arial" w:hAnsi="Arial" w:cs="Arial"/>
              </w:rPr>
            </w:pPr>
            <w:r w:rsidRPr="000A2910">
              <w:rPr>
                <w:rFonts w:ascii="Arial" w:hAnsi="Arial" w:cs="Arial"/>
              </w:rPr>
              <w:t>24</w:t>
            </w:r>
          </w:p>
        </w:tc>
        <w:tc>
          <w:tcPr>
            <w:tcW w:w="1152" w:type="dxa"/>
          </w:tcPr>
          <w:p w:rsidR="00185470" w:rsidRPr="000A2910" w:rsidRDefault="00185470" w:rsidP="000A2910">
            <w:pPr>
              <w:jc w:val="center"/>
              <w:rPr>
                <w:rFonts w:ascii="Arial" w:hAnsi="Arial" w:cs="Arial"/>
              </w:rPr>
            </w:pPr>
            <w:r w:rsidRPr="000A2910">
              <w:rPr>
                <w:rFonts w:ascii="Arial" w:hAnsi="Arial" w:cs="Arial"/>
              </w:rPr>
              <w:t>100    %</w:t>
            </w:r>
          </w:p>
        </w:tc>
      </w:tr>
    </w:tbl>
    <w:p w:rsidR="00185470" w:rsidRPr="00EC1970" w:rsidRDefault="00185470" w:rsidP="000A2910">
      <w:pPr>
        <w:rPr>
          <w:rFonts w:ascii="Calibri" w:hAnsi="Calibri"/>
        </w:rPr>
      </w:pPr>
      <w:r>
        <w:tab/>
      </w:r>
      <w:r>
        <w:tab/>
      </w:r>
      <w:r>
        <w:tab/>
      </w:r>
      <w:r>
        <w:tab/>
      </w:r>
      <w:r>
        <w:tab/>
      </w:r>
      <w:r>
        <w:tab/>
      </w:r>
      <w:r w:rsidRPr="00EC1970">
        <w:rPr>
          <w:rFonts w:ascii="Calibri" w:hAnsi="Calibri"/>
          <w:b/>
        </w:rPr>
        <w:t>Tabel 1.8</w:t>
      </w:r>
      <w:r w:rsidRPr="00EC1970">
        <w:rPr>
          <w:rFonts w:ascii="Calibri" w:hAnsi="Calibri"/>
        </w:rPr>
        <w:t xml:space="preserve"> </w:t>
      </w:r>
      <w:r w:rsidRPr="00EC1970">
        <w:rPr>
          <w:rFonts w:ascii="Calibri" w:hAnsi="Calibri" w:cs="Arial"/>
          <w:b/>
        </w:rPr>
        <w:t>Makkelijker geworden om geen vlees te eten?</w:t>
      </w:r>
    </w:p>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tbl>
      <w:tblPr>
        <w:tblW w:w="9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03"/>
        <w:gridCol w:w="1184"/>
        <w:gridCol w:w="1162"/>
        <w:gridCol w:w="1161"/>
        <w:gridCol w:w="1162"/>
        <w:gridCol w:w="1161"/>
        <w:gridCol w:w="1162"/>
      </w:tblGrid>
      <w:tr w:rsidR="00185470" w:rsidRPr="00092EC0" w:rsidTr="000A2910">
        <w:tc>
          <w:tcPr>
            <w:tcW w:w="2281" w:type="dxa"/>
          </w:tcPr>
          <w:p w:rsidR="00185470" w:rsidRPr="000A2910" w:rsidRDefault="00185470" w:rsidP="00203CE0">
            <w:pPr>
              <w:rPr>
                <w:rFonts w:ascii="Arial" w:hAnsi="Arial" w:cs="Arial"/>
              </w:rPr>
            </w:pPr>
          </w:p>
          <w:p w:rsidR="00185470" w:rsidRPr="000A2910" w:rsidRDefault="00185470" w:rsidP="00203CE0">
            <w:pPr>
              <w:rPr>
                <w:rFonts w:ascii="Arial" w:hAnsi="Arial" w:cs="Arial"/>
              </w:rPr>
            </w:pPr>
          </w:p>
        </w:tc>
        <w:tc>
          <w:tcPr>
            <w:tcW w:w="2325" w:type="dxa"/>
            <w:gridSpan w:val="2"/>
          </w:tcPr>
          <w:p w:rsidR="00185470" w:rsidRPr="000A2910" w:rsidRDefault="00185470" w:rsidP="000A2910">
            <w:pPr>
              <w:jc w:val="center"/>
              <w:rPr>
                <w:rFonts w:ascii="Arial" w:hAnsi="Arial" w:cs="Arial"/>
              </w:rPr>
            </w:pPr>
            <w:r w:rsidRPr="000A2910">
              <w:rPr>
                <w:rFonts w:ascii="Arial" w:hAnsi="Arial" w:cs="Arial"/>
              </w:rPr>
              <w:t>Totaal</w:t>
            </w:r>
          </w:p>
          <w:p w:rsidR="00185470" w:rsidRPr="000A2910" w:rsidRDefault="00185470" w:rsidP="000A2910">
            <w:pPr>
              <w:jc w:val="center"/>
              <w:rPr>
                <w:rFonts w:ascii="Arial" w:hAnsi="Arial" w:cs="Arial"/>
              </w:rPr>
            </w:pPr>
            <w:r w:rsidRPr="000A2910">
              <w:rPr>
                <w:rFonts w:ascii="Arial" w:hAnsi="Arial" w:cs="Arial"/>
              </w:rPr>
              <w:t>(N = 40)</w:t>
            </w:r>
          </w:p>
        </w:tc>
        <w:tc>
          <w:tcPr>
            <w:tcW w:w="2303" w:type="dxa"/>
            <w:gridSpan w:val="2"/>
          </w:tcPr>
          <w:p w:rsidR="00185470" w:rsidRPr="000A2910" w:rsidRDefault="00185470" w:rsidP="000A2910">
            <w:pPr>
              <w:jc w:val="center"/>
              <w:rPr>
                <w:rFonts w:ascii="Arial" w:hAnsi="Arial" w:cs="Arial"/>
              </w:rPr>
            </w:pPr>
            <w:r w:rsidRPr="000A2910">
              <w:rPr>
                <w:rFonts w:ascii="Arial" w:hAnsi="Arial" w:cs="Arial"/>
              </w:rPr>
              <w:t>Man</w:t>
            </w:r>
          </w:p>
          <w:p w:rsidR="00185470" w:rsidRPr="000A2910" w:rsidRDefault="00185470" w:rsidP="000A2910">
            <w:pPr>
              <w:jc w:val="center"/>
              <w:rPr>
                <w:rFonts w:ascii="Arial" w:hAnsi="Arial" w:cs="Arial"/>
              </w:rPr>
            </w:pPr>
            <w:r w:rsidRPr="000A2910">
              <w:rPr>
                <w:rFonts w:ascii="Arial" w:hAnsi="Arial" w:cs="Arial"/>
              </w:rPr>
              <w:t>(N = 16)</w:t>
            </w:r>
          </w:p>
        </w:tc>
        <w:tc>
          <w:tcPr>
            <w:tcW w:w="2303" w:type="dxa"/>
            <w:gridSpan w:val="2"/>
          </w:tcPr>
          <w:p w:rsidR="00185470" w:rsidRPr="000A2910" w:rsidRDefault="00185470" w:rsidP="000A2910">
            <w:pPr>
              <w:jc w:val="center"/>
              <w:rPr>
                <w:rFonts w:ascii="Arial" w:hAnsi="Arial" w:cs="Arial"/>
              </w:rPr>
            </w:pPr>
            <w:r w:rsidRPr="000A2910">
              <w:rPr>
                <w:rFonts w:ascii="Arial" w:hAnsi="Arial" w:cs="Arial"/>
              </w:rPr>
              <w:t>Vrouw</w:t>
            </w:r>
          </w:p>
          <w:p w:rsidR="00185470" w:rsidRPr="000A2910" w:rsidRDefault="00185470" w:rsidP="000A2910">
            <w:pPr>
              <w:jc w:val="center"/>
              <w:rPr>
                <w:rFonts w:ascii="Arial" w:hAnsi="Arial" w:cs="Arial"/>
              </w:rPr>
            </w:pPr>
            <w:r w:rsidRPr="000A2910">
              <w:rPr>
                <w:rFonts w:ascii="Arial" w:hAnsi="Arial" w:cs="Arial"/>
              </w:rPr>
              <w:t>(N = 24)</w:t>
            </w:r>
          </w:p>
        </w:tc>
      </w:tr>
      <w:tr w:rsidR="00185470" w:rsidRPr="00092EC0" w:rsidTr="000A2910">
        <w:tc>
          <w:tcPr>
            <w:tcW w:w="2281" w:type="dxa"/>
          </w:tcPr>
          <w:p w:rsidR="00185470" w:rsidRPr="000A2910" w:rsidRDefault="00185470" w:rsidP="00203CE0">
            <w:pPr>
              <w:rPr>
                <w:rFonts w:ascii="Arial" w:hAnsi="Arial" w:cs="Arial"/>
                <w:b/>
              </w:rPr>
            </w:pPr>
            <w:r w:rsidRPr="000A2910">
              <w:rPr>
                <w:rFonts w:ascii="Arial" w:hAnsi="Arial" w:cs="Arial"/>
                <w:b/>
              </w:rPr>
              <w:t>Gebruik andere dierlijke producten</w:t>
            </w:r>
          </w:p>
        </w:tc>
        <w:tc>
          <w:tcPr>
            <w:tcW w:w="1173" w:type="dxa"/>
          </w:tcPr>
          <w:p w:rsidR="00185470" w:rsidRPr="000A2910" w:rsidRDefault="00185470" w:rsidP="000A2910">
            <w:pPr>
              <w:jc w:val="center"/>
              <w:rPr>
                <w:rFonts w:ascii="Arial" w:hAnsi="Arial" w:cs="Arial"/>
              </w:rPr>
            </w:pPr>
            <w:r w:rsidRPr="000A2910">
              <w:rPr>
                <w:rFonts w:ascii="Arial" w:hAnsi="Arial" w:cs="Arial"/>
              </w:rPr>
              <w:t>N</w:t>
            </w:r>
          </w:p>
        </w:tc>
        <w:tc>
          <w:tcPr>
            <w:tcW w:w="1152" w:type="dxa"/>
          </w:tcPr>
          <w:p w:rsidR="00185470" w:rsidRPr="000A2910" w:rsidRDefault="00185470" w:rsidP="000A2910">
            <w:pPr>
              <w:jc w:val="center"/>
              <w:rPr>
                <w:rFonts w:ascii="Arial" w:hAnsi="Arial" w:cs="Arial"/>
              </w:rPr>
            </w:pPr>
            <w:r w:rsidRPr="000A2910">
              <w:rPr>
                <w:rFonts w:ascii="Arial" w:hAnsi="Arial" w:cs="Arial"/>
              </w:rPr>
              <w:t>%</w:t>
            </w:r>
          </w:p>
        </w:tc>
        <w:tc>
          <w:tcPr>
            <w:tcW w:w="1151" w:type="dxa"/>
          </w:tcPr>
          <w:p w:rsidR="00185470" w:rsidRPr="000A2910" w:rsidRDefault="00185470" w:rsidP="000A2910">
            <w:pPr>
              <w:jc w:val="center"/>
              <w:rPr>
                <w:rFonts w:ascii="Arial" w:hAnsi="Arial" w:cs="Arial"/>
              </w:rPr>
            </w:pPr>
            <w:r w:rsidRPr="000A2910">
              <w:rPr>
                <w:rFonts w:ascii="Arial" w:hAnsi="Arial" w:cs="Arial"/>
              </w:rPr>
              <w:t>N</w:t>
            </w:r>
          </w:p>
        </w:tc>
        <w:tc>
          <w:tcPr>
            <w:tcW w:w="1152" w:type="dxa"/>
          </w:tcPr>
          <w:p w:rsidR="00185470" w:rsidRPr="000A2910" w:rsidRDefault="00185470" w:rsidP="000A2910">
            <w:pPr>
              <w:jc w:val="center"/>
              <w:rPr>
                <w:rFonts w:ascii="Arial" w:hAnsi="Arial" w:cs="Arial"/>
              </w:rPr>
            </w:pPr>
            <w:r w:rsidRPr="000A2910">
              <w:rPr>
                <w:rFonts w:ascii="Arial" w:hAnsi="Arial" w:cs="Arial"/>
              </w:rPr>
              <w:t>%</w:t>
            </w:r>
          </w:p>
        </w:tc>
        <w:tc>
          <w:tcPr>
            <w:tcW w:w="1151" w:type="dxa"/>
          </w:tcPr>
          <w:p w:rsidR="00185470" w:rsidRPr="000A2910" w:rsidRDefault="00185470" w:rsidP="000A2910">
            <w:pPr>
              <w:jc w:val="center"/>
              <w:rPr>
                <w:rFonts w:ascii="Arial" w:hAnsi="Arial" w:cs="Arial"/>
              </w:rPr>
            </w:pPr>
            <w:r w:rsidRPr="000A2910">
              <w:rPr>
                <w:rFonts w:ascii="Arial" w:hAnsi="Arial" w:cs="Arial"/>
              </w:rPr>
              <w:t>N</w:t>
            </w:r>
          </w:p>
        </w:tc>
        <w:tc>
          <w:tcPr>
            <w:tcW w:w="1152" w:type="dxa"/>
          </w:tcPr>
          <w:p w:rsidR="00185470" w:rsidRPr="000A2910" w:rsidRDefault="00185470" w:rsidP="000A2910">
            <w:pPr>
              <w:jc w:val="center"/>
              <w:rPr>
                <w:rFonts w:ascii="Arial" w:hAnsi="Arial" w:cs="Arial"/>
              </w:rPr>
            </w:pPr>
            <w:r w:rsidRPr="000A2910">
              <w:rPr>
                <w:rFonts w:ascii="Arial" w:hAnsi="Arial" w:cs="Arial"/>
              </w:rPr>
              <w:t>%</w:t>
            </w:r>
          </w:p>
        </w:tc>
      </w:tr>
      <w:tr w:rsidR="00185470" w:rsidTr="000A2910">
        <w:tc>
          <w:tcPr>
            <w:tcW w:w="2281" w:type="dxa"/>
            <w:tcBorders>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Geen vlees</w:t>
            </w:r>
          </w:p>
        </w:tc>
        <w:tc>
          <w:tcPr>
            <w:tcW w:w="1173"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11</w:t>
            </w:r>
          </w:p>
        </w:tc>
        <w:tc>
          <w:tcPr>
            <w:tcW w:w="115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27,5 %</w:t>
            </w:r>
          </w:p>
        </w:tc>
        <w:tc>
          <w:tcPr>
            <w:tcW w:w="1151"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5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c>
          <w:tcPr>
            <w:tcW w:w="1151"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11</w:t>
            </w:r>
          </w:p>
        </w:tc>
        <w:tc>
          <w:tcPr>
            <w:tcW w:w="115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45,83 %</w:t>
            </w:r>
          </w:p>
        </w:tc>
      </w:tr>
      <w:tr w:rsidR="00185470" w:rsidTr="000A2910">
        <w:tc>
          <w:tcPr>
            <w:tcW w:w="2281"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Geen vlees / geen geschubde vis</w:t>
            </w:r>
          </w:p>
        </w:tc>
        <w:tc>
          <w:tcPr>
            <w:tcW w:w="1173"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6,25  %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203CE0">
            <w:pPr>
              <w:rPr>
                <w:rFonts w:ascii="Arial" w:hAnsi="Arial" w:cs="Arial"/>
              </w:rPr>
            </w:pPr>
            <w:r w:rsidRPr="000A2910">
              <w:rPr>
                <w:rFonts w:ascii="Arial" w:hAnsi="Arial" w:cs="Arial"/>
              </w:rPr>
              <w:t xml:space="preserve">       0</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 xml:space="preserve">  0     %</w:t>
            </w:r>
          </w:p>
        </w:tc>
      </w:tr>
      <w:tr w:rsidR="00185470" w:rsidTr="000A2910">
        <w:tc>
          <w:tcPr>
            <w:tcW w:w="2281"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Geen vlees / geen vis</w:t>
            </w:r>
          </w:p>
        </w:tc>
        <w:tc>
          <w:tcPr>
            <w:tcW w:w="1173"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10</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31,25 %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20,84 %</w:t>
            </w:r>
          </w:p>
        </w:tc>
      </w:tr>
      <w:tr w:rsidR="00185470" w:rsidTr="000A2910">
        <w:tc>
          <w:tcPr>
            <w:tcW w:w="2281"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Vegetarisch</w:t>
            </w:r>
            <w:r w:rsidRPr="000A2910">
              <w:rPr>
                <w:rStyle w:val="FootnoteReference"/>
                <w:rFonts w:ascii="Arial" w:hAnsi="Arial" w:cs="Arial"/>
              </w:rPr>
              <w:footnoteReference w:id="63"/>
            </w:r>
          </w:p>
        </w:tc>
        <w:tc>
          <w:tcPr>
            <w:tcW w:w="1173"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30  %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37,5  %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152" w:type="dxa"/>
            <w:tcBorders>
              <w:top w:val="nil"/>
              <w:bottom w:val="nil"/>
            </w:tcBorders>
          </w:tcPr>
          <w:p w:rsidR="00185470" w:rsidRPr="000A2910" w:rsidRDefault="00185470" w:rsidP="00203CE0">
            <w:pPr>
              <w:rPr>
                <w:rFonts w:ascii="Arial" w:hAnsi="Arial" w:cs="Arial"/>
              </w:rPr>
            </w:pPr>
            <w:r w:rsidRPr="000A2910">
              <w:rPr>
                <w:rFonts w:ascii="Arial" w:hAnsi="Arial" w:cs="Arial"/>
              </w:rPr>
              <w:t xml:space="preserve">  </w:t>
            </w:r>
          </w:p>
          <w:p w:rsidR="00185470" w:rsidRPr="000A2910" w:rsidRDefault="00185470" w:rsidP="00203CE0">
            <w:pPr>
              <w:rPr>
                <w:rFonts w:ascii="Arial" w:hAnsi="Arial" w:cs="Arial"/>
              </w:rPr>
            </w:pPr>
            <w:r w:rsidRPr="000A2910">
              <w:rPr>
                <w:rFonts w:ascii="Arial" w:hAnsi="Arial" w:cs="Arial"/>
              </w:rPr>
              <w:t xml:space="preserve"> 25     %</w:t>
            </w:r>
          </w:p>
        </w:tc>
      </w:tr>
      <w:tr w:rsidR="00185470" w:rsidTr="000A2910">
        <w:tc>
          <w:tcPr>
            <w:tcW w:w="2281" w:type="dxa"/>
            <w:tcBorders>
              <w:top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Veganistisch</w:t>
            </w:r>
            <w:r w:rsidRPr="000A2910">
              <w:rPr>
                <w:rStyle w:val="FootnoteReference"/>
                <w:rFonts w:ascii="Arial" w:hAnsi="Arial" w:cs="Arial"/>
              </w:rPr>
              <w:footnoteReference w:id="64"/>
            </w:r>
          </w:p>
          <w:p w:rsidR="00185470" w:rsidRPr="000A2910" w:rsidRDefault="00185470" w:rsidP="00203CE0">
            <w:pPr>
              <w:rPr>
                <w:rFonts w:ascii="Arial" w:hAnsi="Arial" w:cs="Arial"/>
              </w:rPr>
            </w:pPr>
          </w:p>
        </w:tc>
        <w:tc>
          <w:tcPr>
            <w:tcW w:w="1173"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152"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15  %</w:t>
            </w:r>
          </w:p>
        </w:tc>
        <w:tc>
          <w:tcPr>
            <w:tcW w:w="1151"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w:t>
            </w:r>
          </w:p>
        </w:tc>
        <w:tc>
          <w:tcPr>
            <w:tcW w:w="1152"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25    %</w:t>
            </w:r>
          </w:p>
        </w:tc>
        <w:tc>
          <w:tcPr>
            <w:tcW w:w="1151"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52"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8,33  %</w:t>
            </w:r>
          </w:p>
        </w:tc>
      </w:tr>
      <w:tr w:rsidR="00185470" w:rsidTr="000A2910">
        <w:tc>
          <w:tcPr>
            <w:tcW w:w="2281" w:type="dxa"/>
          </w:tcPr>
          <w:p w:rsidR="00185470" w:rsidRPr="000A2910" w:rsidRDefault="00185470" w:rsidP="00203CE0">
            <w:pPr>
              <w:rPr>
                <w:rFonts w:ascii="Arial" w:hAnsi="Arial" w:cs="Arial"/>
              </w:rPr>
            </w:pPr>
          </w:p>
        </w:tc>
        <w:tc>
          <w:tcPr>
            <w:tcW w:w="1173" w:type="dxa"/>
          </w:tcPr>
          <w:p w:rsidR="00185470" w:rsidRPr="000A2910" w:rsidRDefault="00185470" w:rsidP="000A2910">
            <w:pPr>
              <w:jc w:val="center"/>
              <w:rPr>
                <w:rFonts w:ascii="Arial" w:hAnsi="Arial" w:cs="Arial"/>
              </w:rPr>
            </w:pPr>
            <w:r w:rsidRPr="000A2910">
              <w:rPr>
                <w:rFonts w:ascii="Arial" w:hAnsi="Arial" w:cs="Arial"/>
              </w:rPr>
              <w:t>40</w:t>
            </w:r>
          </w:p>
        </w:tc>
        <w:tc>
          <w:tcPr>
            <w:tcW w:w="1152" w:type="dxa"/>
          </w:tcPr>
          <w:p w:rsidR="00185470" w:rsidRPr="000A2910" w:rsidRDefault="00185470" w:rsidP="000A2910">
            <w:pPr>
              <w:jc w:val="center"/>
              <w:rPr>
                <w:rFonts w:ascii="Arial" w:hAnsi="Arial" w:cs="Arial"/>
              </w:rPr>
            </w:pPr>
            <w:r w:rsidRPr="000A2910">
              <w:rPr>
                <w:rFonts w:ascii="Arial" w:hAnsi="Arial" w:cs="Arial"/>
              </w:rPr>
              <w:t>100 %</w:t>
            </w:r>
          </w:p>
        </w:tc>
        <w:tc>
          <w:tcPr>
            <w:tcW w:w="1151" w:type="dxa"/>
          </w:tcPr>
          <w:p w:rsidR="00185470" w:rsidRPr="000A2910" w:rsidRDefault="00185470" w:rsidP="000A2910">
            <w:pPr>
              <w:jc w:val="center"/>
              <w:rPr>
                <w:rFonts w:ascii="Arial" w:hAnsi="Arial" w:cs="Arial"/>
              </w:rPr>
            </w:pPr>
            <w:r w:rsidRPr="000A2910">
              <w:rPr>
                <w:rFonts w:ascii="Arial" w:hAnsi="Arial" w:cs="Arial"/>
              </w:rPr>
              <w:t>16</w:t>
            </w:r>
          </w:p>
        </w:tc>
        <w:tc>
          <w:tcPr>
            <w:tcW w:w="1152" w:type="dxa"/>
          </w:tcPr>
          <w:p w:rsidR="00185470" w:rsidRPr="000A2910" w:rsidRDefault="00185470" w:rsidP="000A2910">
            <w:pPr>
              <w:jc w:val="center"/>
              <w:rPr>
                <w:rFonts w:ascii="Arial" w:hAnsi="Arial" w:cs="Arial"/>
              </w:rPr>
            </w:pPr>
            <w:r w:rsidRPr="000A2910">
              <w:rPr>
                <w:rFonts w:ascii="Arial" w:hAnsi="Arial" w:cs="Arial"/>
              </w:rPr>
              <w:t>100  %</w:t>
            </w:r>
          </w:p>
        </w:tc>
        <w:tc>
          <w:tcPr>
            <w:tcW w:w="1151" w:type="dxa"/>
          </w:tcPr>
          <w:p w:rsidR="00185470" w:rsidRPr="000A2910" w:rsidRDefault="00185470" w:rsidP="000A2910">
            <w:pPr>
              <w:jc w:val="center"/>
              <w:rPr>
                <w:rFonts w:ascii="Arial" w:hAnsi="Arial" w:cs="Arial"/>
              </w:rPr>
            </w:pPr>
            <w:r w:rsidRPr="000A2910">
              <w:rPr>
                <w:rFonts w:ascii="Arial" w:hAnsi="Arial" w:cs="Arial"/>
              </w:rPr>
              <w:t>24</w:t>
            </w:r>
          </w:p>
        </w:tc>
        <w:tc>
          <w:tcPr>
            <w:tcW w:w="1152" w:type="dxa"/>
          </w:tcPr>
          <w:p w:rsidR="00185470" w:rsidRPr="000A2910" w:rsidRDefault="00185470" w:rsidP="00203CE0">
            <w:pPr>
              <w:rPr>
                <w:rFonts w:ascii="Arial" w:hAnsi="Arial" w:cs="Arial"/>
              </w:rPr>
            </w:pPr>
            <w:r w:rsidRPr="000A2910">
              <w:rPr>
                <w:rFonts w:ascii="Arial" w:hAnsi="Arial" w:cs="Arial"/>
              </w:rPr>
              <w:t xml:space="preserve"> 100    %</w:t>
            </w:r>
          </w:p>
        </w:tc>
      </w:tr>
    </w:tbl>
    <w:p w:rsidR="00185470" w:rsidRPr="00442BD4" w:rsidRDefault="00185470" w:rsidP="000A2910">
      <w:pPr>
        <w:rPr>
          <w:rFonts w:ascii="Calibri" w:hAnsi="Calibri" w:cs="Arial"/>
          <w:b/>
        </w:rPr>
      </w:pPr>
      <w:r>
        <w:tab/>
      </w:r>
      <w:r>
        <w:tab/>
      </w:r>
      <w:r>
        <w:tab/>
      </w:r>
      <w:r>
        <w:tab/>
      </w:r>
      <w:r>
        <w:tab/>
      </w:r>
      <w:r>
        <w:tab/>
      </w:r>
      <w:r>
        <w:tab/>
      </w:r>
      <w:r w:rsidRPr="00442BD4">
        <w:rPr>
          <w:rFonts w:ascii="Calibri" w:hAnsi="Calibri" w:cs="Arial"/>
          <w:b/>
        </w:rPr>
        <w:t>Tabel 1.9 Gebruik andere dierlijke producten</w:t>
      </w:r>
    </w:p>
    <w:p w:rsidR="00185470" w:rsidRDefault="00185470" w:rsidP="000A2910">
      <w:pPr>
        <w:rPr>
          <w:rFonts w:ascii="Arial" w:hAnsi="Arial" w:cs="Arial"/>
          <w:b/>
        </w:rPr>
      </w:pPr>
    </w:p>
    <w:p w:rsidR="00185470" w:rsidRDefault="00185470" w:rsidP="000A2910">
      <w:pPr>
        <w:rPr>
          <w:rFonts w:ascii="Arial" w:hAnsi="Arial" w:cs="Arial"/>
          <w:b/>
        </w:rPr>
      </w:pPr>
    </w:p>
    <w:p w:rsidR="00185470" w:rsidRPr="005D1F98" w:rsidRDefault="00185470" w:rsidP="000A2910">
      <w:pPr>
        <w:rPr>
          <w:rFonts w:ascii="Arial" w:hAnsi="Arial" w:cs="Arial"/>
          <w:b/>
        </w:rPr>
      </w:pPr>
    </w:p>
    <w:tbl>
      <w:tblPr>
        <w:tblW w:w="9295" w:type="dxa"/>
        <w:tblBorders>
          <w:top w:val="single" w:sz="4" w:space="0" w:color="000000"/>
          <w:bottom w:val="single" w:sz="4" w:space="0" w:color="000000"/>
          <w:insideH w:val="single" w:sz="4" w:space="0" w:color="000000"/>
          <w:insideV w:val="single" w:sz="4" w:space="0" w:color="000000"/>
        </w:tblBorders>
        <w:tblLook w:val="00A0"/>
      </w:tblPr>
      <w:tblGrid>
        <w:gridCol w:w="2299"/>
        <w:gridCol w:w="1103"/>
        <w:gridCol w:w="1132"/>
        <w:gridCol w:w="1203"/>
        <w:gridCol w:w="1124"/>
        <w:gridCol w:w="1309"/>
        <w:gridCol w:w="1125"/>
      </w:tblGrid>
      <w:tr w:rsidR="00185470" w:rsidRPr="00092EC0" w:rsidTr="003F22C6">
        <w:tc>
          <w:tcPr>
            <w:tcW w:w="2299" w:type="dxa"/>
            <w:tcBorders>
              <w:left w:val="single" w:sz="4" w:space="0" w:color="000000"/>
            </w:tcBorders>
          </w:tcPr>
          <w:p w:rsidR="00185470" w:rsidRPr="000A2910" w:rsidRDefault="00185470" w:rsidP="003F22C6">
            <w:pPr>
              <w:rPr>
                <w:rFonts w:ascii="Arial" w:hAnsi="Arial" w:cs="Arial"/>
                <w:b/>
              </w:rPr>
            </w:pPr>
          </w:p>
        </w:tc>
        <w:tc>
          <w:tcPr>
            <w:tcW w:w="2235" w:type="dxa"/>
            <w:gridSpan w:val="2"/>
          </w:tcPr>
          <w:p w:rsidR="00185470" w:rsidRPr="000A2910" w:rsidRDefault="00185470" w:rsidP="003F22C6">
            <w:pPr>
              <w:jc w:val="center"/>
              <w:rPr>
                <w:rFonts w:ascii="Arial" w:hAnsi="Arial" w:cs="Arial"/>
              </w:rPr>
            </w:pPr>
            <w:r w:rsidRPr="000A2910">
              <w:rPr>
                <w:rFonts w:ascii="Arial" w:hAnsi="Arial" w:cs="Arial"/>
              </w:rPr>
              <w:t>Totaal</w:t>
            </w:r>
          </w:p>
          <w:p w:rsidR="00185470" w:rsidRPr="000A2910" w:rsidRDefault="00185470" w:rsidP="003F22C6">
            <w:pPr>
              <w:jc w:val="center"/>
              <w:rPr>
                <w:rFonts w:ascii="Arial" w:hAnsi="Arial" w:cs="Arial"/>
              </w:rPr>
            </w:pPr>
            <w:r w:rsidRPr="000A2910">
              <w:rPr>
                <w:rFonts w:ascii="Arial" w:hAnsi="Arial" w:cs="Arial"/>
              </w:rPr>
              <w:t>(N = 40)</w:t>
            </w:r>
          </w:p>
        </w:tc>
        <w:tc>
          <w:tcPr>
            <w:tcW w:w="2327" w:type="dxa"/>
            <w:gridSpan w:val="2"/>
          </w:tcPr>
          <w:p w:rsidR="00185470" w:rsidRPr="000A2910" w:rsidRDefault="00185470" w:rsidP="003F22C6">
            <w:pPr>
              <w:jc w:val="center"/>
              <w:rPr>
                <w:rFonts w:ascii="Arial" w:hAnsi="Arial" w:cs="Arial"/>
              </w:rPr>
            </w:pPr>
            <w:r w:rsidRPr="000A2910">
              <w:rPr>
                <w:rFonts w:ascii="Arial" w:hAnsi="Arial" w:cs="Arial"/>
              </w:rPr>
              <w:t>Man</w:t>
            </w:r>
          </w:p>
          <w:p w:rsidR="00185470" w:rsidRPr="000A2910" w:rsidRDefault="00185470" w:rsidP="003F22C6">
            <w:pPr>
              <w:jc w:val="center"/>
              <w:rPr>
                <w:rFonts w:ascii="Arial" w:hAnsi="Arial" w:cs="Arial"/>
              </w:rPr>
            </w:pPr>
            <w:r w:rsidRPr="000A2910">
              <w:rPr>
                <w:rFonts w:ascii="Arial" w:hAnsi="Arial" w:cs="Arial"/>
              </w:rPr>
              <w:t>(N = 16)</w:t>
            </w:r>
          </w:p>
        </w:tc>
        <w:tc>
          <w:tcPr>
            <w:tcW w:w="2434" w:type="dxa"/>
            <w:gridSpan w:val="2"/>
            <w:tcBorders>
              <w:right w:val="single" w:sz="4" w:space="0" w:color="000000"/>
            </w:tcBorders>
          </w:tcPr>
          <w:p w:rsidR="00185470" w:rsidRPr="000A2910" w:rsidRDefault="00185470" w:rsidP="003F22C6">
            <w:pPr>
              <w:jc w:val="center"/>
              <w:rPr>
                <w:rFonts w:ascii="Arial" w:hAnsi="Arial" w:cs="Arial"/>
              </w:rPr>
            </w:pPr>
            <w:r w:rsidRPr="000A2910">
              <w:rPr>
                <w:rFonts w:ascii="Arial" w:hAnsi="Arial" w:cs="Arial"/>
              </w:rPr>
              <w:t>Vrouw</w:t>
            </w:r>
          </w:p>
          <w:p w:rsidR="00185470" w:rsidRPr="000A2910" w:rsidRDefault="00185470" w:rsidP="003F22C6">
            <w:pPr>
              <w:jc w:val="center"/>
              <w:rPr>
                <w:rFonts w:ascii="Arial" w:hAnsi="Arial" w:cs="Arial"/>
              </w:rPr>
            </w:pPr>
            <w:r w:rsidRPr="000A2910">
              <w:rPr>
                <w:rFonts w:ascii="Arial" w:hAnsi="Arial" w:cs="Arial"/>
              </w:rPr>
              <w:t>(N = 24)</w:t>
            </w:r>
          </w:p>
        </w:tc>
      </w:tr>
      <w:tr w:rsidR="00185470" w:rsidRPr="00092EC0" w:rsidTr="003F22C6">
        <w:tc>
          <w:tcPr>
            <w:tcW w:w="2299" w:type="dxa"/>
            <w:tcBorders>
              <w:left w:val="single" w:sz="4" w:space="0" w:color="000000"/>
            </w:tcBorders>
          </w:tcPr>
          <w:p w:rsidR="00185470" w:rsidRPr="000A2910" w:rsidRDefault="00185470" w:rsidP="003F22C6">
            <w:pPr>
              <w:rPr>
                <w:rFonts w:ascii="Arial" w:hAnsi="Arial" w:cs="Arial"/>
                <w:b/>
              </w:rPr>
            </w:pPr>
            <w:r w:rsidRPr="000A2910">
              <w:rPr>
                <w:rFonts w:ascii="Arial" w:hAnsi="Arial" w:cs="Arial"/>
                <w:b/>
              </w:rPr>
              <w:t>Actief op forum</w:t>
            </w:r>
            <w:r w:rsidRPr="000A2910">
              <w:rPr>
                <w:rStyle w:val="FootnoteReference"/>
                <w:rFonts w:ascii="Arial" w:hAnsi="Arial" w:cs="Arial"/>
                <w:b/>
              </w:rPr>
              <w:footnoteReference w:id="65"/>
            </w:r>
          </w:p>
        </w:tc>
        <w:tc>
          <w:tcPr>
            <w:tcW w:w="1103" w:type="dxa"/>
          </w:tcPr>
          <w:p w:rsidR="00185470" w:rsidRPr="000A2910" w:rsidRDefault="00185470" w:rsidP="003F22C6">
            <w:pPr>
              <w:jc w:val="center"/>
              <w:rPr>
                <w:rFonts w:ascii="Arial" w:hAnsi="Arial" w:cs="Arial"/>
              </w:rPr>
            </w:pPr>
            <w:r w:rsidRPr="000A2910">
              <w:rPr>
                <w:rFonts w:ascii="Arial" w:hAnsi="Arial" w:cs="Arial"/>
              </w:rPr>
              <w:t>N</w:t>
            </w:r>
          </w:p>
        </w:tc>
        <w:tc>
          <w:tcPr>
            <w:tcW w:w="1132" w:type="dxa"/>
          </w:tcPr>
          <w:p w:rsidR="00185470" w:rsidRPr="000A2910" w:rsidRDefault="00185470" w:rsidP="003F22C6">
            <w:pPr>
              <w:jc w:val="center"/>
              <w:rPr>
                <w:rFonts w:ascii="Arial" w:hAnsi="Arial" w:cs="Arial"/>
              </w:rPr>
            </w:pPr>
            <w:r w:rsidRPr="000A2910">
              <w:rPr>
                <w:rFonts w:ascii="Arial" w:hAnsi="Arial" w:cs="Arial"/>
              </w:rPr>
              <w:t>%</w:t>
            </w:r>
          </w:p>
        </w:tc>
        <w:tc>
          <w:tcPr>
            <w:tcW w:w="1203" w:type="dxa"/>
          </w:tcPr>
          <w:p w:rsidR="00185470" w:rsidRPr="000A2910" w:rsidRDefault="00185470" w:rsidP="003F22C6">
            <w:pPr>
              <w:jc w:val="center"/>
              <w:rPr>
                <w:rFonts w:ascii="Arial" w:hAnsi="Arial" w:cs="Arial"/>
              </w:rPr>
            </w:pPr>
            <w:r w:rsidRPr="000A2910">
              <w:rPr>
                <w:rFonts w:ascii="Arial" w:hAnsi="Arial" w:cs="Arial"/>
              </w:rPr>
              <w:t>N</w:t>
            </w:r>
          </w:p>
        </w:tc>
        <w:tc>
          <w:tcPr>
            <w:tcW w:w="1124" w:type="dxa"/>
          </w:tcPr>
          <w:p w:rsidR="00185470" w:rsidRPr="000A2910" w:rsidRDefault="00185470" w:rsidP="003F22C6">
            <w:pPr>
              <w:jc w:val="center"/>
              <w:rPr>
                <w:rFonts w:ascii="Arial" w:hAnsi="Arial" w:cs="Arial"/>
              </w:rPr>
            </w:pPr>
            <w:r w:rsidRPr="000A2910">
              <w:rPr>
                <w:rFonts w:ascii="Arial" w:hAnsi="Arial" w:cs="Arial"/>
              </w:rPr>
              <w:t>%</w:t>
            </w:r>
          </w:p>
        </w:tc>
        <w:tc>
          <w:tcPr>
            <w:tcW w:w="1309" w:type="dxa"/>
          </w:tcPr>
          <w:p w:rsidR="00185470" w:rsidRPr="000A2910" w:rsidRDefault="00185470" w:rsidP="003F22C6">
            <w:pPr>
              <w:jc w:val="center"/>
              <w:rPr>
                <w:rFonts w:ascii="Arial" w:hAnsi="Arial" w:cs="Arial"/>
              </w:rPr>
            </w:pPr>
            <w:r w:rsidRPr="000A2910">
              <w:rPr>
                <w:rFonts w:ascii="Arial" w:hAnsi="Arial" w:cs="Arial"/>
              </w:rPr>
              <w:t>N</w:t>
            </w:r>
          </w:p>
        </w:tc>
        <w:tc>
          <w:tcPr>
            <w:tcW w:w="1125" w:type="dxa"/>
            <w:tcBorders>
              <w:right w:val="single" w:sz="4" w:space="0" w:color="000000"/>
            </w:tcBorders>
          </w:tcPr>
          <w:p w:rsidR="00185470" w:rsidRPr="000A2910" w:rsidRDefault="00185470" w:rsidP="003F22C6">
            <w:pPr>
              <w:jc w:val="center"/>
              <w:rPr>
                <w:rFonts w:ascii="Arial" w:hAnsi="Arial" w:cs="Arial"/>
              </w:rPr>
            </w:pPr>
            <w:r w:rsidRPr="000A2910">
              <w:rPr>
                <w:rFonts w:ascii="Arial" w:hAnsi="Arial" w:cs="Arial"/>
              </w:rPr>
              <w:t>%</w:t>
            </w:r>
          </w:p>
        </w:tc>
      </w:tr>
      <w:tr w:rsidR="00185470" w:rsidRPr="00092EC0" w:rsidTr="003F22C6">
        <w:tc>
          <w:tcPr>
            <w:tcW w:w="2299" w:type="dxa"/>
            <w:tcBorders>
              <w:left w:val="single" w:sz="4" w:space="0" w:color="000000"/>
              <w:bottom w:val="nil"/>
            </w:tcBorders>
          </w:tcPr>
          <w:p w:rsidR="00185470" w:rsidRPr="000A2910" w:rsidRDefault="00185470" w:rsidP="003F22C6">
            <w:pPr>
              <w:rPr>
                <w:rFonts w:ascii="Arial" w:hAnsi="Arial" w:cs="Arial"/>
              </w:rPr>
            </w:pPr>
          </w:p>
          <w:p w:rsidR="00185470" w:rsidRPr="000A2910" w:rsidRDefault="00185470" w:rsidP="003F22C6">
            <w:pPr>
              <w:rPr>
                <w:rFonts w:ascii="Arial" w:hAnsi="Arial" w:cs="Arial"/>
              </w:rPr>
            </w:pPr>
            <w:r w:rsidRPr="000A2910">
              <w:rPr>
                <w:rFonts w:ascii="Arial" w:hAnsi="Arial" w:cs="Arial"/>
              </w:rPr>
              <w:t>Ja</w:t>
            </w:r>
          </w:p>
          <w:p w:rsidR="00185470" w:rsidRPr="000A2910" w:rsidRDefault="00185470" w:rsidP="003F22C6">
            <w:pPr>
              <w:rPr>
                <w:rFonts w:ascii="Arial" w:hAnsi="Arial" w:cs="Arial"/>
              </w:rPr>
            </w:pPr>
          </w:p>
        </w:tc>
        <w:tc>
          <w:tcPr>
            <w:tcW w:w="1103"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10</w:t>
            </w:r>
          </w:p>
        </w:tc>
        <w:tc>
          <w:tcPr>
            <w:tcW w:w="1132"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25   %</w:t>
            </w:r>
          </w:p>
        </w:tc>
        <w:tc>
          <w:tcPr>
            <w:tcW w:w="1203"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4</w:t>
            </w:r>
          </w:p>
        </w:tc>
        <w:tc>
          <w:tcPr>
            <w:tcW w:w="1124"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25 %</w:t>
            </w:r>
          </w:p>
        </w:tc>
        <w:tc>
          <w:tcPr>
            <w:tcW w:w="1309"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6</w:t>
            </w:r>
          </w:p>
        </w:tc>
        <w:tc>
          <w:tcPr>
            <w:tcW w:w="1125" w:type="dxa"/>
            <w:tcBorders>
              <w:bottom w:val="nil"/>
              <w:right w:val="single" w:sz="4" w:space="0" w:color="000000"/>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25 %</w:t>
            </w:r>
          </w:p>
        </w:tc>
      </w:tr>
      <w:tr w:rsidR="00185470" w:rsidRPr="00092EC0" w:rsidTr="003F22C6">
        <w:tc>
          <w:tcPr>
            <w:tcW w:w="2299" w:type="dxa"/>
            <w:tcBorders>
              <w:top w:val="nil"/>
              <w:left w:val="single" w:sz="4" w:space="0" w:color="000000"/>
            </w:tcBorders>
          </w:tcPr>
          <w:p w:rsidR="00185470" w:rsidRPr="000A2910" w:rsidRDefault="00185470" w:rsidP="003F22C6">
            <w:pPr>
              <w:rPr>
                <w:rFonts w:ascii="Arial" w:hAnsi="Arial" w:cs="Arial"/>
              </w:rPr>
            </w:pPr>
            <w:r w:rsidRPr="000A2910">
              <w:rPr>
                <w:rFonts w:ascii="Arial" w:hAnsi="Arial" w:cs="Arial"/>
              </w:rPr>
              <w:t>Nee</w:t>
            </w:r>
          </w:p>
          <w:p w:rsidR="00185470" w:rsidRPr="000A2910" w:rsidRDefault="00185470" w:rsidP="003F22C6">
            <w:pPr>
              <w:rPr>
                <w:rFonts w:ascii="Arial" w:hAnsi="Arial" w:cs="Arial"/>
              </w:rPr>
            </w:pPr>
          </w:p>
        </w:tc>
        <w:tc>
          <w:tcPr>
            <w:tcW w:w="1103" w:type="dxa"/>
            <w:tcBorders>
              <w:top w:val="nil"/>
            </w:tcBorders>
          </w:tcPr>
          <w:p w:rsidR="00185470" w:rsidRPr="000A2910" w:rsidRDefault="00185470" w:rsidP="003F22C6">
            <w:pPr>
              <w:jc w:val="center"/>
              <w:rPr>
                <w:rFonts w:ascii="Arial" w:hAnsi="Arial" w:cs="Arial"/>
              </w:rPr>
            </w:pPr>
            <w:r w:rsidRPr="000A2910">
              <w:rPr>
                <w:rFonts w:ascii="Arial" w:hAnsi="Arial" w:cs="Arial"/>
              </w:rPr>
              <w:t>30</w:t>
            </w:r>
          </w:p>
        </w:tc>
        <w:tc>
          <w:tcPr>
            <w:tcW w:w="1132" w:type="dxa"/>
            <w:tcBorders>
              <w:top w:val="nil"/>
            </w:tcBorders>
          </w:tcPr>
          <w:p w:rsidR="00185470" w:rsidRPr="000A2910" w:rsidRDefault="00185470" w:rsidP="003F22C6">
            <w:pPr>
              <w:jc w:val="center"/>
              <w:rPr>
                <w:rFonts w:ascii="Arial" w:hAnsi="Arial" w:cs="Arial"/>
              </w:rPr>
            </w:pPr>
            <w:r w:rsidRPr="000A2910">
              <w:rPr>
                <w:rFonts w:ascii="Arial" w:hAnsi="Arial" w:cs="Arial"/>
              </w:rPr>
              <w:t>75   %</w:t>
            </w:r>
          </w:p>
        </w:tc>
        <w:tc>
          <w:tcPr>
            <w:tcW w:w="1203" w:type="dxa"/>
            <w:tcBorders>
              <w:top w:val="nil"/>
            </w:tcBorders>
          </w:tcPr>
          <w:p w:rsidR="00185470" w:rsidRPr="000A2910" w:rsidRDefault="00185470" w:rsidP="003F22C6">
            <w:pPr>
              <w:jc w:val="center"/>
              <w:rPr>
                <w:rFonts w:ascii="Arial" w:hAnsi="Arial" w:cs="Arial"/>
              </w:rPr>
            </w:pPr>
            <w:r w:rsidRPr="000A2910">
              <w:rPr>
                <w:rFonts w:ascii="Arial" w:hAnsi="Arial" w:cs="Arial"/>
              </w:rPr>
              <w:t>12</w:t>
            </w:r>
          </w:p>
        </w:tc>
        <w:tc>
          <w:tcPr>
            <w:tcW w:w="1124" w:type="dxa"/>
            <w:tcBorders>
              <w:top w:val="nil"/>
            </w:tcBorders>
          </w:tcPr>
          <w:p w:rsidR="00185470" w:rsidRPr="000A2910" w:rsidRDefault="00185470" w:rsidP="003F22C6">
            <w:pPr>
              <w:jc w:val="center"/>
              <w:rPr>
                <w:rFonts w:ascii="Arial" w:hAnsi="Arial" w:cs="Arial"/>
              </w:rPr>
            </w:pPr>
            <w:r w:rsidRPr="000A2910">
              <w:rPr>
                <w:rFonts w:ascii="Arial" w:hAnsi="Arial" w:cs="Arial"/>
              </w:rPr>
              <w:t>75 %</w:t>
            </w:r>
          </w:p>
        </w:tc>
        <w:tc>
          <w:tcPr>
            <w:tcW w:w="1309" w:type="dxa"/>
            <w:tcBorders>
              <w:top w:val="nil"/>
            </w:tcBorders>
          </w:tcPr>
          <w:p w:rsidR="00185470" w:rsidRPr="000A2910" w:rsidRDefault="00185470" w:rsidP="003F22C6">
            <w:pPr>
              <w:jc w:val="center"/>
              <w:rPr>
                <w:rFonts w:ascii="Arial" w:hAnsi="Arial" w:cs="Arial"/>
              </w:rPr>
            </w:pPr>
            <w:r w:rsidRPr="000A2910">
              <w:rPr>
                <w:rFonts w:ascii="Arial" w:hAnsi="Arial" w:cs="Arial"/>
              </w:rPr>
              <w:t>18</w:t>
            </w:r>
          </w:p>
        </w:tc>
        <w:tc>
          <w:tcPr>
            <w:tcW w:w="1125" w:type="dxa"/>
            <w:tcBorders>
              <w:top w:val="nil"/>
              <w:right w:val="single" w:sz="4" w:space="0" w:color="000000"/>
            </w:tcBorders>
          </w:tcPr>
          <w:p w:rsidR="00185470" w:rsidRPr="000A2910" w:rsidRDefault="00185470" w:rsidP="003F22C6">
            <w:pPr>
              <w:jc w:val="center"/>
              <w:rPr>
                <w:rFonts w:ascii="Arial" w:hAnsi="Arial" w:cs="Arial"/>
              </w:rPr>
            </w:pPr>
            <w:r w:rsidRPr="000A2910">
              <w:rPr>
                <w:rFonts w:ascii="Arial" w:hAnsi="Arial" w:cs="Arial"/>
              </w:rPr>
              <w:t>75 %</w:t>
            </w:r>
          </w:p>
        </w:tc>
      </w:tr>
      <w:tr w:rsidR="00185470" w:rsidRPr="00092EC0" w:rsidTr="003F22C6">
        <w:tc>
          <w:tcPr>
            <w:tcW w:w="2299" w:type="dxa"/>
            <w:tcBorders>
              <w:left w:val="single" w:sz="4" w:space="0" w:color="000000"/>
            </w:tcBorders>
          </w:tcPr>
          <w:p w:rsidR="00185470" w:rsidRPr="000A2910" w:rsidRDefault="00185470" w:rsidP="003F22C6">
            <w:pPr>
              <w:rPr>
                <w:rFonts w:ascii="Arial" w:hAnsi="Arial" w:cs="Arial"/>
              </w:rPr>
            </w:pPr>
          </w:p>
        </w:tc>
        <w:tc>
          <w:tcPr>
            <w:tcW w:w="1103" w:type="dxa"/>
          </w:tcPr>
          <w:p w:rsidR="00185470" w:rsidRPr="000A2910" w:rsidRDefault="00185470" w:rsidP="003F22C6">
            <w:pPr>
              <w:jc w:val="center"/>
              <w:rPr>
                <w:rFonts w:ascii="Arial" w:hAnsi="Arial" w:cs="Arial"/>
              </w:rPr>
            </w:pPr>
            <w:r w:rsidRPr="000A2910">
              <w:rPr>
                <w:rFonts w:ascii="Arial" w:hAnsi="Arial" w:cs="Arial"/>
              </w:rPr>
              <w:t>40</w:t>
            </w:r>
          </w:p>
        </w:tc>
        <w:tc>
          <w:tcPr>
            <w:tcW w:w="1132" w:type="dxa"/>
          </w:tcPr>
          <w:p w:rsidR="00185470" w:rsidRPr="000A2910" w:rsidRDefault="00185470" w:rsidP="003F22C6">
            <w:pPr>
              <w:jc w:val="center"/>
              <w:rPr>
                <w:rFonts w:ascii="Arial" w:hAnsi="Arial" w:cs="Arial"/>
              </w:rPr>
            </w:pPr>
            <w:r w:rsidRPr="000A2910">
              <w:rPr>
                <w:rFonts w:ascii="Arial" w:hAnsi="Arial" w:cs="Arial"/>
              </w:rPr>
              <w:t>100 %</w:t>
            </w:r>
          </w:p>
        </w:tc>
        <w:tc>
          <w:tcPr>
            <w:tcW w:w="1203" w:type="dxa"/>
          </w:tcPr>
          <w:p w:rsidR="00185470" w:rsidRPr="000A2910" w:rsidRDefault="00185470" w:rsidP="003F22C6">
            <w:pPr>
              <w:jc w:val="center"/>
              <w:rPr>
                <w:rFonts w:ascii="Arial" w:hAnsi="Arial" w:cs="Arial"/>
              </w:rPr>
            </w:pPr>
            <w:r w:rsidRPr="000A2910">
              <w:rPr>
                <w:rFonts w:ascii="Arial" w:hAnsi="Arial" w:cs="Arial"/>
              </w:rPr>
              <w:t>16</w:t>
            </w:r>
          </w:p>
        </w:tc>
        <w:tc>
          <w:tcPr>
            <w:tcW w:w="1124" w:type="dxa"/>
          </w:tcPr>
          <w:p w:rsidR="00185470" w:rsidRPr="000A2910" w:rsidRDefault="00185470" w:rsidP="003F22C6">
            <w:pPr>
              <w:jc w:val="center"/>
              <w:rPr>
                <w:rFonts w:ascii="Arial" w:hAnsi="Arial" w:cs="Arial"/>
              </w:rPr>
            </w:pPr>
            <w:r w:rsidRPr="000A2910">
              <w:rPr>
                <w:rFonts w:ascii="Arial" w:hAnsi="Arial" w:cs="Arial"/>
              </w:rPr>
              <w:t>100 %</w:t>
            </w:r>
          </w:p>
        </w:tc>
        <w:tc>
          <w:tcPr>
            <w:tcW w:w="1309" w:type="dxa"/>
          </w:tcPr>
          <w:p w:rsidR="00185470" w:rsidRPr="000A2910" w:rsidRDefault="00185470" w:rsidP="003F22C6">
            <w:pPr>
              <w:jc w:val="center"/>
              <w:rPr>
                <w:rFonts w:ascii="Arial" w:hAnsi="Arial" w:cs="Arial"/>
              </w:rPr>
            </w:pPr>
            <w:r w:rsidRPr="000A2910">
              <w:rPr>
                <w:rFonts w:ascii="Arial" w:hAnsi="Arial" w:cs="Arial"/>
              </w:rPr>
              <w:t>24</w:t>
            </w:r>
          </w:p>
        </w:tc>
        <w:tc>
          <w:tcPr>
            <w:tcW w:w="1125" w:type="dxa"/>
            <w:tcBorders>
              <w:right w:val="single" w:sz="4" w:space="0" w:color="000000"/>
            </w:tcBorders>
          </w:tcPr>
          <w:p w:rsidR="00185470" w:rsidRPr="000A2910" w:rsidRDefault="00185470" w:rsidP="003F22C6">
            <w:pPr>
              <w:jc w:val="center"/>
              <w:rPr>
                <w:rFonts w:ascii="Arial" w:hAnsi="Arial" w:cs="Arial"/>
              </w:rPr>
            </w:pPr>
            <w:r w:rsidRPr="000A2910">
              <w:rPr>
                <w:rFonts w:ascii="Arial" w:hAnsi="Arial" w:cs="Arial"/>
              </w:rPr>
              <w:t>100 %</w:t>
            </w:r>
          </w:p>
        </w:tc>
      </w:tr>
    </w:tbl>
    <w:p w:rsidR="00185470" w:rsidRPr="00442BD4" w:rsidRDefault="00185470" w:rsidP="00442BD4">
      <w:pPr>
        <w:ind w:left="4248" w:firstLine="708"/>
        <w:rPr>
          <w:rFonts w:ascii="Calibri" w:hAnsi="Calibri"/>
          <w:b/>
        </w:rPr>
      </w:pPr>
      <w:r w:rsidRPr="00442BD4">
        <w:rPr>
          <w:rFonts w:ascii="Calibri" w:hAnsi="Calibri"/>
          <w:b/>
        </w:rPr>
        <w:t>Tabel 2.0 Actief op forum</w:t>
      </w:r>
    </w:p>
    <w:p w:rsidR="00185470" w:rsidRDefault="00185470" w:rsidP="000A2910">
      <w:pPr>
        <w:rPr>
          <w:b/>
        </w:rPr>
      </w:pPr>
    </w:p>
    <w:p w:rsidR="00185470" w:rsidRDefault="00185470" w:rsidP="000A2910">
      <w:pPr>
        <w:rPr>
          <w:b/>
        </w:rPr>
      </w:pPr>
    </w:p>
    <w:p w:rsidR="00185470" w:rsidRPr="005D1F98" w:rsidRDefault="00185470" w:rsidP="000A2910">
      <w:pPr>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61"/>
        <w:gridCol w:w="1080"/>
        <w:gridCol w:w="1091"/>
        <w:gridCol w:w="1079"/>
        <w:gridCol w:w="1091"/>
        <w:gridCol w:w="1079"/>
        <w:gridCol w:w="1607"/>
      </w:tblGrid>
      <w:tr w:rsidR="00185470" w:rsidTr="003F22C6">
        <w:tc>
          <w:tcPr>
            <w:tcW w:w="2303" w:type="dxa"/>
          </w:tcPr>
          <w:p w:rsidR="00185470" w:rsidRPr="000A2910" w:rsidRDefault="00185470" w:rsidP="003F22C6">
            <w:pPr>
              <w:rPr>
                <w:rFonts w:ascii="Arial" w:hAnsi="Arial" w:cs="Arial"/>
              </w:rPr>
            </w:pPr>
          </w:p>
        </w:tc>
        <w:tc>
          <w:tcPr>
            <w:tcW w:w="2303" w:type="dxa"/>
            <w:gridSpan w:val="2"/>
          </w:tcPr>
          <w:p w:rsidR="00185470" w:rsidRPr="000A2910" w:rsidRDefault="00185470" w:rsidP="003F22C6">
            <w:pPr>
              <w:jc w:val="center"/>
              <w:rPr>
                <w:rFonts w:ascii="Arial" w:hAnsi="Arial" w:cs="Arial"/>
              </w:rPr>
            </w:pPr>
            <w:r w:rsidRPr="000A2910">
              <w:rPr>
                <w:rFonts w:ascii="Arial" w:hAnsi="Arial" w:cs="Arial"/>
              </w:rPr>
              <w:t>Totaal</w:t>
            </w:r>
          </w:p>
          <w:p w:rsidR="00185470" w:rsidRPr="000A2910" w:rsidRDefault="00185470" w:rsidP="003F22C6">
            <w:pPr>
              <w:jc w:val="center"/>
              <w:rPr>
                <w:rFonts w:ascii="Arial" w:hAnsi="Arial" w:cs="Arial"/>
              </w:rPr>
            </w:pPr>
            <w:r w:rsidRPr="000A2910">
              <w:rPr>
                <w:rFonts w:ascii="Arial" w:hAnsi="Arial" w:cs="Arial"/>
              </w:rPr>
              <w:t>(N = 40)</w:t>
            </w:r>
          </w:p>
        </w:tc>
        <w:tc>
          <w:tcPr>
            <w:tcW w:w="2303" w:type="dxa"/>
            <w:gridSpan w:val="2"/>
          </w:tcPr>
          <w:p w:rsidR="00185470" w:rsidRPr="000A2910" w:rsidRDefault="00185470" w:rsidP="003F22C6">
            <w:pPr>
              <w:jc w:val="center"/>
              <w:rPr>
                <w:rFonts w:ascii="Arial" w:hAnsi="Arial" w:cs="Arial"/>
              </w:rPr>
            </w:pPr>
            <w:r w:rsidRPr="000A2910">
              <w:rPr>
                <w:rFonts w:ascii="Arial" w:hAnsi="Arial" w:cs="Arial"/>
              </w:rPr>
              <w:t>Man</w:t>
            </w:r>
          </w:p>
          <w:p w:rsidR="00185470" w:rsidRPr="000A2910" w:rsidRDefault="00185470" w:rsidP="003F22C6">
            <w:pPr>
              <w:jc w:val="center"/>
              <w:rPr>
                <w:rFonts w:ascii="Arial" w:hAnsi="Arial" w:cs="Arial"/>
              </w:rPr>
            </w:pPr>
            <w:r w:rsidRPr="000A2910">
              <w:rPr>
                <w:rFonts w:ascii="Arial" w:hAnsi="Arial" w:cs="Arial"/>
              </w:rPr>
              <w:t>(N = 16)</w:t>
            </w:r>
          </w:p>
        </w:tc>
        <w:tc>
          <w:tcPr>
            <w:tcW w:w="2838" w:type="dxa"/>
            <w:gridSpan w:val="2"/>
          </w:tcPr>
          <w:p w:rsidR="00185470" w:rsidRPr="000A2910" w:rsidRDefault="00185470" w:rsidP="003F22C6">
            <w:pPr>
              <w:jc w:val="center"/>
              <w:rPr>
                <w:rFonts w:ascii="Arial" w:hAnsi="Arial" w:cs="Arial"/>
              </w:rPr>
            </w:pPr>
            <w:r w:rsidRPr="000A2910">
              <w:rPr>
                <w:rFonts w:ascii="Arial" w:hAnsi="Arial" w:cs="Arial"/>
              </w:rPr>
              <w:t>Vrouw</w:t>
            </w:r>
          </w:p>
          <w:p w:rsidR="00185470" w:rsidRPr="000A2910" w:rsidRDefault="00185470" w:rsidP="003F22C6">
            <w:pPr>
              <w:jc w:val="center"/>
              <w:rPr>
                <w:rFonts w:ascii="Arial" w:hAnsi="Arial" w:cs="Arial"/>
              </w:rPr>
            </w:pPr>
            <w:r w:rsidRPr="000A2910">
              <w:rPr>
                <w:rFonts w:ascii="Arial" w:hAnsi="Arial" w:cs="Arial"/>
              </w:rPr>
              <w:t>(N = 24)</w:t>
            </w:r>
          </w:p>
        </w:tc>
      </w:tr>
      <w:tr w:rsidR="00185470" w:rsidTr="003F22C6">
        <w:tc>
          <w:tcPr>
            <w:tcW w:w="2303" w:type="dxa"/>
          </w:tcPr>
          <w:p w:rsidR="00185470" w:rsidRPr="000A2910" w:rsidRDefault="00185470" w:rsidP="003F22C6">
            <w:pPr>
              <w:rPr>
                <w:rFonts w:ascii="Arial" w:hAnsi="Arial" w:cs="Arial"/>
                <w:b/>
              </w:rPr>
            </w:pPr>
            <w:r w:rsidRPr="000A2910">
              <w:rPr>
                <w:rFonts w:ascii="Arial" w:hAnsi="Arial" w:cs="Arial"/>
                <w:b/>
              </w:rPr>
              <w:t>Mening andere beweegredenen</w:t>
            </w:r>
            <w:r w:rsidRPr="000A2910">
              <w:rPr>
                <w:rStyle w:val="FootnoteReference"/>
                <w:rFonts w:ascii="Arial" w:hAnsi="Arial" w:cs="Arial"/>
                <w:b/>
              </w:rPr>
              <w:footnoteReference w:id="66"/>
            </w:r>
          </w:p>
        </w:tc>
        <w:tc>
          <w:tcPr>
            <w:tcW w:w="1151" w:type="dxa"/>
          </w:tcPr>
          <w:p w:rsidR="00185470" w:rsidRPr="000A2910" w:rsidRDefault="00185470" w:rsidP="003F22C6">
            <w:pPr>
              <w:jc w:val="center"/>
              <w:rPr>
                <w:rFonts w:ascii="Arial" w:hAnsi="Arial" w:cs="Arial"/>
              </w:rPr>
            </w:pPr>
            <w:r w:rsidRPr="000A2910">
              <w:rPr>
                <w:rFonts w:ascii="Arial" w:hAnsi="Arial" w:cs="Arial"/>
              </w:rPr>
              <w:t>N</w:t>
            </w:r>
          </w:p>
        </w:tc>
        <w:tc>
          <w:tcPr>
            <w:tcW w:w="1152" w:type="dxa"/>
          </w:tcPr>
          <w:p w:rsidR="00185470" w:rsidRPr="000A2910" w:rsidRDefault="00185470" w:rsidP="003F22C6">
            <w:pPr>
              <w:jc w:val="center"/>
              <w:rPr>
                <w:rFonts w:ascii="Arial" w:hAnsi="Arial" w:cs="Arial"/>
              </w:rPr>
            </w:pPr>
            <w:r w:rsidRPr="000A2910">
              <w:rPr>
                <w:rFonts w:ascii="Arial" w:hAnsi="Arial" w:cs="Arial"/>
              </w:rPr>
              <w:t>%</w:t>
            </w:r>
          </w:p>
        </w:tc>
        <w:tc>
          <w:tcPr>
            <w:tcW w:w="1151" w:type="dxa"/>
          </w:tcPr>
          <w:p w:rsidR="00185470" w:rsidRPr="000A2910" w:rsidRDefault="00185470" w:rsidP="003F22C6">
            <w:pPr>
              <w:jc w:val="center"/>
              <w:rPr>
                <w:rFonts w:ascii="Arial" w:hAnsi="Arial" w:cs="Arial"/>
              </w:rPr>
            </w:pPr>
            <w:r w:rsidRPr="000A2910">
              <w:rPr>
                <w:rFonts w:ascii="Arial" w:hAnsi="Arial" w:cs="Arial"/>
              </w:rPr>
              <w:t>N</w:t>
            </w:r>
          </w:p>
        </w:tc>
        <w:tc>
          <w:tcPr>
            <w:tcW w:w="1152" w:type="dxa"/>
          </w:tcPr>
          <w:p w:rsidR="00185470" w:rsidRPr="000A2910" w:rsidRDefault="00185470" w:rsidP="003F22C6">
            <w:pPr>
              <w:jc w:val="center"/>
              <w:rPr>
                <w:rFonts w:ascii="Arial" w:hAnsi="Arial" w:cs="Arial"/>
              </w:rPr>
            </w:pPr>
            <w:r w:rsidRPr="000A2910">
              <w:rPr>
                <w:rFonts w:ascii="Arial" w:hAnsi="Arial" w:cs="Arial"/>
              </w:rPr>
              <w:t>%</w:t>
            </w:r>
          </w:p>
        </w:tc>
        <w:tc>
          <w:tcPr>
            <w:tcW w:w="1151" w:type="dxa"/>
          </w:tcPr>
          <w:p w:rsidR="00185470" w:rsidRPr="000A2910" w:rsidRDefault="00185470" w:rsidP="003F22C6">
            <w:pPr>
              <w:jc w:val="center"/>
              <w:rPr>
                <w:rFonts w:ascii="Arial" w:hAnsi="Arial" w:cs="Arial"/>
              </w:rPr>
            </w:pPr>
            <w:r w:rsidRPr="000A2910">
              <w:rPr>
                <w:rFonts w:ascii="Arial" w:hAnsi="Arial" w:cs="Arial"/>
              </w:rPr>
              <w:t>N</w:t>
            </w:r>
          </w:p>
        </w:tc>
        <w:tc>
          <w:tcPr>
            <w:tcW w:w="1687" w:type="dxa"/>
          </w:tcPr>
          <w:p w:rsidR="00185470" w:rsidRPr="000A2910" w:rsidRDefault="00185470" w:rsidP="003F22C6">
            <w:pPr>
              <w:jc w:val="center"/>
              <w:rPr>
                <w:rFonts w:ascii="Arial" w:hAnsi="Arial" w:cs="Arial"/>
              </w:rPr>
            </w:pPr>
            <w:r w:rsidRPr="000A2910">
              <w:rPr>
                <w:rFonts w:ascii="Arial" w:hAnsi="Arial" w:cs="Arial"/>
              </w:rPr>
              <w:t>%</w:t>
            </w:r>
          </w:p>
        </w:tc>
      </w:tr>
      <w:tr w:rsidR="00185470" w:rsidTr="003F22C6">
        <w:tc>
          <w:tcPr>
            <w:tcW w:w="2303" w:type="dxa"/>
            <w:tcBorders>
              <w:bottom w:val="nil"/>
            </w:tcBorders>
          </w:tcPr>
          <w:p w:rsidR="00185470" w:rsidRPr="000A2910" w:rsidRDefault="00185470" w:rsidP="003F22C6">
            <w:pPr>
              <w:rPr>
                <w:rFonts w:ascii="Arial" w:hAnsi="Arial" w:cs="Arial"/>
              </w:rPr>
            </w:pPr>
          </w:p>
          <w:p w:rsidR="00185470" w:rsidRPr="000A2910" w:rsidRDefault="00185470" w:rsidP="003F22C6">
            <w:pPr>
              <w:rPr>
                <w:rFonts w:ascii="Arial" w:hAnsi="Arial" w:cs="Arial"/>
              </w:rPr>
            </w:pPr>
            <w:r w:rsidRPr="000A2910">
              <w:rPr>
                <w:rFonts w:ascii="Arial" w:hAnsi="Arial" w:cs="Arial"/>
              </w:rPr>
              <w:t>Wel mening</w:t>
            </w:r>
          </w:p>
        </w:tc>
        <w:tc>
          <w:tcPr>
            <w:tcW w:w="1151"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14</w:t>
            </w:r>
          </w:p>
          <w:p w:rsidR="00185470" w:rsidRPr="000A2910" w:rsidRDefault="00185470" w:rsidP="003F22C6">
            <w:pPr>
              <w:jc w:val="center"/>
              <w:rPr>
                <w:rFonts w:ascii="Arial" w:hAnsi="Arial" w:cs="Arial"/>
              </w:rPr>
            </w:pPr>
          </w:p>
        </w:tc>
        <w:tc>
          <w:tcPr>
            <w:tcW w:w="1152"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35 %</w:t>
            </w:r>
          </w:p>
        </w:tc>
        <w:tc>
          <w:tcPr>
            <w:tcW w:w="1151"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4</w:t>
            </w:r>
          </w:p>
        </w:tc>
        <w:tc>
          <w:tcPr>
            <w:tcW w:w="1152"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25 %</w:t>
            </w:r>
          </w:p>
        </w:tc>
        <w:tc>
          <w:tcPr>
            <w:tcW w:w="1151"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10</w:t>
            </w:r>
          </w:p>
        </w:tc>
        <w:tc>
          <w:tcPr>
            <w:tcW w:w="1687" w:type="dxa"/>
            <w:tcBorders>
              <w:bottom w:val="nil"/>
            </w:tcBorders>
          </w:tcPr>
          <w:p w:rsidR="00185470" w:rsidRPr="000A2910" w:rsidRDefault="00185470" w:rsidP="003F22C6">
            <w:pPr>
              <w:jc w:val="center"/>
              <w:rPr>
                <w:rFonts w:ascii="Arial" w:hAnsi="Arial" w:cs="Arial"/>
              </w:rPr>
            </w:pPr>
          </w:p>
          <w:p w:rsidR="00185470" w:rsidRPr="000A2910" w:rsidRDefault="00185470" w:rsidP="003F22C6">
            <w:pPr>
              <w:jc w:val="center"/>
              <w:rPr>
                <w:rFonts w:ascii="Arial" w:hAnsi="Arial" w:cs="Arial"/>
              </w:rPr>
            </w:pPr>
            <w:r w:rsidRPr="000A2910">
              <w:rPr>
                <w:rFonts w:ascii="Arial" w:hAnsi="Arial" w:cs="Arial"/>
              </w:rPr>
              <w:t>41,67 %</w:t>
            </w:r>
          </w:p>
        </w:tc>
      </w:tr>
      <w:tr w:rsidR="00185470" w:rsidTr="003F22C6">
        <w:tc>
          <w:tcPr>
            <w:tcW w:w="2303" w:type="dxa"/>
            <w:tcBorders>
              <w:top w:val="nil"/>
            </w:tcBorders>
          </w:tcPr>
          <w:p w:rsidR="00185470" w:rsidRPr="000A2910" w:rsidRDefault="00185470" w:rsidP="003F22C6">
            <w:pPr>
              <w:rPr>
                <w:rFonts w:ascii="Arial" w:hAnsi="Arial" w:cs="Arial"/>
              </w:rPr>
            </w:pPr>
            <w:r w:rsidRPr="000A2910">
              <w:rPr>
                <w:rFonts w:ascii="Arial" w:hAnsi="Arial" w:cs="Arial"/>
              </w:rPr>
              <w:t>Geen mening</w:t>
            </w:r>
          </w:p>
          <w:p w:rsidR="00185470" w:rsidRPr="000A2910" w:rsidRDefault="00185470" w:rsidP="003F22C6">
            <w:pPr>
              <w:rPr>
                <w:rFonts w:ascii="Arial" w:hAnsi="Arial" w:cs="Arial"/>
              </w:rPr>
            </w:pPr>
          </w:p>
        </w:tc>
        <w:tc>
          <w:tcPr>
            <w:tcW w:w="1151" w:type="dxa"/>
            <w:tcBorders>
              <w:top w:val="nil"/>
            </w:tcBorders>
          </w:tcPr>
          <w:p w:rsidR="00185470" w:rsidRPr="000A2910" w:rsidRDefault="00185470" w:rsidP="003F22C6">
            <w:pPr>
              <w:rPr>
                <w:rFonts w:ascii="Arial" w:hAnsi="Arial" w:cs="Arial"/>
              </w:rPr>
            </w:pPr>
            <w:r w:rsidRPr="000A2910">
              <w:rPr>
                <w:rFonts w:ascii="Arial" w:hAnsi="Arial" w:cs="Arial"/>
              </w:rPr>
              <w:t xml:space="preserve">      26</w:t>
            </w:r>
          </w:p>
        </w:tc>
        <w:tc>
          <w:tcPr>
            <w:tcW w:w="1152" w:type="dxa"/>
            <w:tcBorders>
              <w:top w:val="nil"/>
            </w:tcBorders>
          </w:tcPr>
          <w:p w:rsidR="00185470" w:rsidRPr="000A2910" w:rsidRDefault="00185470" w:rsidP="003F22C6">
            <w:pPr>
              <w:jc w:val="center"/>
              <w:rPr>
                <w:rFonts w:ascii="Arial" w:hAnsi="Arial" w:cs="Arial"/>
              </w:rPr>
            </w:pPr>
            <w:r w:rsidRPr="000A2910">
              <w:rPr>
                <w:rFonts w:ascii="Arial" w:hAnsi="Arial" w:cs="Arial"/>
              </w:rPr>
              <w:t>65 %</w:t>
            </w:r>
          </w:p>
        </w:tc>
        <w:tc>
          <w:tcPr>
            <w:tcW w:w="1151" w:type="dxa"/>
            <w:tcBorders>
              <w:top w:val="nil"/>
            </w:tcBorders>
          </w:tcPr>
          <w:p w:rsidR="00185470" w:rsidRPr="000A2910" w:rsidRDefault="00185470" w:rsidP="003F22C6">
            <w:pPr>
              <w:jc w:val="center"/>
              <w:rPr>
                <w:rFonts w:ascii="Arial" w:hAnsi="Arial" w:cs="Arial"/>
              </w:rPr>
            </w:pPr>
            <w:r w:rsidRPr="000A2910">
              <w:rPr>
                <w:rFonts w:ascii="Arial" w:hAnsi="Arial" w:cs="Arial"/>
              </w:rPr>
              <w:t>12</w:t>
            </w:r>
          </w:p>
        </w:tc>
        <w:tc>
          <w:tcPr>
            <w:tcW w:w="1152" w:type="dxa"/>
            <w:tcBorders>
              <w:top w:val="nil"/>
            </w:tcBorders>
          </w:tcPr>
          <w:p w:rsidR="00185470" w:rsidRPr="000A2910" w:rsidRDefault="00185470" w:rsidP="003F22C6">
            <w:pPr>
              <w:jc w:val="center"/>
              <w:rPr>
                <w:rFonts w:ascii="Arial" w:hAnsi="Arial" w:cs="Arial"/>
              </w:rPr>
            </w:pPr>
            <w:r w:rsidRPr="000A2910">
              <w:rPr>
                <w:rFonts w:ascii="Arial" w:hAnsi="Arial" w:cs="Arial"/>
              </w:rPr>
              <w:t>75 %</w:t>
            </w:r>
          </w:p>
        </w:tc>
        <w:tc>
          <w:tcPr>
            <w:tcW w:w="1151" w:type="dxa"/>
            <w:tcBorders>
              <w:top w:val="nil"/>
            </w:tcBorders>
          </w:tcPr>
          <w:p w:rsidR="00185470" w:rsidRPr="000A2910" w:rsidRDefault="00185470" w:rsidP="003F22C6">
            <w:pPr>
              <w:jc w:val="center"/>
              <w:rPr>
                <w:rFonts w:ascii="Arial" w:hAnsi="Arial" w:cs="Arial"/>
              </w:rPr>
            </w:pPr>
            <w:r w:rsidRPr="000A2910">
              <w:rPr>
                <w:rFonts w:ascii="Arial" w:hAnsi="Arial" w:cs="Arial"/>
              </w:rPr>
              <w:t>14</w:t>
            </w:r>
          </w:p>
        </w:tc>
        <w:tc>
          <w:tcPr>
            <w:tcW w:w="1687" w:type="dxa"/>
            <w:tcBorders>
              <w:top w:val="nil"/>
            </w:tcBorders>
          </w:tcPr>
          <w:p w:rsidR="00185470" w:rsidRPr="000A2910" w:rsidRDefault="00185470" w:rsidP="003F22C6">
            <w:pPr>
              <w:jc w:val="center"/>
              <w:rPr>
                <w:rFonts w:ascii="Arial" w:hAnsi="Arial" w:cs="Arial"/>
              </w:rPr>
            </w:pPr>
            <w:r w:rsidRPr="000A2910">
              <w:rPr>
                <w:rFonts w:ascii="Arial" w:hAnsi="Arial" w:cs="Arial"/>
              </w:rPr>
              <w:t>58,33%</w:t>
            </w:r>
          </w:p>
        </w:tc>
      </w:tr>
      <w:tr w:rsidR="00185470" w:rsidTr="003F22C6">
        <w:tc>
          <w:tcPr>
            <w:tcW w:w="2303" w:type="dxa"/>
          </w:tcPr>
          <w:p w:rsidR="00185470" w:rsidRPr="000A2910" w:rsidRDefault="00185470" w:rsidP="003F22C6">
            <w:pPr>
              <w:rPr>
                <w:rFonts w:ascii="Arial" w:hAnsi="Arial" w:cs="Arial"/>
              </w:rPr>
            </w:pPr>
          </w:p>
        </w:tc>
        <w:tc>
          <w:tcPr>
            <w:tcW w:w="1151" w:type="dxa"/>
          </w:tcPr>
          <w:p w:rsidR="00185470" w:rsidRPr="000A2910" w:rsidRDefault="00185470" w:rsidP="003F22C6">
            <w:pPr>
              <w:jc w:val="center"/>
              <w:rPr>
                <w:rFonts w:ascii="Arial" w:hAnsi="Arial" w:cs="Arial"/>
              </w:rPr>
            </w:pPr>
            <w:r w:rsidRPr="000A2910">
              <w:rPr>
                <w:rFonts w:ascii="Arial" w:hAnsi="Arial" w:cs="Arial"/>
              </w:rPr>
              <w:t>40</w:t>
            </w:r>
          </w:p>
        </w:tc>
        <w:tc>
          <w:tcPr>
            <w:tcW w:w="1152" w:type="dxa"/>
          </w:tcPr>
          <w:p w:rsidR="00185470" w:rsidRPr="000A2910" w:rsidRDefault="00185470" w:rsidP="003F22C6">
            <w:pPr>
              <w:jc w:val="center"/>
              <w:rPr>
                <w:rFonts w:ascii="Arial" w:hAnsi="Arial" w:cs="Arial"/>
              </w:rPr>
            </w:pPr>
            <w:r w:rsidRPr="000A2910">
              <w:rPr>
                <w:rFonts w:ascii="Arial" w:hAnsi="Arial" w:cs="Arial"/>
              </w:rPr>
              <w:t>100 %</w:t>
            </w:r>
          </w:p>
        </w:tc>
        <w:tc>
          <w:tcPr>
            <w:tcW w:w="1151" w:type="dxa"/>
          </w:tcPr>
          <w:p w:rsidR="00185470" w:rsidRPr="000A2910" w:rsidRDefault="00185470" w:rsidP="003F22C6">
            <w:pPr>
              <w:jc w:val="center"/>
              <w:rPr>
                <w:rFonts w:ascii="Arial" w:hAnsi="Arial" w:cs="Arial"/>
              </w:rPr>
            </w:pPr>
            <w:r w:rsidRPr="000A2910">
              <w:rPr>
                <w:rFonts w:ascii="Arial" w:hAnsi="Arial" w:cs="Arial"/>
              </w:rPr>
              <w:t>16</w:t>
            </w:r>
          </w:p>
        </w:tc>
        <w:tc>
          <w:tcPr>
            <w:tcW w:w="1152" w:type="dxa"/>
          </w:tcPr>
          <w:p w:rsidR="00185470" w:rsidRPr="000A2910" w:rsidRDefault="00185470" w:rsidP="003F22C6">
            <w:pPr>
              <w:jc w:val="center"/>
              <w:rPr>
                <w:rFonts w:ascii="Arial" w:hAnsi="Arial" w:cs="Arial"/>
              </w:rPr>
            </w:pPr>
            <w:r w:rsidRPr="000A2910">
              <w:rPr>
                <w:rFonts w:ascii="Arial" w:hAnsi="Arial" w:cs="Arial"/>
              </w:rPr>
              <w:t>100 %</w:t>
            </w:r>
          </w:p>
        </w:tc>
        <w:tc>
          <w:tcPr>
            <w:tcW w:w="1151" w:type="dxa"/>
          </w:tcPr>
          <w:p w:rsidR="00185470" w:rsidRPr="000A2910" w:rsidRDefault="00185470" w:rsidP="003F22C6">
            <w:pPr>
              <w:jc w:val="center"/>
              <w:rPr>
                <w:rFonts w:ascii="Arial" w:hAnsi="Arial" w:cs="Arial"/>
              </w:rPr>
            </w:pPr>
            <w:r w:rsidRPr="000A2910">
              <w:rPr>
                <w:rFonts w:ascii="Arial" w:hAnsi="Arial" w:cs="Arial"/>
              </w:rPr>
              <w:t>24</w:t>
            </w:r>
          </w:p>
        </w:tc>
        <w:tc>
          <w:tcPr>
            <w:tcW w:w="1687" w:type="dxa"/>
          </w:tcPr>
          <w:p w:rsidR="00185470" w:rsidRPr="000A2910" w:rsidRDefault="00185470" w:rsidP="003F22C6">
            <w:pPr>
              <w:jc w:val="center"/>
              <w:rPr>
                <w:rFonts w:ascii="Arial" w:hAnsi="Arial" w:cs="Arial"/>
              </w:rPr>
            </w:pPr>
            <w:r w:rsidRPr="000A2910">
              <w:rPr>
                <w:rFonts w:ascii="Arial" w:hAnsi="Arial" w:cs="Arial"/>
              </w:rPr>
              <w:t>100 %</w:t>
            </w:r>
          </w:p>
        </w:tc>
      </w:tr>
    </w:tbl>
    <w:p w:rsidR="00185470" w:rsidRPr="00442BD4" w:rsidRDefault="00185470" w:rsidP="00442BD4">
      <w:pPr>
        <w:rPr>
          <w:rFonts w:ascii="Calibri" w:hAnsi="Calibri"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442BD4">
        <w:rPr>
          <w:rFonts w:ascii="Calibri" w:hAnsi="Calibri" w:cs="Arial"/>
          <w:b/>
        </w:rPr>
        <w:t>Tabel 2.1 Andere beweegredenen</w:t>
      </w:r>
    </w:p>
    <w:p w:rsidR="00185470" w:rsidRPr="00442BD4" w:rsidRDefault="00185470" w:rsidP="00442BD4">
      <w:pPr>
        <w:rPr>
          <w:rFonts w:ascii="Calibri" w:hAnsi="Calibri"/>
        </w:rPr>
      </w:pPr>
    </w:p>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p w:rsidR="00185470" w:rsidRDefault="00185470" w:rsidP="000A2910"/>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03"/>
        <w:gridCol w:w="1184"/>
        <w:gridCol w:w="1162"/>
        <w:gridCol w:w="1161"/>
        <w:gridCol w:w="1102"/>
        <w:gridCol w:w="1134"/>
        <w:gridCol w:w="1134"/>
      </w:tblGrid>
      <w:tr w:rsidR="00185470" w:rsidRPr="00092EC0" w:rsidTr="00872FC4">
        <w:tc>
          <w:tcPr>
            <w:tcW w:w="2303" w:type="dxa"/>
          </w:tcPr>
          <w:p w:rsidR="00185470" w:rsidRPr="000A2910" w:rsidRDefault="00185470" w:rsidP="00203CE0">
            <w:pPr>
              <w:rPr>
                <w:rFonts w:ascii="Arial" w:hAnsi="Arial" w:cs="Arial"/>
              </w:rPr>
            </w:pPr>
          </w:p>
          <w:p w:rsidR="00185470" w:rsidRPr="000A2910" w:rsidRDefault="00185470" w:rsidP="00203CE0">
            <w:pPr>
              <w:rPr>
                <w:rFonts w:ascii="Arial" w:hAnsi="Arial" w:cs="Arial"/>
              </w:rPr>
            </w:pPr>
          </w:p>
        </w:tc>
        <w:tc>
          <w:tcPr>
            <w:tcW w:w="2346" w:type="dxa"/>
            <w:gridSpan w:val="2"/>
          </w:tcPr>
          <w:p w:rsidR="00185470" w:rsidRPr="000A2910" w:rsidRDefault="00185470" w:rsidP="000A2910">
            <w:pPr>
              <w:jc w:val="center"/>
              <w:rPr>
                <w:rFonts w:ascii="Arial" w:hAnsi="Arial" w:cs="Arial"/>
              </w:rPr>
            </w:pPr>
            <w:r w:rsidRPr="000A2910">
              <w:rPr>
                <w:rFonts w:ascii="Arial" w:hAnsi="Arial" w:cs="Arial"/>
              </w:rPr>
              <w:t>Totaal</w:t>
            </w:r>
          </w:p>
          <w:p w:rsidR="00185470" w:rsidRPr="000A2910" w:rsidRDefault="00185470" w:rsidP="000A2910">
            <w:pPr>
              <w:jc w:val="center"/>
              <w:rPr>
                <w:rFonts w:ascii="Arial" w:hAnsi="Arial" w:cs="Arial"/>
              </w:rPr>
            </w:pPr>
            <w:r w:rsidRPr="000A2910">
              <w:rPr>
                <w:rFonts w:ascii="Arial" w:hAnsi="Arial" w:cs="Arial"/>
              </w:rPr>
              <w:t>(N = 40)</w:t>
            </w:r>
          </w:p>
        </w:tc>
        <w:tc>
          <w:tcPr>
            <w:tcW w:w="2263" w:type="dxa"/>
            <w:gridSpan w:val="2"/>
          </w:tcPr>
          <w:p w:rsidR="00185470" w:rsidRPr="000A2910" w:rsidRDefault="00185470" w:rsidP="000A2910">
            <w:pPr>
              <w:jc w:val="center"/>
              <w:rPr>
                <w:rFonts w:ascii="Arial" w:hAnsi="Arial" w:cs="Arial"/>
              </w:rPr>
            </w:pPr>
            <w:r w:rsidRPr="000A2910">
              <w:rPr>
                <w:rFonts w:ascii="Arial" w:hAnsi="Arial" w:cs="Arial"/>
              </w:rPr>
              <w:t>Man</w:t>
            </w:r>
          </w:p>
          <w:p w:rsidR="00185470" w:rsidRPr="000A2910" w:rsidRDefault="00185470" w:rsidP="000A2910">
            <w:pPr>
              <w:jc w:val="center"/>
              <w:rPr>
                <w:rFonts w:ascii="Arial" w:hAnsi="Arial" w:cs="Arial"/>
              </w:rPr>
            </w:pPr>
            <w:r w:rsidRPr="000A2910">
              <w:rPr>
                <w:rFonts w:ascii="Arial" w:hAnsi="Arial" w:cs="Arial"/>
              </w:rPr>
              <w:t>(N = 16)</w:t>
            </w:r>
          </w:p>
        </w:tc>
        <w:tc>
          <w:tcPr>
            <w:tcW w:w="2268" w:type="dxa"/>
            <w:gridSpan w:val="2"/>
          </w:tcPr>
          <w:p w:rsidR="00185470" w:rsidRPr="000A2910" w:rsidRDefault="00185470" w:rsidP="000A2910">
            <w:pPr>
              <w:jc w:val="center"/>
              <w:rPr>
                <w:rFonts w:ascii="Arial" w:hAnsi="Arial" w:cs="Arial"/>
              </w:rPr>
            </w:pPr>
            <w:r w:rsidRPr="000A2910">
              <w:rPr>
                <w:rFonts w:ascii="Arial" w:hAnsi="Arial" w:cs="Arial"/>
              </w:rPr>
              <w:t>Vrouw</w:t>
            </w:r>
          </w:p>
          <w:p w:rsidR="00185470" w:rsidRPr="000A2910" w:rsidRDefault="00185470" w:rsidP="000A2910">
            <w:pPr>
              <w:jc w:val="center"/>
              <w:rPr>
                <w:rFonts w:ascii="Arial" w:hAnsi="Arial" w:cs="Arial"/>
              </w:rPr>
            </w:pPr>
            <w:r w:rsidRPr="000A2910">
              <w:rPr>
                <w:rFonts w:ascii="Arial" w:hAnsi="Arial" w:cs="Arial"/>
              </w:rPr>
              <w:t>(N = 24)</w:t>
            </w:r>
          </w:p>
        </w:tc>
      </w:tr>
      <w:tr w:rsidR="00185470" w:rsidRPr="00092EC0" w:rsidTr="00872FC4">
        <w:tc>
          <w:tcPr>
            <w:tcW w:w="2303" w:type="dxa"/>
          </w:tcPr>
          <w:p w:rsidR="00185470" w:rsidRPr="000A2910" w:rsidRDefault="00185470" w:rsidP="00203CE0">
            <w:pPr>
              <w:rPr>
                <w:rFonts w:ascii="Arial" w:hAnsi="Arial" w:cs="Arial"/>
                <w:b/>
              </w:rPr>
            </w:pPr>
            <w:r w:rsidRPr="000A2910">
              <w:rPr>
                <w:rFonts w:ascii="Arial" w:hAnsi="Arial" w:cs="Arial"/>
                <w:b/>
              </w:rPr>
              <w:t>Positieve/negatieve reacties/ervaringen</w:t>
            </w:r>
          </w:p>
        </w:tc>
        <w:tc>
          <w:tcPr>
            <w:tcW w:w="1184" w:type="dxa"/>
          </w:tcPr>
          <w:p w:rsidR="00185470" w:rsidRPr="000A2910" w:rsidRDefault="00185470" w:rsidP="000A2910">
            <w:pPr>
              <w:jc w:val="center"/>
              <w:rPr>
                <w:rFonts w:ascii="Arial" w:hAnsi="Arial" w:cs="Arial"/>
              </w:rPr>
            </w:pPr>
            <w:r w:rsidRPr="000A2910">
              <w:rPr>
                <w:rFonts w:ascii="Arial" w:hAnsi="Arial" w:cs="Arial"/>
              </w:rPr>
              <w:t>N</w:t>
            </w:r>
          </w:p>
        </w:tc>
        <w:tc>
          <w:tcPr>
            <w:tcW w:w="1162" w:type="dxa"/>
          </w:tcPr>
          <w:p w:rsidR="00185470" w:rsidRPr="000A2910" w:rsidRDefault="00185470" w:rsidP="000A2910">
            <w:pPr>
              <w:jc w:val="center"/>
              <w:rPr>
                <w:rFonts w:ascii="Arial" w:hAnsi="Arial" w:cs="Arial"/>
              </w:rPr>
            </w:pPr>
            <w:r w:rsidRPr="000A2910">
              <w:rPr>
                <w:rFonts w:ascii="Arial" w:hAnsi="Arial" w:cs="Arial"/>
              </w:rPr>
              <w:t>%</w:t>
            </w:r>
          </w:p>
        </w:tc>
        <w:tc>
          <w:tcPr>
            <w:tcW w:w="1161" w:type="dxa"/>
          </w:tcPr>
          <w:p w:rsidR="00185470" w:rsidRPr="000A2910" w:rsidRDefault="00185470" w:rsidP="000A2910">
            <w:pPr>
              <w:jc w:val="center"/>
              <w:rPr>
                <w:rFonts w:ascii="Arial" w:hAnsi="Arial" w:cs="Arial"/>
              </w:rPr>
            </w:pPr>
            <w:r w:rsidRPr="000A2910">
              <w:rPr>
                <w:rFonts w:ascii="Arial" w:hAnsi="Arial" w:cs="Arial"/>
              </w:rPr>
              <w:t>N</w:t>
            </w:r>
          </w:p>
        </w:tc>
        <w:tc>
          <w:tcPr>
            <w:tcW w:w="1102" w:type="dxa"/>
          </w:tcPr>
          <w:p w:rsidR="00185470" w:rsidRPr="000A2910" w:rsidRDefault="00185470" w:rsidP="000A2910">
            <w:pPr>
              <w:jc w:val="center"/>
              <w:rPr>
                <w:rFonts w:ascii="Arial" w:hAnsi="Arial" w:cs="Arial"/>
              </w:rPr>
            </w:pPr>
            <w:r w:rsidRPr="000A2910">
              <w:rPr>
                <w:rFonts w:ascii="Arial" w:hAnsi="Arial" w:cs="Arial"/>
              </w:rPr>
              <w:t>%</w:t>
            </w:r>
          </w:p>
        </w:tc>
        <w:tc>
          <w:tcPr>
            <w:tcW w:w="1134" w:type="dxa"/>
          </w:tcPr>
          <w:p w:rsidR="00185470" w:rsidRPr="000A2910" w:rsidRDefault="00185470" w:rsidP="000A2910">
            <w:pPr>
              <w:jc w:val="center"/>
              <w:rPr>
                <w:rFonts w:ascii="Arial" w:hAnsi="Arial" w:cs="Arial"/>
              </w:rPr>
            </w:pPr>
            <w:r w:rsidRPr="000A2910">
              <w:rPr>
                <w:rFonts w:ascii="Arial" w:hAnsi="Arial" w:cs="Arial"/>
              </w:rPr>
              <w:t>N</w:t>
            </w:r>
          </w:p>
        </w:tc>
        <w:tc>
          <w:tcPr>
            <w:tcW w:w="1134" w:type="dxa"/>
          </w:tcPr>
          <w:p w:rsidR="00185470" w:rsidRPr="000A2910" w:rsidRDefault="00185470" w:rsidP="000A2910">
            <w:pPr>
              <w:jc w:val="center"/>
              <w:rPr>
                <w:rFonts w:ascii="Arial" w:hAnsi="Arial" w:cs="Arial"/>
              </w:rPr>
            </w:pPr>
            <w:r w:rsidRPr="000A2910">
              <w:rPr>
                <w:rFonts w:ascii="Arial" w:hAnsi="Arial" w:cs="Arial"/>
              </w:rPr>
              <w:t>%</w:t>
            </w:r>
          </w:p>
        </w:tc>
      </w:tr>
      <w:tr w:rsidR="00185470" w:rsidTr="00872FC4">
        <w:tc>
          <w:tcPr>
            <w:tcW w:w="2303" w:type="dxa"/>
            <w:tcBorders>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Geen problemen</w:t>
            </w:r>
          </w:p>
        </w:tc>
        <w:tc>
          <w:tcPr>
            <w:tcW w:w="118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13</w:t>
            </w:r>
          </w:p>
        </w:tc>
        <w:tc>
          <w:tcPr>
            <w:tcW w:w="116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32,5 %</w:t>
            </w:r>
          </w:p>
        </w:tc>
        <w:tc>
          <w:tcPr>
            <w:tcW w:w="1161"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10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37,5 %</w:t>
            </w:r>
          </w:p>
        </w:tc>
        <w:tc>
          <w:tcPr>
            <w:tcW w:w="113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7</w:t>
            </w:r>
          </w:p>
        </w:tc>
        <w:tc>
          <w:tcPr>
            <w:tcW w:w="1134"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29,16 %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Positieve reacties</w:t>
            </w:r>
          </w:p>
        </w:tc>
        <w:tc>
          <w:tcPr>
            <w:tcW w:w="118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w:t>
            </w:r>
          </w:p>
        </w:tc>
        <w:tc>
          <w:tcPr>
            <w:tcW w:w="116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7,5  %</w:t>
            </w:r>
          </w:p>
        </w:tc>
        <w:tc>
          <w:tcPr>
            <w:tcW w:w="116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0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Negatieve reacties</w:t>
            </w:r>
          </w:p>
        </w:tc>
        <w:tc>
          <w:tcPr>
            <w:tcW w:w="118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6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5    %</w:t>
            </w:r>
          </w:p>
        </w:tc>
        <w:tc>
          <w:tcPr>
            <w:tcW w:w="116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0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6,25 %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4,17  %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Zowel positieve als negatieve reacties</w:t>
            </w:r>
          </w:p>
        </w:tc>
        <w:tc>
          <w:tcPr>
            <w:tcW w:w="118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8</w:t>
            </w:r>
          </w:p>
        </w:tc>
        <w:tc>
          <w:tcPr>
            <w:tcW w:w="116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20  %</w:t>
            </w:r>
          </w:p>
        </w:tc>
        <w:tc>
          <w:tcPr>
            <w:tcW w:w="116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w:t>
            </w:r>
          </w:p>
        </w:tc>
        <w:tc>
          <w:tcPr>
            <w:tcW w:w="110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203CE0">
            <w:pPr>
              <w:rPr>
                <w:rFonts w:ascii="Arial" w:hAnsi="Arial" w:cs="Arial"/>
              </w:rPr>
            </w:pPr>
            <w:r w:rsidRPr="000A2910">
              <w:rPr>
                <w:rFonts w:ascii="Arial" w:hAnsi="Arial" w:cs="Arial"/>
              </w:rPr>
              <w:t xml:space="preserve">       4</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16,67 %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Buiten de deur eten is lastig</w:t>
            </w:r>
          </w:p>
        </w:tc>
        <w:tc>
          <w:tcPr>
            <w:tcW w:w="118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6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5   %</w:t>
            </w:r>
          </w:p>
        </w:tc>
        <w:tc>
          <w:tcPr>
            <w:tcW w:w="116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0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8,33  %</w:t>
            </w:r>
          </w:p>
        </w:tc>
      </w:tr>
      <w:tr w:rsidR="00185470" w:rsidTr="00872FC4">
        <w:trPr>
          <w:trHeight w:val="644"/>
        </w:trPr>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Jezelf soms moeten verdedigen/uitleggen</w:t>
            </w:r>
          </w:p>
        </w:tc>
        <w:tc>
          <w:tcPr>
            <w:tcW w:w="118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10</w:t>
            </w:r>
          </w:p>
        </w:tc>
        <w:tc>
          <w:tcPr>
            <w:tcW w:w="116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25 %</w:t>
            </w:r>
          </w:p>
        </w:tc>
        <w:tc>
          <w:tcPr>
            <w:tcW w:w="116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w:t>
            </w:r>
          </w:p>
        </w:tc>
        <w:tc>
          <w:tcPr>
            <w:tcW w:w="110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25  %</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134"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25   %</w:t>
            </w:r>
          </w:p>
        </w:tc>
      </w:tr>
      <w:tr w:rsidR="00185470" w:rsidTr="00872FC4">
        <w:tc>
          <w:tcPr>
            <w:tcW w:w="2303" w:type="dxa"/>
            <w:tcBorders>
              <w:top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Vlees-eters gaan zich juist verontschuldigen</w:t>
            </w:r>
          </w:p>
          <w:p w:rsidR="00185470" w:rsidRPr="000A2910" w:rsidRDefault="00185470" w:rsidP="00203CE0">
            <w:pPr>
              <w:rPr>
                <w:rFonts w:ascii="Arial" w:hAnsi="Arial" w:cs="Arial"/>
              </w:rPr>
            </w:pPr>
          </w:p>
        </w:tc>
        <w:tc>
          <w:tcPr>
            <w:tcW w:w="1184"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62"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5   %</w:t>
            </w:r>
          </w:p>
        </w:tc>
        <w:tc>
          <w:tcPr>
            <w:tcW w:w="1161"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02"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6,25 %</w:t>
            </w:r>
          </w:p>
        </w:tc>
        <w:tc>
          <w:tcPr>
            <w:tcW w:w="1134"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34"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4,17 %</w:t>
            </w:r>
          </w:p>
        </w:tc>
      </w:tr>
      <w:tr w:rsidR="00185470" w:rsidTr="00872FC4">
        <w:tc>
          <w:tcPr>
            <w:tcW w:w="2303" w:type="dxa"/>
          </w:tcPr>
          <w:p w:rsidR="00185470" w:rsidRPr="000A2910" w:rsidRDefault="00185470" w:rsidP="00203CE0">
            <w:pPr>
              <w:rPr>
                <w:rFonts w:ascii="Arial" w:hAnsi="Arial" w:cs="Arial"/>
              </w:rPr>
            </w:pPr>
          </w:p>
        </w:tc>
        <w:tc>
          <w:tcPr>
            <w:tcW w:w="1184" w:type="dxa"/>
          </w:tcPr>
          <w:p w:rsidR="00185470" w:rsidRPr="000A2910" w:rsidRDefault="00185470" w:rsidP="000A2910">
            <w:pPr>
              <w:jc w:val="center"/>
              <w:rPr>
                <w:rFonts w:ascii="Arial" w:hAnsi="Arial" w:cs="Arial"/>
              </w:rPr>
            </w:pPr>
            <w:r w:rsidRPr="000A2910">
              <w:rPr>
                <w:rFonts w:ascii="Arial" w:hAnsi="Arial" w:cs="Arial"/>
              </w:rPr>
              <w:t>40</w:t>
            </w:r>
          </w:p>
        </w:tc>
        <w:tc>
          <w:tcPr>
            <w:tcW w:w="1162" w:type="dxa"/>
          </w:tcPr>
          <w:p w:rsidR="00185470" w:rsidRPr="000A2910" w:rsidRDefault="00185470" w:rsidP="000A2910">
            <w:pPr>
              <w:jc w:val="center"/>
              <w:rPr>
                <w:rFonts w:ascii="Arial" w:hAnsi="Arial" w:cs="Arial"/>
              </w:rPr>
            </w:pPr>
            <w:r w:rsidRPr="000A2910">
              <w:rPr>
                <w:rFonts w:ascii="Arial" w:hAnsi="Arial" w:cs="Arial"/>
              </w:rPr>
              <w:t>100 %</w:t>
            </w:r>
          </w:p>
        </w:tc>
        <w:tc>
          <w:tcPr>
            <w:tcW w:w="1161" w:type="dxa"/>
          </w:tcPr>
          <w:p w:rsidR="00185470" w:rsidRPr="000A2910" w:rsidRDefault="00185470" w:rsidP="000A2910">
            <w:pPr>
              <w:jc w:val="center"/>
              <w:rPr>
                <w:rFonts w:ascii="Arial" w:hAnsi="Arial" w:cs="Arial"/>
              </w:rPr>
            </w:pPr>
            <w:r w:rsidRPr="000A2910">
              <w:rPr>
                <w:rFonts w:ascii="Arial" w:hAnsi="Arial" w:cs="Arial"/>
              </w:rPr>
              <w:t>16</w:t>
            </w:r>
          </w:p>
        </w:tc>
        <w:tc>
          <w:tcPr>
            <w:tcW w:w="1102" w:type="dxa"/>
          </w:tcPr>
          <w:p w:rsidR="00185470" w:rsidRPr="000A2910" w:rsidRDefault="00185470" w:rsidP="000A2910">
            <w:pPr>
              <w:jc w:val="center"/>
              <w:rPr>
                <w:rFonts w:ascii="Arial" w:hAnsi="Arial" w:cs="Arial"/>
              </w:rPr>
            </w:pPr>
            <w:r w:rsidRPr="000A2910">
              <w:rPr>
                <w:rFonts w:ascii="Arial" w:hAnsi="Arial" w:cs="Arial"/>
              </w:rPr>
              <w:t>100 %</w:t>
            </w:r>
          </w:p>
        </w:tc>
        <w:tc>
          <w:tcPr>
            <w:tcW w:w="1134" w:type="dxa"/>
          </w:tcPr>
          <w:p w:rsidR="00185470" w:rsidRPr="000A2910" w:rsidRDefault="00185470" w:rsidP="000A2910">
            <w:pPr>
              <w:jc w:val="center"/>
              <w:rPr>
                <w:rFonts w:ascii="Arial" w:hAnsi="Arial" w:cs="Arial"/>
              </w:rPr>
            </w:pPr>
            <w:r w:rsidRPr="000A2910">
              <w:rPr>
                <w:rFonts w:ascii="Arial" w:hAnsi="Arial" w:cs="Arial"/>
              </w:rPr>
              <w:t>24</w:t>
            </w:r>
          </w:p>
        </w:tc>
        <w:tc>
          <w:tcPr>
            <w:tcW w:w="1134" w:type="dxa"/>
          </w:tcPr>
          <w:p w:rsidR="00185470" w:rsidRPr="000A2910" w:rsidRDefault="00185470" w:rsidP="000A2910">
            <w:pPr>
              <w:jc w:val="center"/>
              <w:rPr>
                <w:rFonts w:ascii="Arial" w:hAnsi="Arial" w:cs="Arial"/>
              </w:rPr>
            </w:pPr>
            <w:r w:rsidRPr="000A2910">
              <w:rPr>
                <w:rFonts w:ascii="Arial" w:hAnsi="Arial" w:cs="Arial"/>
              </w:rPr>
              <w:t>100 %</w:t>
            </w:r>
          </w:p>
        </w:tc>
      </w:tr>
    </w:tbl>
    <w:p w:rsidR="00185470" w:rsidRPr="00442BD4" w:rsidRDefault="00185470" w:rsidP="000A2910">
      <w:pPr>
        <w:rPr>
          <w:rFonts w:ascii="Calibri" w:hAnsi="Calibri"/>
          <w:b/>
        </w:rPr>
      </w:pPr>
      <w:r>
        <w:tab/>
      </w:r>
      <w:r>
        <w:tab/>
      </w:r>
      <w:r>
        <w:tab/>
      </w:r>
      <w:r>
        <w:tab/>
      </w:r>
      <w:r>
        <w:tab/>
      </w:r>
      <w:r>
        <w:tab/>
      </w:r>
      <w:r>
        <w:tab/>
      </w:r>
      <w:r w:rsidRPr="00442BD4">
        <w:rPr>
          <w:rFonts w:ascii="Calibri" w:hAnsi="Calibri"/>
          <w:b/>
        </w:rPr>
        <w:t>Tabel 2.</w:t>
      </w:r>
      <w:r>
        <w:rPr>
          <w:rFonts w:ascii="Calibri" w:hAnsi="Calibri"/>
          <w:b/>
        </w:rPr>
        <w:t xml:space="preserve">2 </w:t>
      </w:r>
      <w:r w:rsidRPr="00442BD4">
        <w:rPr>
          <w:rFonts w:ascii="Calibri" w:hAnsi="Calibri"/>
          <w:b/>
        </w:rPr>
        <w:t xml:space="preserve"> Reacties/ervaringen omgeving</w:t>
      </w:r>
    </w:p>
    <w:p w:rsidR="00185470" w:rsidRDefault="00185470" w:rsidP="000A2910"/>
    <w:p w:rsidR="00185470" w:rsidRDefault="00185470" w:rsidP="000A2910"/>
    <w:p w:rsidR="00185470" w:rsidRDefault="00185470" w:rsidP="000A2910"/>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03"/>
        <w:gridCol w:w="1151"/>
        <w:gridCol w:w="1152"/>
        <w:gridCol w:w="1151"/>
        <w:gridCol w:w="1152"/>
        <w:gridCol w:w="1151"/>
        <w:gridCol w:w="1152"/>
      </w:tblGrid>
      <w:tr w:rsidR="00185470" w:rsidRPr="00092EC0" w:rsidTr="00872FC4">
        <w:tc>
          <w:tcPr>
            <w:tcW w:w="2303" w:type="dxa"/>
          </w:tcPr>
          <w:p w:rsidR="00185470" w:rsidRPr="000A2910" w:rsidRDefault="00185470" w:rsidP="00203CE0">
            <w:pPr>
              <w:rPr>
                <w:rFonts w:ascii="Arial" w:hAnsi="Arial" w:cs="Arial"/>
              </w:rPr>
            </w:pPr>
          </w:p>
        </w:tc>
        <w:tc>
          <w:tcPr>
            <w:tcW w:w="2303" w:type="dxa"/>
            <w:gridSpan w:val="2"/>
          </w:tcPr>
          <w:p w:rsidR="00185470" w:rsidRPr="000A2910" w:rsidRDefault="00185470" w:rsidP="000A2910">
            <w:pPr>
              <w:jc w:val="center"/>
              <w:rPr>
                <w:rFonts w:ascii="Arial" w:hAnsi="Arial" w:cs="Arial"/>
              </w:rPr>
            </w:pPr>
            <w:r w:rsidRPr="000A2910">
              <w:rPr>
                <w:rFonts w:ascii="Arial" w:hAnsi="Arial" w:cs="Arial"/>
              </w:rPr>
              <w:t>Totaal</w:t>
            </w:r>
          </w:p>
          <w:p w:rsidR="00185470" w:rsidRPr="000A2910" w:rsidRDefault="00185470" w:rsidP="000A2910">
            <w:pPr>
              <w:jc w:val="center"/>
              <w:rPr>
                <w:rFonts w:ascii="Arial" w:hAnsi="Arial" w:cs="Arial"/>
              </w:rPr>
            </w:pPr>
            <w:r w:rsidRPr="000A2910">
              <w:rPr>
                <w:rFonts w:ascii="Arial" w:hAnsi="Arial" w:cs="Arial"/>
              </w:rPr>
              <w:t>(N = 40)</w:t>
            </w:r>
          </w:p>
        </w:tc>
        <w:tc>
          <w:tcPr>
            <w:tcW w:w="2303" w:type="dxa"/>
            <w:gridSpan w:val="2"/>
          </w:tcPr>
          <w:p w:rsidR="00185470" w:rsidRPr="000A2910" w:rsidRDefault="00185470" w:rsidP="000A2910">
            <w:pPr>
              <w:jc w:val="center"/>
              <w:rPr>
                <w:rFonts w:ascii="Arial" w:hAnsi="Arial" w:cs="Arial"/>
              </w:rPr>
            </w:pPr>
            <w:r w:rsidRPr="000A2910">
              <w:rPr>
                <w:rFonts w:ascii="Arial" w:hAnsi="Arial" w:cs="Arial"/>
              </w:rPr>
              <w:t>Man</w:t>
            </w:r>
          </w:p>
          <w:p w:rsidR="00185470" w:rsidRPr="000A2910" w:rsidRDefault="00185470" w:rsidP="000A2910">
            <w:pPr>
              <w:jc w:val="center"/>
              <w:rPr>
                <w:rFonts w:ascii="Arial" w:hAnsi="Arial" w:cs="Arial"/>
              </w:rPr>
            </w:pPr>
            <w:r w:rsidRPr="000A2910">
              <w:rPr>
                <w:rFonts w:ascii="Arial" w:hAnsi="Arial" w:cs="Arial"/>
              </w:rPr>
              <w:t>(N = 16)</w:t>
            </w:r>
          </w:p>
        </w:tc>
        <w:tc>
          <w:tcPr>
            <w:tcW w:w="2303" w:type="dxa"/>
            <w:gridSpan w:val="2"/>
          </w:tcPr>
          <w:p w:rsidR="00185470" w:rsidRPr="000A2910" w:rsidRDefault="00185470" w:rsidP="000A2910">
            <w:pPr>
              <w:jc w:val="center"/>
              <w:rPr>
                <w:rFonts w:ascii="Arial" w:hAnsi="Arial" w:cs="Arial"/>
              </w:rPr>
            </w:pPr>
            <w:r w:rsidRPr="000A2910">
              <w:rPr>
                <w:rFonts w:ascii="Arial" w:hAnsi="Arial" w:cs="Arial"/>
              </w:rPr>
              <w:t>Vrouw</w:t>
            </w:r>
          </w:p>
          <w:p w:rsidR="00185470" w:rsidRPr="000A2910" w:rsidRDefault="00185470" w:rsidP="000A2910">
            <w:pPr>
              <w:jc w:val="center"/>
              <w:rPr>
                <w:rFonts w:ascii="Arial" w:hAnsi="Arial" w:cs="Arial"/>
              </w:rPr>
            </w:pPr>
            <w:r w:rsidRPr="000A2910">
              <w:rPr>
                <w:rFonts w:ascii="Arial" w:hAnsi="Arial" w:cs="Arial"/>
              </w:rPr>
              <w:t>(N = 24)</w:t>
            </w:r>
          </w:p>
        </w:tc>
      </w:tr>
      <w:tr w:rsidR="00185470" w:rsidRPr="00092EC0" w:rsidTr="00872FC4">
        <w:tc>
          <w:tcPr>
            <w:tcW w:w="2303" w:type="dxa"/>
          </w:tcPr>
          <w:p w:rsidR="00185470" w:rsidRPr="000A2910" w:rsidRDefault="00185470" w:rsidP="00203CE0">
            <w:pPr>
              <w:rPr>
                <w:rFonts w:ascii="Arial" w:hAnsi="Arial" w:cs="Arial"/>
                <w:b/>
              </w:rPr>
            </w:pPr>
            <w:r w:rsidRPr="000A2910">
              <w:rPr>
                <w:rFonts w:ascii="Arial" w:hAnsi="Arial" w:cs="Arial"/>
                <w:b/>
              </w:rPr>
              <w:t>Speelt geloof / filosofie mee?</w:t>
            </w:r>
          </w:p>
        </w:tc>
        <w:tc>
          <w:tcPr>
            <w:tcW w:w="1151" w:type="dxa"/>
          </w:tcPr>
          <w:p w:rsidR="00185470" w:rsidRPr="000A2910" w:rsidRDefault="00185470" w:rsidP="000A2910">
            <w:pPr>
              <w:jc w:val="center"/>
              <w:rPr>
                <w:rFonts w:ascii="Arial" w:hAnsi="Arial" w:cs="Arial"/>
              </w:rPr>
            </w:pPr>
            <w:r w:rsidRPr="000A2910">
              <w:rPr>
                <w:rFonts w:ascii="Arial" w:hAnsi="Arial" w:cs="Arial"/>
              </w:rPr>
              <w:t>N</w:t>
            </w:r>
          </w:p>
        </w:tc>
        <w:tc>
          <w:tcPr>
            <w:tcW w:w="1152" w:type="dxa"/>
          </w:tcPr>
          <w:p w:rsidR="00185470" w:rsidRPr="000A2910" w:rsidRDefault="00185470" w:rsidP="000A2910">
            <w:pPr>
              <w:jc w:val="center"/>
              <w:rPr>
                <w:rFonts w:ascii="Arial" w:hAnsi="Arial" w:cs="Arial"/>
              </w:rPr>
            </w:pPr>
            <w:r w:rsidRPr="000A2910">
              <w:rPr>
                <w:rFonts w:ascii="Arial" w:hAnsi="Arial" w:cs="Arial"/>
              </w:rPr>
              <w:t>%</w:t>
            </w:r>
          </w:p>
        </w:tc>
        <w:tc>
          <w:tcPr>
            <w:tcW w:w="1151" w:type="dxa"/>
          </w:tcPr>
          <w:p w:rsidR="00185470" w:rsidRPr="000A2910" w:rsidRDefault="00185470" w:rsidP="000A2910">
            <w:pPr>
              <w:jc w:val="center"/>
              <w:rPr>
                <w:rFonts w:ascii="Arial" w:hAnsi="Arial" w:cs="Arial"/>
              </w:rPr>
            </w:pPr>
            <w:r w:rsidRPr="000A2910">
              <w:rPr>
                <w:rFonts w:ascii="Arial" w:hAnsi="Arial" w:cs="Arial"/>
              </w:rPr>
              <w:t>N</w:t>
            </w:r>
          </w:p>
        </w:tc>
        <w:tc>
          <w:tcPr>
            <w:tcW w:w="1152" w:type="dxa"/>
          </w:tcPr>
          <w:p w:rsidR="00185470" w:rsidRPr="000A2910" w:rsidRDefault="00185470" w:rsidP="000A2910">
            <w:pPr>
              <w:jc w:val="center"/>
              <w:rPr>
                <w:rFonts w:ascii="Arial" w:hAnsi="Arial" w:cs="Arial"/>
              </w:rPr>
            </w:pPr>
            <w:r w:rsidRPr="000A2910">
              <w:rPr>
                <w:rFonts w:ascii="Arial" w:hAnsi="Arial" w:cs="Arial"/>
              </w:rPr>
              <w:t>%</w:t>
            </w:r>
          </w:p>
        </w:tc>
        <w:tc>
          <w:tcPr>
            <w:tcW w:w="1151" w:type="dxa"/>
          </w:tcPr>
          <w:p w:rsidR="00185470" w:rsidRPr="000A2910" w:rsidRDefault="00185470" w:rsidP="000A2910">
            <w:pPr>
              <w:jc w:val="center"/>
              <w:rPr>
                <w:rFonts w:ascii="Arial" w:hAnsi="Arial" w:cs="Arial"/>
              </w:rPr>
            </w:pPr>
            <w:r w:rsidRPr="000A2910">
              <w:rPr>
                <w:rFonts w:ascii="Arial" w:hAnsi="Arial" w:cs="Arial"/>
              </w:rPr>
              <w:t>N</w:t>
            </w:r>
          </w:p>
        </w:tc>
        <w:tc>
          <w:tcPr>
            <w:tcW w:w="1152" w:type="dxa"/>
          </w:tcPr>
          <w:p w:rsidR="00185470" w:rsidRPr="000A2910" w:rsidRDefault="00185470" w:rsidP="000A2910">
            <w:pPr>
              <w:jc w:val="center"/>
              <w:rPr>
                <w:rFonts w:ascii="Arial" w:hAnsi="Arial" w:cs="Arial"/>
              </w:rPr>
            </w:pPr>
            <w:r w:rsidRPr="000A2910">
              <w:rPr>
                <w:rFonts w:ascii="Arial" w:hAnsi="Arial" w:cs="Arial"/>
              </w:rPr>
              <w:t>%</w:t>
            </w:r>
          </w:p>
        </w:tc>
      </w:tr>
      <w:tr w:rsidR="00185470" w:rsidTr="00872FC4">
        <w:tc>
          <w:tcPr>
            <w:tcW w:w="2303" w:type="dxa"/>
            <w:tcBorders>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Pr>
                <w:rFonts w:ascii="Arial" w:hAnsi="Arial" w:cs="Arial"/>
              </w:rPr>
              <w:t>H</w:t>
            </w:r>
            <w:r w:rsidRPr="000A2910">
              <w:rPr>
                <w:rFonts w:ascii="Arial" w:hAnsi="Arial" w:cs="Arial"/>
              </w:rPr>
              <w:t>indoeïsme</w:t>
            </w:r>
          </w:p>
        </w:tc>
        <w:tc>
          <w:tcPr>
            <w:tcW w:w="1151"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5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w:t>
            </w:r>
          </w:p>
        </w:tc>
        <w:tc>
          <w:tcPr>
            <w:tcW w:w="1151"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5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w:t>
            </w:r>
          </w:p>
        </w:tc>
        <w:tc>
          <w:tcPr>
            <w:tcW w:w="1151"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52" w:type="dxa"/>
            <w:tcBorders>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Kabir Panthi</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4,17 %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Trefoe</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 xml:space="preserve">   </w:t>
            </w:r>
          </w:p>
          <w:p w:rsidR="00185470" w:rsidRPr="000A2910" w:rsidRDefault="00185470" w:rsidP="000A2910">
            <w:pPr>
              <w:jc w:val="center"/>
              <w:rPr>
                <w:rFonts w:ascii="Arial" w:hAnsi="Arial" w:cs="Arial"/>
              </w:rPr>
            </w:pPr>
            <w:r w:rsidRPr="000A2910">
              <w:rPr>
                <w:rFonts w:ascii="Arial" w:hAnsi="Arial" w:cs="Arial"/>
              </w:rPr>
              <w:t xml:space="preserve"> 6,25 %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Boeddhisme</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4,17 %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7</w:t>
            </w:r>
            <w:r w:rsidRPr="000A2910">
              <w:rPr>
                <w:rFonts w:ascii="Arial" w:hAnsi="Arial" w:cs="Arial"/>
                <w:vertAlign w:val="superscript"/>
              </w:rPr>
              <w:t>e</w:t>
            </w:r>
            <w:r w:rsidRPr="000A2910">
              <w:rPr>
                <w:rFonts w:ascii="Arial" w:hAnsi="Arial" w:cs="Arial"/>
              </w:rPr>
              <w:t xml:space="preserve"> dag adventisme</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0 %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Filosofische gedachte</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7,5%</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4,17 %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Yoga-leer</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10%</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8,33 %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Ayurveda</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2,5%</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r w:rsidRPr="000A2910">
              <w:rPr>
                <w:rFonts w:ascii="Arial" w:hAnsi="Arial" w:cs="Arial"/>
              </w:rPr>
              <w:t xml:space="preserve">  </w:t>
            </w:r>
          </w:p>
          <w:p w:rsidR="00185470" w:rsidRPr="000A2910" w:rsidRDefault="00185470" w:rsidP="000A2910">
            <w:pPr>
              <w:jc w:val="center"/>
              <w:rPr>
                <w:rFonts w:ascii="Arial" w:hAnsi="Arial" w:cs="Arial"/>
              </w:rPr>
            </w:pPr>
            <w:r w:rsidRPr="000A2910">
              <w:rPr>
                <w:rFonts w:ascii="Arial" w:hAnsi="Arial" w:cs="Arial"/>
              </w:rPr>
              <w:t xml:space="preserve"> 6,25 %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4,17 %</w:t>
            </w:r>
          </w:p>
        </w:tc>
      </w:tr>
      <w:tr w:rsidR="00185470" w:rsidTr="00872FC4">
        <w:tc>
          <w:tcPr>
            <w:tcW w:w="2303" w:type="dxa"/>
            <w:tcBorders>
              <w:top w:val="nil"/>
              <w:bottom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Combinatie geloven/filosofieën</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4</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10%</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12,5 %</w:t>
            </w:r>
          </w:p>
        </w:tc>
        <w:tc>
          <w:tcPr>
            <w:tcW w:w="1151"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w:t>
            </w:r>
          </w:p>
        </w:tc>
        <w:tc>
          <w:tcPr>
            <w:tcW w:w="1152" w:type="dxa"/>
            <w:tcBorders>
              <w:top w:val="nil"/>
              <w:bottom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8,33 %</w:t>
            </w:r>
          </w:p>
        </w:tc>
      </w:tr>
      <w:tr w:rsidR="00185470" w:rsidTr="00872FC4">
        <w:tc>
          <w:tcPr>
            <w:tcW w:w="2303" w:type="dxa"/>
            <w:tcBorders>
              <w:top w:val="nil"/>
            </w:tcBorders>
          </w:tcPr>
          <w:p w:rsidR="00185470" w:rsidRPr="000A2910" w:rsidRDefault="00185470" w:rsidP="00203CE0">
            <w:pPr>
              <w:rPr>
                <w:rFonts w:ascii="Arial" w:hAnsi="Arial" w:cs="Arial"/>
              </w:rPr>
            </w:pPr>
          </w:p>
          <w:p w:rsidR="00185470" w:rsidRPr="000A2910" w:rsidRDefault="00185470" w:rsidP="00203CE0">
            <w:pPr>
              <w:rPr>
                <w:rFonts w:ascii="Arial" w:hAnsi="Arial" w:cs="Arial"/>
              </w:rPr>
            </w:pPr>
            <w:r w:rsidRPr="000A2910">
              <w:rPr>
                <w:rFonts w:ascii="Arial" w:hAnsi="Arial" w:cs="Arial"/>
              </w:rPr>
              <w:t>Geen</w:t>
            </w:r>
          </w:p>
          <w:p w:rsidR="00185470" w:rsidRPr="000A2910" w:rsidRDefault="00185470" w:rsidP="00203CE0">
            <w:pPr>
              <w:rPr>
                <w:rFonts w:ascii="Arial" w:hAnsi="Arial" w:cs="Arial"/>
              </w:rPr>
            </w:pPr>
          </w:p>
        </w:tc>
        <w:tc>
          <w:tcPr>
            <w:tcW w:w="1151"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22</w:t>
            </w:r>
          </w:p>
        </w:tc>
        <w:tc>
          <w:tcPr>
            <w:tcW w:w="1152"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55%</w:t>
            </w:r>
          </w:p>
        </w:tc>
        <w:tc>
          <w:tcPr>
            <w:tcW w:w="1151"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w:t>
            </w:r>
          </w:p>
        </w:tc>
        <w:tc>
          <w:tcPr>
            <w:tcW w:w="1152"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37,5 %</w:t>
            </w:r>
          </w:p>
        </w:tc>
        <w:tc>
          <w:tcPr>
            <w:tcW w:w="1151"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16</w:t>
            </w:r>
          </w:p>
        </w:tc>
        <w:tc>
          <w:tcPr>
            <w:tcW w:w="1152" w:type="dxa"/>
            <w:tcBorders>
              <w:top w:val="nil"/>
            </w:tcBorders>
          </w:tcPr>
          <w:p w:rsidR="00185470" w:rsidRPr="000A2910" w:rsidRDefault="00185470" w:rsidP="000A2910">
            <w:pPr>
              <w:jc w:val="center"/>
              <w:rPr>
                <w:rFonts w:ascii="Arial" w:hAnsi="Arial" w:cs="Arial"/>
              </w:rPr>
            </w:pPr>
          </w:p>
          <w:p w:rsidR="00185470" w:rsidRPr="000A2910" w:rsidRDefault="00185470" w:rsidP="000A2910">
            <w:pPr>
              <w:jc w:val="center"/>
              <w:rPr>
                <w:rFonts w:ascii="Arial" w:hAnsi="Arial" w:cs="Arial"/>
              </w:rPr>
            </w:pPr>
            <w:r w:rsidRPr="000A2910">
              <w:rPr>
                <w:rFonts w:ascii="Arial" w:hAnsi="Arial" w:cs="Arial"/>
              </w:rPr>
              <w:t>66,66 %</w:t>
            </w:r>
          </w:p>
        </w:tc>
      </w:tr>
      <w:tr w:rsidR="00185470" w:rsidTr="00872FC4">
        <w:tc>
          <w:tcPr>
            <w:tcW w:w="2303" w:type="dxa"/>
          </w:tcPr>
          <w:p w:rsidR="00185470" w:rsidRPr="000A2910" w:rsidRDefault="00185470" w:rsidP="00203CE0">
            <w:pPr>
              <w:rPr>
                <w:rFonts w:ascii="Arial" w:hAnsi="Arial" w:cs="Arial"/>
              </w:rPr>
            </w:pPr>
          </w:p>
        </w:tc>
        <w:tc>
          <w:tcPr>
            <w:tcW w:w="1151" w:type="dxa"/>
          </w:tcPr>
          <w:p w:rsidR="00185470" w:rsidRPr="000A2910" w:rsidRDefault="00185470" w:rsidP="000A2910">
            <w:pPr>
              <w:jc w:val="center"/>
              <w:rPr>
                <w:rFonts w:ascii="Arial" w:hAnsi="Arial" w:cs="Arial"/>
              </w:rPr>
            </w:pPr>
            <w:r w:rsidRPr="000A2910">
              <w:rPr>
                <w:rFonts w:ascii="Arial" w:hAnsi="Arial" w:cs="Arial"/>
              </w:rPr>
              <w:t>40</w:t>
            </w:r>
          </w:p>
        </w:tc>
        <w:tc>
          <w:tcPr>
            <w:tcW w:w="1152" w:type="dxa"/>
          </w:tcPr>
          <w:p w:rsidR="00185470" w:rsidRPr="000A2910" w:rsidRDefault="00185470" w:rsidP="000A2910">
            <w:pPr>
              <w:jc w:val="center"/>
              <w:rPr>
                <w:rFonts w:ascii="Arial" w:hAnsi="Arial" w:cs="Arial"/>
              </w:rPr>
            </w:pPr>
            <w:r w:rsidRPr="000A2910">
              <w:rPr>
                <w:rFonts w:ascii="Arial" w:hAnsi="Arial" w:cs="Arial"/>
              </w:rPr>
              <w:t>100 %</w:t>
            </w:r>
          </w:p>
        </w:tc>
        <w:tc>
          <w:tcPr>
            <w:tcW w:w="1151" w:type="dxa"/>
          </w:tcPr>
          <w:p w:rsidR="00185470" w:rsidRPr="000A2910" w:rsidRDefault="00185470" w:rsidP="000A2910">
            <w:pPr>
              <w:jc w:val="center"/>
              <w:rPr>
                <w:rFonts w:ascii="Arial" w:hAnsi="Arial" w:cs="Arial"/>
              </w:rPr>
            </w:pPr>
            <w:r w:rsidRPr="000A2910">
              <w:rPr>
                <w:rFonts w:ascii="Arial" w:hAnsi="Arial" w:cs="Arial"/>
              </w:rPr>
              <w:t>16</w:t>
            </w:r>
          </w:p>
        </w:tc>
        <w:tc>
          <w:tcPr>
            <w:tcW w:w="1152" w:type="dxa"/>
          </w:tcPr>
          <w:p w:rsidR="00185470" w:rsidRPr="000A2910" w:rsidRDefault="00185470" w:rsidP="000A2910">
            <w:pPr>
              <w:jc w:val="center"/>
              <w:rPr>
                <w:rFonts w:ascii="Arial" w:hAnsi="Arial" w:cs="Arial"/>
              </w:rPr>
            </w:pPr>
            <w:r w:rsidRPr="000A2910">
              <w:rPr>
                <w:rFonts w:ascii="Arial" w:hAnsi="Arial" w:cs="Arial"/>
              </w:rPr>
              <w:t>100  %</w:t>
            </w:r>
          </w:p>
        </w:tc>
        <w:tc>
          <w:tcPr>
            <w:tcW w:w="1151" w:type="dxa"/>
          </w:tcPr>
          <w:p w:rsidR="00185470" w:rsidRPr="000A2910" w:rsidRDefault="00185470" w:rsidP="000A2910">
            <w:pPr>
              <w:jc w:val="center"/>
              <w:rPr>
                <w:rFonts w:ascii="Arial" w:hAnsi="Arial" w:cs="Arial"/>
              </w:rPr>
            </w:pPr>
            <w:r w:rsidRPr="000A2910">
              <w:rPr>
                <w:rFonts w:ascii="Arial" w:hAnsi="Arial" w:cs="Arial"/>
              </w:rPr>
              <w:t>24</w:t>
            </w:r>
          </w:p>
        </w:tc>
        <w:tc>
          <w:tcPr>
            <w:tcW w:w="1152" w:type="dxa"/>
          </w:tcPr>
          <w:p w:rsidR="00185470" w:rsidRPr="000A2910" w:rsidRDefault="00185470" w:rsidP="000A2910">
            <w:pPr>
              <w:jc w:val="center"/>
              <w:rPr>
                <w:rFonts w:ascii="Arial" w:hAnsi="Arial" w:cs="Arial"/>
              </w:rPr>
            </w:pPr>
            <w:r w:rsidRPr="000A2910">
              <w:rPr>
                <w:rFonts w:ascii="Arial" w:hAnsi="Arial" w:cs="Arial"/>
              </w:rPr>
              <w:t>100    %</w:t>
            </w:r>
          </w:p>
        </w:tc>
      </w:tr>
    </w:tbl>
    <w:p w:rsidR="00185470" w:rsidRPr="00442BD4" w:rsidRDefault="00185470" w:rsidP="000A2910">
      <w:pPr>
        <w:rPr>
          <w:rFonts w:ascii="Calibri" w:hAnsi="Calibri"/>
          <w:b/>
        </w:rPr>
      </w:pPr>
      <w:r>
        <w:tab/>
      </w:r>
      <w:r>
        <w:tab/>
      </w:r>
      <w:r>
        <w:tab/>
      </w:r>
      <w:r>
        <w:tab/>
      </w:r>
      <w:r>
        <w:tab/>
      </w:r>
      <w:r>
        <w:tab/>
      </w:r>
      <w:r>
        <w:tab/>
      </w:r>
      <w:r>
        <w:tab/>
      </w:r>
      <w:r w:rsidRPr="00442BD4">
        <w:rPr>
          <w:rFonts w:ascii="Calibri" w:hAnsi="Calibri"/>
          <w:b/>
        </w:rPr>
        <w:t>Tabel 2.3 Geloof/filosofie</w:t>
      </w:r>
    </w:p>
    <w:p w:rsidR="00185470" w:rsidRDefault="00185470" w:rsidP="000A2910"/>
    <w:p w:rsidR="00185470" w:rsidRPr="007B0A64" w:rsidRDefault="00185470" w:rsidP="000A2910">
      <w:pPr>
        <w:rPr>
          <w:rFonts w:ascii="Calibri" w:hAnsi="Calibri"/>
          <w:b/>
          <w:sz w:val="28"/>
          <w:szCs w:val="28"/>
        </w:rPr>
      </w:pPr>
      <w:r w:rsidRPr="007B0A64">
        <w:rPr>
          <w:rFonts w:ascii="Calibri" w:hAnsi="Calibri"/>
          <w:b/>
          <w:sz w:val="28"/>
          <w:szCs w:val="28"/>
        </w:rPr>
        <w:t xml:space="preserve">Bijlage A2 </w:t>
      </w:r>
      <w:r>
        <w:rPr>
          <w:rFonts w:ascii="Calibri" w:hAnsi="Calibri"/>
          <w:b/>
          <w:sz w:val="28"/>
          <w:szCs w:val="28"/>
        </w:rPr>
        <w:t>–</w:t>
      </w:r>
      <w:r w:rsidRPr="007B0A64">
        <w:rPr>
          <w:rFonts w:ascii="Calibri" w:hAnsi="Calibri"/>
          <w:b/>
          <w:sz w:val="28"/>
          <w:szCs w:val="28"/>
        </w:rPr>
        <w:t xml:space="preserve"> </w:t>
      </w:r>
      <w:r>
        <w:rPr>
          <w:rFonts w:ascii="Calibri" w:hAnsi="Calibri"/>
          <w:b/>
          <w:sz w:val="28"/>
          <w:szCs w:val="28"/>
        </w:rPr>
        <w:t>Topiclijst</w:t>
      </w:r>
      <w:r w:rsidRPr="007B0A64">
        <w:rPr>
          <w:rStyle w:val="FootnoteReference"/>
          <w:rFonts w:ascii="Calibri" w:hAnsi="Calibri"/>
          <w:b/>
          <w:sz w:val="28"/>
          <w:szCs w:val="28"/>
        </w:rPr>
        <w:footnoteReference w:id="67"/>
      </w:r>
      <w:r w:rsidRPr="007B0A64">
        <w:rPr>
          <w:rFonts w:ascii="Calibri" w:hAnsi="Calibri"/>
          <w:b/>
          <w:sz w:val="28"/>
          <w:szCs w:val="28"/>
        </w:rPr>
        <w:t xml:space="preserve">. </w:t>
      </w:r>
    </w:p>
    <w:p w:rsidR="00185470" w:rsidRPr="007B0A64" w:rsidRDefault="00185470" w:rsidP="000A2910">
      <w:pPr>
        <w:rPr>
          <w:rFonts w:ascii="Calibri" w:hAnsi="Calibri"/>
          <w:sz w:val="28"/>
          <w:szCs w:val="28"/>
        </w:rPr>
      </w:pPr>
    </w:p>
    <w:p w:rsidR="00185470" w:rsidRDefault="00185470" w:rsidP="000A2910">
      <w:pPr>
        <w:rPr>
          <w:rFonts w:ascii="Calibri" w:hAnsi="Calibri"/>
          <w:sz w:val="24"/>
          <w:szCs w:val="24"/>
        </w:rPr>
      </w:pPr>
      <w:r w:rsidRPr="000A2910">
        <w:rPr>
          <w:rFonts w:ascii="Calibri" w:hAnsi="Calibri"/>
          <w:sz w:val="24"/>
          <w:szCs w:val="24"/>
        </w:rPr>
        <w:t>Geslacht?</w:t>
      </w:r>
    </w:p>
    <w:p w:rsidR="00185470" w:rsidRDefault="00185470" w:rsidP="000A2910">
      <w:pPr>
        <w:rPr>
          <w:rFonts w:ascii="Calibri" w:hAnsi="Calibri"/>
          <w:sz w:val="24"/>
          <w:szCs w:val="24"/>
        </w:rPr>
      </w:pPr>
      <w:r w:rsidRPr="000A2910">
        <w:rPr>
          <w:rFonts w:ascii="Calibri" w:hAnsi="Calibri"/>
          <w:sz w:val="24"/>
          <w:szCs w:val="24"/>
        </w:rPr>
        <w:t>Leeftijd?</w:t>
      </w:r>
    </w:p>
    <w:p w:rsidR="00185470" w:rsidRPr="000A2910" w:rsidRDefault="00185470" w:rsidP="000A2910">
      <w:pPr>
        <w:rPr>
          <w:rFonts w:ascii="Calibri" w:hAnsi="Calibri"/>
          <w:sz w:val="24"/>
          <w:szCs w:val="24"/>
        </w:rPr>
      </w:pPr>
      <w:r w:rsidRPr="000A2910">
        <w:rPr>
          <w:rFonts w:ascii="Calibri" w:hAnsi="Calibri"/>
          <w:sz w:val="24"/>
          <w:szCs w:val="24"/>
        </w:rPr>
        <w:t>Hoogst genoten opleiding?</w:t>
      </w:r>
    </w:p>
    <w:p w:rsidR="00185470" w:rsidRPr="000A2910" w:rsidRDefault="00185470" w:rsidP="000A2910">
      <w:pPr>
        <w:rPr>
          <w:rFonts w:ascii="Calibri" w:hAnsi="Calibri"/>
          <w:sz w:val="24"/>
          <w:szCs w:val="24"/>
        </w:rPr>
      </w:pPr>
      <w:r w:rsidRPr="000A2910">
        <w:rPr>
          <w:rFonts w:ascii="Calibri" w:hAnsi="Calibri"/>
          <w:sz w:val="24"/>
          <w:szCs w:val="24"/>
        </w:rPr>
        <w:t>Wat doe u in dagelijks leven? (werk, student)</w:t>
      </w:r>
    </w:p>
    <w:p w:rsidR="00185470" w:rsidRPr="000A2910" w:rsidRDefault="00185470" w:rsidP="000A2910">
      <w:pPr>
        <w:rPr>
          <w:rFonts w:ascii="Calibri" w:hAnsi="Calibri"/>
          <w:sz w:val="24"/>
          <w:szCs w:val="24"/>
        </w:rPr>
      </w:pPr>
      <w:r w:rsidRPr="000A2910">
        <w:rPr>
          <w:rFonts w:ascii="Calibri" w:hAnsi="Calibri"/>
          <w:sz w:val="24"/>
          <w:szCs w:val="24"/>
        </w:rPr>
        <w:t>Samenlevingsverband?</w:t>
      </w:r>
    </w:p>
    <w:p w:rsidR="00185470" w:rsidRPr="000A2910" w:rsidRDefault="00185470" w:rsidP="000A2910">
      <w:pPr>
        <w:rPr>
          <w:rFonts w:ascii="Calibri" w:hAnsi="Calibri"/>
          <w:sz w:val="24"/>
          <w:szCs w:val="24"/>
        </w:rPr>
      </w:pPr>
      <w:r w:rsidRPr="000A2910">
        <w:rPr>
          <w:rFonts w:ascii="Calibri" w:hAnsi="Calibri"/>
          <w:sz w:val="24"/>
          <w:szCs w:val="24"/>
        </w:rPr>
        <w:t>Hoe lang eet u geen vlees? Wat is de reden?</w:t>
      </w:r>
    </w:p>
    <w:p w:rsidR="00185470" w:rsidRPr="000A2910" w:rsidRDefault="00185470" w:rsidP="000A2910">
      <w:pPr>
        <w:rPr>
          <w:rFonts w:ascii="Calibri" w:hAnsi="Calibri"/>
          <w:sz w:val="24"/>
          <w:szCs w:val="24"/>
        </w:rPr>
      </w:pPr>
      <w:r>
        <w:rPr>
          <w:rFonts w:ascii="Calibri" w:hAnsi="Calibri"/>
          <w:sz w:val="24"/>
          <w:szCs w:val="24"/>
        </w:rPr>
        <w:t>Laat u</w:t>
      </w:r>
      <w:r w:rsidRPr="000A2910">
        <w:rPr>
          <w:rFonts w:ascii="Calibri" w:hAnsi="Calibri"/>
          <w:sz w:val="24"/>
          <w:szCs w:val="24"/>
        </w:rPr>
        <w:t xml:space="preserve"> ook andere producten staan om dezelfde beweegreden(en)?</w:t>
      </w:r>
    </w:p>
    <w:p w:rsidR="00185470" w:rsidRPr="000A2910" w:rsidRDefault="00185470" w:rsidP="000A2910">
      <w:pPr>
        <w:rPr>
          <w:rFonts w:ascii="Calibri" w:hAnsi="Calibri"/>
          <w:sz w:val="24"/>
          <w:szCs w:val="24"/>
        </w:rPr>
      </w:pPr>
      <w:r w:rsidRPr="000A2910">
        <w:rPr>
          <w:rFonts w:ascii="Calibri" w:hAnsi="Calibri"/>
          <w:sz w:val="24"/>
          <w:szCs w:val="24"/>
        </w:rPr>
        <w:t>Wilt u anderen overtuigen om ook geen vlees te eten?</w:t>
      </w:r>
    </w:p>
    <w:p w:rsidR="00185470" w:rsidRPr="000A2910" w:rsidRDefault="00185470" w:rsidP="000A2910">
      <w:pPr>
        <w:rPr>
          <w:rFonts w:ascii="Calibri" w:hAnsi="Calibri"/>
          <w:sz w:val="24"/>
          <w:szCs w:val="24"/>
        </w:rPr>
      </w:pPr>
      <w:r w:rsidRPr="000A2910">
        <w:rPr>
          <w:rFonts w:ascii="Calibri" w:hAnsi="Calibri"/>
          <w:sz w:val="24"/>
          <w:szCs w:val="24"/>
        </w:rPr>
        <w:t>Bent u lid van een organisatie,bent u actief op een forum?</w:t>
      </w:r>
    </w:p>
    <w:p w:rsidR="00185470" w:rsidRPr="000A2910" w:rsidRDefault="00185470" w:rsidP="000A2910">
      <w:pPr>
        <w:rPr>
          <w:rFonts w:ascii="Calibri" w:hAnsi="Calibri"/>
          <w:sz w:val="24"/>
          <w:szCs w:val="24"/>
        </w:rPr>
      </w:pPr>
      <w:r w:rsidRPr="000A2910">
        <w:rPr>
          <w:rFonts w:ascii="Calibri" w:hAnsi="Calibri"/>
          <w:sz w:val="24"/>
          <w:szCs w:val="24"/>
        </w:rPr>
        <w:t>Ervaart u weerstand van anderen?</w:t>
      </w:r>
    </w:p>
    <w:p w:rsidR="00185470" w:rsidRPr="000A2910" w:rsidRDefault="00185470" w:rsidP="000A2910">
      <w:pPr>
        <w:rPr>
          <w:rFonts w:ascii="Calibri" w:hAnsi="Calibri"/>
          <w:sz w:val="24"/>
          <w:szCs w:val="24"/>
        </w:rPr>
      </w:pPr>
      <w:r w:rsidRPr="000A2910">
        <w:rPr>
          <w:rFonts w:ascii="Calibri" w:hAnsi="Calibri"/>
          <w:sz w:val="24"/>
          <w:szCs w:val="24"/>
        </w:rPr>
        <w:t>Bent u beïnvloed door anderen? (bijv</w:t>
      </w:r>
      <w:r>
        <w:rPr>
          <w:rFonts w:ascii="Calibri" w:hAnsi="Calibri"/>
          <w:sz w:val="24"/>
          <w:szCs w:val="24"/>
        </w:rPr>
        <w:t xml:space="preserve">oorbeeld </w:t>
      </w:r>
      <w:r w:rsidRPr="000A2910">
        <w:rPr>
          <w:rFonts w:ascii="Calibri" w:hAnsi="Calibri"/>
          <w:sz w:val="24"/>
          <w:szCs w:val="24"/>
        </w:rPr>
        <w:t>media, anderen, aanbod)</w:t>
      </w:r>
    </w:p>
    <w:p w:rsidR="00185470" w:rsidRPr="000A2910" w:rsidRDefault="00185470" w:rsidP="000A2910">
      <w:pPr>
        <w:rPr>
          <w:rFonts w:ascii="Calibri" w:hAnsi="Calibri"/>
          <w:sz w:val="24"/>
          <w:szCs w:val="24"/>
        </w:rPr>
      </w:pPr>
      <w:r w:rsidRPr="000A2910">
        <w:rPr>
          <w:rFonts w:ascii="Calibri" w:hAnsi="Calibri"/>
          <w:sz w:val="24"/>
          <w:szCs w:val="24"/>
        </w:rPr>
        <w:t xml:space="preserve">Eet u vleesvervangers? </w:t>
      </w:r>
    </w:p>
    <w:p w:rsidR="00185470" w:rsidRPr="000A2910" w:rsidRDefault="00185470" w:rsidP="000A2910">
      <w:pPr>
        <w:rPr>
          <w:rFonts w:ascii="Calibri" w:hAnsi="Calibri"/>
          <w:sz w:val="24"/>
          <w:szCs w:val="24"/>
        </w:rPr>
      </w:pPr>
      <w:r w:rsidRPr="000A2910">
        <w:rPr>
          <w:rFonts w:ascii="Calibri" w:hAnsi="Calibri"/>
          <w:sz w:val="24"/>
          <w:szCs w:val="24"/>
        </w:rPr>
        <w:t>Wat eet u om gezond te blijven, wat laat u staan?</w:t>
      </w:r>
    </w:p>
    <w:p w:rsidR="00185470" w:rsidRPr="000A2910" w:rsidRDefault="00185470" w:rsidP="000A2910">
      <w:pPr>
        <w:rPr>
          <w:rFonts w:ascii="Calibri" w:hAnsi="Calibri"/>
          <w:sz w:val="24"/>
          <w:szCs w:val="24"/>
        </w:rPr>
      </w:pPr>
      <w:r w:rsidRPr="000A2910">
        <w:rPr>
          <w:rFonts w:ascii="Calibri" w:hAnsi="Calibri"/>
          <w:sz w:val="24"/>
          <w:szCs w:val="24"/>
        </w:rPr>
        <w:t>Wat vindt u van mensen die om een andere reden geen vlees eten?</w:t>
      </w:r>
    </w:p>
    <w:p w:rsidR="00185470" w:rsidRPr="000A2910" w:rsidRDefault="00185470" w:rsidP="000A2910">
      <w:pPr>
        <w:rPr>
          <w:rFonts w:ascii="Calibri" w:hAnsi="Calibri"/>
          <w:sz w:val="24"/>
          <w:szCs w:val="24"/>
        </w:rPr>
      </w:pPr>
      <w:r w:rsidRPr="000A2910">
        <w:rPr>
          <w:rFonts w:ascii="Calibri" w:hAnsi="Calibri"/>
          <w:sz w:val="24"/>
          <w:szCs w:val="24"/>
        </w:rPr>
        <w:t>Gaa</w:t>
      </w:r>
      <w:r>
        <w:rPr>
          <w:rFonts w:ascii="Calibri" w:hAnsi="Calibri"/>
          <w:sz w:val="24"/>
          <w:szCs w:val="24"/>
        </w:rPr>
        <w:t>t het bij dierenwelzijn om bio-</w:t>
      </w:r>
      <w:r w:rsidRPr="000A2910">
        <w:rPr>
          <w:rFonts w:ascii="Calibri" w:hAnsi="Calibri"/>
          <w:sz w:val="24"/>
          <w:szCs w:val="24"/>
        </w:rPr>
        <w:t>industrie, het doden?</w:t>
      </w:r>
    </w:p>
    <w:p w:rsidR="00185470" w:rsidRPr="000A2910" w:rsidRDefault="00185470" w:rsidP="000A2910">
      <w:pPr>
        <w:rPr>
          <w:rFonts w:ascii="Calibri" w:hAnsi="Calibri"/>
          <w:sz w:val="24"/>
          <w:szCs w:val="24"/>
        </w:rPr>
      </w:pPr>
      <w:r w:rsidRPr="000A2910">
        <w:rPr>
          <w:rFonts w:ascii="Calibri" w:hAnsi="Calibri"/>
          <w:sz w:val="24"/>
          <w:szCs w:val="24"/>
        </w:rPr>
        <w:t>Geloof, wat houdt dat voor u in?</w:t>
      </w:r>
    </w:p>
    <w:p w:rsidR="00185470" w:rsidRPr="000A2910" w:rsidRDefault="00185470" w:rsidP="000A2910">
      <w:pPr>
        <w:rPr>
          <w:rFonts w:ascii="Calibri" w:hAnsi="Calibri"/>
          <w:sz w:val="24"/>
          <w:szCs w:val="24"/>
        </w:rPr>
      </w:pPr>
      <w:r w:rsidRPr="000A2910">
        <w:rPr>
          <w:rFonts w:ascii="Calibri" w:hAnsi="Calibri"/>
          <w:sz w:val="24"/>
          <w:szCs w:val="24"/>
        </w:rPr>
        <w:t>Milieu, wat betekent dat voor u, wat doet/ laat u nog meer voor dat doel?</w:t>
      </w:r>
    </w:p>
    <w:p w:rsidR="00185470" w:rsidRPr="000A2910" w:rsidRDefault="00185470" w:rsidP="000A2910">
      <w:pPr>
        <w:rPr>
          <w:rFonts w:ascii="Calibri" w:hAnsi="Calibri"/>
          <w:sz w:val="24"/>
          <w:szCs w:val="24"/>
        </w:rPr>
      </w:pPr>
      <w:r w:rsidRPr="000A2910">
        <w:rPr>
          <w:rFonts w:ascii="Calibri" w:hAnsi="Calibri"/>
          <w:sz w:val="24"/>
          <w:szCs w:val="24"/>
        </w:rPr>
        <w:t>Op welke partij heeft u bij de laatste verkiezingen gestemd?</w:t>
      </w:r>
    </w:p>
    <w:p w:rsidR="00185470" w:rsidRPr="000A2910" w:rsidRDefault="00185470" w:rsidP="000A2910">
      <w:pPr>
        <w:rPr>
          <w:rFonts w:ascii="Calibri" w:hAnsi="Calibri"/>
          <w:sz w:val="24"/>
          <w:szCs w:val="24"/>
        </w:rPr>
      </w:pPr>
      <w:r w:rsidRPr="000A2910">
        <w:rPr>
          <w:rFonts w:ascii="Calibri" w:hAnsi="Calibri"/>
          <w:sz w:val="24"/>
          <w:szCs w:val="24"/>
        </w:rPr>
        <w:t xml:space="preserve">Is er iets belangrijks dat ik niet heb gevraagd, maar dat van invloed is geweest op uw beweegreden om geen vlees te eten? </w:t>
      </w:r>
    </w:p>
    <w:p w:rsidR="00185470" w:rsidRPr="000A2910" w:rsidRDefault="00185470" w:rsidP="000A2910">
      <w:pPr>
        <w:rPr>
          <w:rFonts w:ascii="Calibri" w:hAnsi="Calibri"/>
          <w:sz w:val="24"/>
          <w:szCs w:val="24"/>
        </w:rPr>
      </w:pPr>
    </w:p>
    <w:p w:rsidR="00185470" w:rsidRPr="000A2910" w:rsidRDefault="00185470" w:rsidP="000A2910">
      <w:pPr>
        <w:rPr>
          <w:rFonts w:ascii="Calibri" w:hAnsi="Calibri"/>
          <w:sz w:val="24"/>
          <w:szCs w:val="24"/>
        </w:rPr>
      </w:pPr>
    </w:p>
    <w:p w:rsidR="00185470" w:rsidRPr="000A2910" w:rsidRDefault="00185470" w:rsidP="000A291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b/>
          <w:sz w:val="28"/>
          <w:szCs w:val="28"/>
        </w:rPr>
      </w:pPr>
    </w:p>
    <w:p w:rsidR="00185470" w:rsidRDefault="00185470">
      <w:pPr>
        <w:rPr>
          <w:rFonts w:ascii="Calibri" w:hAnsi="Calibri"/>
          <w:b/>
          <w:sz w:val="28"/>
          <w:szCs w:val="28"/>
        </w:rPr>
      </w:pPr>
    </w:p>
    <w:p w:rsidR="00185470" w:rsidRDefault="00185470">
      <w:pPr>
        <w:rPr>
          <w:rFonts w:ascii="Calibri" w:hAnsi="Calibri"/>
          <w:b/>
          <w:sz w:val="28"/>
          <w:szCs w:val="28"/>
        </w:rPr>
      </w:pPr>
    </w:p>
    <w:p w:rsidR="00185470" w:rsidRDefault="00185470">
      <w:pPr>
        <w:rPr>
          <w:rFonts w:ascii="Calibri" w:hAnsi="Calibri"/>
          <w:b/>
          <w:sz w:val="28"/>
          <w:szCs w:val="28"/>
        </w:rPr>
      </w:pPr>
      <w:r w:rsidRPr="000E2BC0">
        <w:rPr>
          <w:rFonts w:ascii="Calibri" w:hAnsi="Calibri"/>
          <w:b/>
          <w:sz w:val="28"/>
          <w:szCs w:val="28"/>
        </w:rPr>
        <w:t xml:space="preserve">Bijlage A3 – Lijst </w:t>
      </w:r>
      <w:r>
        <w:rPr>
          <w:rFonts w:ascii="Calibri" w:hAnsi="Calibri"/>
          <w:b/>
          <w:sz w:val="28"/>
          <w:szCs w:val="28"/>
        </w:rPr>
        <w:t xml:space="preserve">met bij het onderzoek gebruikte </w:t>
      </w:r>
    </w:p>
    <w:p w:rsidR="00185470" w:rsidRPr="000E2BC0" w:rsidRDefault="00185470" w:rsidP="00C8594C">
      <w:pPr>
        <w:ind w:left="708" w:firstLine="708"/>
        <w:rPr>
          <w:rFonts w:ascii="Calibri" w:hAnsi="Calibri"/>
          <w:b/>
          <w:sz w:val="28"/>
          <w:szCs w:val="28"/>
        </w:rPr>
      </w:pPr>
      <w:r w:rsidRPr="000E2BC0">
        <w:rPr>
          <w:rFonts w:ascii="Calibri" w:hAnsi="Calibri"/>
          <w:b/>
          <w:sz w:val="28"/>
          <w:szCs w:val="28"/>
        </w:rPr>
        <w:t xml:space="preserve">vegetarische eetgelegenheden </w:t>
      </w:r>
    </w:p>
    <w:p w:rsidR="00185470" w:rsidRPr="000E2BC0" w:rsidRDefault="00185470" w:rsidP="000E2BC0">
      <w:pPr>
        <w:rPr>
          <w:rFonts w:ascii="Calibri" w:hAnsi="Calibri"/>
          <w:b/>
          <w:sz w:val="28"/>
          <w:szCs w:val="28"/>
        </w:rPr>
      </w:pPr>
    </w:p>
    <w:p w:rsidR="00185470" w:rsidRDefault="00185470" w:rsidP="000E2BC0">
      <w:pPr>
        <w:rPr>
          <w:rFonts w:ascii="Calibri" w:hAnsi="Calibri"/>
          <w:sz w:val="24"/>
          <w:szCs w:val="24"/>
        </w:rPr>
      </w:pPr>
    </w:p>
    <w:p w:rsidR="00185470" w:rsidRPr="008632E8" w:rsidRDefault="00185470" w:rsidP="000E2BC0">
      <w:pPr>
        <w:rPr>
          <w:rFonts w:ascii="Calibri" w:hAnsi="Calibri"/>
          <w:i/>
          <w:sz w:val="24"/>
          <w:szCs w:val="24"/>
        </w:rPr>
      </w:pPr>
      <w:r w:rsidRPr="008632E8">
        <w:rPr>
          <w:rFonts w:ascii="Calibri" w:hAnsi="Calibri"/>
          <w:i/>
          <w:sz w:val="24"/>
          <w:szCs w:val="24"/>
        </w:rPr>
        <w:t>Bla Bla</w:t>
      </w:r>
    </w:p>
    <w:p w:rsidR="00185470" w:rsidRPr="000E2BC0" w:rsidRDefault="00185470" w:rsidP="000E2BC0">
      <w:pPr>
        <w:rPr>
          <w:rFonts w:ascii="Calibri" w:hAnsi="Calibri"/>
          <w:color w:val="000000"/>
          <w:sz w:val="24"/>
          <w:szCs w:val="24"/>
        </w:rPr>
      </w:pPr>
      <w:r w:rsidRPr="000E2BC0">
        <w:rPr>
          <w:rFonts w:ascii="Calibri" w:hAnsi="Calibri"/>
          <w:color w:val="000000"/>
          <w:sz w:val="24"/>
          <w:szCs w:val="24"/>
        </w:rPr>
        <w:t>Piet Heynsplein 35, Rotterdam</w:t>
      </w:r>
    </w:p>
    <w:p w:rsidR="00185470" w:rsidRDefault="00185470" w:rsidP="000E2BC0">
      <w:pPr>
        <w:rPr>
          <w:rFonts w:ascii="Calibri" w:hAnsi="Calibri"/>
          <w:sz w:val="24"/>
          <w:szCs w:val="24"/>
        </w:rPr>
      </w:pPr>
      <w:hyperlink r:id="rId25" w:history="1">
        <w:r w:rsidRPr="007C692A">
          <w:rPr>
            <w:rStyle w:val="Hyperlink"/>
            <w:rFonts w:ascii="Calibri" w:hAnsi="Calibri"/>
            <w:sz w:val="24"/>
            <w:szCs w:val="24"/>
          </w:rPr>
          <w:t>http://www.bla-bla.nl/rotterdam.html</w:t>
        </w:r>
      </w:hyperlink>
    </w:p>
    <w:p w:rsidR="00185470" w:rsidRPr="000E2BC0" w:rsidRDefault="00185470" w:rsidP="000E2BC0">
      <w:pPr>
        <w:rPr>
          <w:rFonts w:ascii="Calibri" w:hAnsi="Calibri"/>
          <w:sz w:val="24"/>
          <w:szCs w:val="24"/>
        </w:rPr>
      </w:pPr>
    </w:p>
    <w:p w:rsidR="00185470" w:rsidRDefault="00185470">
      <w:pPr>
        <w:rPr>
          <w:rFonts w:ascii="Calibri" w:hAnsi="Calibri"/>
          <w:sz w:val="24"/>
          <w:szCs w:val="24"/>
        </w:rPr>
      </w:pPr>
    </w:p>
    <w:p w:rsidR="00185470" w:rsidRPr="008632E8" w:rsidRDefault="00185470">
      <w:pPr>
        <w:rPr>
          <w:rFonts w:ascii="Calibri" w:hAnsi="Calibri"/>
          <w:i/>
          <w:sz w:val="24"/>
          <w:szCs w:val="24"/>
        </w:rPr>
      </w:pPr>
      <w:r w:rsidRPr="008632E8">
        <w:rPr>
          <w:rFonts w:ascii="Calibri" w:hAnsi="Calibri"/>
          <w:i/>
          <w:sz w:val="24"/>
          <w:szCs w:val="24"/>
        </w:rPr>
        <w:t>Het Lachende Varken</w:t>
      </w:r>
    </w:p>
    <w:p w:rsidR="00185470" w:rsidRDefault="00185470">
      <w:pPr>
        <w:rPr>
          <w:rFonts w:ascii="Calibri" w:hAnsi="Calibri"/>
          <w:sz w:val="24"/>
          <w:szCs w:val="24"/>
        </w:rPr>
      </w:pPr>
      <w:r>
        <w:rPr>
          <w:rFonts w:ascii="Calibri" w:hAnsi="Calibri"/>
          <w:sz w:val="24"/>
          <w:szCs w:val="24"/>
        </w:rPr>
        <w:t>Vlinderstraat 3, Rotterdam</w:t>
      </w:r>
    </w:p>
    <w:p w:rsidR="00185470" w:rsidRDefault="00185470">
      <w:pPr>
        <w:rPr>
          <w:rFonts w:ascii="Calibri" w:hAnsi="Calibri"/>
          <w:sz w:val="24"/>
          <w:szCs w:val="24"/>
        </w:rPr>
      </w:pPr>
      <w:hyperlink r:id="rId26" w:history="1">
        <w:r w:rsidRPr="007C692A">
          <w:rPr>
            <w:rStyle w:val="Hyperlink"/>
            <w:rFonts w:ascii="Calibri" w:hAnsi="Calibri"/>
            <w:sz w:val="24"/>
            <w:szCs w:val="24"/>
          </w:rPr>
          <w:t>http://www.hetlachendevarken.nl/info.html</w:t>
        </w:r>
      </w:hyperlink>
    </w:p>
    <w:p w:rsidR="00185470" w:rsidRDefault="00185470">
      <w:pPr>
        <w:rPr>
          <w:rFonts w:ascii="Calibri" w:hAnsi="Calibri"/>
          <w:sz w:val="24"/>
          <w:szCs w:val="24"/>
        </w:rPr>
      </w:pPr>
    </w:p>
    <w:p w:rsidR="00185470" w:rsidRPr="008632E8" w:rsidRDefault="00185470">
      <w:pPr>
        <w:rPr>
          <w:rFonts w:ascii="Calibri" w:hAnsi="Calibri"/>
          <w:i/>
          <w:sz w:val="24"/>
          <w:szCs w:val="24"/>
        </w:rPr>
      </w:pPr>
      <w:r w:rsidRPr="008632E8">
        <w:rPr>
          <w:rFonts w:ascii="Calibri" w:hAnsi="Calibri"/>
          <w:i/>
          <w:sz w:val="24"/>
          <w:szCs w:val="24"/>
        </w:rPr>
        <w:t>De Oude Plek</w:t>
      </w:r>
    </w:p>
    <w:p w:rsidR="00185470" w:rsidRDefault="00185470">
      <w:pPr>
        <w:rPr>
          <w:rFonts w:ascii="Calibri" w:hAnsi="Calibri"/>
          <w:sz w:val="24"/>
          <w:szCs w:val="24"/>
        </w:rPr>
      </w:pPr>
      <w:r>
        <w:rPr>
          <w:rFonts w:ascii="Calibri" w:hAnsi="Calibri"/>
          <w:sz w:val="24"/>
          <w:szCs w:val="24"/>
        </w:rPr>
        <w:t>Pliniusstraat 18, Rotterdam</w:t>
      </w:r>
    </w:p>
    <w:p w:rsidR="00185470" w:rsidRDefault="00185470">
      <w:pPr>
        <w:rPr>
          <w:rFonts w:ascii="Calibri" w:hAnsi="Calibri"/>
          <w:sz w:val="24"/>
          <w:szCs w:val="24"/>
        </w:rPr>
      </w:pPr>
      <w:hyperlink r:id="rId27" w:history="1">
        <w:r w:rsidRPr="007C692A">
          <w:rPr>
            <w:rStyle w:val="Hyperlink"/>
            <w:rFonts w:ascii="Calibri" w:hAnsi="Calibri"/>
            <w:sz w:val="24"/>
            <w:szCs w:val="24"/>
          </w:rPr>
          <w:t>http://www.deoudeplek.nl/entree.html</w:t>
        </w:r>
      </w:hyperlink>
    </w:p>
    <w:p w:rsidR="00185470" w:rsidRDefault="00185470">
      <w:pPr>
        <w:rPr>
          <w:rFonts w:ascii="Calibri" w:hAnsi="Calibri"/>
          <w:sz w:val="24"/>
          <w:szCs w:val="24"/>
        </w:rPr>
      </w:pPr>
    </w:p>
    <w:p w:rsidR="00185470" w:rsidRPr="008632E8" w:rsidRDefault="00185470">
      <w:pPr>
        <w:rPr>
          <w:rFonts w:ascii="Calibri" w:hAnsi="Calibri"/>
          <w:i/>
          <w:sz w:val="24"/>
          <w:szCs w:val="24"/>
        </w:rPr>
      </w:pPr>
      <w:r w:rsidRPr="008632E8">
        <w:rPr>
          <w:rFonts w:ascii="Calibri" w:hAnsi="Calibri"/>
          <w:i/>
          <w:sz w:val="24"/>
          <w:szCs w:val="24"/>
        </w:rPr>
        <w:t xml:space="preserve">Vegan eetcafé </w:t>
      </w:r>
    </w:p>
    <w:p w:rsidR="00185470" w:rsidRDefault="00185470">
      <w:pPr>
        <w:rPr>
          <w:rFonts w:ascii="Calibri" w:hAnsi="Calibri"/>
          <w:sz w:val="24"/>
          <w:szCs w:val="24"/>
        </w:rPr>
      </w:pPr>
      <w:r>
        <w:rPr>
          <w:rFonts w:ascii="Calibri" w:hAnsi="Calibri"/>
          <w:sz w:val="24"/>
          <w:szCs w:val="24"/>
        </w:rPr>
        <w:t>In het Poortgebouw, iedere zondagavond 19:00</w:t>
      </w:r>
    </w:p>
    <w:p w:rsidR="00185470" w:rsidRDefault="00185470">
      <w:pPr>
        <w:rPr>
          <w:rFonts w:ascii="Calibri" w:hAnsi="Calibri"/>
          <w:sz w:val="24"/>
          <w:szCs w:val="24"/>
        </w:rPr>
      </w:pPr>
      <w:r>
        <w:rPr>
          <w:rFonts w:ascii="Calibri" w:hAnsi="Calibri"/>
          <w:sz w:val="24"/>
          <w:szCs w:val="24"/>
        </w:rPr>
        <w:t>Stieltjesstraat 38, Rotterdam</w:t>
      </w:r>
    </w:p>
    <w:p w:rsidR="00185470" w:rsidRDefault="00185470">
      <w:pPr>
        <w:rPr>
          <w:rFonts w:ascii="Calibri" w:hAnsi="Calibri"/>
          <w:sz w:val="24"/>
          <w:szCs w:val="24"/>
        </w:rPr>
      </w:pPr>
      <w:hyperlink r:id="rId28" w:history="1">
        <w:r w:rsidRPr="007C692A">
          <w:rPr>
            <w:rStyle w:val="Hyperlink"/>
            <w:rFonts w:ascii="Calibri" w:hAnsi="Calibri"/>
            <w:sz w:val="24"/>
            <w:szCs w:val="24"/>
          </w:rPr>
          <w:t>http://www.poortgebouw.nl/agenda.html</w:t>
        </w:r>
      </w:hyperlink>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p w:rsidR="00185470" w:rsidRDefault="00185470">
      <w:pPr>
        <w:rPr>
          <w:rFonts w:ascii="Calibri" w:hAnsi="Calibri"/>
          <w:sz w:val="24"/>
          <w:szCs w:val="24"/>
        </w:rPr>
      </w:pPr>
    </w:p>
    <w:sectPr w:rsidR="00185470" w:rsidSect="007B612C">
      <w:footerReference w:type="default" r:id="rId29"/>
      <w:pgSz w:w="11906" w:h="16838"/>
      <w:pgMar w:top="1417" w:right="1417" w:bottom="1417" w:left="1417" w:header="708" w:footer="708" w:gutter="0"/>
      <w:pgBorders w:offsetFrom="page">
        <w:top w:val="thickThinSmallGap" w:sz="24" w:space="24" w:color="FFFFFF"/>
        <w:bottom w:val="thinThickSmallGap" w:sz="24" w:space="24" w:color="FFFFFF"/>
        <w:right w:val="thinThickSmallGap" w:sz="24" w:space="24" w:color="FFFFFF"/>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5470" w:rsidRDefault="00185470" w:rsidP="000A2910">
      <w:r>
        <w:separator/>
      </w:r>
    </w:p>
  </w:endnote>
  <w:endnote w:type="continuationSeparator" w:id="0">
    <w:p w:rsidR="00185470" w:rsidRDefault="00185470" w:rsidP="000A29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opperplate31ab">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5470" w:rsidRDefault="00185470">
    <w:pPr>
      <w:pStyle w:val="Footer"/>
      <w:jc w:val="center"/>
    </w:pPr>
    <w:fldSimple w:instr=" PAGE   \* MERGEFORMAT ">
      <w:r>
        <w:rPr>
          <w:noProof/>
        </w:rPr>
        <w:t>1</w:t>
      </w:r>
    </w:fldSimple>
  </w:p>
  <w:p w:rsidR="00185470" w:rsidRDefault="0018547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5470" w:rsidRDefault="00185470" w:rsidP="000A2910">
      <w:r>
        <w:separator/>
      </w:r>
    </w:p>
  </w:footnote>
  <w:footnote w:type="continuationSeparator" w:id="0">
    <w:p w:rsidR="00185470" w:rsidRDefault="00185470" w:rsidP="000A2910">
      <w:r>
        <w:continuationSeparator/>
      </w:r>
    </w:p>
  </w:footnote>
  <w:footnote w:id="1">
    <w:p w:rsidR="00185470" w:rsidRDefault="00185470">
      <w:pPr>
        <w:pStyle w:val="FootnoteText"/>
      </w:pPr>
      <w:r>
        <w:rPr>
          <w:rStyle w:val="FootnoteReference"/>
        </w:rPr>
        <w:footnoteRef/>
      </w:r>
      <w:r>
        <w:t xml:space="preserve"> De vermenselijking van huisdieren is op te maken uit een aantal trends dat de laatste tien jaar in Nederland naar voren zijn gekomen. Voorbeelden hiervan zijn: het in 2006 gerichte tijdschrift WRAF! voor honden en baasjes en een ziektekostenverzekering voor dieren van Proteq met dekking voor homeopathie en fysiotherapiebehandeling.</w:t>
      </w:r>
    </w:p>
  </w:footnote>
  <w:footnote w:id="2">
    <w:p w:rsidR="00185470" w:rsidRDefault="00185470" w:rsidP="002848E4">
      <w:pPr>
        <w:pStyle w:val="FootnoteText"/>
      </w:pPr>
      <w:r w:rsidRPr="009623A9">
        <w:rPr>
          <w:rStyle w:val="FootnoteReference"/>
        </w:rPr>
        <w:footnoteRef/>
      </w:r>
      <w:r w:rsidRPr="009623A9">
        <w:t xml:space="preserve"> </w:t>
      </w:r>
      <w:r w:rsidRPr="00692A3F">
        <w:t>Bio-industrie houdt in dat er sprake is van intensieve veehouderij, waarbij op een industriële wijze dierlijk voedsel wordt geproduceerd. Intensieve veehouderij is in Nederland ontstaan na de Tweede Wereldoorlog, omdat iedereen na een periode van voedselschaarste, in de gelegenheid gesteld moest worden om voldoende goedkoop voedsel te kunnen kopen. Om deze reden moest er veel en goedkoop v</w:t>
      </w:r>
      <w:r w:rsidRPr="00692A3F">
        <w:rPr>
          <w:rFonts w:cs="Arial"/>
        </w:rPr>
        <w:t xml:space="preserve">lees en melk worden geproduceerd, met zo min mogelijk arbeidskracht, grond en energie. Zoveel mogelijk handelingen </w:t>
      </w:r>
      <w:r>
        <w:rPr>
          <w:rFonts w:cs="Arial"/>
        </w:rPr>
        <w:t xml:space="preserve">in het proces </w:t>
      </w:r>
      <w:r w:rsidRPr="00692A3F">
        <w:rPr>
          <w:rFonts w:cs="Arial"/>
        </w:rPr>
        <w:t>worden uitgevoerd door machines, zoals lopende banden, melkrobotten, kuikensorteerders en slachtmachines. Om te zorgen dat de dieren, ondanks de beperkte ruimtes elkaar zo min mogelijk schade toebrengen, worden de dieren aangepast aan hun omgeving, door middel van het afknippen en wegbra</w:t>
      </w:r>
      <w:r>
        <w:rPr>
          <w:rFonts w:cs="Arial"/>
        </w:rPr>
        <w:t xml:space="preserve">nden van onder andere staarten en </w:t>
      </w:r>
      <w:r w:rsidRPr="00692A3F">
        <w:rPr>
          <w:rFonts w:cs="Arial"/>
        </w:rPr>
        <w:t xml:space="preserve">snavels. Om de intensieve veeteelt economisch zo aantrekkelijk mogelijk te houden wordt veel gefokt op een snelle groei, zodat meer slachtrondes per jaar mogelijk zijn (site Wakker Dier). </w:t>
      </w:r>
    </w:p>
  </w:footnote>
  <w:footnote w:id="3">
    <w:p w:rsidR="00185470" w:rsidRDefault="00185470" w:rsidP="002848E4">
      <w:pPr>
        <w:spacing w:before="100" w:beforeAutospacing="1" w:after="100" w:afterAutospacing="1"/>
        <w:jc w:val="both"/>
      </w:pPr>
      <w:r w:rsidRPr="006B4190">
        <w:rPr>
          <w:rStyle w:val="FootnoteReference"/>
          <w:rFonts w:ascii="Calibri" w:hAnsi="Calibri"/>
        </w:rPr>
        <w:footnoteRef/>
      </w:r>
      <w:r w:rsidRPr="006B4190">
        <w:rPr>
          <w:rFonts w:ascii="Calibri" w:hAnsi="Calibri"/>
        </w:rPr>
        <w:t xml:space="preserve"> Vegetarisme is een voedingswijze waarbij men vermijdt producten te eten die afkomstig zijn van gedode dieren. Dit betekent het laten staan van vlees, vis, schaaldieren en slachtproducten zoals gelatine en stremsel.</w:t>
      </w:r>
    </w:p>
  </w:footnote>
  <w:footnote w:id="4">
    <w:p w:rsidR="00185470" w:rsidRDefault="00185470">
      <w:pPr>
        <w:pStyle w:val="FootnoteText"/>
      </w:pPr>
      <w:r w:rsidRPr="009D0516">
        <w:rPr>
          <w:rStyle w:val="FootnoteReference"/>
        </w:rPr>
        <w:footnoteRef/>
      </w:r>
      <w:r w:rsidRPr="009D0516">
        <w:t xml:space="preserve"> Religieuze spijswetten zijn voorschriften over hoe volgens een religie het voedsel gedood, bewaard, bereid, gecombineerd en gegeten dient te worden om volgens de religieuze regels te leven.  Spijswetten komen in verschillende religies naar voren. Binnen de islam zijn de voedselvoorschriften beschreven in de Sunnah. Binnen het jodendom zijn de voedselvoorschriften in de kashrut beschreven.</w:t>
      </w:r>
      <w:r>
        <w:t xml:space="preserve"> </w:t>
      </w:r>
    </w:p>
  </w:footnote>
  <w:footnote w:id="5">
    <w:p w:rsidR="00185470" w:rsidRDefault="00185470" w:rsidP="00B715B3">
      <w:pPr>
        <w:pStyle w:val="FootnoteText"/>
      </w:pPr>
      <w:r>
        <w:rPr>
          <w:rStyle w:val="FootnoteReference"/>
        </w:rPr>
        <w:footnoteRef/>
      </w:r>
      <w:r>
        <w:t xml:space="preserve"> </w:t>
      </w:r>
      <w:r w:rsidRPr="005716FC">
        <w:t xml:space="preserve">Karuna betekent medeleven en </w:t>
      </w:r>
      <w:r>
        <w:t>k</w:t>
      </w:r>
      <w:r w:rsidRPr="005716FC">
        <w:t xml:space="preserve">arma wijst erop dat een bepaald gedrag onvermijdelijke consequenties kan hebben. Daarnaast geloven </w:t>
      </w:r>
      <w:r>
        <w:t xml:space="preserve">boeddhisten </w:t>
      </w:r>
      <w:r w:rsidRPr="005716FC">
        <w:t xml:space="preserve">dat </w:t>
      </w:r>
      <w:r>
        <w:t>b</w:t>
      </w:r>
      <w:r w:rsidRPr="005716FC">
        <w:t xml:space="preserve">oeddha, gedurende zijn leven op aarde, verscheidene gedaanten aannam, waaronder ook vaak de gedaante van een dier. Het eten van vlees kan als gevolg hiervan </w:t>
      </w:r>
      <w:r>
        <w:t>b</w:t>
      </w:r>
      <w:r w:rsidRPr="005716FC">
        <w:t>oeddha oneer aandoen.</w:t>
      </w:r>
    </w:p>
  </w:footnote>
  <w:footnote w:id="6">
    <w:p w:rsidR="00185470" w:rsidRDefault="00185470" w:rsidP="00B715B3">
      <w:pPr>
        <w:pStyle w:val="FootnoteText"/>
      </w:pPr>
      <w:r>
        <w:rPr>
          <w:rStyle w:val="FootnoteReference"/>
        </w:rPr>
        <w:footnoteRef/>
      </w:r>
      <w:r>
        <w:t xml:space="preserve"> Met karma wordt</w:t>
      </w:r>
      <w:r w:rsidRPr="00B715B3">
        <w:t xml:space="preserve"> </w:t>
      </w:r>
      <w:r>
        <w:t xml:space="preserve">binnen het hindoeïsme </w:t>
      </w:r>
      <w:r w:rsidRPr="00B715B3">
        <w:t>bedoeld dat geweld of pijn dat je een ander levend wezen aandoet, zich later op jou kan wreken.</w:t>
      </w:r>
    </w:p>
  </w:footnote>
  <w:footnote w:id="7">
    <w:p w:rsidR="00185470" w:rsidRDefault="00185470" w:rsidP="00626D17">
      <w:pPr>
        <w:pStyle w:val="BodyText"/>
        <w:spacing w:line="240" w:lineRule="auto"/>
      </w:pPr>
      <w:r w:rsidRPr="000874F8">
        <w:rPr>
          <w:rStyle w:val="FootnoteReference"/>
          <w:sz w:val="20"/>
          <w:szCs w:val="20"/>
        </w:rPr>
        <w:footnoteRef/>
      </w:r>
      <w:r w:rsidRPr="000874F8">
        <w:rPr>
          <w:sz w:val="20"/>
          <w:szCs w:val="20"/>
        </w:rPr>
        <w:t xml:space="preserve"> Binnen het katholieke geloof bestond tot 1966 bijvoorbeeld een verbod om op vrijdag vlees te eten. Binnen de p</w:t>
      </w:r>
      <w:r w:rsidRPr="000874F8">
        <w:rPr>
          <w:bCs/>
          <w:sz w:val="20"/>
          <w:szCs w:val="20"/>
        </w:rPr>
        <w:t>rotestants-christelijke religie bevinden zich substromingen zoals de</w:t>
      </w:r>
      <w:r w:rsidRPr="000874F8">
        <w:rPr>
          <w:b/>
          <w:bCs/>
          <w:sz w:val="20"/>
          <w:szCs w:val="20"/>
        </w:rPr>
        <w:t xml:space="preserve"> </w:t>
      </w:r>
      <w:r w:rsidRPr="000874F8">
        <w:rPr>
          <w:sz w:val="20"/>
          <w:szCs w:val="20"/>
        </w:rPr>
        <w:t>zevende</w:t>
      </w:r>
      <w:r>
        <w:rPr>
          <w:sz w:val="20"/>
          <w:szCs w:val="20"/>
        </w:rPr>
        <w:t xml:space="preserve"> dag </w:t>
      </w:r>
      <w:r w:rsidRPr="000874F8">
        <w:rPr>
          <w:sz w:val="20"/>
          <w:szCs w:val="20"/>
        </w:rPr>
        <w:t xml:space="preserve">adventisten, zij geloven dat het menselijk lichaam de tempel is van de Heilige Geest en pleiten voor een gezonde levensstijl en voedingswijze (Rodenburg, 2007:65). </w:t>
      </w:r>
    </w:p>
  </w:footnote>
  <w:footnote w:id="8">
    <w:p w:rsidR="00185470" w:rsidRDefault="00185470">
      <w:pPr>
        <w:pStyle w:val="FootnoteText"/>
      </w:pPr>
      <w:r>
        <w:rPr>
          <w:rStyle w:val="FootnoteReference"/>
        </w:rPr>
        <w:footnoteRef/>
      </w:r>
      <w:r>
        <w:t xml:space="preserve"> </w:t>
      </w:r>
      <w:r w:rsidRPr="00E56FBD">
        <w:t>Voorbeelden hiervan zijn Ganesh met het hoofd van een olifant en Durga in de verschijning van een jakhals (Campbell, 2007:75).</w:t>
      </w:r>
    </w:p>
  </w:footnote>
  <w:footnote w:id="9">
    <w:p w:rsidR="00185470" w:rsidRDefault="00185470">
      <w:pPr>
        <w:pStyle w:val="FootnoteText"/>
      </w:pPr>
      <w:r>
        <w:rPr>
          <w:rStyle w:val="FootnoteReference"/>
        </w:rPr>
        <w:footnoteRef/>
      </w:r>
      <w:r>
        <w:t xml:space="preserve"> Het eten van varkensvlees is verboden volgens de voedselvoorschriften binnen de islam. Het vlees dat afkomstig is van een varken volgens de islam onrein. Vlees van dieren die wel worden gegeten, dient halal geslacht te zijn. Halal vlees is </w:t>
      </w:r>
      <w:r>
        <w:rPr>
          <w:rStyle w:val="radeditor"/>
        </w:rPr>
        <w:t xml:space="preserve">vlees dat is geslacht volgens de voorschriften van de islamitische wet, het dier wordt gedood door middel van een snede in de hals met een scherp mes. Het begrip ‘halal’ gaat verder dan hoe het dier dient te worden geslacht, het staat voor alles wat vanuit de Koran als goed en rein wordt gezien. </w:t>
      </w:r>
    </w:p>
  </w:footnote>
  <w:footnote w:id="10">
    <w:p w:rsidR="00185470" w:rsidRDefault="00185470" w:rsidP="00CB08F8">
      <w:pPr>
        <w:pStyle w:val="FootnoteText"/>
      </w:pPr>
    </w:p>
    <w:p w:rsidR="00185470" w:rsidRDefault="00185470" w:rsidP="00CB08F8">
      <w:pPr>
        <w:pStyle w:val="FootnoteText"/>
      </w:pPr>
    </w:p>
    <w:p w:rsidR="00185470" w:rsidRDefault="00185470" w:rsidP="00CB08F8">
      <w:pPr>
        <w:pStyle w:val="FootnoteText"/>
      </w:pPr>
      <w:r>
        <w:rPr>
          <w:rStyle w:val="FootnoteReference"/>
        </w:rPr>
        <w:footnoteRef/>
      </w:r>
      <w:r>
        <w:t xml:space="preserve"> </w:t>
      </w:r>
      <w:r w:rsidRPr="00CB08F8">
        <w:t xml:space="preserve">Een van deze geleerden is Basheer Ahmad Masri. Deze voormalig imam van de Shah Jehan moskee in Engeland geeft in verschillende werken aan dat het eten van vlees botst met de islamitische compassie voor dieren.  Volgens deze imam zou het een ideale wereld zijn met alleen vegetariërs waarbij alle dieren hun eigen natuurlijke leven kunnen leiden. Daarnaast spreekt Masri uit dat er mogelijk op een bepaald moment wordt besloten dat de intensieve veehouderij niet geschikt is vanuit het oogpunt van een goed religieus en gezond leven en zal er worden gezocht naar meer natuurlijk geproduceerde eieren en vlees of dat vlees helemaal </w:t>
      </w:r>
      <w:r w:rsidRPr="009D0516">
        <w:t>wordt verlaten als voeding (Masri,1987:4 en 1989:28).</w:t>
      </w:r>
    </w:p>
  </w:footnote>
  <w:footnote w:id="11">
    <w:p w:rsidR="00185470" w:rsidRDefault="00185470">
      <w:pPr>
        <w:pStyle w:val="FootnoteText"/>
      </w:pPr>
      <w:r w:rsidRPr="009D0516">
        <w:rPr>
          <w:rStyle w:val="FootnoteReference"/>
        </w:rPr>
        <w:footnoteRef/>
      </w:r>
      <w:r w:rsidRPr="009D0516">
        <w:t xml:space="preserve"> In het Oude Testament staat het verbod op het consumeren van varkensvlees beschreven. Joden houden zich aan dit verbod. Christenen houden zich aan het Nieuwe Testament. Hierin staat een passage waarin het verbod herroepen zou worden. In Handelingen 10:10 heeft Petrus een visioen. De hemel opent zich en hij ziet een kleed met daarop afgebeeld alle dieren die op aarde leven. Een stem zegt: ‘</w:t>
      </w:r>
      <w:r w:rsidRPr="009D0516">
        <w:rPr>
          <w:i/>
        </w:rPr>
        <w:t>Wat God rein heeft verklaard, zul jij niet als verwerpelijk beschouwen’.</w:t>
      </w:r>
      <w:r w:rsidRPr="009D0516">
        <w:t xml:space="preserve"> De wetenschappelijke verklaring voor het ontstaan van het varkensvlees taboe in het Midden-Oosten wordt gezocht in het ontbreken van middelen om te koelen, gebrek aan hygiëne en schoon water waardoor varkensvlees de naam kreeg dat mensen ziek werden van besmettelijke bacteriën. Echter in rund- en schapenvlees kunnen ook bacteriën aanwezig zijn in dezelfde omstandigheden. Een aannemelijkere verklaring zou moeten worden gezocht in de oorsprong van het verbod. Het gebied in het Midden-Oosten was in de tijd voor de christelijke jaartelling vruchtbaarder in vergelijking met tegenwoordig. De bevolking hield schapen, varkens, geiten en runderen voor de consumptie. De geiten aten alle begroeiing op met als gevolg dat het land kaler en droger werd en het voedsel schaarser. Varkens konden in tegenstelling tot geiten niet van de dorre grond leven en werden onrendabel. Een andere mogelijke verklaring voor het varkensvleestaboe zou zijn dat in de tijd dat joden als slaven werden gehouden in Egypte, daar de cultus rondom de god Seth bestond. Varkens werden als verheven dieren beschouwd. Dat zou voor joden reden zijn geweest om varkens taboe te verklaren. De latere islam zou deze regel overgenomen hebben Roodenburg, 2007:59).</w:t>
      </w:r>
      <w:r>
        <w:t xml:space="preserve">  </w:t>
      </w:r>
    </w:p>
  </w:footnote>
  <w:footnote w:id="12">
    <w:p w:rsidR="00185470" w:rsidRDefault="00185470">
      <w:pPr>
        <w:pStyle w:val="FootnoteText"/>
      </w:pPr>
      <w:r>
        <w:rPr>
          <w:rStyle w:val="FootnoteReference"/>
        </w:rPr>
        <w:footnoteRef/>
      </w:r>
      <w:r>
        <w:t xml:space="preserve"> </w:t>
      </w:r>
      <w:r w:rsidRPr="008F2744">
        <w:t xml:space="preserve">Leveticus 11: </w:t>
      </w:r>
      <w:r>
        <w:t>“</w:t>
      </w:r>
      <w:r w:rsidRPr="008F2744">
        <w:rPr>
          <w:i/>
        </w:rPr>
        <w:t>Jullie mogen alle dieren eten die op het land leven, als ze maar volledig gespleten hoeven hebben en ook herkauwen</w:t>
      </w:r>
      <w:r>
        <w:rPr>
          <w:i/>
        </w:rPr>
        <w:t>”</w:t>
      </w:r>
      <w:r w:rsidRPr="008F2744">
        <w:t xml:space="preserve"> (Roodenburg, 2007:60).</w:t>
      </w:r>
    </w:p>
  </w:footnote>
  <w:footnote w:id="13">
    <w:p w:rsidR="00185470" w:rsidRDefault="00185470" w:rsidP="00132399">
      <w:pPr>
        <w:pStyle w:val="FootnoteText"/>
      </w:pPr>
      <w:r>
        <w:rPr>
          <w:rStyle w:val="FootnoteReference"/>
        </w:rPr>
        <w:footnoteRef/>
      </w:r>
      <w:r>
        <w:t xml:space="preserve"> </w:t>
      </w:r>
      <w:r>
        <w:rPr>
          <w:rStyle w:val="radeditor"/>
        </w:rPr>
        <w:t xml:space="preserve">Kosjer voedsel is voedsel dat in overeenstemming is met de ‘kashrut’, dit </w:t>
      </w:r>
      <w:r>
        <w:t>is het systeem van spijswetten dat in het jodendom bepaalt of voedsel wel of niet door joden gegeten mag worden, hoe en door wie het bereid moet worden en hoeveel tijd er tussen de inname van bepaalde voedingsgroepen dient te zitten. Bovendien moeten koosjere dieren op rituele wijze worden geslacht, waarbij al het bloed moet worden verwijderd.</w:t>
      </w:r>
    </w:p>
  </w:footnote>
  <w:footnote w:id="14">
    <w:p w:rsidR="00185470" w:rsidRDefault="00185470" w:rsidP="00132399">
      <w:pPr>
        <w:pStyle w:val="FootnoteText"/>
      </w:pPr>
      <w:r>
        <w:rPr>
          <w:rStyle w:val="FootnoteReference"/>
        </w:rPr>
        <w:footnoteRef/>
      </w:r>
      <w:r>
        <w:t xml:space="preserve"> Shehitah is een slachtmethode waarbij een horizontale snede door de luchtpijp en slokdarm van het dier wordt gezet met een scherp mes voor een snelle dood en welke daarnaast het volledig aftappen van het bloed mogelijk moet maken. Dit dient zonder onderbreking te gebeuren.  </w:t>
      </w:r>
    </w:p>
  </w:footnote>
  <w:footnote w:id="15">
    <w:p w:rsidR="00185470" w:rsidRDefault="00185470" w:rsidP="00C256D9">
      <w:pPr>
        <w:pStyle w:val="FootnoteText"/>
      </w:pPr>
      <w:r>
        <w:rPr>
          <w:rStyle w:val="FootnoteReference"/>
        </w:rPr>
        <w:footnoteRef/>
      </w:r>
      <w:r>
        <w:t xml:space="preserve"> </w:t>
      </w:r>
      <w:r w:rsidRPr="0092528E">
        <w:t xml:space="preserve">In Genesis 1 zegt God tegen Adam en Eva: </w:t>
      </w:r>
      <w:r>
        <w:t>“E</w:t>
      </w:r>
      <w:r w:rsidRPr="0092528E">
        <w:rPr>
          <w:i/>
        </w:rPr>
        <w:t>at seed, herb and green things</w:t>
      </w:r>
      <w:r w:rsidRPr="0092528E">
        <w:t>”. In de tweede passage vi</w:t>
      </w:r>
      <w:r>
        <w:t xml:space="preserve">ndt er </w:t>
      </w:r>
      <w:r w:rsidRPr="000874F8">
        <w:t>een verschuiving plaats,nadat Noach de dieren heeft gered van de zondvloed geeft God toestemming om vlees te eten, mits zonder bloed (Kalechofsky, 1995:168).</w:t>
      </w:r>
    </w:p>
  </w:footnote>
  <w:footnote w:id="16">
    <w:p w:rsidR="00185470" w:rsidRDefault="00185470" w:rsidP="000874F8">
      <w:pPr>
        <w:pStyle w:val="FootnoteText"/>
      </w:pPr>
      <w:r w:rsidRPr="000874F8">
        <w:rPr>
          <w:rStyle w:val="FootnoteReference"/>
        </w:rPr>
        <w:footnoteRef/>
      </w:r>
      <w:r w:rsidRPr="000874F8">
        <w:t xml:space="preserve"> Met ontkerkelijking wordt hier bedoeld dat het aantal kerkleden is afgenomen en het aantal kerkbezoekers is afgenomen (Felling, Peters en Scheepers, 2000:202).</w:t>
      </w:r>
    </w:p>
  </w:footnote>
  <w:footnote w:id="17">
    <w:p w:rsidR="00185470" w:rsidRDefault="00185470" w:rsidP="000874F8">
      <w:pPr>
        <w:pStyle w:val="FootnoteText"/>
      </w:pPr>
      <w:r w:rsidRPr="000874F8">
        <w:rPr>
          <w:rStyle w:val="FootnoteReference"/>
        </w:rPr>
        <w:footnoteRef/>
      </w:r>
      <w:r w:rsidRPr="000874F8">
        <w:t xml:space="preserve"> In 1980 was het percentage gelovige Hindoestanen in Nederland 0,3% (relatief) in 2004 0,6% (relatief). De stijging van het aantal gelovige moslims is in dezelfde periode van 1,7% naar 5,8%. Daarnaast vindt er een stijging van het aantal ongelovigen en een daling van het aantal Rooms Katholieke gelovigen, het aantal Nederlands Hervormde gelovigen en daling van het aantal Gereformeerde gelovigen </w:t>
      </w:r>
      <w:r>
        <w:t xml:space="preserve">(bron: </w:t>
      </w:r>
      <w:r w:rsidRPr="000874F8">
        <w:t xml:space="preserve">Statline).  </w:t>
      </w:r>
    </w:p>
  </w:footnote>
  <w:footnote w:id="18">
    <w:p w:rsidR="00185470" w:rsidRDefault="00185470">
      <w:pPr>
        <w:pStyle w:val="FootnoteText"/>
      </w:pPr>
      <w:r>
        <w:rPr>
          <w:rStyle w:val="FootnoteReference"/>
        </w:rPr>
        <w:footnoteRef/>
      </w:r>
      <w:r>
        <w:t xml:space="preserve"> Ecocentrisme kan ook non-antropocentrisme worden genoemd. De betekenis is hetzelfde. </w:t>
      </w:r>
    </w:p>
  </w:footnote>
  <w:footnote w:id="19">
    <w:p w:rsidR="00185470" w:rsidRDefault="00185470">
      <w:pPr>
        <w:pStyle w:val="FootnoteText"/>
      </w:pPr>
      <w:r>
        <w:rPr>
          <w:rStyle w:val="FootnoteReference"/>
        </w:rPr>
        <w:footnoteRef/>
      </w:r>
      <w:r>
        <w:t xml:space="preserve"> Met niet-humane wezens worden bijvoorbeeld dieren, planten en bloemen bedoeld. </w:t>
      </w:r>
    </w:p>
  </w:footnote>
  <w:footnote w:id="20">
    <w:p w:rsidR="00185470" w:rsidRDefault="00185470">
      <w:pPr>
        <w:pStyle w:val="FootnoteText"/>
      </w:pPr>
      <w:r>
        <w:rPr>
          <w:rStyle w:val="FootnoteReference"/>
        </w:rPr>
        <w:footnoteRef/>
      </w:r>
      <w:r>
        <w:t xml:space="preserve"> </w:t>
      </w:r>
      <w:r w:rsidRPr="00FF4E20">
        <w:rPr>
          <w:rFonts w:cs="Arial"/>
          <w:color w:val="000000"/>
        </w:rPr>
        <w:t>Met de menselijke geschiedenis van de natuur wordt de relatie tot natuur bedoeld in verschillende culturen.</w:t>
      </w:r>
      <w:r>
        <w:rPr>
          <w:rFonts w:cs="Arial"/>
          <w:color w:val="000000"/>
        </w:rPr>
        <w:t xml:space="preserve"> Door middel van analyse van rituelen met betrekking tot consumptie en taboes over voedsel is hier onderzoek naar gedaan (Eder, 1996:9). </w:t>
      </w:r>
    </w:p>
  </w:footnote>
  <w:footnote w:id="21">
    <w:p w:rsidR="00185470" w:rsidRDefault="00185470" w:rsidP="00C46315">
      <w:pPr>
        <w:pStyle w:val="FootnoteText"/>
      </w:pPr>
      <w:r>
        <w:rPr>
          <w:rStyle w:val="FootnoteReference"/>
        </w:rPr>
        <w:footnoteRef/>
      </w:r>
      <w:r>
        <w:t xml:space="preserve"> </w:t>
      </w:r>
      <w:r w:rsidRPr="00AB7B5D">
        <w:rPr>
          <w:rFonts w:cs="Tahoma"/>
          <w:bCs/>
        </w:rPr>
        <w:t xml:space="preserve">Een van de grondleggers van </w:t>
      </w:r>
      <w:r>
        <w:rPr>
          <w:rFonts w:cs="Tahoma"/>
          <w:bCs/>
        </w:rPr>
        <w:t xml:space="preserve">het utilarisme </w:t>
      </w:r>
      <w:r w:rsidRPr="00AB7B5D">
        <w:rPr>
          <w:rFonts w:cs="Tahoma"/>
          <w:bCs/>
        </w:rPr>
        <w:t>heeft het als volgt geformuleerd: ‘</w:t>
      </w:r>
      <w:r w:rsidRPr="00AB7B5D">
        <w:rPr>
          <w:rFonts w:cs="Tahoma"/>
          <w:bCs/>
          <w:i/>
        </w:rPr>
        <w:t>Each to count for one and none for more than one</w:t>
      </w:r>
      <w:r w:rsidRPr="00AB7B5D">
        <w:rPr>
          <w:rFonts w:cs="Tahoma"/>
          <w:bCs/>
        </w:rPr>
        <w:t>’</w:t>
      </w:r>
      <w:r>
        <w:rPr>
          <w:rFonts w:cs="Tahoma"/>
          <w:bCs/>
        </w:rPr>
        <w:t xml:space="preserve"> (Singer, 1990:109)</w:t>
      </w:r>
      <w:r w:rsidRPr="00AB7B5D">
        <w:rPr>
          <w:rFonts w:cs="Tahoma"/>
          <w:bCs/>
        </w:rPr>
        <w:t>.</w:t>
      </w:r>
    </w:p>
  </w:footnote>
  <w:footnote w:id="22">
    <w:p w:rsidR="00185470" w:rsidRDefault="00185470" w:rsidP="00A14DB6">
      <w:pPr>
        <w:pStyle w:val="FootnoteText"/>
      </w:pPr>
      <w:r>
        <w:rPr>
          <w:rStyle w:val="FootnoteReference"/>
        </w:rPr>
        <w:footnoteRef/>
      </w:r>
      <w:r>
        <w:t xml:space="preserve"> </w:t>
      </w:r>
      <w:r w:rsidRPr="00AB7B5D">
        <w:rPr>
          <w:rFonts w:cs="Tahoma"/>
          <w:bCs/>
        </w:rPr>
        <w:t>De achttiende eeuwse humanist Goldsmith schreef over mensen die compassie hebben voor dieren, maar daar volgens hem niet naar leven: ‘</w:t>
      </w:r>
      <w:r w:rsidRPr="00AB7B5D">
        <w:rPr>
          <w:rFonts w:cs="Tahoma"/>
          <w:bCs/>
          <w:i/>
        </w:rPr>
        <w:t>They pity, and they eat the objects of their compassion’</w:t>
      </w:r>
      <w:r w:rsidRPr="00AB7B5D">
        <w:rPr>
          <w:rFonts w:cs="Tahoma"/>
          <w:bCs/>
        </w:rPr>
        <w:t xml:space="preserve"> (Singer, 1990:108).</w:t>
      </w:r>
    </w:p>
  </w:footnote>
  <w:footnote w:id="23">
    <w:p w:rsidR="00185470" w:rsidRDefault="00185470">
      <w:pPr>
        <w:pStyle w:val="FootnoteText"/>
      </w:pPr>
      <w:r>
        <w:rPr>
          <w:rStyle w:val="FootnoteReference"/>
        </w:rPr>
        <w:footnoteRef/>
      </w:r>
      <w:r>
        <w:t xml:space="preserve"> </w:t>
      </w:r>
      <w:r w:rsidRPr="009D0516">
        <w:t>Onder hertovering wordt de behoefte aan alternatieve vormen van zingeving verstaan. Het gaat om een ontwikkeling van een ‘onttoverde’ wereld waar materialisme en zakelijkheid centraal staan naar een mystieke samenleving (Wexler, 2000:3).</w:t>
      </w:r>
    </w:p>
  </w:footnote>
  <w:footnote w:id="24">
    <w:p w:rsidR="00185470" w:rsidRDefault="00185470">
      <w:pPr>
        <w:pStyle w:val="FootnoteText"/>
      </w:pPr>
      <w:r>
        <w:rPr>
          <w:rStyle w:val="FootnoteReference"/>
        </w:rPr>
        <w:footnoteRef/>
      </w:r>
      <w:r>
        <w:t xml:space="preserve"> Hiermee wordt binnen de theorie van ecocentrisme de nadruk gelegd op bewustwording in algemenere zin. Dit is breder dan alleen bewustwording wat goed is voor de eigen gezondheid. </w:t>
      </w:r>
    </w:p>
  </w:footnote>
  <w:footnote w:id="25">
    <w:p w:rsidR="00185470" w:rsidRDefault="00185470" w:rsidP="006A3CD3">
      <w:pPr>
        <w:pStyle w:val="FootnoteText"/>
      </w:pPr>
      <w:r>
        <w:rPr>
          <w:rStyle w:val="FootnoteReference"/>
        </w:rPr>
        <w:footnoteRef/>
      </w:r>
      <w:r>
        <w:t xml:space="preserve"> </w:t>
      </w:r>
      <w:r>
        <w:rPr>
          <w:rStyle w:val="highlightedsearchterm"/>
        </w:rPr>
        <w:t>Consuminderen</w:t>
      </w:r>
      <w:r>
        <w:t xml:space="preserve"> is een tegenreactie op de tendens van (overmatig) consumeren en is gestart vanuit milieuactivisme waarbij manieren werden bedacht om creatiever om te gaan met producten, zodat er minder weggegooid hoefde te worden.</w:t>
      </w:r>
    </w:p>
  </w:footnote>
  <w:footnote w:id="26">
    <w:p w:rsidR="00185470" w:rsidRDefault="00185470" w:rsidP="006A3CD3">
      <w:pPr>
        <w:pStyle w:val="FootnoteText"/>
      </w:pPr>
      <w:r>
        <w:rPr>
          <w:rStyle w:val="FootnoteReference"/>
        </w:rPr>
        <w:footnoteRef/>
      </w:r>
      <w:r>
        <w:t xml:space="preserve"> Bij biologische producten wordt geen gebruik gemaakt van kunstmest of chemische bestrijdingsmiddelen. Vee krijgt biologisch veevoer en er zijn strengere eisen ten aanzien van hun behandeling. Daarnaast wordt er wisselteelt toegepast zodat de bodem niet uitgeput raakt. </w:t>
      </w:r>
    </w:p>
  </w:footnote>
  <w:footnote w:id="27">
    <w:p w:rsidR="00185470" w:rsidRDefault="00185470" w:rsidP="006A3CD3">
      <w:pPr>
        <w:pStyle w:val="FootnoteText"/>
      </w:pPr>
      <w:r>
        <w:rPr>
          <w:rStyle w:val="FootnoteReference"/>
        </w:rPr>
        <w:footnoteRef/>
      </w:r>
      <w:r>
        <w:t xml:space="preserve"> Eerlijke handel waarbij het bevorderen van sociale en ecologische regels bij internationale handel, met name in bij de export van arme landen naar het geïndustrialiseerde Westen. Door middel van het bieden van een eerlijke prijs voor een product. Met een eerlijke prijs wordt bedoeld dat deze in verhouding staat tot de productiekosten. Het betreft niet een prijs die bepaald wordt door de verhoudingen op de internationale markt.</w:t>
      </w:r>
    </w:p>
  </w:footnote>
  <w:footnote w:id="28">
    <w:p w:rsidR="00185470" w:rsidRDefault="00185470" w:rsidP="00E90A0A">
      <w:pPr>
        <w:shd w:val="clear" w:color="auto" w:fill="FFFFFF"/>
      </w:pPr>
      <w:r>
        <w:rPr>
          <w:rStyle w:val="FootnoteReference"/>
        </w:rPr>
        <w:footnoteRef/>
      </w:r>
      <w:r>
        <w:t xml:space="preserve"> </w:t>
      </w:r>
      <w:r w:rsidRPr="006B589E">
        <w:rPr>
          <w:rFonts w:ascii="Calibri" w:hAnsi="Calibri"/>
        </w:rPr>
        <w:t>Het eten van suiker bijvoorbeeld was in de negentiende eeuw onderwerp van gesprek in verband met de antislavernij-beweging die consumenten met de leuze ‘</w:t>
      </w:r>
      <w:r w:rsidRPr="006B589E">
        <w:rPr>
          <w:rFonts w:ascii="Calibri" w:hAnsi="Calibri"/>
          <w:i/>
        </w:rPr>
        <w:t>Eating sugar means eating negroes’,</w:t>
      </w:r>
      <w:r w:rsidRPr="006B589E">
        <w:rPr>
          <w:rFonts w:ascii="Calibri" w:hAnsi="Calibri"/>
        </w:rPr>
        <w:t xml:space="preserve"> </w:t>
      </w:r>
      <w:r>
        <w:rPr>
          <w:rFonts w:ascii="Calibri" w:hAnsi="Calibri"/>
        </w:rPr>
        <w:t xml:space="preserve">erop wees dat ze door suiker te </w:t>
      </w:r>
      <w:r w:rsidRPr="006B589E">
        <w:rPr>
          <w:rFonts w:ascii="Calibri" w:hAnsi="Calibri"/>
        </w:rPr>
        <w:t xml:space="preserve">eten de slavenarbeid op Caribische plantages in stand hielden. Consumenten, waaronder vooral veel vrouwen, gingen </w:t>
      </w:r>
      <w:r>
        <w:rPr>
          <w:rFonts w:ascii="Calibri" w:hAnsi="Calibri"/>
        </w:rPr>
        <w:t xml:space="preserve">het gebruik van </w:t>
      </w:r>
      <w:r w:rsidRPr="006B589E">
        <w:rPr>
          <w:rFonts w:ascii="Calibri" w:hAnsi="Calibri"/>
        </w:rPr>
        <w:t>suiker boycotten. Vrouwen mochten niet stemmen, maar konden wel laten zien hoe zij over slavenarbeid dachten door middel van de boycot (Mintz 1996:72).</w:t>
      </w:r>
      <w:r>
        <w:rPr>
          <w:rFonts w:ascii="Calibri" w:hAnsi="Calibri"/>
          <w:sz w:val="24"/>
          <w:szCs w:val="24"/>
        </w:rPr>
        <w:t xml:space="preserve"> </w:t>
      </w:r>
      <w:r>
        <w:rPr>
          <w:rFonts w:ascii="Calibri" w:hAnsi="Calibri" w:cs="Arial"/>
          <w:b/>
          <w:color w:val="000000"/>
          <w:sz w:val="24"/>
          <w:szCs w:val="24"/>
        </w:rPr>
        <w:tab/>
      </w:r>
    </w:p>
  </w:footnote>
  <w:footnote w:id="29">
    <w:p w:rsidR="00185470" w:rsidRDefault="00185470">
      <w:pPr>
        <w:pStyle w:val="FootnoteText"/>
      </w:pPr>
      <w:r>
        <w:rPr>
          <w:rStyle w:val="FootnoteReference"/>
        </w:rPr>
        <w:footnoteRef/>
      </w:r>
      <w:r>
        <w:t xml:space="preserve"> </w:t>
      </w:r>
      <w:r w:rsidRPr="005247E0">
        <w:t>Het woord antropocentrisme is een samengesteld woord vanuit  het Grieks. A</w:t>
      </w:r>
      <w:r w:rsidRPr="005247E0">
        <w:rPr>
          <w:rFonts w:cs="Tahoma"/>
        </w:rPr>
        <w:t>nthropos betekent mens en centrum is het midden.</w:t>
      </w:r>
    </w:p>
  </w:footnote>
  <w:footnote w:id="30">
    <w:p w:rsidR="00185470" w:rsidRDefault="00185470" w:rsidP="00752EC5">
      <w:pPr>
        <w:pStyle w:val="FootnoteText"/>
      </w:pPr>
      <w:r>
        <w:rPr>
          <w:rStyle w:val="FootnoteReference"/>
        </w:rPr>
        <w:footnoteRef/>
      </w:r>
      <w:r>
        <w:t xml:space="preserve"> </w:t>
      </w:r>
      <w:r w:rsidRPr="002C0E17">
        <w:t>MKZ verspreidde zich in 1838 voor het eerst over Nederland. In 1911 werd Nederland getroffen door een grote MKZ-epidemie. Vanaf 1940 werd het mogelijk om runderen tegen MKZ te enten en na twee epidemieën in 1947 en 1951 werd in 1953 vastgelegd dat ongeënte dieren niet meer vervoerd mochten worden. Eind jaren zestig was de ziekte vrijwel geheel verdwenen uit Nederland. In 1991 is de verplichte inenting tegen MKZ door de Europese Unie afgeschaft, omdat landen buiten de Europese Unie geen gevaccineerd vlees accepteren, waardoor het economisch ongunstig was om te blijven inenten.</w:t>
      </w:r>
    </w:p>
  </w:footnote>
  <w:footnote w:id="31">
    <w:p w:rsidR="00185470" w:rsidRDefault="00185470" w:rsidP="00572EDC">
      <w:pPr>
        <w:pStyle w:val="FootnoteText"/>
      </w:pPr>
      <w:r>
        <w:rPr>
          <w:rStyle w:val="FootnoteReference"/>
        </w:rPr>
        <w:footnoteRef/>
      </w:r>
      <w:r>
        <w:t xml:space="preserve"> Het totaal van de </w:t>
      </w:r>
      <w:r w:rsidRPr="0079293E">
        <w:t xml:space="preserve">kosten van de MKZ-crisis wordt geschat op 1,3 miljard euro (site Milieudefensie). </w:t>
      </w:r>
      <w:r w:rsidRPr="0079293E">
        <w:br/>
      </w:r>
    </w:p>
  </w:footnote>
  <w:footnote w:id="32">
    <w:p w:rsidR="00185470" w:rsidRDefault="00185470" w:rsidP="00973FBB">
      <w:pPr>
        <w:pStyle w:val="FootnoteText"/>
      </w:pPr>
      <w:r>
        <w:rPr>
          <w:rStyle w:val="FootnoteReference"/>
        </w:rPr>
        <w:footnoteRef/>
      </w:r>
      <w:r>
        <w:t xml:space="preserve"> </w:t>
      </w:r>
      <w:r w:rsidRPr="005C3A1F">
        <w:t>In 2004 was de mondiale sojaproductie 223 miljoen ton. Hiervan is 15 miljoen toen gebruikt voor de verdere productie van vleesvervangers. 33 miljoen ton werd verwerkt tot</w:t>
      </w:r>
      <w:r>
        <w:rPr>
          <w:sz w:val="24"/>
          <w:szCs w:val="24"/>
        </w:rPr>
        <w:t xml:space="preserve"> </w:t>
      </w:r>
      <w:r w:rsidRPr="005C3A1F">
        <w:t>sojaolie. De overige 175 miljoen ton</w:t>
      </w:r>
      <w:r>
        <w:rPr>
          <w:sz w:val="24"/>
          <w:szCs w:val="24"/>
        </w:rPr>
        <w:t xml:space="preserve"> </w:t>
      </w:r>
      <w:r w:rsidRPr="005C3A1F">
        <w:t>werd verwerkt tot sojameel om als vee, - en visvoer te dienen. De productie van een kilogram vlees vraagt ongeveer 7 kilogram soja.</w:t>
      </w:r>
    </w:p>
  </w:footnote>
  <w:footnote w:id="33">
    <w:p w:rsidR="00185470" w:rsidRDefault="00185470" w:rsidP="00973FBB">
      <w:r>
        <w:rPr>
          <w:rStyle w:val="FootnoteReference"/>
        </w:rPr>
        <w:footnoteRef/>
      </w:r>
      <w:r>
        <w:t xml:space="preserve"> </w:t>
      </w:r>
      <w:r w:rsidRPr="00931E7F">
        <w:rPr>
          <w:rFonts w:ascii="Calibri" w:hAnsi="Calibri"/>
        </w:rPr>
        <w:t>De consumptie van vis heeft in kleinere mate dan vleesconsumptie, ook consequenties op natuurlijke bronnen, het betreft dan vooral overbevissing en aantasting van ecologische systemen zoals mangroven (York en Hill Gossard, 2003: 294).</w:t>
      </w:r>
      <w:r>
        <w:rPr>
          <w:rFonts w:ascii="Calibri" w:hAnsi="Calibri"/>
          <w:sz w:val="24"/>
          <w:szCs w:val="24"/>
        </w:rPr>
        <w:t xml:space="preserve"> </w:t>
      </w:r>
    </w:p>
  </w:footnote>
  <w:footnote w:id="34">
    <w:p w:rsidR="00185470" w:rsidRDefault="00185470" w:rsidP="00973FBB">
      <w:pPr>
        <w:pStyle w:val="FootnoteText"/>
      </w:pPr>
      <w:r>
        <w:rPr>
          <w:rStyle w:val="FootnoteReference"/>
        </w:rPr>
        <w:footnoteRef/>
      </w:r>
      <w:r>
        <w:t xml:space="preserve"> </w:t>
      </w:r>
      <w:r w:rsidRPr="00DF3573">
        <w:rPr>
          <w:szCs w:val="24"/>
        </w:rPr>
        <w:t>Met basisvoedsel worden zaken zoals rijst, bonen en graan bedoeld. Van de stijgende prijs van dit basisvoedsel zijn mensen met een lage sociaal economische status het eerst de dupe. Een voorbeeld is Haïti, waar in 2008 rellen plaats</w:t>
      </w:r>
      <w:r>
        <w:rPr>
          <w:szCs w:val="24"/>
        </w:rPr>
        <w:t>vonden</w:t>
      </w:r>
      <w:r w:rsidRPr="00DF3573">
        <w:rPr>
          <w:szCs w:val="24"/>
        </w:rPr>
        <w:t xml:space="preserve"> naar aanleiding van de sti</w:t>
      </w:r>
      <w:r>
        <w:rPr>
          <w:szCs w:val="24"/>
        </w:rPr>
        <w:t xml:space="preserve">jging van de voedselprijzen, met als gevolg dat </w:t>
      </w:r>
      <w:r w:rsidRPr="00DF3573">
        <w:rPr>
          <w:szCs w:val="24"/>
        </w:rPr>
        <w:t>de veelal arme bevolking niet de financiële middelen had om basisproducten zoals rijst te kopen.</w:t>
      </w:r>
      <w:r>
        <w:rPr>
          <w:szCs w:val="24"/>
        </w:rPr>
        <w:t xml:space="preserve"> </w:t>
      </w:r>
    </w:p>
  </w:footnote>
  <w:footnote w:id="35">
    <w:p w:rsidR="00185470" w:rsidRDefault="00185470" w:rsidP="00E44AFA">
      <w:pPr>
        <w:pStyle w:val="FootnoteText"/>
      </w:pPr>
      <w:r w:rsidRPr="00DF3573">
        <w:rPr>
          <w:rStyle w:val="FootnoteReference"/>
        </w:rPr>
        <w:footnoteRef/>
      </w:r>
      <w:r w:rsidRPr="00DF3573">
        <w:t xml:space="preserve"> Indonesië en Brazilië staan volgens milieubeweging Greenpeace in de top 5 van landen waar de ontbossing op grote schaal plaatsvindt ten behoeve van de vraag naar hardhout en landbouwgrond om te voldoen aan ruimte voor het verbouwen van soja en palmolie. Tussen 2000 en 2005 is in Indonesië 1,8 miljoen hectare bos per jaar gekapt, in dezelfde periode is in Brazilië 3,1 miljoen hectare per jaar ontbost. De leefwereld van dieren en ruimte voor landbouwgrond voor consumptie doeleinden voor de lokale bevolking worden drastisch verkleind en de kans op overstromingen wordt vergroot.</w:t>
      </w:r>
    </w:p>
  </w:footnote>
  <w:footnote w:id="36">
    <w:p w:rsidR="00185470" w:rsidRDefault="00185470" w:rsidP="00E44AFA">
      <w:pPr>
        <w:pStyle w:val="FootnoteText"/>
      </w:pPr>
      <w:r>
        <w:rPr>
          <w:rStyle w:val="FootnoteReference"/>
        </w:rPr>
        <w:footnoteRef/>
      </w:r>
      <w:r>
        <w:t xml:space="preserve"> Documentaire uit 2006 waaraan Al Gore zijn naam heeft verbonden, waarbij de nadruk lag op opwarming van de aarde en de consequenties zoals stijging van de zeespiegel en natuurrampen.</w:t>
      </w:r>
    </w:p>
  </w:footnote>
  <w:footnote w:id="37">
    <w:p w:rsidR="00185470" w:rsidRDefault="00185470" w:rsidP="00E44AFA">
      <w:pPr>
        <w:pStyle w:val="FootnoteText"/>
      </w:pPr>
      <w:r>
        <w:rPr>
          <w:rStyle w:val="FootnoteReference"/>
        </w:rPr>
        <w:footnoteRef/>
      </w:r>
      <w:r>
        <w:t xml:space="preserve"> Documentaire uit 2008 waaraan Leonardo di Caprio heeft meegewerkt. Nadruk lag op opwarming van de aarde en de consequenties voor mensen en dieren. </w:t>
      </w:r>
    </w:p>
  </w:footnote>
  <w:footnote w:id="38">
    <w:p w:rsidR="00185470" w:rsidRDefault="00185470" w:rsidP="00E44AFA">
      <w:pPr>
        <w:pStyle w:val="FootnoteText"/>
      </w:pPr>
      <w:r>
        <w:rPr>
          <w:rStyle w:val="FootnoteReference"/>
        </w:rPr>
        <w:footnoteRef/>
      </w:r>
      <w:r>
        <w:t xml:space="preserve"> Documentaire uit 2007 waar bekende Nederlandse en internationale mensen aan mee hebben gewerkt, het is een aanvulling op eerdere klimaatfilms met hierbij de nadruk op de consequenties van intensieve veehouderij op de opwarming van de aarde.</w:t>
      </w:r>
    </w:p>
  </w:footnote>
  <w:footnote w:id="39">
    <w:p w:rsidR="00185470" w:rsidRDefault="00185470">
      <w:pPr>
        <w:pStyle w:val="FootnoteText"/>
      </w:pPr>
      <w:r>
        <w:rPr>
          <w:rStyle w:val="FootnoteReference"/>
        </w:rPr>
        <w:footnoteRef/>
      </w:r>
      <w:r>
        <w:t xml:space="preserve"> </w:t>
      </w:r>
      <w:r w:rsidRPr="00DF3573">
        <w:t>Het Voedingscentrum adviseert vanuit gezondheidsoverwegingen om maximaal 120 gram vlees per dag te eten, terwijl dat nu ruim 200 gram per persoon is (site V-day).</w:t>
      </w:r>
    </w:p>
  </w:footnote>
  <w:footnote w:id="40">
    <w:p w:rsidR="00185470" w:rsidRDefault="00185470">
      <w:pPr>
        <w:pStyle w:val="FootnoteText"/>
      </w:pPr>
      <w:r>
        <w:rPr>
          <w:rStyle w:val="FootnoteReference"/>
        </w:rPr>
        <w:footnoteRef/>
      </w:r>
      <w:r>
        <w:t xml:space="preserve"> </w:t>
      </w:r>
      <w:r w:rsidRPr="002664B2">
        <w:t>Een voorbeeld hiervan is het promoten van de vleesloze dag (V-day) in verband met milieu en gezondheid. Een gemiddelde Nederlandse volwassene heeft ongeveer 48 g eiwit per dag nodig. Dit kan naar behoefte worden ingevuld met zowel dierlijke als plantaardige eiwitten. Westerse consumenten halen eiwitten echter vooral uit (teveel) vlees (Keytsman et al., 2008:56).</w:t>
      </w:r>
    </w:p>
  </w:footnote>
  <w:footnote w:id="41">
    <w:p w:rsidR="00185470" w:rsidRDefault="00185470">
      <w:pPr>
        <w:pStyle w:val="FootnoteText"/>
      </w:pPr>
      <w:r>
        <w:rPr>
          <w:rStyle w:val="FootnoteReference"/>
        </w:rPr>
        <w:footnoteRef/>
      </w:r>
      <w:r>
        <w:t xml:space="preserve"> </w:t>
      </w:r>
      <w:r w:rsidRPr="002664B2">
        <w:t>In 2005 bedroeg de wereldwijde vleesconsumptie meer dan 269 miljoen ton, dat is vergeleken met een vijftig jaar geleden vijf keer zoveel</w:t>
      </w:r>
      <w:r>
        <w:t>. De bevolkingsgroei minder hard is gegaan. In 1950 waren er wereldwijd 2512 miljoen mensen en in 2005 waren het 6514 miljoen mensen (Keytsman et al. 2008 en Zlotnik:2008).</w:t>
      </w:r>
    </w:p>
  </w:footnote>
  <w:footnote w:id="42">
    <w:p w:rsidR="00185470" w:rsidRDefault="00185470">
      <w:pPr>
        <w:pStyle w:val="FootnoteText"/>
      </w:pPr>
      <w:r>
        <w:rPr>
          <w:rStyle w:val="FootnoteReference"/>
        </w:rPr>
        <w:footnoteRef/>
      </w:r>
      <w:r>
        <w:t xml:space="preserve"> </w:t>
      </w:r>
      <w:r w:rsidRPr="00965BA5">
        <w:t xml:space="preserve">Konijnen worden bijvoorbeeld in Nederland zowel gehouden als huisdier als gebruikt voor vleesconsumptie. De cavia wordt als huisdier gehouden, maar in Europa niet gegeten, terwijl dit bijvoorbeeld in Peru </w:t>
      </w:r>
      <w:r>
        <w:t xml:space="preserve">als </w:t>
      </w:r>
      <w:r w:rsidRPr="00965BA5">
        <w:t xml:space="preserve">een delicatesse </w:t>
      </w:r>
      <w:r>
        <w:t>wordt gezien</w:t>
      </w:r>
      <w:r w:rsidRPr="00965BA5">
        <w:t xml:space="preserve"> (Ferber, 1980:228).</w:t>
      </w:r>
    </w:p>
  </w:footnote>
  <w:footnote w:id="43">
    <w:p w:rsidR="00185470" w:rsidRPr="00782934" w:rsidRDefault="00185470" w:rsidP="0056474B">
      <w:pPr>
        <w:pStyle w:val="FootnoteText"/>
      </w:pPr>
      <w:r>
        <w:rPr>
          <w:rStyle w:val="FootnoteReference"/>
        </w:rPr>
        <w:footnoteRef/>
      </w:r>
      <w:r>
        <w:t xml:space="preserve"> </w:t>
      </w:r>
      <w:r w:rsidRPr="00782934">
        <w:t>Hippocrates (337 v.Chr.) legt een van de eerste stenen voor gezondheidsvoeding door de aanbeveling ‘</w:t>
      </w:r>
      <w:r w:rsidRPr="00782934">
        <w:rPr>
          <w:i/>
        </w:rPr>
        <w:t>Laat voedsel uw eerste medicijn zijn’</w:t>
      </w:r>
      <w:r w:rsidRPr="00782934">
        <w:t>.  Foucault heeft in zijn studies laten zien dat de Grieken geïnteresseerd waren in de relatie tussen voeding en gezondheid, maar niet zozeer gericht op de ingrediënten van de maaltijd maar bij de relatie tussen voeding, klimaat, seizoenen (Korthals 2000:26). De filosoof Nietzsche legt de nadruk op de individuele benadering die gericht is op het morele effect van de inname van voedsel.  Volgens Nietzsche heeft voedsel een verzwakkende of versterkende werking op de gezondheid van mensen. Om deze reden heeft Nietzsche veel kritiek op vegetarisme. Vegetarisme leidt volgens hem tot een verslaving, zo blijkt onder andere uit het volgende citaat:  ‘V</w:t>
      </w:r>
      <w:r w:rsidRPr="00782934">
        <w:rPr>
          <w:i/>
        </w:rPr>
        <w:t>egetarisme heeft ook subtielere effecten, die manieren van denken en voelen inhouden die verslavende gevolgen hebben. Dit komt overeen met het feit dat degene die verslavende vormen van denken en voelen prediken, zoals sommige Indiase goeroes, een dieet aanprijzen dat geheel vegetarisch is en dat ze gaarne als een wet aan de massa’s zouden opleggen. Op deze manier willen zij de behoefte, die alleen zij in staat zijn te bevredigen, scheppen en stimuleren’ (Nietzsche:1974 [1882]).</w:t>
      </w:r>
      <w:r>
        <w:rPr>
          <w:i/>
        </w:rPr>
        <w:t xml:space="preserve"> </w:t>
      </w:r>
      <w:r w:rsidRPr="00782934">
        <w:t>Nietzsche ziet in het vegetarisme een verschijningsvorm van decadentie (</w:t>
      </w:r>
      <w:r w:rsidRPr="00782934">
        <w:rPr>
          <w:i/>
        </w:rPr>
        <w:t>Nietzsche:1974 [1882])</w:t>
      </w:r>
      <w:r w:rsidRPr="00782934">
        <w:t xml:space="preserve">. </w:t>
      </w:r>
    </w:p>
    <w:p w:rsidR="00185470" w:rsidRDefault="00185470" w:rsidP="0056474B">
      <w:pPr>
        <w:pStyle w:val="FootnoteText"/>
      </w:pPr>
    </w:p>
  </w:footnote>
  <w:footnote w:id="44">
    <w:p w:rsidR="00185470" w:rsidRDefault="00185470" w:rsidP="004A1AE5">
      <w:pPr>
        <w:pStyle w:val="FootnoteText"/>
      </w:pPr>
      <w:r>
        <w:rPr>
          <w:rStyle w:val="FootnoteReference"/>
        </w:rPr>
        <w:footnoteRef/>
      </w:r>
      <w:r>
        <w:t xml:space="preserve"> Veganisme is het streven te leven zonder dieren te doden, op te sluiten of anderszins lastig te vallen of op welke manier dan ook daaraan mee te werken (site: at-a-lanta). </w:t>
      </w:r>
    </w:p>
  </w:footnote>
  <w:footnote w:id="45">
    <w:p w:rsidR="00185470" w:rsidRDefault="00185470">
      <w:pPr>
        <w:pStyle w:val="FootnoteText"/>
      </w:pPr>
      <w:r>
        <w:rPr>
          <w:rStyle w:val="FootnoteReference"/>
        </w:rPr>
        <w:footnoteRef/>
      </w:r>
      <w:r>
        <w:t xml:space="preserve"> Er zijn oproepen op verschillende forums geplaatst. Dit is zo divers mogelijk geweest, maar niet lukraak op ieder forum. De forums waarop oproepen zijn geplaatst: Veganfitness, Veganbodybuilding, Santé, Vegetariërsbond, Veganistenbond, VIVA, Darmkanker, Kankerforum en op de Hyves De Oude Plek.</w:t>
      </w:r>
    </w:p>
  </w:footnote>
  <w:footnote w:id="46">
    <w:p w:rsidR="00185470" w:rsidRDefault="00185470">
      <w:pPr>
        <w:pStyle w:val="FootnoteText"/>
      </w:pPr>
      <w:r>
        <w:rPr>
          <w:rStyle w:val="FootnoteReference"/>
        </w:rPr>
        <w:footnoteRef/>
      </w:r>
      <w:r>
        <w:t xml:space="preserve"> De Groene passage is een winkelcentrum dat zich specifiek richt op de verkoop van producten die mens, dier,- en milieuvriendelijk zijn. Er is een supermarkt, restaurant, woonwinkel, boekenwinkel, slagerij en cursuscentrum in gevestigd. </w:t>
      </w:r>
    </w:p>
  </w:footnote>
  <w:footnote w:id="47">
    <w:p w:rsidR="00185470" w:rsidRDefault="00185470">
      <w:pPr>
        <w:pStyle w:val="FootnoteText"/>
      </w:pPr>
      <w:r>
        <w:rPr>
          <w:rStyle w:val="FootnoteReference"/>
        </w:rPr>
        <w:footnoteRef/>
      </w:r>
      <w:r>
        <w:t xml:space="preserve"> </w:t>
      </w:r>
      <w:r w:rsidRPr="0004761C">
        <w:t>Woonzorgcentrum Felixoord in Oosterbeek is onderdeel van Stichting Phildelphia Zorg. Bij de zorg voor mensen staat respect voor het milieu en dierenwelzijn centraal. Er wordt geheel vegetarisch gekookt. Dit is uniek in Nederland.</w:t>
      </w:r>
    </w:p>
  </w:footnote>
  <w:footnote w:id="48">
    <w:p w:rsidR="00185470" w:rsidRDefault="00185470" w:rsidP="00854B0D">
      <w:pPr>
        <w:pStyle w:val="NormalWeb"/>
      </w:pPr>
      <w:r w:rsidRPr="00950248">
        <w:rPr>
          <w:rStyle w:val="FootnoteReference"/>
          <w:sz w:val="20"/>
          <w:szCs w:val="20"/>
        </w:rPr>
        <w:footnoteRef/>
      </w:r>
      <w:r w:rsidRPr="00950248">
        <w:rPr>
          <w:sz w:val="20"/>
          <w:szCs w:val="20"/>
        </w:rPr>
        <w:t xml:space="preserve"> </w:t>
      </w:r>
      <w:r w:rsidRPr="00950248">
        <w:rPr>
          <w:rFonts w:ascii="Calibri" w:hAnsi="Calibri"/>
          <w:sz w:val="20"/>
          <w:szCs w:val="20"/>
        </w:rPr>
        <w:t>Het Voedingscentrum geeft aan dat er om de on</w:t>
      </w:r>
      <w:r w:rsidRPr="00950248">
        <w:rPr>
          <w:rFonts w:ascii="Calibri" w:hAnsi="Calibri"/>
          <w:color w:val="000000"/>
          <w:sz w:val="20"/>
          <w:szCs w:val="20"/>
        </w:rPr>
        <w:t>afhankelijkheid te waarborgen, zoveel mogelijk wordt gewerkt met koepelorganisaties of meerdere bedrijven uit verschillende branches. Daarnaast zou bij voorlichting altijd de wetenschappelijke consensus centraal staan</w:t>
      </w:r>
      <w:r>
        <w:rPr>
          <w:rFonts w:ascii="Calibri" w:hAnsi="Calibri"/>
          <w:color w:val="000000"/>
          <w:sz w:val="20"/>
          <w:szCs w:val="20"/>
        </w:rPr>
        <w:t xml:space="preserve"> (site: Voedingscentrum)</w:t>
      </w:r>
      <w:r w:rsidRPr="00950248">
        <w:rPr>
          <w:rFonts w:ascii="Calibri" w:hAnsi="Calibri"/>
          <w:color w:val="000000"/>
          <w:sz w:val="20"/>
          <w:szCs w:val="20"/>
        </w:rPr>
        <w:t>. Ondanks dit gegeven, wordt het Voedingscentrum door verschillende respondenten beticht van het geven van subjectieve voorlichting onder invloed van de voedingsmiddelenindustrie.</w:t>
      </w:r>
    </w:p>
  </w:footnote>
  <w:footnote w:id="49">
    <w:p w:rsidR="00185470" w:rsidRDefault="00185470">
      <w:pPr>
        <w:pStyle w:val="FootnoteText"/>
      </w:pPr>
      <w:r>
        <w:rPr>
          <w:rStyle w:val="FootnoteReference"/>
        </w:rPr>
        <w:footnoteRef/>
      </w:r>
      <w:r>
        <w:t xml:space="preserve"> Hiermee worden de hormonen bedoeld die zouden ontstaan door stress die wordt opgebouwd bij het te slachten vee voor en tijdens de slacht. </w:t>
      </w:r>
    </w:p>
  </w:footnote>
  <w:footnote w:id="50">
    <w:p w:rsidR="00185470" w:rsidRDefault="00185470">
      <w:pPr>
        <w:pStyle w:val="FootnoteText"/>
      </w:pPr>
      <w:r>
        <w:rPr>
          <w:rStyle w:val="FootnoteReference"/>
        </w:rPr>
        <w:footnoteRef/>
      </w:r>
      <w:r>
        <w:t xml:space="preserve"> Met waardeoriëntaties worden hier algemene oriëntatiepunten bedoeld die mensen richting geven aan het gedrag, die zij nastrevenswaardig vinden en waar zij belang aan hechten (Felling, Peters en Scheepers, 200:101). </w:t>
      </w:r>
    </w:p>
  </w:footnote>
  <w:footnote w:id="51">
    <w:p w:rsidR="00185470" w:rsidRDefault="00185470">
      <w:pPr>
        <w:pStyle w:val="FootnoteText"/>
      </w:pPr>
      <w:r>
        <w:rPr>
          <w:rStyle w:val="FootnoteReference"/>
        </w:rPr>
        <w:footnoteRef/>
      </w:r>
      <w:r>
        <w:t xml:space="preserve"> Consumptiepatronen hangen samen met economische status, waarbij bepaalde soorten voedsel zoals vlees voor mensen met een lagere economische status en gezond eten bij mensen met een hogere economische status naar voren komen (Nestl,2002:27).</w:t>
      </w:r>
    </w:p>
  </w:footnote>
  <w:footnote w:id="52">
    <w:p w:rsidR="00185470" w:rsidRDefault="00185470" w:rsidP="000A2910">
      <w:pPr>
        <w:pStyle w:val="FootnoteText"/>
      </w:pPr>
      <w:r>
        <w:rPr>
          <w:rStyle w:val="FootnoteReference"/>
        </w:rPr>
        <w:footnoteRef/>
      </w:r>
      <w:r>
        <w:t xml:space="preserve"> Eerste of belangrijkste beweegreden door de respondent genoemd. Hiernaast noemen veel respondenten nog een tweede zwaarwegende beweegreden op. </w:t>
      </w:r>
    </w:p>
  </w:footnote>
  <w:footnote w:id="53">
    <w:p w:rsidR="00185470" w:rsidRDefault="00185470" w:rsidP="000A2910">
      <w:pPr>
        <w:pStyle w:val="FootnoteText"/>
      </w:pPr>
      <w:r>
        <w:rPr>
          <w:rStyle w:val="FootnoteReference"/>
        </w:rPr>
        <w:footnoteRef/>
      </w:r>
      <w:r>
        <w:t xml:space="preserve"> Als tweede genoemde beweegreden en/of ook zwaarwegende beweegreden.   </w:t>
      </w:r>
    </w:p>
  </w:footnote>
  <w:footnote w:id="54">
    <w:p w:rsidR="00185470" w:rsidRDefault="00185470" w:rsidP="000A2910">
      <w:pPr>
        <w:pStyle w:val="FootnoteText"/>
      </w:pPr>
      <w:r>
        <w:rPr>
          <w:rStyle w:val="FootnoteReference"/>
        </w:rPr>
        <w:footnoteRef/>
      </w:r>
      <w:r>
        <w:t xml:space="preserve"> Onder bio-industrie wordt hier verstaan de intensieve veehouderij en/of de veetransporten.</w:t>
      </w:r>
    </w:p>
  </w:footnote>
  <w:footnote w:id="55">
    <w:p w:rsidR="00185470" w:rsidRDefault="00185470" w:rsidP="000A2910">
      <w:pPr>
        <w:pStyle w:val="FootnoteText"/>
      </w:pPr>
      <w:r>
        <w:rPr>
          <w:rStyle w:val="FootnoteReference"/>
        </w:rPr>
        <w:footnoteRef/>
      </w:r>
      <w:r>
        <w:t xml:space="preserve"> Het gaat hierbij om de door de respondent benoemde relatie tussen milieu en vleesconsumptie, zoals CO2 uitstoot en waterverbruik door vleesconsumptie.</w:t>
      </w:r>
    </w:p>
  </w:footnote>
  <w:footnote w:id="56">
    <w:p w:rsidR="00185470" w:rsidRDefault="00185470" w:rsidP="000A2910">
      <w:pPr>
        <w:pStyle w:val="FootnoteText"/>
      </w:pPr>
      <w:r>
        <w:rPr>
          <w:rStyle w:val="FootnoteReference"/>
        </w:rPr>
        <w:footnoteRef/>
      </w:r>
      <w:r>
        <w:t xml:space="preserve"> Het betreft hier de inefficiënte manier van voedselinname door vleesconsumptie.</w:t>
      </w:r>
    </w:p>
  </w:footnote>
  <w:footnote w:id="57">
    <w:p w:rsidR="00185470" w:rsidRDefault="00185470" w:rsidP="000A2910">
      <w:pPr>
        <w:pStyle w:val="FootnoteText"/>
      </w:pPr>
      <w:r>
        <w:rPr>
          <w:rStyle w:val="FootnoteReference"/>
        </w:rPr>
        <w:footnoteRef/>
      </w:r>
      <w:r>
        <w:t xml:space="preserve"> Het Lachende Varken in Rotterdam, De Oude Plek in Rotterdam, BlaBla in Rotterdam, Veganistisch eetcafé Poortgebouw in Rotterdam.</w:t>
      </w:r>
    </w:p>
  </w:footnote>
  <w:footnote w:id="58">
    <w:p w:rsidR="00185470" w:rsidRDefault="00185470" w:rsidP="000A2910">
      <w:pPr>
        <w:pStyle w:val="FootnoteText"/>
      </w:pPr>
      <w:r>
        <w:rPr>
          <w:rStyle w:val="FootnoteReference"/>
        </w:rPr>
        <w:footnoteRef/>
      </w:r>
      <w:r>
        <w:t xml:space="preserve"> Oproepen via Hyves Oude Plek, Forum Vegetariërsbond, Forum Veganistenbond, Forum Kankerbestrijding, Forum  Zevende Dag Adventisten, Forum Santé.</w:t>
      </w:r>
    </w:p>
  </w:footnote>
  <w:footnote w:id="59">
    <w:p w:rsidR="00185470" w:rsidRDefault="00185470" w:rsidP="000A2910">
      <w:pPr>
        <w:pStyle w:val="FootnoteText"/>
      </w:pPr>
      <w:r>
        <w:rPr>
          <w:rStyle w:val="FootnoteReference"/>
        </w:rPr>
        <w:footnoteRef/>
      </w:r>
      <w:r>
        <w:t xml:space="preserve"> In jaren. </w:t>
      </w:r>
    </w:p>
  </w:footnote>
  <w:footnote w:id="60">
    <w:p w:rsidR="00185470" w:rsidRDefault="00185470" w:rsidP="000A2910">
      <w:pPr>
        <w:pStyle w:val="FootnoteText"/>
      </w:pPr>
      <w:r>
        <w:rPr>
          <w:rStyle w:val="FootnoteReference"/>
        </w:rPr>
        <w:footnoteRef/>
      </w:r>
      <w:r>
        <w:t xml:space="preserve"> </w:t>
      </w:r>
      <w:r w:rsidRPr="003D425F">
        <w:rPr>
          <w:rFonts w:cs="Arial"/>
        </w:rPr>
        <w:t>Hoogst genoten afgemaakte opleiding of op vergelijkbaar niveau</w:t>
      </w:r>
      <w:r>
        <w:rPr>
          <w:rFonts w:cs="Arial"/>
        </w:rPr>
        <w:t>.</w:t>
      </w:r>
    </w:p>
  </w:footnote>
  <w:footnote w:id="61">
    <w:p w:rsidR="00185470" w:rsidRDefault="00185470" w:rsidP="000A2910">
      <w:pPr>
        <w:pStyle w:val="FootnoteText"/>
      </w:pPr>
      <w:r>
        <w:rPr>
          <w:rStyle w:val="FootnoteReference"/>
        </w:rPr>
        <w:footnoteRef/>
      </w:r>
      <w:r>
        <w:t xml:space="preserve"> Onder acties wordt hier verstaan: demonstreren bij bijvoorbeeld slagerijen en dierproefcentra.</w:t>
      </w:r>
    </w:p>
  </w:footnote>
  <w:footnote w:id="62">
    <w:p w:rsidR="00185470" w:rsidRDefault="00185470" w:rsidP="000A2910">
      <w:pPr>
        <w:pStyle w:val="FootnoteText"/>
      </w:pPr>
      <w:r>
        <w:rPr>
          <w:rStyle w:val="FootnoteReference"/>
        </w:rPr>
        <w:footnoteRef/>
      </w:r>
      <w:r>
        <w:t xml:space="preserve"> </w:t>
      </w:r>
      <w:r w:rsidRPr="002C1AC4">
        <w:t xml:space="preserve">Blanco gestemd, geen vertrouwen in de politiek, weet niet meer </w:t>
      </w:r>
      <w:r>
        <w:t>op welke partij</w:t>
      </w:r>
      <w:r w:rsidRPr="002C1AC4">
        <w:t xml:space="preserve"> gestemd</w:t>
      </w:r>
      <w:r>
        <w:t>.</w:t>
      </w:r>
    </w:p>
  </w:footnote>
  <w:footnote w:id="63">
    <w:p w:rsidR="00185470" w:rsidRDefault="00185470" w:rsidP="000A2910">
      <w:pPr>
        <w:pStyle w:val="FootnoteText"/>
      </w:pPr>
      <w:r>
        <w:rPr>
          <w:rStyle w:val="FootnoteReference"/>
        </w:rPr>
        <w:footnoteRef/>
      </w:r>
      <w:r>
        <w:t xml:space="preserve"> Hier gebruikt als: het niet gebruiken van vlees, vis en producten waarin vlees en/of vis verwerkt zijn, zoals gelatine en stremsel</w:t>
      </w:r>
    </w:p>
  </w:footnote>
  <w:footnote w:id="64">
    <w:p w:rsidR="00185470" w:rsidRDefault="00185470" w:rsidP="000A2910">
      <w:pPr>
        <w:pStyle w:val="FootnoteText"/>
      </w:pPr>
      <w:r>
        <w:rPr>
          <w:rStyle w:val="FootnoteReference"/>
        </w:rPr>
        <w:footnoteRef/>
      </w:r>
      <w:r>
        <w:t xml:space="preserve"> Hier gebruikt als: geen enkel dierlijk product eten of dragen. </w:t>
      </w:r>
    </w:p>
  </w:footnote>
  <w:footnote w:id="65">
    <w:p w:rsidR="00185470" w:rsidRDefault="00185470" w:rsidP="00442BD4">
      <w:pPr>
        <w:pStyle w:val="FootnoteText"/>
      </w:pPr>
      <w:r>
        <w:rPr>
          <w:rStyle w:val="FootnoteReference"/>
        </w:rPr>
        <w:footnoteRef/>
      </w:r>
      <w:r>
        <w:t xml:space="preserve"> Gerelateerde forums zoals Vegatopia, Veganistenforum, Hyves de Oude Plek, Gezondheidsplein</w:t>
      </w:r>
    </w:p>
  </w:footnote>
  <w:footnote w:id="66">
    <w:p w:rsidR="00185470" w:rsidRDefault="00185470" w:rsidP="00442BD4">
      <w:pPr>
        <w:pStyle w:val="FootnoteText"/>
      </w:pPr>
      <w:r>
        <w:rPr>
          <w:rStyle w:val="FootnoteReference"/>
        </w:rPr>
        <w:footnoteRef/>
      </w:r>
      <w:r>
        <w:t xml:space="preserve"> Andere beweegreden(en) dan de door de respondent zelf genoemde beweegreden(en)</w:t>
      </w:r>
    </w:p>
  </w:footnote>
  <w:footnote w:id="67">
    <w:p w:rsidR="00185470" w:rsidRDefault="00185470" w:rsidP="000A2910">
      <w:pPr>
        <w:pStyle w:val="FootnoteText"/>
      </w:pPr>
      <w:r>
        <w:rPr>
          <w:rStyle w:val="FootnoteReference"/>
        </w:rPr>
        <w:footnoteRef/>
      </w:r>
      <w:r>
        <w:t xml:space="preserve"> Vragenlijst als leidraad bij open interviews.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300F0"/>
    <w:multiLevelType w:val="multilevel"/>
    <w:tmpl w:val="4BC639D4"/>
    <w:lvl w:ilvl="0">
      <w:start w:val="5"/>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
    <w:nsid w:val="04E57362"/>
    <w:multiLevelType w:val="multilevel"/>
    <w:tmpl w:val="2CB68D1E"/>
    <w:lvl w:ilvl="0">
      <w:start w:val="4"/>
      <w:numFmt w:val="decimal"/>
      <w:lvlText w:val="%1"/>
      <w:lvlJc w:val="left"/>
      <w:pPr>
        <w:ind w:left="360" w:hanging="360"/>
      </w:pPr>
      <w:rPr>
        <w:rFonts w:cs="Times New Roman" w:hint="default"/>
      </w:rPr>
    </w:lvl>
    <w:lvl w:ilvl="1">
      <w:start w:val="5"/>
      <w:numFmt w:val="decimal"/>
      <w:lvlText w:val="%1.%2"/>
      <w:lvlJc w:val="left"/>
      <w:pPr>
        <w:ind w:left="1068" w:hanging="36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2">
    <w:nsid w:val="08683D70"/>
    <w:multiLevelType w:val="multilevel"/>
    <w:tmpl w:val="7B6659E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
    <w:nsid w:val="0B5907EB"/>
    <w:multiLevelType w:val="hybridMultilevel"/>
    <w:tmpl w:val="DCAE7C6E"/>
    <w:lvl w:ilvl="0" w:tplc="F12EF210">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1E35FEF"/>
    <w:multiLevelType w:val="multilevel"/>
    <w:tmpl w:val="1A86D58E"/>
    <w:lvl w:ilvl="0">
      <w:start w:val="1"/>
      <w:numFmt w:val="decimal"/>
      <w:lvlText w:val="%1"/>
      <w:lvlJc w:val="left"/>
      <w:pPr>
        <w:ind w:left="360" w:hanging="360"/>
      </w:pPr>
      <w:rPr>
        <w:rFonts w:cs="Times New Roman" w:hint="default"/>
      </w:rPr>
    </w:lvl>
    <w:lvl w:ilvl="1">
      <w:start w:val="3"/>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5">
    <w:nsid w:val="14606CE5"/>
    <w:multiLevelType w:val="multilevel"/>
    <w:tmpl w:val="BA9A4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25651A"/>
    <w:multiLevelType w:val="multilevel"/>
    <w:tmpl w:val="E8049072"/>
    <w:lvl w:ilvl="0">
      <w:start w:val="2"/>
      <w:numFmt w:val="decimal"/>
      <w:lvlText w:val="%1"/>
      <w:lvlJc w:val="left"/>
      <w:pPr>
        <w:ind w:left="480" w:hanging="480"/>
      </w:pPr>
      <w:rPr>
        <w:rFonts w:cs="Times New Roman" w:hint="default"/>
      </w:rPr>
    </w:lvl>
    <w:lvl w:ilvl="1">
      <w:start w:val="1"/>
      <w:numFmt w:val="decimal"/>
      <w:lvlText w:val="%1.%2"/>
      <w:lvlJc w:val="left"/>
      <w:pPr>
        <w:ind w:left="834" w:hanging="480"/>
      </w:pPr>
      <w:rPr>
        <w:rFonts w:cs="Times New Roman" w:hint="default"/>
      </w:rPr>
    </w:lvl>
    <w:lvl w:ilvl="2">
      <w:start w:val="1"/>
      <w:numFmt w:val="decimal"/>
      <w:lvlText w:val="%1.%2.%3"/>
      <w:lvlJc w:val="left"/>
      <w:pPr>
        <w:ind w:left="1428" w:hanging="720"/>
      </w:pPr>
      <w:rPr>
        <w:rFonts w:cs="Times New Roman" w:hint="default"/>
      </w:rPr>
    </w:lvl>
    <w:lvl w:ilvl="3">
      <w:start w:val="1"/>
      <w:numFmt w:val="decimal"/>
      <w:lvlText w:val="%1.%2.%3.%4"/>
      <w:lvlJc w:val="left"/>
      <w:pPr>
        <w:ind w:left="1782" w:hanging="72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2850" w:hanging="108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3918" w:hanging="1440"/>
      </w:pPr>
      <w:rPr>
        <w:rFonts w:cs="Times New Roman" w:hint="default"/>
      </w:rPr>
    </w:lvl>
    <w:lvl w:ilvl="8">
      <w:start w:val="1"/>
      <w:numFmt w:val="decimal"/>
      <w:lvlText w:val="%1.%2.%3.%4.%5.%6.%7.%8.%9"/>
      <w:lvlJc w:val="left"/>
      <w:pPr>
        <w:ind w:left="4632" w:hanging="1800"/>
      </w:pPr>
      <w:rPr>
        <w:rFonts w:cs="Times New Roman" w:hint="default"/>
      </w:rPr>
    </w:lvl>
  </w:abstractNum>
  <w:abstractNum w:abstractNumId="7">
    <w:nsid w:val="19CC60A7"/>
    <w:multiLevelType w:val="multilevel"/>
    <w:tmpl w:val="6FA23468"/>
    <w:lvl w:ilvl="0">
      <w:start w:val="4"/>
      <w:numFmt w:val="decimal"/>
      <w:lvlText w:val="%1"/>
      <w:lvlJc w:val="left"/>
      <w:pPr>
        <w:ind w:left="480" w:hanging="480"/>
      </w:pPr>
      <w:rPr>
        <w:rFonts w:cs="Times New Roman" w:hint="default"/>
      </w:rPr>
    </w:lvl>
    <w:lvl w:ilvl="1">
      <w:start w:val="2"/>
      <w:numFmt w:val="decimal"/>
      <w:lvlText w:val="%1.%2"/>
      <w:lvlJc w:val="left"/>
      <w:pPr>
        <w:ind w:left="834" w:hanging="480"/>
      </w:pPr>
      <w:rPr>
        <w:rFonts w:cs="Times New Roman" w:hint="default"/>
      </w:rPr>
    </w:lvl>
    <w:lvl w:ilvl="2">
      <w:start w:val="4"/>
      <w:numFmt w:val="decimal"/>
      <w:lvlText w:val="%1.%2.%3"/>
      <w:lvlJc w:val="left"/>
      <w:pPr>
        <w:ind w:left="1428" w:hanging="720"/>
      </w:pPr>
      <w:rPr>
        <w:rFonts w:cs="Times New Roman" w:hint="default"/>
      </w:rPr>
    </w:lvl>
    <w:lvl w:ilvl="3">
      <w:start w:val="1"/>
      <w:numFmt w:val="decimal"/>
      <w:lvlText w:val="%1.%2.%3.%4"/>
      <w:lvlJc w:val="left"/>
      <w:pPr>
        <w:ind w:left="1782" w:hanging="72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2850" w:hanging="108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3918" w:hanging="1440"/>
      </w:pPr>
      <w:rPr>
        <w:rFonts w:cs="Times New Roman" w:hint="default"/>
      </w:rPr>
    </w:lvl>
    <w:lvl w:ilvl="8">
      <w:start w:val="1"/>
      <w:numFmt w:val="decimal"/>
      <w:lvlText w:val="%1.%2.%3.%4.%5.%6.%7.%8.%9"/>
      <w:lvlJc w:val="left"/>
      <w:pPr>
        <w:ind w:left="4632" w:hanging="1800"/>
      </w:pPr>
      <w:rPr>
        <w:rFonts w:cs="Times New Roman" w:hint="default"/>
      </w:rPr>
    </w:lvl>
  </w:abstractNum>
  <w:abstractNum w:abstractNumId="8">
    <w:nsid w:val="1A590FE5"/>
    <w:multiLevelType w:val="multilevel"/>
    <w:tmpl w:val="F95A7A08"/>
    <w:lvl w:ilvl="0">
      <w:start w:val="5"/>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9">
    <w:nsid w:val="225005A6"/>
    <w:multiLevelType w:val="hybridMultilevel"/>
    <w:tmpl w:val="45E02FD4"/>
    <w:lvl w:ilvl="0" w:tplc="574E9CA8">
      <w:start w:val="24"/>
      <w:numFmt w:val="bullet"/>
      <w:lvlText w:val=""/>
      <w:lvlJc w:val="left"/>
      <w:pPr>
        <w:ind w:left="720" w:hanging="360"/>
      </w:pPr>
      <w:rPr>
        <w:rFonts w:ascii="Symbol" w:eastAsia="Times New Roman"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4BC6DFA"/>
    <w:multiLevelType w:val="hybridMultilevel"/>
    <w:tmpl w:val="8982A138"/>
    <w:lvl w:ilvl="0" w:tplc="04130001">
      <w:numFmt w:val="bullet"/>
      <w:lvlText w:val=""/>
      <w:lvlJc w:val="left"/>
      <w:pPr>
        <w:tabs>
          <w:tab w:val="num" w:pos="720"/>
        </w:tabs>
        <w:ind w:left="720" w:hanging="360"/>
      </w:pPr>
      <w:rPr>
        <w:rFonts w:ascii="Symbol" w:eastAsia="Times New Roman"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nsid w:val="28311C6D"/>
    <w:multiLevelType w:val="multilevel"/>
    <w:tmpl w:val="4FF24D82"/>
    <w:lvl w:ilvl="0">
      <w:start w:val="6"/>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290C6FAC"/>
    <w:multiLevelType w:val="hybridMultilevel"/>
    <w:tmpl w:val="E67A6E82"/>
    <w:lvl w:ilvl="0" w:tplc="98903BAE">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29B53D97"/>
    <w:multiLevelType w:val="hybridMultilevel"/>
    <w:tmpl w:val="F926D426"/>
    <w:lvl w:ilvl="0" w:tplc="04130001">
      <w:numFmt w:val="bullet"/>
      <w:lvlText w:val=""/>
      <w:lvlJc w:val="left"/>
      <w:pPr>
        <w:ind w:left="720" w:hanging="360"/>
      </w:pPr>
      <w:rPr>
        <w:rFonts w:ascii="Symbol" w:eastAsia="Times New Roman"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29EB5159"/>
    <w:multiLevelType w:val="multilevel"/>
    <w:tmpl w:val="30CC4C96"/>
    <w:lvl w:ilvl="0">
      <w:start w:val="1"/>
      <w:numFmt w:val="decimal"/>
      <w:lvlText w:val="%1."/>
      <w:lvlJc w:val="left"/>
      <w:pPr>
        <w:ind w:left="720" w:hanging="360"/>
      </w:pPr>
      <w:rPr>
        <w:rFonts w:cs="Times New Roman" w:hint="default"/>
      </w:rPr>
    </w:lvl>
    <w:lvl w:ilvl="1">
      <w:start w:val="3"/>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15">
    <w:nsid w:val="2A3D15A1"/>
    <w:multiLevelType w:val="multilevel"/>
    <w:tmpl w:val="DB9EFD38"/>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6">
    <w:nsid w:val="2BDA7C5D"/>
    <w:multiLevelType w:val="multilevel"/>
    <w:tmpl w:val="7B6659E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7">
    <w:nsid w:val="34DF1311"/>
    <w:multiLevelType w:val="multilevel"/>
    <w:tmpl w:val="64CC768A"/>
    <w:lvl w:ilvl="0">
      <w:start w:val="4"/>
      <w:numFmt w:val="decimal"/>
      <w:lvlText w:val="%1"/>
      <w:lvlJc w:val="left"/>
      <w:pPr>
        <w:ind w:left="360" w:hanging="360"/>
      </w:pPr>
      <w:rPr>
        <w:rFonts w:cs="Times New Roman" w:hint="default"/>
      </w:rPr>
    </w:lvl>
    <w:lvl w:ilvl="1">
      <w:start w:val="2"/>
      <w:numFmt w:val="decimal"/>
      <w:lvlText w:val="%1.%2"/>
      <w:lvlJc w:val="left"/>
      <w:pPr>
        <w:ind w:left="1068" w:hanging="36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18">
    <w:nsid w:val="357B666C"/>
    <w:multiLevelType w:val="hybridMultilevel"/>
    <w:tmpl w:val="1E62089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9">
    <w:nsid w:val="3CAE1C15"/>
    <w:multiLevelType w:val="multilevel"/>
    <w:tmpl w:val="0F70BF6A"/>
    <w:lvl w:ilvl="0">
      <w:start w:val="1"/>
      <w:numFmt w:val="decimal"/>
      <w:lvlText w:val="%1"/>
      <w:lvlJc w:val="left"/>
      <w:pPr>
        <w:ind w:left="360" w:hanging="360"/>
      </w:pPr>
      <w:rPr>
        <w:rFonts w:cs="Times New Roman" w:hint="default"/>
      </w:rPr>
    </w:lvl>
    <w:lvl w:ilvl="1">
      <w:start w:val="4"/>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0">
    <w:nsid w:val="3FF61325"/>
    <w:multiLevelType w:val="multilevel"/>
    <w:tmpl w:val="30CC4C96"/>
    <w:lvl w:ilvl="0">
      <w:start w:val="1"/>
      <w:numFmt w:val="decimal"/>
      <w:lvlText w:val="%1."/>
      <w:lvlJc w:val="left"/>
      <w:pPr>
        <w:ind w:left="720" w:hanging="360"/>
      </w:pPr>
      <w:rPr>
        <w:rFonts w:cs="Times New Roman" w:hint="default"/>
      </w:rPr>
    </w:lvl>
    <w:lvl w:ilvl="1">
      <w:start w:val="3"/>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21">
    <w:nsid w:val="41702A6D"/>
    <w:multiLevelType w:val="hybridMultilevel"/>
    <w:tmpl w:val="8932B28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2">
    <w:nsid w:val="41A922DC"/>
    <w:multiLevelType w:val="hybridMultilevel"/>
    <w:tmpl w:val="E744A73C"/>
    <w:lvl w:ilvl="0" w:tplc="2FD2E45A">
      <w:start w:val="24"/>
      <w:numFmt w:val="bullet"/>
      <w:lvlText w:val=""/>
      <w:lvlJc w:val="left"/>
      <w:pPr>
        <w:ind w:left="720" w:hanging="360"/>
      </w:pPr>
      <w:rPr>
        <w:rFonts w:ascii="Symbol" w:eastAsia="Times New Roman"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44360F11"/>
    <w:multiLevelType w:val="multilevel"/>
    <w:tmpl w:val="23942C84"/>
    <w:lvl w:ilvl="0">
      <w:start w:val="4"/>
      <w:numFmt w:val="decimal"/>
      <w:lvlText w:val="%1"/>
      <w:lvlJc w:val="left"/>
      <w:pPr>
        <w:ind w:left="480" w:hanging="480"/>
      </w:pPr>
      <w:rPr>
        <w:rFonts w:cs="Times New Roman" w:hint="default"/>
      </w:rPr>
    </w:lvl>
    <w:lvl w:ilvl="1">
      <w:start w:val="2"/>
      <w:numFmt w:val="decimal"/>
      <w:lvlText w:val="%1.%2"/>
      <w:lvlJc w:val="left"/>
      <w:pPr>
        <w:ind w:left="1014" w:hanging="480"/>
      </w:pPr>
      <w:rPr>
        <w:rFonts w:cs="Times New Roman" w:hint="default"/>
      </w:rPr>
    </w:lvl>
    <w:lvl w:ilvl="2">
      <w:start w:val="2"/>
      <w:numFmt w:val="decimal"/>
      <w:lvlText w:val="%1.%2.%3"/>
      <w:lvlJc w:val="left"/>
      <w:pPr>
        <w:ind w:left="1788" w:hanging="720"/>
      </w:pPr>
      <w:rPr>
        <w:rFonts w:cs="Times New Roman" w:hint="default"/>
      </w:rPr>
    </w:lvl>
    <w:lvl w:ilvl="3">
      <w:start w:val="1"/>
      <w:numFmt w:val="decimal"/>
      <w:lvlText w:val="%1.%2.%3.%4"/>
      <w:lvlJc w:val="left"/>
      <w:pPr>
        <w:ind w:left="2322" w:hanging="720"/>
      </w:pPr>
      <w:rPr>
        <w:rFonts w:cs="Times New Roman" w:hint="default"/>
      </w:rPr>
    </w:lvl>
    <w:lvl w:ilvl="4">
      <w:start w:val="1"/>
      <w:numFmt w:val="decimal"/>
      <w:lvlText w:val="%1.%2.%3.%4.%5"/>
      <w:lvlJc w:val="left"/>
      <w:pPr>
        <w:ind w:left="3216" w:hanging="1080"/>
      </w:pPr>
      <w:rPr>
        <w:rFonts w:cs="Times New Roman" w:hint="default"/>
      </w:rPr>
    </w:lvl>
    <w:lvl w:ilvl="5">
      <w:start w:val="1"/>
      <w:numFmt w:val="decimal"/>
      <w:lvlText w:val="%1.%2.%3.%4.%5.%6"/>
      <w:lvlJc w:val="left"/>
      <w:pPr>
        <w:ind w:left="3750" w:hanging="1080"/>
      </w:pPr>
      <w:rPr>
        <w:rFonts w:cs="Times New Roman" w:hint="default"/>
      </w:rPr>
    </w:lvl>
    <w:lvl w:ilvl="6">
      <w:start w:val="1"/>
      <w:numFmt w:val="decimal"/>
      <w:lvlText w:val="%1.%2.%3.%4.%5.%6.%7"/>
      <w:lvlJc w:val="left"/>
      <w:pPr>
        <w:ind w:left="4644" w:hanging="1440"/>
      </w:pPr>
      <w:rPr>
        <w:rFonts w:cs="Times New Roman" w:hint="default"/>
      </w:rPr>
    </w:lvl>
    <w:lvl w:ilvl="7">
      <w:start w:val="1"/>
      <w:numFmt w:val="decimal"/>
      <w:lvlText w:val="%1.%2.%3.%4.%5.%6.%7.%8"/>
      <w:lvlJc w:val="left"/>
      <w:pPr>
        <w:ind w:left="5178" w:hanging="1440"/>
      </w:pPr>
      <w:rPr>
        <w:rFonts w:cs="Times New Roman" w:hint="default"/>
      </w:rPr>
    </w:lvl>
    <w:lvl w:ilvl="8">
      <w:start w:val="1"/>
      <w:numFmt w:val="decimal"/>
      <w:lvlText w:val="%1.%2.%3.%4.%5.%6.%7.%8.%9"/>
      <w:lvlJc w:val="left"/>
      <w:pPr>
        <w:ind w:left="6072" w:hanging="1800"/>
      </w:pPr>
      <w:rPr>
        <w:rFonts w:cs="Times New Roman" w:hint="default"/>
      </w:rPr>
    </w:lvl>
  </w:abstractNum>
  <w:abstractNum w:abstractNumId="24">
    <w:nsid w:val="461272DC"/>
    <w:multiLevelType w:val="hybridMultilevel"/>
    <w:tmpl w:val="3A24F3F8"/>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5">
    <w:nsid w:val="46D51507"/>
    <w:multiLevelType w:val="hybridMultilevel"/>
    <w:tmpl w:val="025CD62E"/>
    <w:lvl w:ilvl="0" w:tplc="0413000F">
      <w:start w:val="1"/>
      <w:numFmt w:val="decimal"/>
      <w:lvlText w:val="%1."/>
      <w:lvlJc w:val="left"/>
      <w:pPr>
        <w:ind w:left="720" w:hanging="360"/>
      </w:pPr>
      <w:rPr>
        <w:rFonts w:cs="Times New Roman" w:hint="default"/>
        <w:b w:val="0"/>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nsid w:val="48D015B5"/>
    <w:multiLevelType w:val="hybridMultilevel"/>
    <w:tmpl w:val="CB5AF882"/>
    <w:lvl w:ilvl="0" w:tplc="5B927772">
      <w:start w:val="3"/>
      <w:numFmt w:val="decimal"/>
      <w:lvlText w:val="%1."/>
      <w:lvlJc w:val="left"/>
      <w:pPr>
        <w:ind w:left="1080" w:hanging="360"/>
      </w:pPr>
      <w:rPr>
        <w:rFonts w:cs="Times New Roman" w:hint="default"/>
      </w:rPr>
    </w:lvl>
    <w:lvl w:ilvl="1" w:tplc="04130019" w:tentative="1">
      <w:start w:val="1"/>
      <w:numFmt w:val="lowerLetter"/>
      <w:lvlText w:val="%2."/>
      <w:lvlJc w:val="left"/>
      <w:pPr>
        <w:ind w:left="1800" w:hanging="360"/>
      </w:pPr>
      <w:rPr>
        <w:rFonts w:cs="Times New Roman"/>
      </w:rPr>
    </w:lvl>
    <w:lvl w:ilvl="2" w:tplc="0413001B" w:tentative="1">
      <w:start w:val="1"/>
      <w:numFmt w:val="lowerRoman"/>
      <w:lvlText w:val="%3."/>
      <w:lvlJc w:val="right"/>
      <w:pPr>
        <w:ind w:left="2520" w:hanging="180"/>
      </w:pPr>
      <w:rPr>
        <w:rFonts w:cs="Times New Roman"/>
      </w:rPr>
    </w:lvl>
    <w:lvl w:ilvl="3" w:tplc="0413000F" w:tentative="1">
      <w:start w:val="1"/>
      <w:numFmt w:val="decimal"/>
      <w:lvlText w:val="%4."/>
      <w:lvlJc w:val="left"/>
      <w:pPr>
        <w:ind w:left="3240" w:hanging="360"/>
      </w:pPr>
      <w:rPr>
        <w:rFonts w:cs="Times New Roman"/>
      </w:rPr>
    </w:lvl>
    <w:lvl w:ilvl="4" w:tplc="04130019" w:tentative="1">
      <w:start w:val="1"/>
      <w:numFmt w:val="lowerLetter"/>
      <w:lvlText w:val="%5."/>
      <w:lvlJc w:val="left"/>
      <w:pPr>
        <w:ind w:left="3960" w:hanging="360"/>
      </w:pPr>
      <w:rPr>
        <w:rFonts w:cs="Times New Roman"/>
      </w:rPr>
    </w:lvl>
    <w:lvl w:ilvl="5" w:tplc="0413001B" w:tentative="1">
      <w:start w:val="1"/>
      <w:numFmt w:val="lowerRoman"/>
      <w:lvlText w:val="%6."/>
      <w:lvlJc w:val="right"/>
      <w:pPr>
        <w:ind w:left="4680" w:hanging="180"/>
      </w:pPr>
      <w:rPr>
        <w:rFonts w:cs="Times New Roman"/>
      </w:rPr>
    </w:lvl>
    <w:lvl w:ilvl="6" w:tplc="0413000F" w:tentative="1">
      <w:start w:val="1"/>
      <w:numFmt w:val="decimal"/>
      <w:lvlText w:val="%7."/>
      <w:lvlJc w:val="left"/>
      <w:pPr>
        <w:ind w:left="5400" w:hanging="360"/>
      </w:pPr>
      <w:rPr>
        <w:rFonts w:cs="Times New Roman"/>
      </w:rPr>
    </w:lvl>
    <w:lvl w:ilvl="7" w:tplc="04130019" w:tentative="1">
      <w:start w:val="1"/>
      <w:numFmt w:val="lowerLetter"/>
      <w:lvlText w:val="%8."/>
      <w:lvlJc w:val="left"/>
      <w:pPr>
        <w:ind w:left="6120" w:hanging="360"/>
      </w:pPr>
      <w:rPr>
        <w:rFonts w:cs="Times New Roman"/>
      </w:rPr>
    </w:lvl>
    <w:lvl w:ilvl="8" w:tplc="0413001B" w:tentative="1">
      <w:start w:val="1"/>
      <w:numFmt w:val="lowerRoman"/>
      <w:lvlText w:val="%9."/>
      <w:lvlJc w:val="right"/>
      <w:pPr>
        <w:ind w:left="6840" w:hanging="180"/>
      </w:pPr>
      <w:rPr>
        <w:rFonts w:cs="Times New Roman"/>
      </w:rPr>
    </w:lvl>
  </w:abstractNum>
  <w:abstractNum w:abstractNumId="27">
    <w:nsid w:val="4A5F650F"/>
    <w:multiLevelType w:val="multilevel"/>
    <w:tmpl w:val="023E4CB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nsid w:val="4DD6555A"/>
    <w:multiLevelType w:val="hybridMultilevel"/>
    <w:tmpl w:val="C9D68A74"/>
    <w:lvl w:ilvl="0" w:tplc="507C0868">
      <w:start w:val="24"/>
      <w:numFmt w:val="bullet"/>
      <w:lvlText w:val=""/>
      <w:lvlJc w:val="left"/>
      <w:pPr>
        <w:ind w:left="720" w:hanging="360"/>
      </w:pPr>
      <w:rPr>
        <w:rFonts w:ascii="Symbol" w:eastAsia="Times New Roman"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547725BB"/>
    <w:multiLevelType w:val="hybridMultilevel"/>
    <w:tmpl w:val="FBB62A5E"/>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0">
    <w:nsid w:val="564E47A7"/>
    <w:multiLevelType w:val="multilevel"/>
    <w:tmpl w:val="0750083C"/>
    <w:lvl w:ilvl="0">
      <w:start w:val="1"/>
      <w:numFmt w:val="decimal"/>
      <w:lvlText w:val="%1"/>
      <w:lvlJc w:val="left"/>
      <w:pPr>
        <w:ind w:left="360" w:hanging="360"/>
      </w:pPr>
      <w:rPr>
        <w:rFonts w:cs="Times New Roman" w:hint="default"/>
      </w:rPr>
    </w:lvl>
    <w:lvl w:ilvl="1">
      <w:start w:val="3"/>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31">
    <w:nsid w:val="5ABC2EF1"/>
    <w:multiLevelType w:val="multilevel"/>
    <w:tmpl w:val="FF48FE94"/>
    <w:lvl w:ilvl="0">
      <w:start w:val="1"/>
      <w:numFmt w:val="decimal"/>
      <w:lvlText w:val="%1"/>
      <w:lvlJc w:val="left"/>
      <w:pPr>
        <w:ind w:left="360" w:hanging="360"/>
      </w:pPr>
      <w:rPr>
        <w:rFonts w:cs="Times New Roman" w:hint="default"/>
      </w:rPr>
    </w:lvl>
    <w:lvl w:ilvl="1">
      <w:start w:val="4"/>
      <w:numFmt w:val="decimal"/>
      <w:lvlText w:val="%1.%2"/>
      <w:lvlJc w:val="left"/>
      <w:pPr>
        <w:ind w:left="1068" w:hanging="36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32">
    <w:nsid w:val="5B424969"/>
    <w:multiLevelType w:val="multilevel"/>
    <w:tmpl w:val="1D00D3B8"/>
    <w:lvl w:ilvl="0">
      <w:start w:val="1"/>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nsid w:val="5CEA4971"/>
    <w:multiLevelType w:val="hybridMultilevel"/>
    <w:tmpl w:val="8502051C"/>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4">
    <w:nsid w:val="671E40ED"/>
    <w:multiLevelType w:val="multilevel"/>
    <w:tmpl w:val="0C2AE64A"/>
    <w:lvl w:ilvl="0">
      <w:start w:val="5"/>
      <w:numFmt w:val="decimal"/>
      <w:lvlText w:val="%1"/>
      <w:lvlJc w:val="left"/>
      <w:pPr>
        <w:ind w:left="360" w:hanging="360"/>
      </w:pPr>
      <w:rPr>
        <w:rFonts w:cs="Times New Roman" w:hint="default"/>
      </w:rPr>
    </w:lvl>
    <w:lvl w:ilvl="1">
      <w:start w:val="2"/>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35">
    <w:nsid w:val="676B4301"/>
    <w:multiLevelType w:val="multilevel"/>
    <w:tmpl w:val="45B6A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A6575E1"/>
    <w:multiLevelType w:val="hybridMultilevel"/>
    <w:tmpl w:val="3342B1E0"/>
    <w:lvl w:ilvl="0" w:tplc="0413000F">
      <w:start w:val="5"/>
      <w:numFmt w:val="decimal"/>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7">
    <w:nsid w:val="730560FD"/>
    <w:multiLevelType w:val="hybridMultilevel"/>
    <w:tmpl w:val="532A0502"/>
    <w:lvl w:ilvl="0" w:tplc="C66A6C04">
      <w:start w:val="3"/>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8">
    <w:nsid w:val="77A253AF"/>
    <w:multiLevelType w:val="multilevel"/>
    <w:tmpl w:val="75C0D5C4"/>
    <w:lvl w:ilvl="0">
      <w:start w:val="4"/>
      <w:numFmt w:val="decimal"/>
      <w:lvlText w:val="%1"/>
      <w:lvlJc w:val="left"/>
      <w:pPr>
        <w:ind w:left="480" w:hanging="480"/>
      </w:pPr>
      <w:rPr>
        <w:rFonts w:cs="Times New Roman" w:hint="default"/>
      </w:rPr>
    </w:lvl>
    <w:lvl w:ilvl="1">
      <w:start w:val="1"/>
      <w:numFmt w:val="decimal"/>
      <w:lvlText w:val="%1.%2"/>
      <w:lvlJc w:val="left"/>
      <w:pPr>
        <w:ind w:left="834" w:hanging="480"/>
      </w:pPr>
      <w:rPr>
        <w:rFonts w:cs="Times New Roman" w:hint="default"/>
      </w:rPr>
    </w:lvl>
    <w:lvl w:ilvl="2">
      <w:start w:val="4"/>
      <w:numFmt w:val="decimal"/>
      <w:lvlText w:val="%1.%2.%3"/>
      <w:lvlJc w:val="left"/>
      <w:pPr>
        <w:ind w:left="1428" w:hanging="720"/>
      </w:pPr>
      <w:rPr>
        <w:rFonts w:cs="Times New Roman" w:hint="default"/>
      </w:rPr>
    </w:lvl>
    <w:lvl w:ilvl="3">
      <w:start w:val="1"/>
      <w:numFmt w:val="decimal"/>
      <w:lvlText w:val="%1.%2.%3.%4"/>
      <w:lvlJc w:val="left"/>
      <w:pPr>
        <w:ind w:left="1782" w:hanging="72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2850" w:hanging="108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3918" w:hanging="1440"/>
      </w:pPr>
      <w:rPr>
        <w:rFonts w:cs="Times New Roman" w:hint="default"/>
      </w:rPr>
    </w:lvl>
    <w:lvl w:ilvl="8">
      <w:start w:val="1"/>
      <w:numFmt w:val="decimal"/>
      <w:lvlText w:val="%1.%2.%3.%4.%5.%6.%7.%8.%9"/>
      <w:lvlJc w:val="left"/>
      <w:pPr>
        <w:ind w:left="4632" w:hanging="1800"/>
      </w:pPr>
      <w:rPr>
        <w:rFonts w:cs="Times New Roman" w:hint="default"/>
      </w:rPr>
    </w:lvl>
  </w:abstractNum>
  <w:abstractNum w:abstractNumId="39">
    <w:nsid w:val="7A902B3B"/>
    <w:multiLevelType w:val="hybridMultilevel"/>
    <w:tmpl w:val="056416F2"/>
    <w:lvl w:ilvl="0" w:tplc="8EEA3600">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nsid w:val="7E2940DE"/>
    <w:multiLevelType w:val="hybridMultilevel"/>
    <w:tmpl w:val="D4C4EA24"/>
    <w:lvl w:ilvl="0" w:tplc="CF625E6C">
      <w:start w:val="4"/>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nsid w:val="7F38547F"/>
    <w:multiLevelType w:val="multilevel"/>
    <w:tmpl w:val="94CE3224"/>
    <w:lvl w:ilvl="0">
      <w:start w:val="6"/>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42">
    <w:nsid w:val="7F702F06"/>
    <w:multiLevelType w:val="hybridMultilevel"/>
    <w:tmpl w:val="028E656C"/>
    <w:lvl w:ilvl="0" w:tplc="6A0E3942">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nsid w:val="7FA76C6E"/>
    <w:multiLevelType w:val="multilevel"/>
    <w:tmpl w:val="635428C8"/>
    <w:lvl w:ilvl="0">
      <w:start w:val="4"/>
      <w:numFmt w:val="decimal"/>
      <w:lvlText w:val="%1"/>
      <w:lvlJc w:val="left"/>
      <w:pPr>
        <w:ind w:left="480" w:hanging="480"/>
      </w:pPr>
      <w:rPr>
        <w:rFonts w:cs="Times New Roman" w:hint="default"/>
        <w:color w:val="auto"/>
      </w:rPr>
    </w:lvl>
    <w:lvl w:ilvl="1">
      <w:start w:val="1"/>
      <w:numFmt w:val="decimal"/>
      <w:lvlText w:val="%1.%2"/>
      <w:lvlJc w:val="left"/>
      <w:pPr>
        <w:ind w:left="834" w:hanging="480"/>
      </w:pPr>
      <w:rPr>
        <w:rFonts w:cs="Times New Roman" w:hint="default"/>
        <w:color w:val="auto"/>
      </w:rPr>
    </w:lvl>
    <w:lvl w:ilvl="2">
      <w:start w:val="2"/>
      <w:numFmt w:val="decimal"/>
      <w:lvlText w:val="%1.%2.%3"/>
      <w:lvlJc w:val="left"/>
      <w:pPr>
        <w:ind w:left="1428" w:hanging="720"/>
      </w:pPr>
      <w:rPr>
        <w:rFonts w:cs="Times New Roman" w:hint="default"/>
        <w:color w:val="auto"/>
      </w:rPr>
    </w:lvl>
    <w:lvl w:ilvl="3">
      <w:start w:val="1"/>
      <w:numFmt w:val="decimal"/>
      <w:lvlText w:val="%1.%2.%3.%4"/>
      <w:lvlJc w:val="left"/>
      <w:pPr>
        <w:ind w:left="1782" w:hanging="720"/>
      </w:pPr>
      <w:rPr>
        <w:rFonts w:cs="Times New Roman" w:hint="default"/>
        <w:color w:val="auto"/>
      </w:rPr>
    </w:lvl>
    <w:lvl w:ilvl="4">
      <w:start w:val="1"/>
      <w:numFmt w:val="decimal"/>
      <w:lvlText w:val="%1.%2.%3.%4.%5"/>
      <w:lvlJc w:val="left"/>
      <w:pPr>
        <w:ind w:left="2496" w:hanging="1080"/>
      </w:pPr>
      <w:rPr>
        <w:rFonts w:cs="Times New Roman" w:hint="default"/>
        <w:color w:val="auto"/>
      </w:rPr>
    </w:lvl>
    <w:lvl w:ilvl="5">
      <w:start w:val="1"/>
      <w:numFmt w:val="decimal"/>
      <w:lvlText w:val="%1.%2.%3.%4.%5.%6"/>
      <w:lvlJc w:val="left"/>
      <w:pPr>
        <w:ind w:left="2850" w:hanging="1080"/>
      </w:pPr>
      <w:rPr>
        <w:rFonts w:cs="Times New Roman" w:hint="default"/>
        <w:color w:val="auto"/>
      </w:rPr>
    </w:lvl>
    <w:lvl w:ilvl="6">
      <w:start w:val="1"/>
      <w:numFmt w:val="decimal"/>
      <w:lvlText w:val="%1.%2.%3.%4.%5.%6.%7"/>
      <w:lvlJc w:val="left"/>
      <w:pPr>
        <w:ind w:left="3564" w:hanging="1440"/>
      </w:pPr>
      <w:rPr>
        <w:rFonts w:cs="Times New Roman" w:hint="default"/>
        <w:color w:val="auto"/>
      </w:rPr>
    </w:lvl>
    <w:lvl w:ilvl="7">
      <w:start w:val="1"/>
      <w:numFmt w:val="decimal"/>
      <w:lvlText w:val="%1.%2.%3.%4.%5.%6.%7.%8"/>
      <w:lvlJc w:val="left"/>
      <w:pPr>
        <w:ind w:left="3918" w:hanging="1440"/>
      </w:pPr>
      <w:rPr>
        <w:rFonts w:cs="Times New Roman" w:hint="default"/>
        <w:color w:val="auto"/>
      </w:rPr>
    </w:lvl>
    <w:lvl w:ilvl="8">
      <w:start w:val="1"/>
      <w:numFmt w:val="decimal"/>
      <w:lvlText w:val="%1.%2.%3.%4.%5.%6.%7.%8.%9"/>
      <w:lvlJc w:val="left"/>
      <w:pPr>
        <w:ind w:left="4632" w:hanging="1800"/>
      </w:pPr>
      <w:rPr>
        <w:rFonts w:cs="Times New Roman" w:hint="default"/>
        <w:color w:val="auto"/>
      </w:rPr>
    </w:lvl>
  </w:abstractNum>
  <w:num w:numId="1">
    <w:abstractNumId w:val="42"/>
  </w:num>
  <w:num w:numId="2">
    <w:abstractNumId w:val="9"/>
  </w:num>
  <w:num w:numId="3">
    <w:abstractNumId w:val="22"/>
  </w:num>
  <w:num w:numId="4">
    <w:abstractNumId w:val="28"/>
  </w:num>
  <w:num w:numId="5">
    <w:abstractNumId w:val="10"/>
  </w:num>
  <w:num w:numId="6">
    <w:abstractNumId w:val="27"/>
  </w:num>
  <w:num w:numId="7">
    <w:abstractNumId w:val="39"/>
  </w:num>
  <w:num w:numId="8">
    <w:abstractNumId w:val="21"/>
  </w:num>
  <w:num w:numId="9">
    <w:abstractNumId w:val="18"/>
  </w:num>
  <w:num w:numId="10">
    <w:abstractNumId w:val="24"/>
  </w:num>
  <w:num w:numId="11">
    <w:abstractNumId w:val="2"/>
  </w:num>
  <w:num w:numId="12">
    <w:abstractNumId w:val="35"/>
  </w:num>
  <w:num w:numId="13">
    <w:abstractNumId w:val="12"/>
  </w:num>
  <w:num w:numId="14">
    <w:abstractNumId w:val="3"/>
  </w:num>
  <w:num w:numId="15">
    <w:abstractNumId w:val="5"/>
  </w:num>
  <w:num w:numId="16">
    <w:abstractNumId w:val="13"/>
  </w:num>
  <w:num w:numId="17">
    <w:abstractNumId w:val="36"/>
  </w:num>
  <w:num w:numId="18">
    <w:abstractNumId w:val="11"/>
  </w:num>
  <w:num w:numId="19">
    <w:abstractNumId w:val="41"/>
  </w:num>
  <w:num w:numId="20">
    <w:abstractNumId w:val="40"/>
  </w:num>
  <w:num w:numId="21">
    <w:abstractNumId w:val="29"/>
  </w:num>
  <w:num w:numId="22">
    <w:abstractNumId w:val="16"/>
  </w:num>
  <w:num w:numId="23">
    <w:abstractNumId w:val="0"/>
  </w:num>
  <w:num w:numId="24">
    <w:abstractNumId w:val="34"/>
  </w:num>
  <w:num w:numId="25">
    <w:abstractNumId w:val="15"/>
  </w:num>
  <w:num w:numId="26">
    <w:abstractNumId w:val="4"/>
  </w:num>
  <w:num w:numId="27">
    <w:abstractNumId w:val="33"/>
  </w:num>
  <w:num w:numId="28">
    <w:abstractNumId w:val="17"/>
  </w:num>
  <w:num w:numId="29">
    <w:abstractNumId w:val="25"/>
  </w:num>
  <w:num w:numId="30">
    <w:abstractNumId w:val="1"/>
  </w:num>
  <w:num w:numId="31">
    <w:abstractNumId w:val="14"/>
  </w:num>
  <w:num w:numId="32">
    <w:abstractNumId w:val="20"/>
  </w:num>
  <w:num w:numId="33">
    <w:abstractNumId w:val="19"/>
  </w:num>
  <w:num w:numId="34">
    <w:abstractNumId w:val="32"/>
  </w:num>
  <w:num w:numId="35">
    <w:abstractNumId w:val="31"/>
  </w:num>
  <w:num w:numId="36">
    <w:abstractNumId w:val="37"/>
  </w:num>
  <w:num w:numId="37">
    <w:abstractNumId w:val="26"/>
  </w:num>
  <w:num w:numId="38">
    <w:abstractNumId w:val="23"/>
  </w:num>
  <w:num w:numId="39">
    <w:abstractNumId w:val="7"/>
  </w:num>
  <w:num w:numId="40">
    <w:abstractNumId w:val="30"/>
  </w:num>
  <w:num w:numId="41">
    <w:abstractNumId w:val="6"/>
  </w:num>
  <w:num w:numId="42">
    <w:abstractNumId w:val="8"/>
  </w:num>
  <w:num w:numId="43">
    <w:abstractNumId w:val="43"/>
  </w:num>
  <w:num w:numId="44">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A0FD7"/>
    <w:rsid w:val="0000014E"/>
    <w:rsid w:val="00000D46"/>
    <w:rsid w:val="00000DAA"/>
    <w:rsid w:val="000010FE"/>
    <w:rsid w:val="0000181A"/>
    <w:rsid w:val="00002856"/>
    <w:rsid w:val="00003744"/>
    <w:rsid w:val="000053B3"/>
    <w:rsid w:val="00005D9C"/>
    <w:rsid w:val="000061AB"/>
    <w:rsid w:val="00010153"/>
    <w:rsid w:val="0001062A"/>
    <w:rsid w:val="00012876"/>
    <w:rsid w:val="0001403F"/>
    <w:rsid w:val="00014093"/>
    <w:rsid w:val="000145B7"/>
    <w:rsid w:val="00015A6B"/>
    <w:rsid w:val="00017894"/>
    <w:rsid w:val="00017F76"/>
    <w:rsid w:val="000223B3"/>
    <w:rsid w:val="000226F1"/>
    <w:rsid w:val="000236A5"/>
    <w:rsid w:val="0002379A"/>
    <w:rsid w:val="0002449F"/>
    <w:rsid w:val="00027312"/>
    <w:rsid w:val="00027447"/>
    <w:rsid w:val="000279F3"/>
    <w:rsid w:val="00027EE8"/>
    <w:rsid w:val="000309B6"/>
    <w:rsid w:val="00030FD5"/>
    <w:rsid w:val="0003117E"/>
    <w:rsid w:val="0003192F"/>
    <w:rsid w:val="00031B81"/>
    <w:rsid w:val="00031CB7"/>
    <w:rsid w:val="00031CDA"/>
    <w:rsid w:val="00033536"/>
    <w:rsid w:val="00033D05"/>
    <w:rsid w:val="00033FAD"/>
    <w:rsid w:val="00034643"/>
    <w:rsid w:val="00034ED8"/>
    <w:rsid w:val="00040019"/>
    <w:rsid w:val="00040ECB"/>
    <w:rsid w:val="00040FBF"/>
    <w:rsid w:val="000420F5"/>
    <w:rsid w:val="0004236C"/>
    <w:rsid w:val="000423A4"/>
    <w:rsid w:val="000424AB"/>
    <w:rsid w:val="00043F68"/>
    <w:rsid w:val="00043FE9"/>
    <w:rsid w:val="00044378"/>
    <w:rsid w:val="0004590F"/>
    <w:rsid w:val="00045A90"/>
    <w:rsid w:val="00046598"/>
    <w:rsid w:val="00046B5F"/>
    <w:rsid w:val="000475A3"/>
    <w:rsid w:val="0004761C"/>
    <w:rsid w:val="00051B0D"/>
    <w:rsid w:val="00053C4A"/>
    <w:rsid w:val="00054056"/>
    <w:rsid w:val="00054353"/>
    <w:rsid w:val="0005455F"/>
    <w:rsid w:val="000552D9"/>
    <w:rsid w:val="000552F6"/>
    <w:rsid w:val="0005556E"/>
    <w:rsid w:val="000557E5"/>
    <w:rsid w:val="00056112"/>
    <w:rsid w:val="00056739"/>
    <w:rsid w:val="000608DA"/>
    <w:rsid w:val="00060986"/>
    <w:rsid w:val="00061515"/>
    <w:rsid w:val="00061822"/>
    <w:rsid w:val="000621A9"/>
    <w:rsid w:val="0006293F"/>
    <w:rsid w:val="00062BCD"/>
    <w:rsid w:val="0006393C"/>
    <w:rsid w:val="000640ED"/>
    <w:rsid w:val="00064249"/>
    <w:rsid w:val="00064E14"/>
    <w:rsid w:val="00066145"/>
    <w:rsid w:val="0006659C"/>
    <w:rsid w:val="00066631"/>
    <w:rsid w:val="000668C3"/>
    <w:rsid w:val="000670B7"/>
    <w:rsid w:val="000674F4"/>
    <w:rsid w:val="000679F1"/>
    <w:rsid w:val="000701DE"/>
    <w:rsid w:val="00070DC1"/>
    <w:rsid w:val="0007105B"/>
    <w:rsid w:val="0007223D"/>
    <w:rsid w:val="00072991"/>
    <w:rsid w:val="00074768"/>
    <w:rsid w:val="0007651F"/>
    <w:rsid w:val="000806A0"/>
    <w:rsid w:val="0008073F"/>
    <w:rsid w:val="00082116"/>
    <w:rsid w:val="00082C71"/>
    <w:rsid w:val="00082FC7"/>
    <w:rsid w:val="000840E8"/>
    <w:rsid w:val="0008414D"/>
    <w:rsid w:val="000844A6"/>
    <w:rsid w:val="0008475F"/>
    <w:rsid w:val="00085788"/>
    <w:rsid w:val="00085AA3"/>
    <w:rsid w:val="00085C0F"/>
    <w:rsid w:val="00085C44"/>
    <w:rsid w:val="00085C82"/>
    <w:rsid w:val="00085DF4"/>
    <w:rsid w:val="00087156"/>
    <w:rsid w:val="000874F8"/>
    <w:rsid w:val="00087899"/>
    <w:rsid w:val="00087AD0"/>
    <w:rsid w:val="00092D74"/>
    <w:rsid w:val="00092EC0"/>
    <w:rsid w:val="00093741"/>
    <w:rsid w:val="0009402F"/>
    <w:rsid w:val="00094250"/>
    <w:rsid w:val="000942B3"/>
    <w:rsid w:val="0009461A"/>
    <w:rsid w:val="00094F69"/>
    <w:rsid w:val="00096671"/>
    <w:rsid w:val="0009689F"/>
    <w:rsid w:val="00096B2B"/>
    <w:rsid w:val="000973B2"/>
    <w:rsid w:val="000978D3"/>
    <w:rsid w:val="000A00D9"/>
    <w:rsid w:val="000A0172"/>
    <w:rsid w:val="000A04DC"/>
    <w:rsid w:val="000A17E3"/>
    <w:rsid w:val="000A1D83"/>
    <w:rsid w:val="000A27C8"/>
    <w:rsid w:val="000A2910"/>
    <w:rsid w:val="000A4339"/>
    <w:rsid w:val="000A43B1"/>
    <w:rsid w:val="000A4619"/>
    <w:rsid w:val="000A5882"/>
    <w:rsid w:val="000A6457"/>
    <w:rsid w:val="000A7655"/>
    <w:rsid w:val="000A778F"/>
    <w:rsid w:val="000B1D3C"/>
    <w:rsid w:val="000B3E88"/>
    <w:rsid w:val="000B447D"/>
    <w:rsid w:val="000B46C8"/>
    <w:rsid w:val="000B4FC3"/>
    <w:rsid w:val="000B5337"/>
    <w:rsid w:val="000B7CCF"/>
    <w:rsid w:val="000C06A8"/>
    <w:rsid w:val="000C1A8C"/>
    <w:rsid w:val="000C1AF5"/>
    <w:rsid w:val="000C3237"/>
    <w:rsid w:val="000C332A"/>
    <w:rsid w:val="000C3841"/>
    <w:rsid w:val="000C3901"/>
    <w:rsid w:val="000C3BC3"/>
    <w:rsid w:val="000C501E"/>
    <w:rsid w:val="000C513F"/>
    <w:rsid w:val="000C59E4"/>
    <w:rsid w:val="000C5B39"/>
    <w:rsid w:val="000D028F"/>
    <w:rsid w:val="000D14E4"/>
    <w:rsid w:val="000D16F5"/>
    <w:rsid w:val="000D241D"/>
    <w:rsid w:val="000D4FA8"/>
    <w:rsid w:val="000D54F5"/>
    <w:rsid w:val="000D5DF4"/>
    <w:rsid w:val="000D62A8"/>
    <w:rsid w:val="000E0848"/>
    <w:rsid w:val="000E19F7"/>
    <w:rsid w:val="000E1EFB"/>
    <w:rsid w:val="000E286F"/>
    <w:rsid w:val="000E2BC0"/>
    <w:rsid w:val="000E33D6"/>
    <w:rsid w:val="000E34A1"/>
    <w:rsid w:val="000E43AB"/>
    <w:rsid w:val="000E481E"/>
    <w:rsid w:val="000E4A75"/>
    <w:rsid w:val="000E4CDB"/>
    <w:rsid w:val="000E5349"/>
    <w:rsid w:val="000E5687"/>
    <w:rsid w:val="000E5881"/>
    <w:rsid w:val="000E5AB3"/>
    <w:rsid w:val="000E648A"/>
    <w:rsid w:val="000E7281"/>
    <w:rsid w:val="000F0C9A"/>
    <w:rsid w:val="000F272E"/>
    <w:rsid w:val="000F422C"/>
    <w:rsid w:val="000F4FD0"/>
    <w:rsid w:val="000F513A"/>
    <w:rsid w:val="000F5B62"/>
    <w:rsid w:val="000F5BCF"/>
    <w:rsid w:val="000F665D"/>
    <w:rsid w:val="001004EF"/>
    <w:rsid w:val="0010080C"/>
    <w:rsid w:val="00100A50"/>
    <w:rsid w:val="00100BC0"/>
    <w:rsid w:val="00101457"/>
    <w:rsid w:val="00102183"/>
    <w:rsid w:val="00102858"/>
    <w:rsid w:val="00104DBB"/>
    <w:rsid w:val="00105504"/>
    <w:rsid w:val="00105DCB"/>
    <w:rsid w:val="0010632C"/>
    <w:rsid w:val="001066C6"/>
    <w:rsid w:val="0010794A"/>
    <w:rsid w:val="0010795C"/>
    <w:rsid w:val="00107E6D"/>
    <w:rsid w:val="00110118"/>
    <w:rsid w:val="0011037F"/>
    <w:rsid w:val="001111A9"/>
    <w:rsid w:val="00111865"/>
    <w:rsid w:val="001118DB"/>
    <w:rsid w:val="0011285B"/>
    <w:rsid w:val="00112AAA"/>
    <w:rsid w:val="00113DB6"/>
    <w:rsid w:val="00115726"/>
    <w:rsid w:val="00115C19"/>
    <w:rsid w:val="0011603F"/>
    <w:rsid w:val="0011696D"/>
    <w:rsid w:val="0012300A"/>
    <w:rsid w:val="001230B6"/>
    <w:rsid w:val="00123C93"/>
    <w:rsid w:val="00124D63"/>
    <w:rsid w:val="00124F81"/>
    <w:rsid w:val="0012638B"/>
    <w:rsid w:val="00126DFF"/>
    <w:rsid w:val="00127BE3"/>
    <w:rsid w:val="00127C1B"/>
    <w:rsid w:val="001303E1"/>
    <w:rsid w:val="0013063F"/>
    <w:rsid w:val="00130644"/>
    <w:rsid w:val="0013169B"/>
    <w:rsid w:val="00131AF5"/>
    <w:rsid w:val="00132399"/>
    <w:rsid w:val="001332EB"/>
    <w:rsid w:val="00133735"/>
    <w:rsid w:val="00134D47"/>
    <w:rsid w:val="00135D9C"/>
    <w:rsid w:val="001363F4"/>
    <w:rsid w:val="00136CDA"/>
    <w:rsid w:val="00137C03"/>
    <w:rsid w:val="00140C6B"/>
    <w:rsid w:val="00141917"/>
    <w:rsid w:val="001421BA"/>
    <w:rsid w:val="001431BF"/>
    <w:rsid w:val="0014498D"/>
    <w:rsid w:val="00144EE0"/>
    <w:rsid w:val="00145724"/>
    <w:rsid w:val="00145B6F"/>
    <w:rsid w:val="001460E8"/>
    <w:rsid w:val="00146BD5"/>
    <w:rsid w:val="001471BD"/>
    <w:rsid w:val="001479BB"/>
    <w:rsid w:val="00147AA1"/>
    <w:rsid w:val="00151D3F"/>
    <w:rsid w:val="0015253F"/>
    <w:rsid w:val="001532BD"/>
    <w:rsid w:val="001551E6"/>
    <w:rsid w:val="0016022F"/>
    <w:rsid w:val="00160A23"/>
    <w:rsid w:val="0016133C"/>
    <w:rsid w:val="001618CE"/>
    <w:rsid w:val="001630D6"/>
    <w:rsid w:val="001637D1"/>
    <w:rsid w:val="001646FD"/>
    <w:rsid w:val="00164A1D"/>
    <w:rsid w:val="00164DAE"/>
    <w:rsid w:val="00165C5D"/>
    <w:rsid w:val="00165FE6"/>
    <w:rsid w:val="00166957"/>
    <w:rsid w:val="00167DAE"/>
    <w:rsid w:val="001703BE"/>
    <w:rsid w:val="00170B07"/>
    <w:rsid w:val="00170E40"/>
    <w:rsid w:val="00171E18"/>
    <w:rsid w:val="001721E1"/>
    <w:rsid w:val="00172823"/>
    <w:rsid w:val="00173057"/>
    <w:rsid w:val="0017340B"/>
    <w:rsid w:val="0017380B"/>
    <w:rsid w:val="00173E2F"/>
    <w:rsid w:val="001748D0"/>
    <w:rsid w:val="00174913"/>
    <w:rsid w:val="001758FC"/>
    <w:rsid w:val="00176B09"/>
    <w:rsid w:val="00176CD3"/>
    <w:rsid w:val="001772E4"/>
    <w:rsid w:val="00177C00"/>
    <w:rsid w:val="0018002C"/>
    <w:rsid w:val="001809F2"/>
    <w:rsid w:val="001816FE"/>
    <w:rsid w:val="0018228A"/>
    <w:rsid w:val="001831F4"/>
    <w:rsid w:val="00183ACC"/>
    <w:rsid w:val="001847F2"/>
    <w:rsid w:val="00184FCA"/>
    <w:rsid w:val="00185470"/>
    <w:rsid w:val="001860BC"/>
    <w:rsid w:val="00186943"/>
    <w:rsid w:val="001874F9"/>
    <w:rsid w:val="001879CF"/>
    <w:rsid w:val="00187CAC"/>
    <w:rsid w:val="00190714"/>
    <w:rsid w:val="00191162"/>
    <w:rsid w:val="00191164"/>
    <w:rsid w:val="00191E7D"/>
    <w:rsid w:val="001939A5"/>
    <w:rsid w:val="0019406D"/>
    <w:rsid w:val="001950ED"/>
    <w:rsid w:val="00195A15"/>
    <w:rsid w:val="001967FC"/>
    <w:rsid w:val="001A1D7D"/>
    <w:rsid w:val="001A1DE6"/>
    <w:rsid w:val="001A2990"/>
    <w:rsid w:val="001A2D2F"/>
    <w:rsid w:val="001A2E85"/>
    <w:rsid w:val="001A4ABD"/>
    <w:rsid w:val="001A4E15"/>
    <w:rsid w:val="001A52A1"/>
    <w:rsid w:val="001A5605"/>
    <w:rsid w:val="001A58C2"/>
    <w:rsid w:val="001A5993"/>
    <w:rsid w:val="001A60B0"/>
    <w:rsid w:val="001A613C"/>
    <w:rsid w:val="001A665C"/>
    <w:rsid w:val="001A7359"/>
    <w:rsid w:val="001A7A13"/>
    <w:rsid w:val="001A7C1F"/>
    <w:rsid w:val="001A7CF3"/>
    <w:rsid w:val="001A7D55"/>
    <w:rsid w:val="001B0394"/>
    <w:rsid w:val="001B0A17"/>
    <w:rsid w:val="001B0D19"/>
    <w:rsid w:val="001B0F47"/>
    <w:rsid w:val="001B1B3D"/>
    <w:rsid w:val="001B23F9"/>
    <w:rsid w:val="001B2CA0"/>
    <w:rsid w:val="001B3FC1"/>
    <w:rsid w:val="001B443F"/>
    <w:rsid w:val="001B4737"/>
    <w:rsid w:val="001B4AB2"/>
    <w:rsid w:val="001B527A"/>
    <w:rsid w:val="001B6647"/>
    <w:rsid w:val="001B7044"/>
    <w:rsid w:val="001C09E1"/>
    <w:rsid w:val="001C1265"/>
    <w:rsid w:val="001C19D3"/>
    <w:rsid w:val="001C1A17"/>
    <w:rsid w:val="001C1E83"/>
    <w:rsid w:val="001C280C"/>
    <w:rsid w:val="001C2B76"/>
    <w:rsid w:val="001C2F51"/>
    <w:rsid w:val="001C36DE"/>
    <w:rsid w:val="001C3AFC"/>
    <w:rsid w:val="001C40CC"/>
    <w:rsid w:val="001C5E42"/>
    <w:rsid w:val="001C6536"/>
    <w:rsid w:val="001C6CFF"/>
    <w:rsid w:val="001C6E71"/>
    <w:rsid w:val="001C7758"/>
    <w:rsid w:val="001C79FA"/>
    <w:rsid w:val="001C7B6A"/>
    <w:rsid w:val="001D01EE"/>
    <w:rsid w:val="001D046B"/>
    <w:rsid w:val="001D078C"/>
    <w:rsid w:val="001D0CA9"/>
    <w:rsid w:val="001D1BFC"/>
    <w:rsid w:val="001D384E"/>
    <w:rsid w:val="001D3AFC"/>
    <w:rsid w:val="001D4C0E"/>
    <w:rsid w:val="001D521D"/>
    <w:rsid w:val="001D563D"/>
    <w:rsid w:val="001D7BEA"/>
    <w:rsid w:val="001E1004"/>
    <w:rsid w:val="001E2331"/>
    <w:rsid w:val="001E2EC4"/>
    <w:rsid w:val="001E5680"/>
    <w:rsid w:val="001E6175"/>
    <w:rsid w:val="001E62F7"/>
    <w:rsid w:val="001E709A"/>
    <w:rsid w:val="001F001F"/>
    <w:rsid w:val="001F0D9E"/>
    <w:rsid w:val="001F159D"/>
    <w:rsid w:val="001F17B5"/>
    <w:rsid w:val="001F1FA5"/>
    <w:rsid w:val="001F2497"/>
    <w:rsid w:val="001F2FA3"/>
    <w:rsid w:val="001F3D98"/>
    <w:rsid w:val="001F3F0E"/>
    <w:rsid w:val="001F4757"/>
    <w:rsid w:val="001F5F27"/>
    <w:rsid w:val="001F6087"/>
    <w:rsid w:val="001F615D"/>
    <w:rsid w:val="001F6981"/>
    <w:rsid w:val="001F6AD8"/>
    <w:rsid w:val="001F6C37"/>
    <w:rsid w:val="001F7008"/>
    <w:rsid w:val="001F7D3F"/>
    <w:rsid w:val="00200064"/>
    <w:rsid w:val="00201925"/>
    <w:rsid w:val="00201B53"/>
    <w:rsid w:val="00202486"/>
    <w:rsid w:val="0020370C"/>
    <w:rsid w:val="00203CE0"/>
    <w:rsid w:val="0020421A"/>
    <w:rsid w:val="002049AB"/>
    <w:rsid w:val="00204A9B"/>
    <w:rsid w:val="00205281"/>
    <w:rsid w:val="002053BC"/>
    <w:rsid w:val="002066B3"/>
    <w:rsid w:val="00207F69"/>
    <w:rsid w:val="002104D9"/>
    <w:rsid w:val="002104EC"/>
    <w:rsid w:val="00212382"/>
    <w:rsid w:val="00212FF7"/>
    <w:rsid w:val="00213435"/>
    <w:rsid w:val="00213B2A"/>
    <w:rsid w:val="00214757"/>
    <w:rsid w:val="00214F61"/>
    <w:rsid w:val="00214F64"/>
    <w:rsid w:val="0021525A"/>
    <w:rsid w:val="002155FC"/>
    <w:rsid w:val="00215782"/>
    <w:rsid w:val="00216C3D"/>
    <w:rsid w:val="0022015B"/>
    <w:rsid w:val="002201D6"/>
    <w:rsid w:val="00221204"/>
    <w:rsid w:val="002215BD"/>
    <w:rsid w:val="002229C0"/>
    <w:rsid w:val="002231E8"/>
    <w:rsid w:val="00226328"/>
    <w:rsid w:val="002272C8"/>
    <w:rsid w:val="00230E4A"/>
    <w:rsid w:val="00232409"/>
    <w:rsid w:val="002326D4"/>
    <w:rsid w:val="00233C56"/>
    <w:rsid w:val="00233E5C"/>
    <w:rsid w:val="002346C6"/>
    <w:rsid w:val="00234D52"/>
    <w:rsid w:val="00237B39"/>
    <w:rsid w:val="00237E1F"/>
    <w:rsid w:val="00241363"/>
    <w:rsid w:val="0024190E"/>
    <w:rsid w:val="00241932"/>
    <w:rsid w:val="00241CD9"/>
    <w:rsid w:val="00241E31"/>
    <w:rsid w:val="00242947"/>
    <w:rsid w:val="00243291"/>
    <w:rsid w:val="00244077"/>
    <w:rsid w:val="0024558C"/>
    <w:rsid w:val="0024616A"/>
    <w:rsid w:val="00246261"/>
    <w:rsid w:val="00246324"/>
    <w:rsid w:val="00247364"/>
    <w:rsid w:val="002502FB"/>
    <w:rsid w:val="00250CC1"/>
    <w:rsid w:val="00250F17"/>
    <w:rsid w:val="00251911"/>
    <w:rsid w:val="002521A1"/>
    <w:rsid w:val="00253932"/>
    <w:rsid w:val="00254768"/>
    <w:rsid w:val="00256FAF"/>
    <w:rsid w:val="0025721F"/>
    <w:rsid w:val="00257EFD"/>
    <w:rsid w:val="00260F28"/>
    <w:rsid w:val="00261700"/>
    <w:rsid w:val="00261767"/>
    <w:rsid w:val="00261C48"/>
    <w:rsid w:val="002620CF"/>
    <w:rsid w:val="00262262"/>
    <w:rsid w:val="002635D7"/>
    <w:rsid w:val="00263C07"/>
    <w:rsid w:val="00264148"/>
    <w:rsid w:val="00264AE6"/>
    <w:rsid w:val="00264DE5"/>
    <w:rsid w:val="00265AB2"/>
    <w:rsid w:val="00265AFE"/>
    <w:rsid w:val="002664B2"/>
    <w:rsid w:val="002703B3"/>
    <w:rsid w:val="00270C45"/>
    <w:rsid w:val="00271BFA"/>
    <w:rsid w:val="00272612"/>
    <w:rsid w:val="002739A7"/>
    <w:rsid w:val="00273CF7"/>
    <w:rsid w:val="00274B0A"/>
    <w:rsid w:val="00274B48"/>
    <w:rsid w:val="0027649E"/>
    <w:rsid w:val="00277365"/>
    <w:rsid w:val="0027767B"/>
    <w:rsid w:val="00280133"/>
    <w:rsid w:val="00282C61"/>
    <w:rsid w:val="00283347"/>
    <w:rsid w:val="002836DB"/>
    <w:rsid w:val="00284722"/>
    <w:rsid w:val="002848E4"/>
    <w:rsid w:val="00285320"/>
    <w:rsid w:val="0028615F"/>
    <w:rsid w:val="002865CE"/>
    <w:rsid w:val="00286BBC"/>
    <w:rsid w:val="00286BEC"/>
    <w:rsid w:val="00286C05"/>
    <w:rsid w:val="002875D1"/>
    <w:rsid w:val="002900CE"/>
    <w:rsid w:val="0029090D"/>
    <w:rsid w:val="00290D57"/>
    <w:rsid w:val="00290EBA"/>
    <w:rsid w:val="002919D0"/>
    <w:rsid w:val="00291B82"/>
    <w:rsid w:val="0029286E"/>
    <w:rsid w:val="00292F99"/>
    <w:rsid w:val="00293264"/>
    <w:rsid w:val="002933BB"/>
    <w:rsid w:val="00293F39"/>
    <w:rsid w:val="00294708"/>
    <w:rsid w:val="00294A19"/>
    <w:rsid w:val="002953A8"/>
    <w:rsid w:val="00295743"/>
    <w:rsid w:val="00296CAF"/>
    <w:rsid w:val="002A0037"/>
    <w:rsid w:val="002A013D"/>
    <w:rsid w:val="002A0FC3"/>
    <w:rsid w:val="002A1A71"/>
    <w:rsid w:val="002A1C3D"/>
    <w:rsid w:val="002A2627"/>
    <w:rsid w:val="002A2BE0"/>
    <w:rsid w:val="002A2FF7"/>
    <w:rsid w:val="002A3233"/>
    <w:rsid w:val="002A3470"/>
    <w:rsid w:val="002A3FD0"/>
    <w:rsid w:val="002A442A"/>
    <w:rsid w:val="002A49E3"/>
    <w:rsid w:val="002A53F8"/>
    <w:rsid w:val="002A5FBB"/>
    <w:rsid w:val="002A604E"/>
    <w:rsid w:val="002A7B4E"/>
    <w:rsid w:val="002B1169"/>
    <w:rsid w:val="002B249F"/>
    <w:rsid w:val="002B3646"/>
    <w:rsid w:val="002B466F"/>
    <w:rsid w:val="002B6970"/>
    <w:rsid w:val="002B6DA5"/>
    <w:rsid w:val="002B6E0F"/>
    <w:rsid w:val="002B7528"/>
    <w:rsid w:val="002B7A59"/>
    <w:rsid w:val="002B7AB2"/>
    <w:rsid w:val="002B7C98"/>
    <w:rsid w:val="002C00FE"/>
    <w:rsid w:val="002C04A0"/>
    <w:rsid w:val="002C0E17"/>
    <w:rsid w:val="002C0FB1"/>
    <w:rsid w:val="002C1AC4"/>
    <w:rsid w:val="002C1D4E"/>
    <w:rsid w:val="002C30AB"/>
    <w:rsid w:val="002C40B4"/>
    <w:rsid w:val="002C4CA3"/>
    <w:rsid w:val="002C57F5"/>
    <w:rsid w:val="002C5AEE"/>
    <w:rsid w:val="002C7DCA"/>
    <w:rsid w:val="002D01E3"/>
    <w:rsid w:val="002D0665"/>
    <w:rsid w:val="002D0EF5"/>
    <w:rsid w:val="002D314D"/>
    <w:rsid w:val="002D476E"/>
    <w:rsid w:val="002D47CC"/>
    <w:rsid w:val="002D4D51"/>
    <w:rsid w:val="002D5AD2"/>
    <w:rsid w:val="002D5B6A"/>
    <w:rsid w:val="002D72E1"/>
    <w:rsid w:val="002E073A"/>
    <w:rsid w:val="002E105E"/>
    <w:rsid w:val="002E1AF5"/>
    <w:rsid w:val="002E1EA1"/>
    <w:rsid w:val="002E2240"/>
    <w:rsid w:val="002E270C"/>
    <w:rsid w:val="002E3BBD"/>
    <w:rsid w:val="002E3C7B"/>
    <w:rsid w:val="002E406D"/>
    <w:rsid w:val="002E407C"/>
    <w:rsid w:val="002E4EBE"/>
    <w:rsid w:val="002E5161"/>
    <w:rsid w:val="002E5297"/>
    <w:rsid w:val="002E6401"/>
    <w:rsid w:val="002E646C"/>
    <w:rsid w:val="002E749A"/>
    <w:rsid w:val="002E761F"/>
    <w:rsid w:val="002E77A3"/>
    <w:rsid w:val="002E7881"/>
    <w:rsid w:val="002F060A"/>
    <w:rsid w:val="002F1329"/>
    <w:rsid w:val="002F1EC2"/>
    <w:rsid w:val="002F2060"/>
    <w:rsid w:val="002F30FC"/>
    <w:rsid w:val="002F3EAC"/>
    <w:rsid w:val="002F44FB"/>
    <w:rsid w:val="002F5B0D"/>
    <w:rsid w:val="002F5F13"/>
    <w:rsid w:val="002F60B5"/>
    <w:rsid w:val="002F63EF"/>
    <w:rsid w:val="002F6486"/>
    <w:rsid w:val="002F64D0"/>
    <w:rsid w:val="002F6F5C"/>
    <w:rsid w:val="002F7AC6"/>
    <w:rsid w:val="002F7BCF"/>
    <w:rsid w:val="003015DA"/>
    <w:rsid w:val="003019E4"/>
    <w:rsid w:val="003029D8"/>
    <w:rsid w:val="0030307C"/>
    <w:rsid w:val="00304046"/>
    <w:rsid w:val="00304FEB"/>
    <w:rsid w:val="00305291"/>
    <w:rsid w:val="003060DE"/>
    <w:rsid w:val="00307C0B"/>
    <w:rsid w:val="00307FC7"/>
    <w:rsid w:val="0031017C"/>
    <w:rsid w:val="0031316B"/>
    <w:rsid w:val="00313710"/>
    <w:rsid w:val="00313841"/>
    <w:rsid w:val="003138F9"/>
    <w:rsid w:val="00313CC3"/>
    <w:rsid w:val="00314D43"/>
    <w:rsid w:val="0031527A"/>
    <w:rsid w:val="003156CA"/>
    <w:rsid w:val="00316225"/>
    <w:rsid w:val="00316754"/>
    <w:rsid w:val="00316ACB"/>
    <w:rsid w:val="00317445"/>
    <w:rsid w:val="003174B6"/>
    <w:rsid w:val="00317BF0"/>
    <w:rsid w:val="00317F44"/>
    <w:rsid w:val="003203F6"/>
    <w:rsid w:val="003204C6"/>
    <w:rsid w:val="00321109"/>
    <w:rsid w:val="003237E5"/>
    <w:rsid w:val="00323881"/>
    <w:rsid w:val="00323A08"/>
    <w:rsid w:val="00323AE6"/>
    <w:rsid w:val="00324DCB"/>
    <w:rsid w:val="00324DEC"/>
    <w:rsid w:val="0032522B"/>
    <w:rsid w:val="0032539C"/>
    <w:rsid w:val="00325827"/>
    <w:rsid w:val="003259F7"/>
    <w:rsid w:val="00325C27"/>
    <w:rsid w:val="0032606A"/>
    <w:rsid w:val="00326C11"/>
    <w:rsid w:val="00327595"/>
    <w:rsid w:val="00327DF0"/>
    <w:rsid w:val="0033228E"/>
    <w:rsid w:val="0033268D"/>
    <w:rsid w:val="00332CB6"/>
    <w:rsid w:val="003339A5"/>
    <w:rsid w:val="00334B35"/>
    <w:rsid w:val="0033600B"/>
    <w:rsid w:val="00336E77"/>
    <w:rsid w:val="00337017"/>
    <w:rsid w:val="003370AC"/>
    <w:rsid w:val="00337E26"/>
    <w:rsid w:val="0034256C"/>
    <w:rsid w:val="003432CC"/>
    <w:rsid w:val="00343569"/>
    <w:rsid w:val="0034365A"/>
    <w:rsid w:val="00343A36"/>
    <w:rsid w:val="00343AC3"/>
    <w:rsid w:val="00343BFD"/>
    <w:rsid w:val="003457D2"/>
    <w:rsid w:val="00347783"/>
    <w:rsid w:val="00347E50"/>
    <w:rsid w:val="0035019D"/>
    <w:rsid w:val="003502B2"/>
    <w:rsid w:val="00351868"/>
    <w:rsid w:val="00352201"/>
    <w:rsid w:val="0035223D"/>
    <w:rsid w:val="00353159"/>
    <w:rsid w:val="00353DFD"/>
    <w:rsid w:val="0035426D"/>
    <w:rsid w:val="00354B0C"/>
    <w:rsid w:val="00355A6C"/>
    <w:rsid w:val="00356050"/>
    <w:rsid w:val="0035708B"/>
    <w:rsid w:val="0036050F"/>
    <w:rsid w:val="003612F2"/>
    <w:rsid w:val="00361333"/>
    <w:rsid w:val="00362465"/>
    <w:rsid w:val="0036446A"/>
    <w:rsid w:val="00364C0E"/>
    <w:rsid w:val="00365252"/>
    <w:rsid w:val="003656B2"/>
    <w:rsid w:val="003656FB"/>
    <w:rsid w:val="00365BCB"/>
    <w:rsid w:val="00366C9D"/>
    <w:rsid w:val="003672CA"/>
    <w:rsid w:val="003677BE"/>
    <w:rsid w:val="00367D2F"/>
    <w:rsid w:val="00373F68"/>
    <w:rsid w:val="003746D2"/>
    <w:rsid w:val="00375042"/>
    <w:rsid w:val="00375D45"/>
    <w:rsid w:val="003764D2"/>
    <w:rsid w:val="00376718"/>
    <w:rsid w:val="003775EA"/>
    <w:rsid w:val="00377B14"/>
    <w:rsid w:val="00377D06"/>
    <w:rsid w:val="00380674"/>
    <w:rsid w:val="003808D4"/>
    <w:rsid w:val="00380979"/>
    <w:rsid w:val="00380CED"/>
    <w:rsid w:val="00381048"/>
    <w:rsid w:val="00382317"/>
    <w:rsid w:val="00382D15"/>
    <w:rsid w:val="00383909"/>
    <w:rsid w:val="00384647"/>
    <w:rsid w:val="00385563"/>
    <w:rsid w:val="0038573A"/>
    <w:rsid w:val="00385EBF"/>
    <w:rsid w:val="00386392"/>
    <w:rsid w:val="00387AE6"/>
    <w:rsid w:val="00387B9E"/>
    <w:rsid w:val="00391CE7"/>
    <w:rsid w:val="0039401F"/>
    <w:rsid w:val="00394B8F"/>
    <w:rsid w:val="003951D7"/>
    <w:rsid w:val="00395938"/>
    <w:rsid w:val="0039685E"/>
    <w:rsid w:val="003970C9"/>
    <w:rsid w:val="003971A5"/>
    <w:rsid w:val="00397BC3"/>
    <w:rsid w:val="003A0AC5"/>
    <w:rsid w:val="003A0FEA"/>
    <w:rsid w:val="003A29F2"/>
    <w:rsid w:val="003A45E3"/>
    <w:rsid w:val="003A6165"/>
    <w:rsid w:val="003A674B"/>
    <w:rsid w:val="003A6DC2"/>
    <w:rsid w:val="003A6F5F"/>
    <w:rsid w:val="003A77CA"/>
    <w:rsid w:val="003B014C"/>
    <w:rsid w:val="003B0D67"/>
    <w:rsid w:val="003B1684"/>
    <w:rsid w:val="003B1739"/>
    <w:rsid w:val="003B233B"/>
    <w:rsid w:val="003B3077"/>
    <w:rsid w:val="003B31A4"/>
    <w:rsid w:val="003B334F"/>
    <w:rsid w:val="003B4CB5"/>
    <w:rsid w:val="003B53DC"/>
    <w:rsid w:val="003B63E4"/>
    <w:rsid w:val="003B7E97"/>
    <w:rsid w:val="003C0B44"/>
    <w:rsid w:val="003C0CD4"/>
    <w:rsid w:val="003C1228"/>
    <w:rsid w:val="003C126E"/>
    <w:rsid w:val="003C1BA7"/>
    <w:rsid w:val="003C2B8C"/>
    <w:rsid w:val="003C3661"/>
    <w:rsid w:val="003C4329"/>
    <w:rsid w:val="003C5B4D"/>
    <w:rsid w:val="003C5C2A"/>
    <w:rsid w:val="003C618A"/>
    <w:rsid w:val="003C6401"/>
    <w:rsid w:val="003C6A91"/>
    <w:rsid w:val="003C6D87"/>
    <w:rsid w:val="003C7AF3"/>
    <w:rsid w:val="003C7FAA"/>
    <w:rsid w:val="003D16E5"/>
    <w:rsid w:val="003D1D27"/>
    <w:rsid w:val="003D3035"/>
    <w:rsid w:val="003D3E32"/>
    <w:rsid w:val="003D425F"/>
    <w:rsid w:val="003D4D44"/>
    <w:rsid w:val="003D5937"/>
    <w:rsid w:val="003D6E10"/>
    <w:rsid w:val="003E14DE"/>
    <w:rsid w:val="003E1A73"/>
    <w:rsid w:val="003E365A"/>
    <w:rsid w:val="003E3824"/>
    <w:rsid w:val="003E3830"/>
    <w:rsid w:val="003E3C5B"/>
    <w:rsid w:val="003E3E39"/>
    <w:rsid w:val="003E5630"/>
    <w:rsid w:val="003E7044"/>
    <w:rsid w:val="003F1703"/>
    <w:rsid w:val="003F22C6"/>
    <w:rsid w:val="003F4D25"/>
    <w:rsid w:val="003F7EAE"/>
    <w:rsid w:val="00400D0C"/>
    <w:rsid w:val="00400D11"/>
    <w:rsid w:val="00402032"/>
    <w:rsid w:val="00402082"/>
    <w:rsid w:val="004023D1"/>
    <w:rsid w:val="00402C20"/>
    <w:rsid w:val="00402F47"/>
    <w:rsid w:val="00404F2C"/>
    <w:rsid w:val="00407012"/>
    <w:rsid w:val="0040757E"/>
    <w:rsid w:val="0040771D"/>
    <w:rsid w:val="00410A8F"/>
    <w:rsid w:val="0041121F"/>
    <w:rsid w:val="00411B36"/>
    <w:rsid w:val="004121C4"/>
    <w:rsid w:val="00413DF7"/>
    <w:rsid w:val="004141CB"/>
    <w:rsid w:val="004145F3"/>
    <w:rsid w:val="00414F67"/>
    <w:rsid w:val="00415ECB"/>
    <w:rsid w:val="00416BED"/>
    <w:rsid w:val="00417304"/>
    <w:rsid w:val="00417631"/>
    <w:rsid w:val="0041788A"/>
    <w:rsid w:val="0042014A"/>
    <w:rsid w:val="004204A9"/>
    <w:rsid w:val="004218DD"/>
    <w:rsid w:val="00421FDE"/>
    <w:rsid w:val="004228BC"/>
    <w:rsid w:val="004229EE"/>
    <w:rsid w:val="00422A70"/>
    <w:rsid w:val="00422CFE"/>
    <w:rsid w:val="00423BE8"/>
    <w:rsid w:val="00424E0F"/>
    <w:rsid w:val="00425473"/>
    <w:rsid w:val="00426355"/>
    <w:rsid w:val="004306BC"/>
    <w:rsid w:val="00430EB4"/>
    <w:rsid w:val="004311D7"/>
    <w:rsid w:val="0043131C"/>
    <w:rsid w:val="004318D1"/>
    <w:rsid w:val="00431C37"/>
    <w:rsid w:val="004329D8"/>
    <w:rsid w:val="00432EE1"/>
    <w:rsid w:val="0043312D"/>
    <w:rsid w:val="004340A5"/>
    <w:rsid w:val="004351FA"/>
    <w:rsid w:val="0043595D"/>
    <w:rsid w:val="004364D8"/>
    <w:rsid w:val="00436763"/>
    <w:rsid w:val="004378BA"/>
    <w:rsid w:val="00437F08"/>
    <w:rsid w:val="00440A7D"/>
    <w:rsid w:val="00441CC6"/>
    <w:rsid w:val="004429E7"/>
    <w:rsid w:val="00442BD4"/>
    <w:rsid w:val="00443DB1"/>
    <w:rsid w:val="00443F84"/>
    <w:rsid w:val="00444EA5"/>
    <w:rsid w:val="00444F87"/>
    <w:rsid w:val="0044556E"/>
    <w:rsid w:val="00445D83"/>
    <w:rsid w:val="004467C1"/>
    <w:rsid w:val="00446BC6"/>
    <w:rsid w:val="00446DA9"/>
    <w:rsid w:val="00447699"/>
    <w:rsid w:val="00447745"/>
    <w:rsid w:val="004500EF"/>
    <w:rsid w:val="004517A6"/>
    <w:rsid w:val="0045195E"/>
    <w:rsid w:val="004522B6"/>
    <w:rsid w:val="0045282F"/>
    <w:rsid w:val="00453D2B"/>
    <w:rsid w:val="00455DD1"/>
    <w:rsid w:val="00460D7E"/>
    <w:rsid w:val="0046190F"/>
    <w:rsid w:val="004637D0"/>
    <w:rsid w:val="00463BA9"/>
    <w:rsid w:val="004640D7"/>
    <w:rsid w:val="004645B7"/>
    <w:rsid w:val="00464D66"/>
    <w:rsid w:val="0046539D"/>
    <w:rsid w:val="00466F0D"/>
    <w:rsid w:val="00467912"/>
    <w:rsid w:val="00467F01"/>
    <w:rsid w:val="00470E2E"/>
    <w:rsid w:val="00471B80"/>
    <w:rsid w:val="00471F49"/>
    <w:rsid w:val="00473270"/>
    <w:rsid w:val="004745D6"/>
    <w:rsid w:val="00474B39"/>
    <w:rsid w:val="00475529"/>
    <w:rsid w:val="00475E62"/>
    <w:rsid w:val="0047611A"/>
    <w:rsid w:val="00477C8D"/>
    <w:rsid w:val="004804E9"/>
    <w:rsid w:val="00482013"/>
    <w:rsid w:val="00482687"/>
    <w:rsid w:val="004826B4"/>
    <w:rsid w:val="00485050"/>
    <w:rsid w:val="0048528C"/>
    <w:rsid w:val="00485A7D"/>
    <w:rsid w:val="00485F88"/>
    <w:rsid w:val="004867BE"/>
    <w:rsid w:val="00487568"/>
    <w:rsid w:val="00487806"/>
    <w:rsid w:val="00490B5E"/>
    <w:rsid w:val="00491105"/>
    <w:rsid w:val="004919B5"/>
    <w:rsid w:val="00491B44"/>
    <w:rsid w:val="00492075"/>
    <w:rsid w:val="004936C7"/>
    <w:rsid w:val="00493A81"/>
    <w:rsid w:val="00494DD0"/>
    <w:rsid w:val="00495490"/>
    <w:rsid w:val="00496FF7"/>
    <w:rsid w:val="004978D4"/>
    <w:rsid w:val="004A08A4"/>
    <w:rsid w:val="004A1AE5"/>
    <w:rsid w:val="004A1C57"/>
    <w:rsid w:val="004A20CB"/>
    <w:rsid w:val="004A36BB"/>
    <w:rsid w:val="004A5CE1"/>
    <w:rsid w:val="004A6E7A"/>
    <w:rsid w:val="004A7ED4"/>
    <w:rsid w:val="004B016B"/>
    <w:rsid w:val="004B1CB6"/>
    <w:rsid w:val="004B36FB"/>
    <w:rsid w:val="004B46EC"/>
    <w:rsid w:val="004B49F0"/>
    <w:rsid w:val="004B4EFE"/>
    <w:rsid w:val="004B4F13"/>
    <w:rsid w:val="004B5570"/>
    <w:rsid w:val="004B5DA4"/>
    <w:rsid w:val="004B74B4"/>
    <w:rsid w:val="004B76CF"/>
    <w:rsid w:val="004B79D5"/>
    <w:rsid w:val="004B7AAD"/>
    <w:rsid w:val="004C0483"/>
    <w:rsid w:val="004C060A"/>
    <w:rsid w:val="004C083F"/>
    <w:rsid w:val="004C09FD"/>
    <w:rsid w:val="004C1074"/>
    <w:rsid w:val="004C1552"/>
    <w:rsid w:val="004C1595"/>
    <w:rsid w:val="004C1EC0"/>
    <w:rsid w:val="004C274F"/>
    <w:rsid w:val="004C30E2"/>
    <w:rsid w:val="004C3402"/>
    <w:rsid w:val="004C41B8"/>
    <w:rsid w:val="004C41D0"/>
    <w:rsid w:val="004C528B"/>
    <w:rsid w:val="004C545B"/>
    <w:rsid w:val="004C58B2"/>
    <w:rsid w:val="004C720A"/>
    <w:rsid w:val="004C79CE"/>
    <w:rsid w:val="004C7B44"/>
    <w:rsid w:val="004D0751"/>
    <w:rsid w:val="004D097C"/>
    <w:rsid w:val="004D0D19"/>
    <w:rsid w:val="004D11C6"/>
    <w:rsid w:val="004D1341"/>
    <w:rsid w:val="004D1B02"/>
    <w:rsid w:val="004D1CD8"/>
    <w:rsid w:val="004D1FA6"/>
    <w:rsid w:val="004D2903"/>
    <w:rsid w:val="004D2EAC"/>
    <w:rsid w:val="004D3223"/>
    <w:rsid w:val="004D4C81"/>
    <w:rsid w:val="004D63D2"/>
    <w:rsid w:val="004D65AD"/>
    <w:rsid w:val="004D78E9"/>
    <w:rsid w:val="004E015C"/>
    <w:rsid w:val="004E0948"/>
    <w:rsid w:val="004E2374"/>
    <w:rsid w:val="004E2D63"/>
    <w:rsid w:val="004E3BBB"/>
    <w:rsid w:val="004E6194"/>
    <w:rsid w:val="004E65D3"/>
    <w:rsid w:val="004E6E7A"/>
    <w:rsid w:val="004E722C"/>
    <w:rsid w:val="004F0526"/>
    <w:rsid w:val="004F0B34"/>
    <w:rsid w:val="004F10EF"/>
    <w:rsid w:val="004F1463"/>
    <w:rsid w:val="004F1C4E"/>
    <w:rsid w:val="004F229C"/>
    <w:rsid w:val="004F26B0"/>
    <w:rsid w:val="004F29E4"/>
    <w:rsid w:val="004F2B58"/>
    <w:rsid w:val="004F4B21"/>
    <w:rsid w:val="004F6C37"/>
    <w:rsid w:val="004F77DC"/>
    <w:rsid w:val="00500F27"/>
    <w:rsid w:val="005010B9"/>
    <w:rsid w:val="00501201"/>
    <w:rsid w:val="00501874"/>
    <w:rsid w:val="005018F3"/>
    <w:rsid w:val="0050280F"/>
    <w:rsid w:val="0050406A"/>
    <w:rsid w:val="00505583"/>
    <w:rsid w:val="00506024"/>
    <w:rsid w:val="00506962"/>
    <w:rsid w:val="00506D5D"/>
    <w:rsid w:val="00506EC1"/>
    <w:rsid w:val="00506FC2"/>
    <w:rsid w:val="00507162"/>
    <w:rsid w:val="00507B58"/>
    <w:rsid w:val="00510717"/>
    <w:rsid w:val="00510A6A"/>
    <w:rsid w:val="00510AE9"/>
    <w:rsid w:val="005111CD"/>
    <w:rsid w:val="00512CD7"/>
    <w:rsid w:val="005143C4"/>
    <w:rsid w:val="00514727"/>
    <w:rsid w:val="0051598F"/>
    <w:rsid w:val="00515AB6"/>
    <w:rsid w:val="00515E19"/>
    <w:rsid w:val="0052005B"/>
    <w:rsid w:val="00520B68"/>
    <w:rsid w:val="005216F5"/>
    <w:rsid w:val="00521A1D"/>
    <w:rsid w:val="00521F1D"/>
    <w:rsid w:val="00522C37"/>
    <w:rsid w:val="00522CEA"/>
    <w:rsid w:val="00522E93"/>
    <w:rsid w:val="005230CE"/>
    <w:rsid w:val="0052329D"/>
    <w:rsid w:val="0052345C"/>
    <w:rsid w:val="005238C2"/>
    <w:rsid w:val="00524110"/>
    <w:rsid w:val="005244DE"/>
    <w:rsid w:val="00524592"/>
    <w:rsid w:val="005247E0"/>
    <w:rsid w:val="005256AB"/>
    <w:rsid w:val="0052584A"/>
    <w:rsid w:val="0052585A"/>
    <w:rsid w:val="0052777B"/>
    <w:rsid w:val="0053073A"/>
    <w:rsid w:val="00531175"/>
    <w:rsid w:val="00531A57"/>
    <w:rsid w:val="0053226E"/>
    <w:rsid w:val="00533034"/>
    <w:rsid w:val="005348A8"/>
    <w:rsid w:val="00534F54"/>
    <w:rsid w:val="00536321"/>
    <w:rsid w:val="0053649A"/>
    <w:rsid w:val="00537032"/>
    <w:rsid w:val="00537E95"/>
    <w:rsid w:val="00540797"/>
    <w:rsid w:val="005408D7"/>
    <w:rsid w:val="00541608"/>
    <w:rsid w:val="005417B8"/>
    <w:rsid w:val="0054287F"/>
    <w:rsid w:val="005450A4"/>
    <w:rsid w:val="00545843"/>
    <w:rsid w:val="00545B36"/>
    <w:rsid w:val="0054728F"/>
    <w:rsid w:val="005478E0"/>
    <w:rsid w:val="0055044C"/>
    <w:rsid w:val="00553751"/>
    <w:rsid w:val="00553D1A"/>
    <w:rsid w:val="00555178"/>
    <w:rsid w:val="0055550D"/>
    <w:rsid w:val="0055650D"/>
    <w:rsid w:val="00556F9D"/>
    <w:rsid w:val="0055702B"/>
    <w:rsid w:val="005579B0"/>
    <w:rsid w:val="00560052"/>
    <w:rsid w:val="0056091F"/>
    <w:rsid w:val="00560B33"/>
    <w:rsid w:val="00561A1D"/>
    <w:rsid w:val="00563C12"/>
    <w:rsid w:val="00563DA2"/>
    <w:rsid w:val="0056474B"/>
    <w:rsid w:val="005656CD"/>
    <w:rsid w:val="005657E0"/>
    <w:rsid w:val="0056627B"/>
    <w:rsid w:val="00566A29"/>
    <w:rsid w:val="00566B93"/>
    <w:rsid w:val="00567888"/>
    <w:rsid w:val="005709E0"/>
    <w:rsid w:val="005716FC"/>
    <w:rsid w:val="00572079"/>
    <w:rsid w:val="005728FE"/>
    <w:rsid w:val="005729EC"/>
    <w:rsid w:val="00572A38"/>
    <w:rsid w:val="00572CDA"/>
    <w:rsid w:val="00572D86"/>
    <w:rsid w:val="00572EDC"/>
    <w:rsid w:val="00574968"/>
    <w:rsid w:val="005803F8"/>
    <w:rsid w:val="005811F5"/>
    <w:rsid w:val="00581571"/>
    <w:rsid w:val="00581A54"/>
    <w:rsid w:val="0058250D"/>
    <w:rsid w:val="005826E8"/>
    <w:rsid w:val="00582C2A"/>
    <w:rsid w:val="00585F8B"/>
    <w:rsid w:val="00586298"/>
    <w:rsid w:val="005878FC"/>
    <w:rsid w:val="0059038B"/>
    <w:rsid w:val="005905F5"/>
    <w:rsid w:val="0059097A"/>
    <w:rsid w:val="00590AE8"/>
    <w:rsid w:val="005912C0"/>
    <w:rsid w:val="0059174F"/>
    <w:rsid w:val="005919D7"/>
    <w:rsid w:val="00592F41"/>
    <w:rsid w:val="00593268"/>
    <w:rsid w:val="00593917"/>
    <w:rsid w:val="00593C98"/>
    <w:rsid w:val="0059400D"/>
    <w:rsid w:val="00594BC7"/>
    <w:rsid w:val="00594DF4"/>
    <w:rsid w:val="005953BB"/>
    <w:rsid w:val="005959D2"/>
    <w:rsid w:val="005966B3"/>
    <w:rsid w:val="00597184"/>
    <w:rsid w:val="00597B5E"/>
    <w:rsid w:val="005A02D8"/>
    <w:rsid w:val="005A06BB"/>
    <w:rsid w:val="005A0A24"/>
    <w:rsid w:val="005A0A68"/>
    <w:rsid w:val="005A18F6"/>
    <w:rsid w:val="005A1CAB"/>
    <w:rsid w:val="005A21D9"/>
    <w:rsid w:val="005A27E7"/>
    <w:rsid w:val="005A2E2E"/>
    <w:rsid w:val="005A334E"/>
    <w:rsid w:val="005A36BC"/>
    <w:rsid w:val="005A3C42"/>
    <w:rsid w:val="005A412F"/>
    <w:rsid w:val="005A4446"/>
    <w:rsid w:val="005A467B"/>
    <w:rsid w:val="005A4E67"/>
    <w:rsid w:val="005A4F45"/>
    <w:rsid w:val="005A5FBB"/>
    <w:rsid w:val="005A70E4"/>
    <w:rsid w:val="005A72F1"/>
    <w:rsid w:val="005A73B4"/>
    <w:rsid w:val="005A7B52"/>
    <w:rsid w:val="005B0087"/>
    <w:rsid w:val="005B028B"/>
    <w:rsid w:val="005B177C"/>
    <w:rsid w:val="005B1AD8"/>
    <w:rsid w:val="005B2034"/>
    <w:rsid w:val="005B37F8"/>
    <w:rsid w:val="005B466E"/>
    <w:rsid w:val="005B46CA"/>
    <w:rsid w:val="005B54D9"/>
    <w:rsid w:val="005B5671"/>
    <w:rsid w:val="005B5CB8"/>
    <w:rsid w:val="005B617A"/>
    <w:rsid w:val="005B6C34"/>
    <w:rsid w:val="005B6D9F"/>
    <w:rsid w:val="005B6FB2"/>
    <w:rsid w:val="005B7574"/>
    <w:rsid w:val="005B7B69"/>
    <w:rsid w:val="005C085D"/>
    <w:rsid w:val="005C0D23"/>
    <w:rsid w:val="005C1145"/>
    <w:rsid w:val="005C1B14"/>
    <w:rsid w:val="005C1FA9"/>
    <w:rsid w:val="005C2F14"/>
    <w:rsid w:val="005C3A1F"/>
    <w:rsid w:val="005C3EC2"/>
    <w:rsid w:val="005C4442"/>
    <w:rsid w:val="005C4795"/>
    <w:rsid w:val="005C4DC6"/>
    <w:rsid w:val="005C4F03"/>
    <w:rsid w:val="005C4FEF"/>
    <w:rsid w:val="005C5130"/>
    <w:rsid w:val="005C6395"/>
    <w:rsid w:val="005C63B4"/>
    <w:rsid w:val="005C6542"/>
    <w:rsid w:val="005C6BE0"/>
    <w:rsid w:val="005C718D"/>
    <w:rsid w:val="005C7E04"/>
    <w:rsid w:val="005D0168"/>
    <w:rsid w:val="005D0CA4"/>
    <w:rsid w:val="005D17B6"/>
    <w:rsid w:val="005D18A5"/>
    <w:rsid w:val="005D1F6B"/>
    <w:rsid w:val="005D1F98"/>
    <w:rsid w:val="005D2C3B"/>
    <w:rsid w:val="005D31B6"/>
    <w:rsid w:val="005D3888"/>
    <w:rsid w:val="005D40D7"/>
    <w:rsid w:val="005D5F29"/>
    <w:rsid w:val="005D60C1"/>
    <w:rsid w:val="005D6FD4"/>
    <w:rsid w:val="005D6FDA"/>
    <w:rsid w:val="005D716D"/>
    <w:rsid w:val="005D7A2C"/>
    <w:rsid w:val="005E0AC1"/>
    <w:rsid w:val="005E0C6E"/>
    <w:rsid w:val="005E1D8B"/>
    <w:rsid w:val="005E29D1"/>
    <w:rsid w:val="005E3745"/>
    <w:rsid w:val="005E3843"/>
    <w:rsid w:val="005E4723"/>
    <w:rsid w:val="005E5114"/>
    <w:rsid w:val="005E5510"/>
    <w:rsid w:val="005E5728"/>
    <w:rsid w:val="005E5E10"/>
    <w:rsid w:val="005E630B"/>
    <w:rsid w:val="005E6645"/>
    <w:rsid w:val="005E7CD9"/>
    <w:rsid w:val="005F174C"/>
    <w:rsid w:val="005F192E"/>
    <w:rsid w:val="005F397B"/>
    <w:rsid w:val="005F4402"/>
    <w:rsid w:val="005F5B71"/>
    <w:rsid w:val="005F5B7B"/>
    <w:rsid w:val="005F5F95"/>
    <w:rsid w:val="005F651E"/>
    <w:rsid w:val="005F78C1"/>
    <w:rsid w:val="006002A5"/>
    <w:rsid w:val="0060102D"/>
    <w:rsid w:val="00601241"/>
    <w:rsid w:val="006014AE"/>
    <w:rsid w:val="00601CF2"/>
    <w:rsid w:val="00601DCF"/>
    <w:rsid w:val="00601EC7"/>
    <w:rsid w:val="00602122"/>
    <w:rsid w:val="006025FA"/>
    <w:rsid w:val="00602914"/>
    <w:rsid w:val="00603B05"/>
    <w:rsid w:val="00603EEE"/>
    <w:rsid w:val="006041F9"/>
    <w:rsid w:val="00604D97"/>
    <w:rsid w:val="00604DA9"/>
    <w:rsid w:val="006055E8"/>
    <w:rsid w:val="006063D4"/>
    <w:rsid w:val="00606672"/>
    <w:rsid w:val="00606AA3"/>
    <w:rsid w:val="00606AFB"/>
    <w:rsid w:val="006106EE"/>
    <w:rsid w:val="00610DA7"/>
    <w:rsid w:val="006118B7"/>
    <w:rsid w:val="006137B0"/>
    <w:rsid w:val="0061389B"/>
    <w:rsid w:val="00613986"/>
    <w:rsid w:val="00614205"/>
    <w:rsid w:val="00614ACC"/>
    <w:rsid w:val="006153DF"/>
    <w:rsid w:val="0061584B"/>
    <w:rsid w:val="00615AE5"/>
    <w:rsid w:val="00617B62"/>
    <w:rsid w:val="00617EC6"/>
    <w:rsid w:val="006208FD"/>
    <w:rsid w:val="00620FE9"/>
    <w:rsid w:val="006211AA"/>
    <w:rsid w:val="006211F9"/>
    <w:rsid w:val="006214F9"/>
    <w:rsid w:val="0062268E"/>
    <w:rsid w:val="00623910"/>
    <w:rsid w:val="00623EC3"/>
    <w:rsid w:val="0062441F"/>
    <w:rsid w:val="006244CB"/>
    <w:rsid w:val="00625FE4"/>
    <w:rsid w:val="00626093"/>
    <w:rsid w:val="006261D4"/>
    <w:rsid w:val="00626D17"/>
    <w:rsid w:val="0063032F"/>
    <w:rsid w:val="00630696"/>
    <w:rsid w:val="006312C7"/>
    <w:rsid w:val="006314B5"/>
    <w:rsid w:val="00632438"/>
    <w:rsid w:val="00632C39"/>
    <w:rsid w:val="00632E11"/>
    <w:rsid w:val="00634FB4"/>
    <w:rsid w:val="00635039"/>
    <w:rsid w:val="00636182"/>
    <w:rsid w:val="00636F1B"/>
    <w:rsid w:val="00637FBB"/>
    <w:rsid w:val="00637FDE"/>
    <w:rsid w:val="0064045E"/>
    <w:rsid w:val="0064075E"/>
    <w:rsid w:val="00640E0E"/>
    <w:rsid w:val="006413DC"/>
    <w:rsid w:val="006418A2"/>
    <w:rsid w:val="00642094"/>
    <w:rsid w:val="00643B0E"/>
    <w:rsid w:val="00644F2D"/>
    <w:rsid w:val="0064562B"/>
    <w:rsid w:val="00645710"/>
    <w:rsid w:val="006463F0"/>
    <w:rsid w:val="006474AA"/>
    <w:rsid w:val="00650AF3"/>
    <w:rsid w:val="00651F71"/>
    <w:rsid w:val="0065204A"/>
    <w:rsid w:val="0065215B"/>
    <w:rsid w:val="006521AB"/>
    <w:rsid w:val="006523F3"/>
    <w:rsid w:val="00652856"/>
    <w:rsid w:val="00652972"/>
    <w:rsid w:val="00652A98"/>
    <w:rsid w:val="00653241"/>
    <w:rsid w:val="00653EBA"/>
    <w:rsid w:val="006541B0"/>
    <w:rsid w:val="006545B1"/>
    <w:rsid w:val="00655150"/>
    <w:rsid w:val="00655886"/>
    <w:rsid w:val="0065658D"/>
    <w:rsid w:val="006574D4"/>
    <w:rsid w:val="006578D2"/>
    <w:rsid w:val="00657997"/>
    <w:rsid w:val="0066055C"/>
    <w:rsid w:val="00660AB7"/>
    <w:rsid w:val="00660CC6"/>
    <w:rsid w:val="00661273"/>
    <w:rsid w:val="00661611"/>
    <w:rsid w:val="00661822"/>
    <w:rsid w:val="006619A3"/>
    <w:rsid w:val="00661D37"/>
    <w:rsid w:val="00661DCB"/>
    <w:rsid w:val="00662983"/>
    <w:rsid w:val="0066425E"/>
    <w:rsid w:val="00664508"/>
    <w:rsid w:val="006645BE"/>
    <w:rsid w:val="00664698"/>
    <w:rsid w:val="00664BAC"/>
    <w:rsid w:val="00664FD8"/>
    <w:rsid w:val="0066506C"/>
    <w:rsid w:val="006651A3"/>
    <w:rsid w:val="00665CBB"/>
    <w:rsid w:val="006662D5"/>
    <w:rsid w:val="00667132"/>
    <w:rsid w:val="00670126"/>
    <w:rsid w:val="0067034A"/>
    <w:rsid w:val="006714D8"/>
    <w:rsid w:val="00671548"/>
    <w:rsid w:val="006716B3"/>
    <w:rsid w:val="00671A0D"/>
    <w:rsid w:val="00672164"/>
    <w:rsid w:val="006724CE"/>
    <w:rsid w:val="00672676"/>
    <w:rsid w:val="00673407"/>
    <w:rsid w:val="00673966"/>
    <w:rsid w:val="00673ECD"/>
    <w:rsid w:val="006751B5"/>
    <w:rsid w:val="00675ABE"/>
    <w:rsid w:val="00677D45"/>
    <w:rsid w:val="0068068C"/>
    <w:rsid w:val="00680C72"/>
    <w:rsid w:val="006810AA"/>
    <w:rsid w:val="00681E90"/>
    <w:rsid w:val="0068234A"/>
    <w:rsid w:val="00682787"/>
    <w:rsid w:val="00682E66"/>
    <w:rsid w:val="006830E5"/>
    <w:rsid w:val="00683337"/>
    <w:rsid w:val="006838F3"/>
    <w:rsid w:val="00683D89"/>
    <w:rsid w:val="00685770"/>
    <w:rsid w:val="006867EA"/>
    <w:rsid w:val="00686D6C"/>
    <w:rsid w:val="00686F2C"/>
    <w:rsid w:val="00687554"/>
    <w:rsid w:val="00687D0B"/>
    <w:rsid w:val="006908B3"/>
    <w:rsid w:val="006916C8"/>
    <w:rsid w:val="00692820"/>
    <w:rsid w:val="0069282A"/>
    <w:rsid w:val="00692878"/>
    <w:rsid w:val="00692A3F"/>
    <w:rsid w:val="006936BC"/>
    <w:rsid w:val="0069377E"/>
    <w:rsid w:val="0069486B"/>
    <w:rsid w:val="00694E73"/>
    <w:rsid w:val="00695736"/>
    <w:rsid w:val="00695777"/>
    <w:rsid w:val="006975D4"/>
    <w:rsid w:val="006A069C"/>
    <w:rsid w:val="006A2434"/>
    <w:rsid w:val="006A2B3A"/>
    <w:rsid w:val="006A3CD3"/>
    <w:rsid w:val="006A4692"/>
    <w:rsid w:val="006A4839"/>
    <w:rsid w:val="006A4AB2"/>
    <w:rsid w:val="006A4EB0"/>
    <w:rsid w:val="006A59BC"/>
    <w:rsid w:val="006A64EF"/>
    <w:rsid w:val="006A6ADB"/>
    <w:rsid w:val="006A6D14"/>
    <w:rsid w:val="006A6E80"/>
    <w:rsid w:val="006A7C18"/>
    <w:rsid w:val="006B0842"/>
    <w:rsid w:val="006B1778"/>
    <w:rsid w:val="006B1857"/>
    <w:rsid w:val="006B202A"/>
    <w:rsid w:val="006B2D35"/>
    <w:rsid w:val="006B39CC"/>
    <w:rsid w:val="006B4190"/>
    <w:rsid w:val="006B57E4"/>
    <w:rsid w:val="006B589E"/>
    <w:rsid w:val="006B68C2"/>
    <w:rsid w:val="006C05B0"/>
    <w:rsid w:val="006C0B43"/>
    <w:rsid w:val="006C1411"/>
    <w:rsid w:val="006C1527"/>
    <w:rsid w:val="006C2018"/>
    <w:rsid w:val="006C26BC"/>
    <w:rsid w:val="006C2D41"/>
    <w:rsid w:val="006C3388"/>
    <w:rsid w:val="006C36C3"/>
    <w:rsid w:val="006C3F77"/>
    <w:rsid w:val="006C4073"/>
    <w:rsid w:val="006C4F8C"/>
    <w:rsid w:val="006C71CA"/>
    <w:rsid w:val="006C7CCC"/>
    <w:rsid w:val="006D2C19"/>
    <w:rsid w:val="006D3BCE"/>
    <w:rsid w:val="006D4802"/>
    <w:rsid w:val="006D53D0"/>
    <w:rsid w:val="006D5AC4"/>
    <w:rsid w:val="006D5C31"/>
    <w:rsid w:val="006D7BA3"/>
    <w:rsid w:val="006E1616"/>
    <w:rsid w:val="006E272D"/>
    <w:rsid w:val="006E3523"/>
    <w:rsid w:val="006E3537"/>
    <w:rsid w:val="006E586C"/>
    <w:rsid w:val="006E626A"/>
    <w:rsid w:val="006E66F4"/>
    <w:rsid w:val="006E6E98"/>
    <w:rsid w:val="006E7F7F"/>
    <w:rsid w:val="006F10A6"/>
    <w:rsid w:val="006F1167"/>
    <w:rsid w:val="006F2C1A"/>
    <w:rsid w:val="006F34FE"/>
    <w:rsid w:val="006F4741"/>
    <w:rsid w:val="006F53A0"/>
    <w:rsid w:val="006F5E55"/>
    <w:rsid w:val="006F7660"/>
    <w:rsid w:val="00700FED"/>
    <w:rsid w:val="0070252A"/>
    <w:rsid w:val="007028E5"/>
    <w:rsid w:val="00702AE2"/>
    <w:rsid w:val="007035F4"/>
    <w:rsid w:val="00704075"/>
    <w:rsid w:val="0070597A"/>
    <w:rsid w:val="00705AE2"/>
    <w:rsid w:val="00705D7D"/>
    <w:rsid w:val="0070605D"/>
    <w:rsid w:val="0070779D"/>
    <w:rsid w:val="00710061"/>
    <w:rsid w:val="00710ED0"/>
    <w:rsid w:val="007117C2"/>
    <w:rsid w:val="00711F11"/>
    <w:rsid w:val="00712876"/>
    <w:rsid w:val="007143AD"/>
    <w:rsid w:val="007144BB"/>
    <w:rsid w:val="00714ABF"/>
    <w:rsid w:val="00714F91"/>
    <w:rsid w:val="007155E3"/>
    <w:rsid w:val="00716196"/>
    <w:rsid w:val="00720446"/>
    <w:rsid w:val="00720CD6"/>
    <w:rsid w:val="007245CC"/>
    <w:rsid w:val="00724E34"/>
    <w:rsid w:val="007251DE"/>
    <w:rsid w:val="00726430"/>
    <w:rsid w:val="00726649"/>
    <w:rsid w:val="00726C28"/>
    <w:rsid w:val="00726D5B"/>
    <w:rsid w:val="00726E27"/>
    <w:rsid w:val="00726F4A"/>
    <w:rsid w:val="00730F17"/>
    <w:rsid w:val="00731D47"/>
    <w:rsid w:val="0073210C"/>
    <w:rsid w:val="00732635"/>
    <w:rsid w:val="00732CE4"/>
    <w:rsid w:val="00733540"/>
    <w:rsid w:val="007335BB"/>
    <w:rsid w:val="007338CB"/>
    <w:rsid w:val="00733B3B"/>
    <w:rsid w:val="00733C9A"/>
    <w:rsid w:val="007363CE"/>
    <w:rsid w:val="00736523"/>
    <w:rsid w:val="007375F3"/>
    <w:rsid w:val="00737634"/>
    <w:rsid w:val="007401A1"/>
    <w:rsid w:val="00740A50"/>
    <w:rsid w:val="007411F4"/>
    <w:rsid w:val="0074168C"/>
    <w:rsid w:val="00741D45"/>
    <w:rsid w:val="00741EA4"/>
    <w:rsid w:val="00742650"/>
    <w:rsid w:val="0074301B"/>
    <w:rsid w:val="00743B30"/>
    <w:rsid w:val="00744BE7"/>
    <w:rsid w:val="00745E5C"/>
    <w:rsid w:val="007464E4"/>
    <w:rsid w:val="00746A55"/>
    <w:rsid w:val="0074701F"/>
    <w:rsid w:val="0074741E"/>
    <w:rsid w:val="00750CC8"/>
    <w:rsid w:val="00752637"/>
    <w:rsid w:val="00752EC5"/>
    <w:rsid w:val="00753217"/>
    <w:rsid w:val="00753380"/>
    <w:rsid w:val="007535A9"/>
    <w:rsid w:val="00753861"/>
    <w:rsid w:val="00753E9A"/>
    <w:rsid w:val="00755353"/>
    <w:rsid w:val="00755A28"/>
    <w:rsid w:val="00756B70"/>
    <w:rsid w:val="00756CFD"/>
    <w:rsid w:val="00756F80"/>
    <w:rsid w:val="00757B74"/>
    <w:rsid w:val="00760612"/>
    <w:rsid w:val="0076081A"/>
    <w:rsid w:val="007609E3"/>
    <w:rsid w:val="00761391"/>
    <w:rsid w:val="007615F5"/>
    <w:rsid w:val="00761CB9"/>
    <w:rsid w:val="00761CBF"/>
    <w:rsid w:val="00761DE7"/>
    <w:rsid w:val="00762555"/>
    <w:rsid w:val="00762DAF"/>
    <w:rsid w:val="0076302A"/>
    <w:rsid w:val="007631F4"/>
    <w:rsid w:val="007635AF"/>
    <w:rsid w:val="00763F8C"/>
    <w:rsid w:val="00765CA1"/>
    <w:rsid w:val="00767AFE"/>
    <w:rsid w:val="00767C60"/>
    <w:rsid w:val="00770FBB"/>
    <w:rsid w:val="00771C1C"/>
    <w:rsid w:val="00771D32"/>
    <w:rsid w:val="00771E73"/>
    <w:rsid w:val="00772CBE"/>
    <w:rsid w:val="00772EF9"/>
    <w:rsid w:val="0077332C"/>
    <w:rsid w:val="007736B6"/>
    <w:rsid w:val="00773C2A"/>
    <w:rsid w:val="00775C18"/>
    <w:rsid w:val="00775C7C"/>
    <w:rsid w:val="00775CC9"/>
    <w:rsid w:val="00776C8F"/>
    <w:rsid w:val="007803F3"/>
    <w:rsid w:val="007805F3"/>
    <w:rsid w:val="00781232"/>
    <w:rsid w:val="00781F77"/>
    <w:rsid w:val="007826F0"/>
    <w:rsid w:val="00782934"/>
    <w:rsid w:val="00783DD5"/>
    <w:rsid w:val="007842E8"/>
    <w:rsid w:val="00785462"/>
    <w:rsid w:val="007858F8"/>
    <w:rsid w:val="007859E3"/>
    <w:rsid w:val="00785ED5"/>
    <w:rsid w:val="0078726A"/>
    <w:rsid w:val="007902F0"/>
    <w:rsid w:val="0079042B"/>
    <w:rsid w:val="0079053D"/>
    <w:rsid w:val="00790E3E"/>
    <w:rsid w:val="007910DF"/>
    <w:rsid w:val="0079178E"/>
    <w:rsid w:val="0079293E"/>
    <w:rsid w:val="00792E1A"/>
    <w:rsid w:val="00792F5D"/>
    <w:rsid w:val="0079353D"/>
    <w:rsid w:val="007944D7"/>
    <w:rsid w:val="00794972"/>
    <w:rsid w:val="0079536E"/>
    <w:rsid w:val="00795558"/>
    <w:rsid w:val="007957CA"/>
    <w:rsid w:val="00795F1C"/>
    <w:rsid w:val="007961C2"/>
    <w:rsid w:val="007968F6"/>
    <w:rsid w:val="007976B4"/>
    <w:rsid w:val="00797842"/>
    <w:rsid w:val="00797A42"/>
    <w:rsid w:val="007A0FD7"/>
    <w:rsid w:val="007A11A7"/>
    <w:rsid w:val="007A13AF"/>
    <w:rsid w:val="007A2CF3"/>
    <w:rsid w:val="007A3A55"/>
    <w:rsid w:val="007A3CF6"/>
    <w:rsid w:val="007A3DB3"/>
    <w:rsid w:val="007A3FBD"/>
    <w:rsid w:val="007A4232"/>
    <w:rsid w:val="007A4E2E"/>
    <w:rsid w:val="007A6592"/>
    <w:rsid w:val="007A65DC"/>
    <w:rsid w:val="007A72D4"/>
    <w:rsid w:val="007B077C"/>
    <w:rsid w:val="007B0978"/>
    <w:rsid w:val="007B0A64"/>
    <w:rsid w:val="007B32D5"/>
    <w:rsid w:val="007B32EB"/>
    <w:rsid w:val="007B567A"/>
    <w:rsid w:val="007B57EE"/>
    <w:rsid w:val="007B5E06"/>
    <w:rsid w:val="007B612C"/>
    <w:rsid w:val="007B619B"/>
    <w:rsid w:val="007B61F1"/>
    <w:rsid w:val="007B7E91"/>
    <w:rsid w:val="007C028A"/>
    <w:rsid w:val="007C098C"/>
    <w:rsid w:val="007C10B8"/>
    <w:rsid w:val="007C1905"/>
    <w:rsid w:val="007C1C8E"/>
    <w:rsid w:val="007C293C"/>
    <w:rsid w:val="007C3534"/>
    <w:rsid w:val="007C4B74"/>
    <w:rsid w:val="007C4E09"/>
    <w:rsid w:val="007C692A"/>
    <w:rsid w:val="007C6B8D"/>
    <w:rsid w:val="007C6CA5"/>
    <w:rsid w:val="007C74F7"/>
    <w:rsid w:val="007C7B9A"/>
    <w:rsid w:val="007D0116"/>
    <w:rsid w:val="007D03BF"/>
    <w:rsid w:val="007D03DD"/>
    <w:rsid w:val="007D04BB"/>
    <w:rsid w:val="007D0B3C"/>
    <w:rsid w:val="007D11D7"/>
    <w:rsid w:val="007D256C"/>
    <w:rsid w:val="007D3B32"/>
    <w:rsid w:val="007D3CEE"/>
    <w:rsid w:val="007D4B79"/>
    <w:rsid w:val="007D4E7E"/>
    <w:rsid w:val="007D591A"/>
    <w:rsid w:val="007D7595"/>
    <w:rsid w:val="007D7AC6"/>
    <w:rsid w:val="007D7D7F"/>
    <w:rsid w:val="007E04BA"/>
    <w:rsid w:val="007E15D8"/>
    <w:rsid w:val="007E2106"/>
    <w:rsid w:val="007E2248"/>
    <w:rsid w:val="007E2972"/>
    <w:rsid w:val="007E4A67"/>
    <w:rsid w:val="007E4D90"/>
    <w:rsid w:val="007E4E49"/>
    <w:rsid w:val="007E5AD7"/>
    <w:rsid w:val="007E6CE5"/>
    <w:rsid w:val="007E6F81"/>
    <w:rsid w:val="007F029B"/>
    <w:rsid w:val="007F0659"/>
    <w:rsid w:val="007F07B6"/>
    <w:rsid w:val="007F0A2E"/>
    <w:rsid w:val="007F0D5A"/>
    <w:rsid w:val="007F10E1"/>
    <w:rsid w:val="007F2046"/>
    <w:rsid w:val="007F2097"/>
    <w:rsid w:val="007F2957"/>
    <w:rsid w:val="007F3F38"/>
    <w:rsid w:val="007F5CA3"/>
    <w:rsid w:val="007F6009"/>
    <w:rsid w:val="007F6593"/>
    <w:rsid w:val="007F6624"/>
    <w:rsid w:val="007F6A01"/>
    <w:rsid w:val="007F6FD7"/>
    <w:rsid w:val="007F73F0"/>
    <w:rsid w:val="007F7594"/>
    <w:rsid w:val="00800689"/>
    <w:rsid w:val="00800A26"/>
    <w:rsid w:val="008017B9"/>
    <w:rsid w:val="00801BBD"/>
    <w:rsid w:val="008021DC"/>
    <w:rsid w:val="00802AC5"/>
    <w:rsid w:val="008030D4"/>
    <w:rsid w:val="00803CF0"/>
    <w:rsid w:val="00803E5B"/>
    <w:rsid w:val="00804B3E"/>
    <w:rsid w:val="00804F73"/>
    <w:rsid w:val="008060FE"/>
    <w:rsid w:val="00806735"/>
    <w:rsid w:val="00806910"/>
    <w:rsid w:val="00806B73"/>
    <w:rsid w:val="00807267"/>
    <w:rsid w:val="00807E06"/>
    <w:rsid w:val="00807F44"/>
    <w:rsid w:val="008113DE"/>
    <w:rsid w:val="0081224B"/>
    <w:rsid w:val="00813222"/>
    <w:rsid w:val="00813605"/>
    <w:rsid w:val="0081464F"/>
    <w:rsid w:val="0081526E"/>
    <w:rsid w:val="0081682F"/>
    <w:rsid w:val="00816894"/>
    <w:rsid w:val="008169B9"/>
    <w:rsid w:val="008173F4"/>
    <w:rsid w:val="00817E6D"/>
    <w:rsid w:val="008212BD"/>
    <w:rsid w:val="008215AC"/>
    <w:rsid w:val="0082194A"/>
    <w:rsid w:val="00822D2C"/>
    <w:rsid w:val="008235D0"/>
    <w:rsid w:val="008247B9"/>
    <w:rsid w:val="00824BA9"/>
    <w:rsid w:val="00825415"/>
    <w:rsid w:val="00825981"/>
    <w:rsid w:val="00825BA5"/>
    <w:rsid w:val="00826152"/>
    <w:rsid w:val="00826B06"/>
    <w:rsid w:val="00826C6F"/>
    <w:rsid w:val="00827A02"/>
    <w:rsid w:val="00827C45"/>
    <w:rsid w:val="00830765"/>
    <w:rsid w:val="008307EF"/>
    <w:rsid w:val="00830FB4"/>
    <w:rsid w:val="008319C6"/>
    <w:rsid w:val="00833D53"/>
    <w:rsid w:val="00833FD0"/>
    <w:rsid w:val="00834689"/>
    <w:rsid w:val="00834BA3"/>
    <w:rsid w:val="0083586E"/>
    <w:rsid w:val="00835DD6"/>
    <w:rsid w:val="00836452"/>
    <w:rsid w:val="00837B7C"/>
    <w:rsid w:val="00840952"/>
    <w:rsid w:val="00840BA9"/>
    <w:rsid w:val="00841472"/>
    <w:rsid w:val="00841C8E"/>
    <w:rsid w:val="00841FAE"/>
    <w:rsid w:val="008421CC"/>
    <w:rsid w:val="00842512"/>
    <w:rsid w:val="008437EE"/>
    <w:rsid w:val="00843BF5"/>
    <w:rsid w:val="008457F4"/>
    <w:rsid w:val="008505EF"/>
    <w:rsid w:val="008512AB"/>
    <w:rsid w:val="008513BA"/>
    <w:rsid w:val="00851AF6"/>
    <w:rsid w:val="00851D87"/>
    <w:rsid w:val="0085216F"/>
    <w:rsid w:val="008534ED"/>
    <w:rsid w:val="00854A6E"/>
    <w:rsid w:val="00854B0D"/>
    <w:rsid w:val="00854B3F"/>
    <w:rsid w:val="008557E6"/>
    <w:rsid w:val="00856383"/>
    <w:rsid w:val="00856EBC"/>
    <w:rsid w:val="00857A1C"/>
    <w:rsid w:val="008604F2"/>
    <w:rsid w:val="008607FF"/>
    <w:rsid w:val="008609CD"/>
    <w:rsid w:val="00860C6B"/>
    <w:rsid w:val="00861DCA"/>
    <w:rsid w:val="00862336"/>
    <w:rsid w:val="00862C32"/>
    <w:rsid w:val="00862C5B"/>
    <w:rsid w:val="00862DCC"/>
    <w:rsid w:val="008631B2"/>
    <w:rsid w:val="008632E8"/>
    <w:rsid w:val="00863344"/>
    <w:rsid w:val="008633CE"/>
    <w:rsid w:val="00863669"/>
    <w:rsid w:val="00863A4E"/>
    <w:rsid w:val="00864254"/>
    <w:rsid w:val="0086473C"/>
    <w:rsid w:val="008651BB"/>
    <w:rsid w:val="00866D28"/>
    <w:rsid w:val="00867575"/>
    <w:rsid w:val="00870870"/>
    <w:rsid w:val="008710A7"/>
    <w:rsid w:val="00871387"/>
    <w:rsid w:val="00871BB8"/>
    <w:rsid w:val="00872EA7"/>
    <w:rsid w:val="00872FC4"/>
    <w:rsid w:val="008737E1"/>
    <w:rsid w:val="00873906"/>
    <w:rsid w:val="0087410A"/>
    <w:rsid w:val="008743C5"/>
    <w:rsid w:val="008744DB"/>
    <w:rsid w:val="008746BD"/>
    <w:rsid w:val="008750A8"/>
    <w:rsid w:val="00875BDA"/>
    <w:rsid w:val="00876122"/>
    <w:rsid w:val="00876640"/>
    <w:rsid w:val="00876E9E"/>
    <w:rsid w:val="00877E04"/>
    <w:rsid w:val="00880B71"/>
    <w:rsid w:val="008810A8"/>
    <w:rsid w:val="008817A0"/>
    <w:rsid w:val="0088474E"/>
    <w:rsid w:val="00885039"/>
    <w:rsid w:val="00885612"/>
    <w:rsid w:val="00885963"/>
    <w:rsid w:val="00885E3C"/>
    <w:rsid w:val="008867D1"/>
    <w:rsid w:val="00887A8A"/>
    <w:rsid w:val="00887BAB"/>
    <w:rsid w:val="00890C24"/>
    <w:rsid w:val="00893AE9"/>
    <w:rsid w:val="00893B24"/>
    <w:rsid w:val="0089547A"/>
    <w:rsid w:val="00895A76"/>
    <w:rsid w:val="00896805"/>
    <w:rsid w:val="00896BAD"/>
    <w:rsid w:val="0089742E"/>
    <w:rsid w:val="00897A2B"/>
    <w:rsid w:val="008A145B"/>
    <w:rsid w:val="008A1571"/>
    <w:rsid w:val="008A2932"/>
    <w:rsid w:val="008A321E"/>
    <w:rsid w:val="008A3AFD"/>
    <w:rsid w:val="008A3ED5"/>
    <w:rsid w:val="008A3FE9"/>
    <w:rsid w:val="008A43C9"/>
    <w:rsid w:val="008A6678"/>
    <w:rsid w:val="008A6769"/>
    <w:rsid w:val="008A704B"/>
    <w:rsid w:val="008B060E"/>
    <w:rsid w:val="008B1004"/>
    <w:rsid w:val="008B22C6"/>
    <w:rsid w:val="008B2727"/>
    <w:rsid w:val="008B2B2E"/>
    <w:rsid w:val="008B2D4F"/>
    <w:rsid w:val="008B2D65"/>
    <w:rsid w:val="008B3DA0"/>
    <w:rsid w:val="008B420D"/>
    <w:rsid w:val="008B440A"/>
    <w:rsid w:val="008B5460"/>
    <w:rsid w:val="008B6365"/>
    <w:rsid w:val="008B68C6"/>
    <w:rsid w:val="008B7151"/>
    <w:rsid w:val="008C07E9"/>
    <w:rsid w:val="008C0E84"/>
    <w:rsid w:val="008C2ACA"/>
    <w:rsid w:val="008C30C0"/>
    <w:rsid w:val="008C30E5"/>
    <w:rsid w:val="008C3439"/>
    <w:rsid w:val="008C34CC"/>
    <w:rsid w:val="008C3705"/>
    <w:rsid w:val="008C3C39"/>
    <w:rsid w:val="008C3DA8"/>
    <w:rsid w:val="008C4791"/>
    <w:rsid w:val="008C4B7D"/>
    <w:rsid w:val="008C6A12"/>
    <w:rsid w:val="008C7049"/>
    <w:rsid w:val="008C740A"/>
    <w:rsid w:val="008D0173"/>
    <w:rsid w:val="008D0F0E"/>
    <w:rsid w:val="008D2C65"/>
    <w:rsid w:val="008D409B"/>
    <w:rsid w:val="008D476F"/>
    <w:rsid w:val="008D52F7"/>
    <w:rsid w:val="008D588E"/>
    <w:rsid w:val="008D6276"/>
    <w:rsid w:val="008D6F3A"/>
    <w:rsid w:val="008E216B"/>
    <w:rsid w:val="008E2C6C"/>
    <w:rsid w:val="008E4942"/>
    <w:rsid w:val="008E4E25"/>
    <w:rsid w:val="008E5735"/>
    <w:rsid w:val="008E5E14"/>
    <w:rsid w:val="008E631C"/>
    <w:rsid w:val="008E650D"/>
    <w:rsid w:val="008E66DC"/>
    <w:rsid w:val="008E70E2"/>
    <w:rsid w:val="008E7992"/>
    <w:rsid w:val="008F099F"/>
    <w:rsid w:val="008F2066"/>
    <w:rsid w:val="008F2744"/>
    <w:rsid w:val="008F3EE1"/>
    <w:rsid w:val="008F508A"/>
    <w:rsid w:val="008F5257"/>
    <w:rsid w:val="008F5E94"/>
    <w:rsid w:val="008F5EBC"/>
    <w:rsid w:val="008F67A4"/>
    <w:rsid w:val="008F7706"/>
    <w:rsid w:val="008F7C39"/>
    <w:rsid w:val="009007F5"/>
    <w:rsid w:val="0090118E"/>
    <w:rsid w:val="009016EC"/>
    <w:rsid w:val="009021C0"/>
    <w:rsid w:val="00902A03"/>
    <w:rsid w:val="0090307F"/>
    <w:rsid w:val="0090394D"/>
    <w:rsid w:val="00904349"/>
    <w:rsid w:val="0090492E"/>
    <w:rsid w:val="00904DCD"/>
    <w:rsid w:val="00910F22"/>
    <w:rsid w:val="009110B7"/>
    <w:rsid w:val="009129A5"/>
    <w:rsid w:val="00913A4F"/>
    <w:rsid w:val="0091479B"/>
    <w:rsid w:val="00915470"/>
    <w:rsid w:val="00915574"/>
    <w:rsid w:val="009171FA"/>
    <w:rsid w:val="00917EDC"/>
    <w:rsid w:val="009201AA"/>
    <w:rsid w:val="009210BB"/>
    <w:rsid w:val="00922C41"/>
    <w:rsid w:val="00923C41"/>
    <w:rsid w:val="009243B9"/>
    <w:rsid w:val="0092528E"/>
    <w:rsid w:val="00930E89"/>
    <w:rsid w:val="009312E0"/>
    <w:rsid w:val="00931BF9"/>
    <w:rsid w:val="00931CD8"/>
    <w:rsid w:val="00931E7F"/>
    <w:rsid w:val="00931F04"/>
    <w:rsid w:val="00931F10"/>
    <w:rsid w:val="00932D44"/>
    <w:rsid w:val="009333D7"/>
    <w:rsid w:val="009338C6"/>
    <w:rsid w:val="00934131"/>
    <w:rsid w:val="00934AAE"/>
    <w:rsid w:val="0093547F"/>
    <w:rsid w:val="009363E5"/>
    <w:rsid w:val="009373AB"/>
    <w:rsid w:val="0094308D"/>
    <w:rsid w:val="00943090"/>
    <w:rsid w:val="0094385D"/>
    <w:rsid w:val="00943EC4"/>
    <w:rsid w:val="00944309"/>
    <w:rsid w:val="009444C0"/>
    <w:rsid w:val="0094599C"/>
    <w:rsid w:val="00946332"/>
    <w:rsid w:val="0094667A"/>
    <w:rsid w:val="009468FD"/>
    <w:rsid w:val="00950248"/>
    <w:rsid w:val="00951530"/>
    <w:rsid w:val="00952240"/>
    <w:rsid w:val="00952A2F"/>
    <w:rsid w:val="00953653"/>
    <w:rsid w:val="00953A3B"/>
    <w:rsid w:val="00955A72"/>
    <w:rsid w:val="00956111"/>
    <w:rsid w:val="0095652F"/>
    <w:rsid w:val="00956738"/>
    <w:rsid w:val="009572ED"/>
    <w:rsid w:val="00957882"/>
    <w:rsid w:val="00957971"/>
    <w:rsid w:val="009618CB"/>
    <w:rsid w:val="00961938"/>
    <w:rsid w:val="009619A5"/>
    <w:rsid w:val="00961CE3"/>
    <w:rsid w:val="009623A9"/>
    <w:rsid w:val="00964CD1"/>
    <w:rsid w:val="00965BA5"/>
    <w:rsid w:val="00965DFF"/>
    <w:rsid w:val="009668F0"/>
    <w:rsid w:val="00966AA7"/>
    <w:rsid w:val="009670F4"/>
    <w:rsid w:val="00967F10"/>
    <w:rsid w:val="00967FE4"/>
    <w:rsid w:val="009703CF"/>
    <w:rsid w:val="009705E3"/>
    <w:rsid w:val="009731C0"/>
    <w:rsid w:val="00973C85"/>
    <w:rsid w:val="00973FBB"/>
    <w:rsid w:val="00974A1F"/>
    <w:rsid w:val="009756F0"/>
    <w:rsid w:val="00977644"/>
    <w:rsid w:val="00977813"/>
    <w:rsid w:val="009778B8"/>
    <w:rsid w:val="00980038"/>
    <w:rsid w:val="00980176"/>
    <w:rsid w:val="009805FF"/>
    <w:rsid w:val="009814F1"/>
    <w:rsid w:val="0098199B"/>
    <w:rsid w:val="00981E35"/>
    <w:rsid w:val="00981F00"/>
    <w:rsid w:val="00983AE6"/>
    <w:rsid w:val="009857C2"/>
    <w:rsid w:val="00985912"/>
    <w:rsid w:val="00985A60"/>
    <w:rsid w:val="00985D58"/>
    <w:rsid w:val="0098662D"/>
    <w:rsid w:val="0098686B"/>
    <w:rsid w:val="0098744E"/>
    <w:rsid w:val="00990B57"/>
    <w:rsid w:val="009920C9"/>
    <w:rsid w:val="0099230E"/>
    <w:rsid w:val="00992358"/>
    <w:rsid w:val="00992743"/>
    <w:rsid w:val="00992E40"/>
    <w:rsid w:val="009939BE"/>
    <w:rsid w:val="009939D0"/>
    <w:rsid w:val="0099463B"/>
    <w:rsid w:val="0099532A"/>
    <w:rsid w:val="0099603A"/>
    <w:rsid w:val="00996942"/>
    <w:rsid w:val="00996EA5"/>
    <w:rsid w:val="00996F6F"/>
    <w:rsid w:val="0099734F"/>
    <w:rsid w:val="009A1D68"/>
    <w:rsid w:val="009A2300"/>
    <w:rsid w:val="009A26F6"/>
    <w:rsid w:val="009A3A29"/>
    <w:rsid w:val="009A5909"/>
    <w:rsid w:val="009A6B77"/>
    <w:rsid w:val="009B02A7"/>
    <w:rsid w:val="009B0485"/>
    <w:rsid w:val="009B0D1B"/>
    <w:rsid w:val="009B2424"/>
    <w:rsid w:val="009B2813"/>
    <w:rsid w:val="009B2CD2"/>
    <w:rsid w:val="009B395C"/>
    <w:rsid w:val="009B3D26"/>
    <w:rsid w:val="009B4CD9"/>
    <w:rsid w:val="009B4E28"/>
    <w:rsid w:val="009B4FB2"/>
    <w:rsid w:val="009B5CA5"/>
    <w:rsid w:val="009B6E86"/>
    <w:rsid w:val="009B7F1E"/>
    <w:rsid w:val="009C013B"/>
    <w:rsid w:val="009C0FC8"/>
    <w:rsid w:val="009C185C"/>
    <w:rsid w:val="009C1E2F"/>
    <w:rsid w:val="009C234E"/>
    <w:rsid w:val="009C24FA"/>
    <w:rsid w:val="009C26AA"/>
    <w:rsid w:val="009C2719"/>
    <w:rsid w:val="009C3A57"/>
    <w:rsid w:val="009C3CD2"/>
    <w:rsid w:val="009C3F74"/>
    <w:rsid w:val="009C59CA"/>
    <w:rsid w:val="009C63E4"/>
    <w:rsid w:val="009C6BD8"/>
    <w:rsid w:val="009C79C8"/>
    <w:rsid w:val="009C7E63"/>
    <w:rsid w:val="009D050C"/>
    <w:rsid w:val="009D0516"/>
    <w:rsid w:val="009D054C"/>
    <w:rsid w:val="009D1D8E"/>
    <w:rsid w:val="009D354C"/>
    <w:rsid w:val="009D5300"/>
    <w:rsid w:val="009D5566"/>
    <w:rsid w:val="009D6E86"/>
    <w:rsid w:val="009E05F8"/>
    <w:rsid w:val="009E1475"/>
    <w:rsid w:val="009E1B60"/>
    <w:rsid w:val="009E1F42"/>
    <w:rsid w:val="009E25E5"/>
    <w:rsid w:val="009E3170"/>
    <w:rsid w:val="009E36C8"/>
    <w:rsid w:val="009E51C2"/>
    <w:rsid w:val="009E5FCB"/>
    <w:rsid w:val="009E6916"/>
    <w:rsid w:val="009E6FD8"/>
    <w:rsid w:val="009E773E"/>
    <w:rsid w:val="009E7E2B"/>
    <w:rsid w:val="009F0417"/>
    <w:rsid w:val="009F1446"/>
    <w:rsid w:val="009F15A6"/>
    <w:rsid w:val="009F1921"/>
    <w:rsid w:val="009F2779"/>
    <w:rsid w:val="009F2F0D"/>
    <w:rsid w:val="009F32BE"/>
    <w:rsid w:val="009F43DF"/>
    <w:rsid w:val="009F4853"/>
    <w:rsid w:val="009F7004"/>
    <w:rsid w:val="009F73CC"/>
    <w:rsid w:val="00A00A06"/>
    <w:rsid w:val="00A01A86"/>
    <w:rsid w:val="00A04090"/>
    <w:rsid w:val="00A0519A"/>
    <w:rsid w:val="00A05415"/>
    <w:rsid w:val="00A0598E"/>
    <w:rsid w:val="00A059D7"/>
    <w:rsid w:val="00A06763"/>
    <w:rsid w:val="00A06A53"/>
    <w:rsid w:val="00A06F74"/>
    <w:rsid w:val="00A07808"/>
    <w:rsid w:val="00A11A3F"/>
    <w:rsid w:val="00A127CF"/>
    <w:rsid w:val="00A13913"/>
    <w:rsid w:val="00A14992"/>
    <w:rsid w:val="00A14DB6"/>
    <w:rsid w:val="00A162A3"/>
    <w:rsid w:val="00A17AB4"/>
    <w:rsid w:val="00A21C94"/>
    <w:rsid w:val="00A22495"/>
    <w:rsid w:val="00A23483"/>
    <w:rsid w:val="00A23BFC"/>
    <w:rsid w:val="00A2520A"/>
    <w:rsid w:val="00A257F0"/>
    <w:rsid w:val="00A260B8"/>
    <w:rsid w:val="00A26661"/>
    <w:rsid w:val="00A27198"/>
    <w:rsid w:val="00A3114B"/>
    <w:rsid w:val="00A316F6"/>
    <w:rsid w:val="00A31F26"/>
    <w:rsid w:val="00A32B02"/>
    <w:rsid w:val="00A32C8C"/>
    <w:rsid w:val="00A33D1F"/>
    <w:rsid w:val="00A34F0E"/>
    <w:rsid w:val="00A3582D"/>
    <w:rsid w:val="00A35868"/>
    <w:rsid w:val="00A40A04"/>
    <w:rsid w:val="00A41E6C"/>
    <w:rsid w:val="00A42407"/>
    <w:rsid w:val="00A427AF"/>
    <w:rsid w:val="00A42EB5"/>
    <w:rsid w:val="00A431E8"/>
    <w:rsid w:val="00A4390A"/>
    <w:rsid w:val="00A43CC5"/>
    <w:rsid w:val="00A4429F"/>
    <w:rsid w:val="00A443F8"/>
    <w:rsid w:val="00A4572F"/>
    <w:rsid w:val="00A45B03"/>
    <w:rsid w:val="00A46069"/>
    <w:rsid w:val="00A467B6"/>
    <w:rsid w:val="00A475F8"/>
    <w:rsid w:val="00A47F1D"/>
    <w:rsid w:val="00A52084"/>
    <w:rsid w:val="00A53E72"/>
    <w:rsid w:val="00A542F1"/>
    <w:rsid w:val="00A543F8"/>
    <w:rsid w:val="00A545C1"/>
    <w:rsid w:val="00A54BB9"/>
    <w:rsid w:val="00A54BD6"/>
    <w:rsid w:val="00A553A9"/>
    <w:rsid w:val="00A5554E"/>
    <w:rsid w:val="00A55F89"/>
    <w:rsid w:val="00A55F9E"/>
    <w:rsid w:val="00A56550"/>
    <w:rsid w:val="00A56CFC"/>
    <w:rsid w:val="00A60046"/>
    <w:rsid w:val="00A61711"/>
    <w:rsid w:val="00A62918"/>
    <w:rsid w:val="00A6297C"/>
    <w:rsid w:val="00A62B74"/>
    <w:rsid w:val="00A63074"/>
    <w:rsid w:val="00A64F0B"/>
    <w:rsid w:val="00A6630B"/>
    <w:rsid w:val="00A67E81"/>
    <w:rsid w:val="00A70207"/>
    <w:rsid w:val="00A70F5F"/>
    <w:rsid w:val="00A70FB1"/>
    <w:rsid w:val="00A714C4"/>
    <w:rsid w:val="00A7183C"/>
    <w:rsid w:val="00A718D2"/>
    <w:rsid w:val="00A720DB"/>
    <w:rsid w:val="00A72AFB"/>
    <w:rsid w:val="00A731A1"/>
    <w:rsid w:val="00A74263"/>
    <w:rsid w:val="00A746B8"/>
    <w:rsid w:val="00A76670"/>
    <w:rsid w:val="00A76812"/>
    <w:rsid w:val="00A7701B"/>
    <w:rsid w:val="00A77A37"/>
    <w:rsid w:val="00A801FC"/>
    <w:rsid w:val="00A80DA1"/>
    <w:rsid w:val="00A81AB5"/>
    <w:rsid w:val="00A81ED4"/>
    <w:rsid w:val="00A82331"/>
    <w:rsid w:val="00A829DC"/>
    <w:rsid w:val="00A829DD"/>
    <w:rsid w:val="00A83840"/>
    <w:rsid w:val="00A846FB"/>
    <w:rsid w:val="00A848FF"/>
    <w:rsid w:val="00A84CF0"/>
    <w:rsid w:val="00A85E45"/>
    <w:rsid w:val="00A868DA"/>
    <w:rsid w:val="00A86EC9"/>
    <w:rsid w:val="00A87AC2"/>
    <w:rsid w:val="00A91BBF"/>
    <w:rsid w:val="00A923DF"/>
    <w:rsid w:val="00A92F7B"/>
    <w:rsid w:val="00A94677"/>
    <w:rsid w:val="00A9583F"/>
    <w:rsid w:val="00A95F2C"/>
    <w:rsid w:val="00A97058"/>
    <w:rsid w:val="00A97507"/>
    <w:rsid w:val="00A97BF0"/>
    <w:rsid w:val="00AA0A97"/>
    <w:rsid w:val="00AA1F3F"/>
    <w:rsid w:val="00AA4C1F"/>
    <w:rsid w:val="00AA6806"/>
    <w:rsid w:val="00AA7D3F"/>
    <w:rsid w:val="00AB0B3B"/>
    <w:rsid w:val="00AB1AEE"/>
    <w:rsid w:val="00AB1C6C"/>
    <w:rsid w:val="00AB210A"/>
    <w:rsid w:val="00AB3013"/>
    <w:rsid w:val="00AB306A"/>
    <w:rsid w:val="00AB3899"/>
    <w:rsid w:val="00AB4918"/>
    <w:rsid w:val="00AB5217"/>
    <w:rsid w:val="00AB5813"/>
    <w:rsid w:val="00AB70CC"/>
    <w:rsid w:val="00AB7B5D"/>
    <w:rsid w:val="00AC13A4"/>
    <w:rsid w:val="00AC1CD9"/>
    <w:rsid w:val="00AC1E5C"/>
    <w:rsid w:val="00AC2389"/>
    <w:rsid w:val="00AC3619"/>
    <w:rsid w:val="00AC3714"/>
    <w:rsid w:val="00AC3934"/>
    <w:rsid w:val="00AC4406"/>
    <w:rsid w:val="00AC4483"/>
    <w:rsid w:val="00AC44B2"/>
    <w:rsid w:val="00AC49E0"/>
    <w:rsid w:val="00AC5238"/>
    <w:rsid w:val="00AC5C03"/>
    <w:rsid w:val="00AC70EC"/>
    <w:rsid w:val="00AC7393"/>
    <w:rsid w:val="00AC7604"/>
    <w:rsid w:val="00AC79E8"/>
    <w:rsid w:val="00AD037C"/>
    <w:rsid w:val="00AD07C0"/>
    <w:rsid w:val="00AD13F8"/>
    <w:rsid w:val="00AD17DC"/>
    <w:rsid w:val="00AD270D"/>
    <w:rsid w:val="00AD30F3"/>
    <w:rsid w:val="00AD37DB"/>
    <w:rsid w:val="00AD37FC"/>
    <w:rsid w:val="00AD381C"/>
    <w:rsid w:val="00AD38D2"/>
    <w:rsid w:val="00AD3D54"/>
    <w:rsid w:val="00AD4413"/>
    <w:rsid w:val="00AD4B6B"/>
    <w:rsid w:val="00AD5DD6"/>
    <w:rsid w:val="00AD6A5C"/>
    <w:rsid w:val="00AD6C22"/>
    <w:rsid w:val="00AD7D4A"/>
    <w:rsid w:val="00AE0EA4"/>
    <w:rsid w:val="00AE238E"/>
    <w:rsid w:val="00AE26C6"/>
    <w:rsid w:val="00AE28F3"/>
    <w:rsid w:val="00AE32E3"/>
    <w:rsid w:val="00AE3C38"/>
    <w:rsid w:val="00AE3D98"/>
    <w:rsid w:val="00AE47B1"/>
    <w:rsid w:val="00AE52B6"/>
    <w:rsid w:val="00AE5336"/>
    <w:rsid w:val="00AE5747"/>
    <w:rsid w:val="00AE587A"/>
    <w:rsid w:val="00AE6043"/>
    <w:rsid w:val="00AE61D9"/>
    <w:rsid w:val="00AE6637"/>
    <w:rsid w:val="00AF0621"/>
    <w:rsid w:val="00AF2049"/>
    <w:rsid w:val="00AF35F8"/>
    <w:rsid w:val="00AF3F92"/>
    <w:rsid w:val="00AF4479"/>
    <w:rsid w:val="00AF59DB"/>
    <w:rsid w:val="00AF6461"/>
    <w:rsid w:val="00AF6B21"/>
    <w:rsid w:val="00AF6B42"/>
    <w:rsid w:val="00AF6DE3"/>
    <w:rsid w:val="00AF7145"/>
    <w:rsid w:val="00AF730A"/>
    <w:rsid w:val="00AF7DFB"/>
    <w:rsid w:val="00B006AA"/>
    <w:rsid w:val="00B008CA"/>
    <w:rsid w:val="00B009A1"/>
    <w:rsid w:val="00B00D76"/>
    <w:rsid w:val="00B01A70"/>
    <w:rsid w:val="00B054DD"/>
    <w:rsid w:val="00B05900"/>
    <w:rsid w:val="00B0716F"/>
    <w:rsid w:val="00B075A8"/>
    <w:rsid w:val="00B0764A"/>
    <w:rsid w:val="00B12A90"/>
    <w:rsid w:val="00B1316B"/>
    <w:rsid w:val="00B13BE5"/>
    <w:rsid w:val="00B14F43"/>
    <w:rsid w:val="00B15F0F"/>
    <w:rsid w:val="00B205F8"/>
    <w:rsid w:val="00B20BA6"/>
    <w:rsid w:val="00B2242B"/>
    <w:rsid w:val="00B22703"/>
    <w:rsid w:val="00B247C8"/>
    <w:rsid w:val="00B24AD9"/>
    <w:rsid w:val="00B2621C"/>
    <w:rsid w:val="00B264C9"/>
    <w:rsid w:val="00B26750"/>
    <w:rsid w:val="00B26AF2"/>
    <w:rsid w:val="00B26DCB"/>
    <w:rsid w:val="00B27111"/>
    <w:rsid w:val="00B27ACE"/>
    <w:rsid w:val="00B27C43"/>
    <w:rsid w:val="00B27E54"/>
    <w:rsid w:val="00B30734"/>
    <w:rsid w:val="00B31688"/>
    <w:rsid w:val="00B31EF0"/>
    <w:rsid w:val="00B32396"/>
    <w:rsid w:val="00B33773"/>
    <w:rsid w:val="00B350B1"/>
    <w:rsid w:val="00B36A6C"/>
    <w:rsid w:val="00B37D45"/>
    <w:rsid w:val="00B37F15"/>
    <w:rsid w:val="00B4039A"/>
    <w:rsid w:val="00B42281"/>
    <w:rsid w:val="00B4290F"/>
    <w:rsid w:val="00B431D3"/>
    <w:rsid w:val="00B4388A"/>
    <w:rsid w:val="00B4393A"/>
    <w:rsid w:val="00B454BA"/>
    <w:rsid w:val="00B45988"/>
    <w:rsid w:val="00B461B3"/>
    <w:rsid w:val="00B4642C"/>
    <w:rsid w:val="00B4685E"/>
    <w:rsid w:val="00B47C9B"/>
    <w:rsid w:val="00B47F2E"/>
    <w:rsid w:val="00B50C7C"/>
    <w:rsid w:val="00B53FDC"/>
    <w:rsid w:val="00B54AFC"/>
    <w:rsid w:val="00B54D4A"/>
    <w:rsid w:val="00B556A1"/>
    <w:rsid w:val="00B556F9"/>
    <w:rsid w:val="00B56435"/>
    <w:rsid w:val="00B61197"/>
    <w:rsid w:val="00B61C0E"/>
    <w:rsid w:val="00B626E8"/>
    <w:rsid w:val="00B6274C"/>
    <w:rsid w:val="00B627B4"/>
    <w:rsid w:val="00B62828"/>
    <w:rsid w:val="00B634C2"/>
    <w:rsid w:val="00B637FD"/>
    <w:rsid w:val="00B640C9"/>
    <w:rsid w:val="00B6616B"/>
    <w:rsid w:val="00B67435"/>
    <w:rsid w:val="00B67AB6"/>
    <w:rsid w:val="00B70720"/>
    <w:rsid w:val="00B71502"/>
    <w:rsid w:val="00B715B3"/>
    <w:rsid w:val="00B71B9E"/>
    <w:rsid w:val="00B71E8E"/>
    <w:rsid w:val="00B7264A"/>
    <w:rsid w:val="00B732E8"/>
    <w:rsid w:val="00B740EC"/>
    <w:rsid w:val="00B74223"/>
    <w:rsid w:val="00B7489F"/>
    <w:rsid w:val="00B74C13"/>
    <w:rsid w:val="00B74D24"/>
    <w:rsid w:val="00B75A6E"/>
    <w:rsid w:val="00B76389"/>
    <w:rsid w:val="00B763F3"/>
    <w:rsid w:val="00B771AC"/>
    <w:rsid w:val="00B77560"/>
    <w:rsid w:val="00B775B7"/>
    <w:rsid w:val="00B77B36"/>
    <w:rsid w:val="00B77BF4"/>
    <w:rsid w:val="00B80E48"/>
    <w:rsid w:val="00B810C8"/>
    <w:rsid w:val="00B815C9"/>
    <w:rsid w:val="00B81796"/>
    <w:rsid w:val="00B81993"/>
    <w:rsid w:val="00B819F6"/>
    <w:rsid w:val="00B82FF2"/>
    <w:rsid w:val="00B8475B"/>
    <w:rsid w:val="00B84EF2"/>
    <w:rsid w:val="00B85261"/>
    <w:rsid w:val="00B85329"/>
    <w:rsid w:val="00B854FE"/>
    <w:rsid w:val="00B85A62"/>
    <w:rsid w:val="00B85FB4"/>
    <w:rsid w:val="00B86576"/>
    <w:rsid w:val="00B86D00"/>
    <w:rsid w:val="00B878FC"/>
    <w:rsid w:val="00B8799D"/>
    <w:rsid w:val="00B87B7C"/>
    <w:rsid w:val="00B90442"/>
    <w:rsid w:val="00B91971"/>
    <w:rsid w:val="00B91C31"/>
    <w:rsid w:val="00B91E5A"/>
    <w:rsid w:val="00B9209E"/>
    <w:rsid w:val="00B93005"/>
    <w:rsid w:val="00B93307"/>
    <w:rsid w:val="00B93957"/>
    <w:rsid w:val="00B94770"/>
    <w:rsid w:val="00B94A55"/>
    <w:rsid w:val="00B95C2F"/>
    <w:rsid w:val="00B96D59"/>
    <w:rsid w:val="00B970E7"/>
    <w:rsid w:val="00B97503"/>
    <w:rsid w:val="00BA0EF5"/>
    <w:rsid w:val="00BA1338"/>
    <w:rsid w:val="00BA294C"/>
    <w:rsid w:val="00BA3A7E"/>
    <w:rsid w:val="00BA4FAB"/>
    <w:rsid w:val="00BA518E"/>
    <w:rsid w:val="00BA53B8"/>
    <w:rsid w:val="00BA6208"/>
    <w:rsid w:val="00BA6A2C"/>
    <w:rsid w:val="00BA755E"/>
    <w:rsid w:val="00BB010C"/>
    <w:rsid w:val="00BB0572"/>
    <w:rsid w:val="00BB063C"/>
    <w:rsid w:val="00BB06D8"/>
    <w:rsid w:val="00BB0C95"/>
    <w:rsid w:val="00BB13A4"/>
    <w:rsid w:val="00BB1512"/>
    <w:rsid w:val="00BB1CFD"/>
    <w:rsid w:val="00BB34E5"/>
    <w:rsid w:val="00BB3BA2"/>
    <w:rsid w:val="00BB3F3E"/>
    <w:rsid w:val="00BB5369"/>
    <w:rsid w:val="00BB53F1"/>
    <w:rsid w:val="00BB5E22"/>
    <w:rsid w:val="00BB6674"/>
    <w:rsid w:val="00BB76CC"/>
    <w:rsid w:val="00BC284B"/>
    <w:rsid w:val="00BC29E1"/>
    <w:rsid w:val="00BC2B9E"/>
    <w:rsid w:val="00BC42DE"/>
    <w:rsid w:val="00BC43D4"/>
    <w:rsid w:val="00BC44A5"/>
    <w:rsid w:val="00BC4609"/>
    <w:rsid w:val="00BC46C7"/>
    <w:rsid w:val="00BC4859"/>
    <w:rsid w:val="00BC4920"/>
    <w:rsid w:val="00BC4E28"/>
    <w:rsid w:val="00BC52A5"/>
    <w:rsid w:val="00BC53C2"/>
    <w:rsid w:val="00BC5728"/>
    <w:rsid w:val="00BC5BB6"/>
    <w:rsid w:val="00BC6134"/>
    <w:rsid w:val="00BC64CD"/>
    <w:rsid w:val="00BC6DA9"/>
    <w:rsid w:val="00BC6E0C"/>
    <w:rsid w:val="00BC7B62"/>
    <w:rsid w:val="00BD037B"/>
    <w:rsid w:val="00BD0E6D"/>
    <w:rsid w:val="00BD2CD5"/>
    <w:rsid w:val="00BD3A2E"/>
    <w:rsid w:val="00BD4FC6"/>
    <w:rsid w:val="00BD52AC"/>
    <w:rsid w:val="00BD630B"/>
    <w:rsid w:val="00BD67C1"/>
    <w:rsid w:val="00BD6EFC"/>
    <w:rsid w:val="00BD71FB"/>
    <w:rsid w:val="00BD7D34"/>
    <w:rsid w:val="00BE1397"/>
    <w:rsid w:val="00BE17F4"/>
    <w:rsid w:val="00BE2775"/>
    <w:rsid w:val="00BE2992"/>
    <w:rsid w:val="00BE2A56"/>
    <w:rsid w:val="00BE3F56"/>
    <w:rsid w:val="00BE57DB"/>
    <w:rsid w:val="00BE5EA7"/>
    <w:rsid w:val="00BE64D1"/>
    <w:rsid w:val="00BE7396"/>
    <w:rsid w:val="00BF172A"/>
    <w:rsid w:val="00BF1857"/>
    <w:rsid w:val="00BF3BEE"/>
    <w:rsid w:val="00BF4A95"/>
    <w:rsid w:val="00BF53C5"/>
    <w:rsid w:val="00BF56FC"/>
    <w:rsid w:val="00BF6DF5"/>
    <w:rsid w:val="00BF7805"/>
    <w:rsid w:val="00C00BB2"/>
    <w:rsid w:val="00C01F1A"/>
    <w:rsid w:val="00C01F73"/>
    <w:rsid w:val="00C028F1"/>
    <w:rsid w:val="00C037DB"/>
    <w:rsid w:val="00C03C04"/>
    <w:rsid w:val="00C0432F"/>
    <w:rsid w:val="00C04F6F"/>
    <w:rsid w:val="00C053DA"/>
    <w:rsid w:val="00C05923"/>
    <w:rsid w:val="00C07CA6"/>
    <w:rsid w:val="00C1083A"/>
    <w:rsid w:val="00C1093F"/>
    <w:rsid w:val="00C114BE"/>
    <w:rsid w:val="00C1197C"/>
    <w:rsid w:val="00C13540"/>
    <w:rsid w:val="00C13DE0"/>
    <w:rsid w:val="00C14CFB"/>
    <w:rsid w:val="00C14FBD"/>
    <w:rsid w:val="00C155B3"/>
    <w:rsid w:val="00C15B16"/>
    <w:rsid w:val="00C16103"/>
    <w:rsid w:val="00C161EE"/>
    <w:rsid w:val="00C16502"/>
    <w:rsid w:val="00C168E8"/>
    <w:rsid w:val="00C16E84"/>
    <w:rsid w:val="00C17019"/>
    <w:rsid w:val="00C2009A"/>
    <w:rsid w:val="00C20C23"/>
    <w:rsid w:val="00C2191B"/>
    <w:rsid w:val="00C22120"/>
    <w:rsid w:val="00C222BB"/>
    <w:rsid w:val="00C22CA2"/>
    <w:rsid w:val="00C24683"/>
    <w:rsid w:val="00C24AB7"/>
    <w:rsid w:val="00C25298"/>
    <w:rsid w:val="00C256D9"/>
    <w:rsid w:val="00C258C9"/>
    <w:rsid w:val="00C25ABE"/>
    <w:rsid w:val="00C25BCC"/>
    <w:rsid w:val="00C2618E"/>
    <w:rsid w:val="00C26C26"/>
    <w:rsid w:val="00C26CC4"/>
    <w:rsid w:val="00C26E6E"/>
    <w:rsid w:val="00C26FF5"/>
    <w:rsid w:val="00C274A8"/>
    <w:rsid w:val="00C2758F"/>
    <w:rsid w:val="00C303B4"/>
    <w:rsid w:val="00C30E09"/>
    <w:rsid w:val="00C319A4"/>
    <w:rsid w:val="00C321DD"/>
    <w:rsid w:val="00C32B61"/>
    <w:rsid w:val="00C339B0"/>
    <w:rsid w:val="00C364E0"/>
    <w:rsid w:val="00C36C3F"/>
    <w:rsid w:val="00C376B4"/>
    <w:rsid w:val="00C409B3"/>
    <w:rsid w:val="00C41D4C"/>
    <w:rsid w:val="00C42B09"/>
    <w:rsid w:val="00C4300A"/>
    <w:rsid w:val="00C4311A"/>
    <w:rsid w:val="00C43F33"/>
    <w:rsid w:val="00C44C19"/>
    <w:rsid w:val="00C45A9C"/>
    <w:rsid w:val="00C46315"/>
    <w:rsid w:val="00C46E0F"/>
    <w:rsid w:val="00C46E1C"/>
    <w:rsid w:val="00C46EE4"/>
    <w:rsid w:val="00C47523"/>
    <w:rsid w:val="00C478F1"/>
    <w:rsid w:val="00C47D8F"/>
    <w:rsid w:val="00C50061"/>
    <w:rsid w:val="00C53865"/>
    <w:rsid w:val="00C53C75"/>
    <w:rsid w:val="00C54685"/>
    <w:rsid w:val="00C54D5B"/>
    <w:rsid w:val="00C55189"/>
    <w:rsid w:val="00C55B0C"/>
    <w:rsid w:val="00C5619D"/>
    <w:rsid w:val="00C56274"/>
    <w:rsid w:val="00C562F4"/>
    <w:rsid w:val="00C56D77"/>
    <w:rsid w:val="00C574A3"/>
    <w:rsid w:val="00C57505"/>
    <w:rsid w:val="00C60058"/>
    <w:rsid w:val="00C60B62"/>
    <w:rsid w:val="00C6198D"/>
    <w:rsid w:val="00C61B41"/>
    <w:rsid w:val="00C61F39"/>
    <w:rsid w:val="00C62623"/>
    <w:rsid w:val="00C62792"/>
    <w:rsid w:val="00C62921"/>
    <w:rsid w:val="00C634D2"/>
    <w:rsid w:val="00C63912"/>
    <w:rsid w:val="00C63B84"/>
    <w:rsid w:val="00C66CE6"/>
    <w:rsid w:val="00C66E96"/>
    <w:rsid w:val="00C66F37"/>
    <w:rsid w:val="00C67446"/>
    <w:rsid w:val="00C678D6"/>
    <w:rsid w:val="00C67AE3"/>
    <w:rsid w:val="00C67C4B"/>
    <w:rsid w:val="00C74155"/>
    <w:rsid w:val="00C742C7"/>
    <w:rsid w:val="00C74808"/>
    <w:rsid w:val="00C75222"/>
    <w:rsid w:val="00C75C6E"/>
    <w:rsid w:val="00C760C9"/>
    <w:rsid w:val="00C777B2"/>
    <w:rsid w:val="00C77B62"/>
    <w:rsid w:val="00C8054D"/>
    <w:rsid w:val="00C80817"/>
    <w:rsid w:val="00C81751"/>
    <w:rsid w:val="00C82FC5"/>
    <w:rsid w:val="00C85331"/>
    <w:rsid w:val="00C8594C"/>
    <w:rsid w:val="00C86BA5"/>
    <w:rsid w:val="00C86F00"/>
    <w:rsid w:val="00C87CD4"/>
    <w:rsid w:val="00C90893"/>
    <w:rsid w:val="00C930AC"/>
    <w:rsid w:val="00C93955"/>
    <w:rsid w:val="00C93BD8"/>
    <w:rsid w:val="00C940BF"/>
    <w:rsid w:val="00C94B61"/>
    <w:rsid w:val="00C94E32"/>
    <w:rsid w:val="00C94F69"/>
    <w:rsid w:val="00C9786C"/>
    <w:rsid w:val="00C979D9"/>
    <w:rsid w:val="00C979DB"/>
    <w:rsid w:val="00CA0404"/>
    <w:rsid w:val="00CA0C60"/>
    <w:rsid w:val="00CA109D"/>
    <w:rsid w:val="00CA17A8"/>
    <w:rsid w:val="00CA2AF2"/>
    <w:rsid w:val="00CA45A6"/>
    <w:rsid w:val="00CA4C20"/>
    <w:rsid w:val="00CA595B"/>
    <w:rsid w:val="00CA601F"/>
    <w:rsid w:val="00CA65AE"/>
    <w:rsid w:val="00CA671E"/>
    <w:rsid w:val="00CA6991"/>
    <w:rsid w:val="00CA7268"/>
    <w:rsid w:val="00CA73AF"/>
    <w:rsid w:val="00CA73C6"/>
    <w:rsid w:val="00CA7FB9"/>
    <w:rsid w:val="00CB010D"/>
    <w:rsid w:val="00CB020F"/>
    <w:rsid w:val="00CB08F8"/>
    <w:rsid w:val="00CB1463"/>
    <w:rsid w:val="00CB2278"/>
    <w:rsid w:val="00CB2C8F"/>
    <w:rsid w:val="00CB5848"/>
    <w:rsid w:val="00CB5B58"/>
    <w:rsid w:val="00CB5FB4"/>
    <w:rsid w:val="00CB6464"/>
    <w:rsid w:val="00CB6619"/>
    <w:rsid w:val="00CB68F2"/>
    <w:rsid w:val="00CB7411"/>
    <w:rsid w:val="00CB7C3D"/>
    <w:rsid w:val="00CC005D"/>
    <w:rsid w:val="00CC0095"/>
    <w:rsid w:val="00CC03C6"/>
    <w:rsid w:val="00CC057C"/>
    <w:rsid w:val="00CC06E7"/>
    <w:rsid w:val="00CC0F74"/>
    <w:rsid w:val="00CC104D"/>
    <w:rsid w:val="00CC2F92"/>
    <w:rsid w:val="00CC3268"/>
    <w:rsid w:val="00CC3B2A"/>
    <w:rsid w:val="00CC45F5"/>
    <w:rsid w:val="00CC4CB2"/>
    <w:rsid w:val="00CC4D3B"/>
    <w:rsid w:val="00CC5731"/>
    <w:rsid w:val="00CC6513"/>
    <w:rsid w:val="00CC6B4E"/>
    <w:rsid w:val="00CD16EC"/>
    <w:rsid w:val="00CD1CF2"/>
    <w:rsid w:val="00CD38C6"/>
    <w:rsid w:val="00CD4087"/>
    <w:rsid w:val="00CD5551"/>
    <w:rsid w:val="00CD60C8"/>
    <w:rsid w:val="00CD7B86"/>
    <w:rsid w:val="00CD7E54"/>
    <w:rsid w:val="00CE0677"/>
    <w:rsid w:val="00CE20B0"/>
    <w:rsid w:val="00CE2BD6"/>
    <w:rsid w:val="00CE32E5"/>
    <w:rsid w:val="00CE421D"/>
    <w:rsid w:val="00CE523B"/>
    <w:rsid w:val="00CE5A7C"/>
    <w:rsid w:val="00CE5F49"/>
    <w:rsid w:val="00CE6A31"/>
    <w:rsid w:val="00CE7B84"/>
    <w:rsid w:val="00CE7BDA"/>
    <w:rsid w:val="00CE7EB4"/>
    <w:rsid w:val="00CF1B5B"/>
    <w:rsid w:val="00CF1C57"/>
    <w:rsid w:val="00CF1FF9"/>
    <w:rsid w:val="00CF2019"/>
    <w:rsid w:val="00CF23FB"/>
    <w:rsid w:val="00CF321A"/>
    <w:rsid w:val="00CF354F"/>
    <w:rsid w:val="00CF5959"/>
    <w:rsid w:val="00CF5DA8"/>
    <w:rsid w:val="00CF6929"/>
    <w:rsid w:val="00CF6C83"/>
    <w:rsid w:val="00CF70A3"/>
    <w:rsid w:val="00CF7203"/>
    <w:rsid w:val="00CF769D"/>
    <w:rsid w:val="00CF7907"/>
    <w:rsid w:val="00D0025A"/>
    <w:rsid w:val="00D00989"/>
    <w:rsid w:val="00D00B9E"/>
    <w:rsid w:val="00D014D2"/>
    <w:rsid w:val="00D01B2B"/>
    <w:rsid w:val="00D039DD"/>
    <w:rsid w:val="00D0459F"/>
    <w:rsid w:val="00D05E8A"/>
    <w:rsid w:val="00D0616F"/>
    <w:rsid w:val="00D06842"/>
    <w:rsid w:val="00D06D71"/>
    <w:rsid w:val="00D076A8"/>
    <w:rsid w:val="00D07B7C"/>
    <w:rsid w:val="00D105DE"/>
    <w:rsid w:val="00D1087C"/>
    <w:rsid w:val="00D10C23"/>
    <w:rsid w:val="00D1170D"/>
    <w:rsid w:val="00D11C32"/>
    <w:rsid w:val="00D153E1"/>
    <w:rsid w:val="00D1565A"/>
    <w:rsid w:val="00D220F0"/>
    <w:rsid w:val="00D2273B"/>
    <w:rsid w:val="00D23783"/>
    <w:rsid w:val="00D23BB9"/>
    <w:rsid w:val="00D2431D"/>
    <w:rsid w:val="00D24786"/>
    <w:rsid w:val="00D24F91"/>
    <w:rsid w:val="00D25902"/>
    <w:rsid w:val="00D25A35"/>
    <w:rsid w:val="00D25D82"/>
    <w:rsid w:val="00D25E89"/>
    <w:rsid w:val="00D269F8"/>
    <w:rsid w:val="00D2739A"/>
    <w:rsid w:val="00D27864"/>
    <w:rsid w:val="00D27A21"/>
    <w:rsid w:val="00D27AC5"/>
    <w:rsid w:val="00D27E04"/>
    <w:rsid w:val="00D3000A"/>
    <w:rsid w:val="00D30491"/>
    <w:rsid w:val="00D308BF"/>
    <w:rsid w:val="00D30E59"/>
    <w:rsid w:val="00D31C70"/>
    <w:rsid w:val="00D32D29"/>
    <w:rsid w:val="00D32F9E"/>
    <w:rsid w:val="00D3305F"/>
    <w:rsid w:val="00D34A57"/>
    <w:rsid w:val="00D3505F"/>
    <w:rsid w:val="00D356DD"/>
    <w:rsid w:val="00D356DE"/>
    <w:rsid w:val="00D36608"/>
    <w:rsid w:val="00D369AB"/>
    <w:rsid w:val="00D37FF2"/>
    <w:rsid w:val="00D41F65"/>
    <w:rsid w:val="00D4206F"/>
    <w:rsid w:val="00D424F9"/>
    <w:rsid w:val="00D4305A"/>
    <w:rsid w:val="00D446A5"/>
    <w:rsid w:val="00D45AB6"/>
    <w:rsid w:val="00D45ADE"/>
    <w:rsid w:val="00D46627"/>
    <w:rsid w:val="00D46A40"/>
    <w:rsid w:val="00D46EC0"/>
    <w:rsid w:val="00D47201"/>
    <w:rsid w:val="00D50917"/>
    <w:rsid w:val="00D520B9"/>
    <w:rsid w:val="00D53621"/>
    <w:rsid w:val="00D536EA"/>
    <w:rsid w:val="00D53CB7"/>
    <w:rsid w:val="00D547FC"/>
    <w:rsid w:val="00D565BA"/>
    <w:rsid w:val="00D569CA"/>
    <w:rsid w:val="00D56CE8"/>
    <w:rsid w:val="00D57158"/>
    <w:rsid w:val="00D57422"/>
    <w:rsid w:val="00D57ABC"/>
    <w:rsid w:val="00D57FF0"/>
    <w:rsid w:val="00D61024"/>
    <w:rsid w:val="00D61E9D"/>
    <w:rsid w:val="00D63730"/>
    <w:rsid w:val="00D643EA"/>
    <w:rsid w:val="00D64ADC"/>
    <w:rsid w:val="00D64F63"/>
    <w:rsid w:val="00D6548C"/>
    <w:rsid w:val="00D65644"/>
    <w:rsid w:val="00D657B1"/>
    <w:rsid w:val="00D657F7"/>
    <w:rsid w:val="00D65EB7"/>
    <w:rsid w:val="00D669FF"/>
    <w:rsid w:val="00D66E8D"/>
    <w:rsid w:val="00D67540"/>
    <w:rsid w:val="00D67A7C"/>
    <w:rsid w:val="00D67C5C"/>
    <w:rsid w:val="00D67CA2"/>
    <w:rsid w:val="00D70B9F"/>
    <w:rsid w:val="00D714FA"/>
    <w:rsid w:val="00D71A62"/>
    <w:rsid w:val="00D71FC8"/>
    <w:rsid w:val="00D721EC"/>
    <w:rsid w:val="00D72A9D"/>
    <w:rsid w:val="00D72E78"/>
    <w:rsid w:val="00D73856"/>
    <w:rsid w:val="00D73B56"/>
    <w:rsid w:val="00D73CA1"/>
    <w:rsid w:val="00D741EE"/>
    <w:rsid w:val="00D74FE6"/>
    <w:rsid w:val="00D75EB4"/>
    <w:rsid w:val="00D7766E"/>
    <w:rsid w:val="00D77772"/>
    <w:rsid w:val="00D77C30"/>
    <w:rsid w:val="00D77DEC"/>
    <w:rsid w:val="00D80730"/>
    <w:rsid w:val="00D80EDF"/>
    <w:rsid w:val="00D814FE"/>
    <w:rsid w:val="00D82557"/>
    <w:rsid w:val="00D827E2"/>
    <w:rsid w:val="00D832A9"/>
    <w:rsid w:val="00D8527F"/>
    <w:rsid w:val="00D8687A"/>
    <w:rsid w:val="00D905DC"/>
    <w:rsid w:val="00D90AD8"/>
    <w:rsid w:val="00D90B92"/>
    <w:rsid w:val="00D920A7"/>
    <w:rsid w:val="00D921D6"/>
    <w:rsid w:val="00D92BB0"/>
    <w:rsid w:val="00D93332"/>
    <w:rsid w:val="00D934E2"/>
    <w:rsid w:val="00D93C64"/>
    <w:rsid w:val="00D9436C"/>
    <w:rsid w:val="00D94D2D"/>
    <w:rsid w:val="00D9516B"/>
    <w:rsid w:val="00D960AF"/>
    <w:rsid w:val="00D96142"/>
    <w:rsid w:val="00DA0657"/>
    <w:rsid w:val="00DA1F35"/>
    <w:rsid w:val="00DA2431"/>
    <w:rsid w:val="00DA2D87"/>
    <w:rsid w:val="00DA2EC3"/>
    <w:rsid w:val="00DA3A04"/>
    <w:rsid w:val="00DA3AF3"/>
    <w:rsid w:val="00DA657C"/>
    <w:rsid w:val="00DA678A"/>
    <w:rsid w:val="00DA71E2"/>
    <w:rsid w:val="00DA7EED"/>
    <w:rsid w:val="00DB0242"/>
    <w:rsid w:val="00DB0D8A"/>
    <w:rsid w:val="00DB15C7"/>
    <w:rsid w:val="00DB29BD"/>
    <w:rsid w:val="00DB2B79"/>
    <w:rsid w:val="00DB31D1"/>
    <w:rsid w:val="00DB38CC"/>
    <w:rsid w:val="00DB3EB1"/>
    <w:rsid w:val="00DB48D6"/>
    <w:rsid w:val="00DB4B5D"/>
    <w:rsid w:val="00DB52F8"/>
    <w:rsid w:val="00DB53A1"/>
    <w:rsid w:val="00DB5465"/>
    <w:rsid w:val="00DB5965"/>
    <w:rsid w:val="00DB5DD4"/>
    <w:rsid w:val="00DB5FA7"/>
    <w:rsid w:val="00DB621A"/>
    <w:rsid w:val="00DB6E47"/>
    <w:rsid w:val="00DB71D4"/>
    <w:rsid w:val="00DB77A2"/>
    <w:rsid w:val="00DB78EE"/>
    <w:rsid w:val="00DB7A40"/>
    <w:rsid w:val="00DC21E4"/>
    <w:rsid w:val="00DC21FE"/>
    <w:rsid w:val="00DC2AC7"/>
    <w:rsid w:val="00DC2D4D"/>
    <w:rsid w:val="00DC42EB"/>
    <w:rsid w:val="00DC6AD1"/>
    <w:rsid w:val="00DC7234"/>
    <w:rsid w:val="00DC727E"/>
    <w:rsid w:val="00DC76E1"/>
    <w:rsid w:val="00DC7BEE"/>
    <w:rsid w:val="00DD1028"/>
    <w:rsid w:val="00DD12AC"/>
    <w:rsid w:val="00DD1A88"/>
    <w:rsid w:val="00DD1D92"/>
    <w:rsid w:val="00DD2453"/>
    <w:rsid w:val="00DD2502"/>
    <w:rsid w:val="00DD2BAD"/>
    <w:rsid w:val="00DD345C"/>
    <w:rsid w:val="00DD3900"/>
    <w:rsid w:val="00DD45D3"/>
    <w:rsid w:val="00DD4716"/>
    <w:rsid w:val="00DD4F50"/>
    <w:rsid w:val="00DD4F84"/>
    <w:rsid w:val="00DD5663"/>
    <w:rsid w:val="00DD5FF4"/>
    <w:rsid w:val="00DD647A"/>
    <w:rsid w:val="00DD6963"/>
    <w:rsid w:val="00DE04CD"/>
    <w:rsid w:val="00DE0CD7"/>
    <w:rsid w:val="00DE1EC4"/>
    <w:rsid w:val="00DE2222"/>
    <w:rsid w:val="00DE348F"/>
    <w:rsid w:val="00DE3E7C"/>
    <w:rsid w:val="00DE4466"/>
    <w:rsid w:val="00DE4BC4"/>
    <w:rsid w:val="00DE593D"/>
    <w:rsid w:val="00DE5C95"/>
    <w:rsid w:val="00DE5FBE"/>
    <w:rsid w:val="00DE7F95"/>
    <w:rsid w:val="00DF08AE"/>
    <w:rsid w:val="00DF0DD6"/>
    <w:rsid w:val="00DF0F68"/>
    <w:rsid w:val="00DF1F90"/>
    <w:rsid w:val="00DF258F"/>
    <w:rsid w:val="00DF306C"/>
    <w:rsid w:val="00DF3573"/>
    <w:rsid w:val="00DF435D"/>
    <w:rsid w:val="00DF44EA"/>
    <w:rsid w:val="00DF505B"/>
    <w:rsid w:val="00DF517A"/>
    <w:rsid w:val="00DF6591"/>
    <w:rsid w:val="00DF6727"/>
    <w:rsid w:val="00DF67AE"/>
    <w:rsid w:val="00DF7B85"/>
    <w:rsid w:val="00DF7CF5"/>
    <w:rsid w:val="00E0095C"/>
    <w:rsid w:val="00E00BE5"/>
    <w:rsid w:val="00E00E37"/>
    <w:rsid w:val="00E03097"/>
    <w:rsid w:val="00E03A64"/>
    <w:rsid w:val="00E03D5B"/>
    <w:rsid w:val="00E04AAB"/>
    <w:rsid w:val="00E056A6"/>
    <w:rsid w:val="00E05AC4"/>
    <w:rsid w:val="00E05B1D"/>
    <w:rsid w:val="00E0612E"/>
    <w:rsid w:val="00E06C5A"/>
    <w:rsid w:val="00E10E48"/>
    <w:rsid w:val="00E13C25"/>
    <w:rsid w:val="00E14246"/>
    <w:rsid w:val="00E1434B"/>
    <w:rsid w:val="00E14539"/>
    <w:rsid w:val="00E14BE4"/>
    <w:rsid w:val="00E1557D"/>
    <w:rsid w:val="00E1609A"/>
    <w:rsid w:val="00E171FA"/>
    <w:rsid w:val="00E176FE"/>
    <w:rsid w:val="00E17AFE"/>
    <w:rsid w:val="00E17FB3"/>
    <w:rsid w:val="00E20141"/>
    <w:rsid w:val="00E20445"/>
    <w:rsid w:val="00E21089"/>
    <w:rsid w:val="00E21139"/>
    <w:rsid w:val="00E211C7"/>
    <w:rsid w:val="00E21613"/>
    <w:rsid w:val="00E2272F"/>
    <w:rsid w:val="00E22CE5"/>
    <w:rsid w:val="00E232C3"/>
    <w:rsid w:val="00E234B4"/>
    <w:rsid w:val="00E2411B"/>
    <w:rsid w:val="00E25783"/>
    <w:rsid w:val="00E258D8"/>
    <w:rsid w:val="00E262A4"/>
    <w:rsid w:val="00E26304"/>
    <w:rsid w:val="00E2634C"/>
    <w:rsid w:val="00E2673C"/>
    <w:rsid w:val="00E269AB"/>
    <w:rsid w:val="00E26E93"/>
    <w:rsid w:val="00E26FCC"/>
    <w:rsid w:val="00E270A4"/>
    <w:rsid w:val="00E27372"/>
    <w:rsid w:val="00E30314"/>
    <w:rsid w:val="00E305E1"/>
    <w:rsid w:val="00E31E96"/>
    <w:rsid w:val="00E32827"/>
    <w:rsid w:val="00E34E9C"/>
    <w:rsid w:val="00E359DC"/>
    <w:rsid w:val="00E35AC4"/>
    <w:rsid w:val="00E35D61"/>
    <w:rsid w:val="00E35EA1"/>
    <w:rsid w:val="00E361B6"/>
    <w:rsid w:val="00E362E9"/>
    <w:rsid w:val="00E36B6A"/>
    <w:rsid w:val="00E372A6"/>
    <w:rsid w:val="00E37985"/>
    <w:rsid w:val="00E379F2"/>
    <w:rsid w:val="00E37ED8"/>
    <w:rsid w:val="00E401AA"/>
    <w:rsid w:val="00E404C1"/>
    <w:rsid w:val="00E409BF"/>
    <w:rsid w:val="00E41C0C"/>
    <w:rsid w:val="00E41C63"/>
    <w:rsid w:val="00E41DA0"/>
    <w:rsid w:val="00E42C16"/>
    <w:rsid w:val="00E43BC1"/>
    <w:rsid w:val="00E440EA"/>
    <w:rsid w:val="00E44622"/>
    <w:rsid w:val="00E44AFA"/>
    <w:rsid w:val="00E4510F"/>
    <w:rsid w:val="00E45712"/>
    <w:rsid w:val="00E45C7B"/>
    <w:rsid w:val="00E4656D"/>
    <w:rsid w:val="00E46EAF"/>
    <w:rsid w:val="00E46FE9"/>
    <w:rsid w:val="00E47595"/>
    <w:rsid w:val="00E47A3D"/>
    <w:rsid w:val="00E507D1"/>
    <w:rsid w:val="00E51EEE"/>
    <w:rsid w:val="00E53E89"/>
    <w:rsid w:val="00E54598"/>
    <w:rsid w:val="00E55424"/>
    <w:rsid w:val="00E56213"/>
    <w:rsid w:val="00E56AA3"/>
    <w:rsid w:val="00E56FBD"/>
    <w:rsid w:val="00E61991"/>
    <w:rsid w:val="00E626A6"/>
    <w:rsid w:val="00E6328E"/>
    <w:rsid w:val="00E63AC1"/>
    <w:rsid w:val="00E6430B"/>
    <w:rsid w:val="00E64E33"/>
    <w:rsid w:val="00E65AF6"/>
    <w:rsid w:val="00E66274"/>
    <w:rsid w:val="00E6791B"/>
    <w:rsid w:val="00E67AD5"/>
    <w:rsid w:val="00E7095D"/>
    <w:rsid w:val="00E71EF7"/>
    <w:rsid w:val="00E72458"/>
    <w:rsid w:val="00E737A6"/>
    <w:rsid w:val="00E73FD4"/>
    <w:rsid w:val="00E7475C"/>
    <w:rsid w:val="00E75ADE"/>
    <w:rsid w:val="00E7614E"/>
    <w:rsid w:val="00E76301"/>
    <w:rsid w:val="00E76E6D"/>
    <w:rsid w:val="00E775EB"/>
    <w:rsid w:val="00E804D3"/>
    <w:rsid w:val="00E8074E"/>
    <w:rsid w:val="00E80AE6"/>
    <w:rsid w:val="00E80BE4"/>
    <w:rsid w:val="00E8100D"/>
    <w:rsid w:val="00E813F1"/>
    <w:rsid w:val="00E81C24"/>
    <w:rsid w:val="00E82161"/>
    <w:rsid w:val="00E8226F"/>
    <w:rsid w:val="00E828FD"/>
    <w:rsid w:val="00E82BC8"/>
    <w:rsid w:val="00E83D45"/>
    <w:rsid w:val="00E83D68"/>
    <w:rsid w:val="00E8550E"/>
    <w:rsid w:val="00E85E80"/>
    <w:rsid w:val="00E868BF"/>
    <w:rsid w:val="00E8720C"/>
    <w:rsid w:val="00E87697"/>
    <w:rsid w:val="00E87904"/>
    <w:rsid w:val="00E90A0A"/>
    <w:rsid w:val="00E90D04"/>
    <w:rsid w:val="00E91391"/>
    <w:rsid w:val="00E919E1"/>
    <w:rsid w:val="00E91AB5"/>
    <w:rsid w:val="00E9246E"/>
    <w:rsid w:val="00E92D34"/>
    <w:rsid w:val="00E92FDB"/>
    <w:rsid w:val="00E93246"/>
    <w:rsid w:val="00E934D7"/>
    <w:rsid w:val="00E96DEB"/>
    <w:rsid w:val="00E96F1F"/>
    <w:rsid w:val="00E9733B"/>
    <w:rsid w:val="00E973CD"/>
    <w:rsid w:val="00E97A55"/>
    <w:rsid w:val="00EA0217"/>
    <w:rsid w:val="00EA0265"/>
    <w:rsid w:val="00EA02A4"/>
    <w:rsid w:val="00EA1226"/>
    <w:rsid w:val="00EA1B59"/>
    <w:rsid w:val="00EA1C63"/>
    <w:rsid w:val="00EA271B"/>
    <w:rsid w:val="00EA2BA9"/>
    <w:rsid w:val="00EA2D9A"/>
    <w:rsid w:val="00EA3906"/>
    <w:rsid w:val="00EA3C93"/>
    <w:rsid w:val="00EA3E76"/>
    <w:rsid w:val="00EA4A00"/>
    <w:rsid w:val="00EA4CF9"/>
    <w:rsid w:val="00EA4DBA"/>
    <w:rsid w:val="00EA5AB6"/>
    <w:rsid w:val="00EA5BEA"/>
    <w:rsid w:val="00EA6032"/>
    <w:rsid w:val="00EA6060"/>
    <w:rsid w:val="00EA6089"/>
    <w:rsid w:val="00EA7199"/>
    <w:rsid w:val="00EB02E7"/>
    <w:rsid w:val="00EB0BC2"/>
    <w:rsid w:val="00EB1277"/>
    <w:rsid w:val="00EB21E6"/>
    <w:rsid w:val="00EB29BD"/>
    <w:rsid w:val="00EB2BA3"/>
    <w:rsid w:val="00EB36C9"/>
    <w:rsid w:val="00EB4437"/>
    <w:rsid w:val="00EB4CB3"/>
    <w:rsid w:val="00EB4D3E"/>
    <w:rsid w:val="00EB4F2A"/>
    <w:rsid w:val="00EB5FC8"/>
    <w:rsid w:val="00EB6116"/>
    <w:rsid w:val="00EB6271"/>
    <w:rsid w:val="00EB692E"/>
    <w:rsid w:val="00EB6BC8"/>
    <w:rsid w:val="00EB7043"/>
    <w:rsid w:val="00EB75EB"/>
    <w:rsid w:val="00EB7F10"/>
    <w:rsid w:val="00EC0935"/>
    <w:rsid w:val="00EC0C46"/>
    <w:rsid w:val="00EC0FCE"/>
    <w:rsid w:val="00EC17E7"/>
    <w:rsid w:val="00EC1970"/>
    <w:rsid w:val="00EC1F44"/>
    <w:rsid w:val="00EC271B"/>
    <w:rsid w:val="00EC342C"/>
    <w:rsid w:val="00EC3702"/>
    <w:rsid w:val="00EC3847"/>
    <w:rsid w:val="00EC3991"/>
    <w:rsid w:val="00EC46EB"/>
    <w:rsid w:val="00EC69B3"/>
    <w:rsid w:val="00EC6A8A"/>
    <w:rsid w:val="00EC7541"/>
    <w:rsid w:val="00EC7B35"/>
    <w:rsid w:val="00EC7C52"/>
    <w:rsid w:val="00ED00C5"/>
    <w:rsid w:val="00ED02CF"/>
    <w:rsid w:val="00ED0572"/>
    <w:rsid w:val="00ED0A5F"/>
    <w:rsid w:val="00ED0C69"/>
    <w:rsid w:val="00ED0FD9"/>
    <w:rsid w:val="00ED217A"/>
    <w:rsid w:val="00ED2822"/>
    <w:rsid w:val="00ED2991"/>
    <w:rsid w:val="00ED3049"/>
    <w:rsid w:val="00ED3CA7"/>
    <w:rsid w:val="00ED4259"/>
    <w:rsid w:val="00ED4C88"/>
    <w:rsid w:val="00ED4F84"/>
    <w:rsid w:val="00ED5A5A"/>
    <w:rsid w:val="00ED626D"/>
    <w:rsid w:val="00ED6313"/>
    <w:rsid w:val="00ED6529"/>
    <w:rsid w:val="00ED6812"/>
    <w:rsid w:val="00ED795F"/>
    <w:rsid w:val="00EE027E"/>
    <w:rsid w:val="00EE24C0"/>
    <w:rsid w:val="00EE3339"/>
    <w:rsid w:val="00EE3BEA"/>
    <w:rsid w:val="00EE5DD1"/>
    <w:rsid w:val="00EE5E1D"/>
    <w:rsid w:val="00EE74BD"/>
    <w:rsid w:val="00EF0228"/>
    <w:rsid w:val="00EF1098"/>
    <w:rsid w:val="00EF10FB"/>
    <w:rsid w:val="00EF2B28"/>
    <w:rsid w:val="00EF2CDC"/>
    <w:rsid w:val="00EF3921"/>
    <w:rsid w:val="00EF41B2"/>
    <w:rsid w:val="00EF4971"/>
    <w:rsid w:val="00EF4E25"/>
    <w:rsid w:val="00EF5691"/>
    <w:rsid w:val="00EF6A37"/>
    <w:rsid w:val="00EF74B5"/>
    <w:rsid w:val="00EF7968"/>
    <w:rsid w:val="00F016FE"/>
    <w:rsid w:val="00F02964"/>
    <w:rsid w:val="00F03037"/>
    <w:rsid w:val="00F03822"/>
    <w:rsid w:val="00F03A2C"/>
    <w:rsid w:val="00F0502E"/>
    <w:rsid w:val="00F05662"/>
    <w:rsid w:val="00F05B20"/>
    <w:rsid w:val="00F05FA8"/>
    <w:rsid w:val="00F0616C"/>
    <w:rsid w:val="00F07328"/>
    <w:rsid w:val="00F10BAC"/>
    <w:rsid w:val="00F111FD"/>
    <w:rsid w:val="00F113BD"/>
    <w:rsid w:val="00F1167E"/>
    <w:rsid w:val="00F12612"/>
    <w:rsid w:val="00F131B2"/>
    <w:rsid w:val="00F13E6C"/>
    <w:rsid w:val="00F147FF"/>
    <w:rsid w:val="00F16461"/>
    <w:rsid w:val="00F17295"/>
    <w:rsid w:val="00F17349"/>
    <w:rsid w:val="00F174AC"/>
    <w:rsid w:val="00F17C1A"/>
    <w:rsid w:val="00F21486"/>
    <w:rsid w:val="00F21C52"/>
    <w:rsid w:val="00F22C52"/>
    <w:rsid w:val="00F23A82"/>
    <w:rsid w:val="00F256F8"/>
    <w:rsid w:val="00F25EDA"/>
    <w:rsid w:val="00F26176"/>
    <w:rsid w:val="00F262B6"/>
    <w:rsid w:val="00F26414"/>
    <w:rsid w:val="00F26A2D"/>
    <w:rsid w:val="00F26ACB"/>
    <w:rsid w:val="00F26EE2"/>
    <w:rsid w:val="00F26F6D"/>
    <w:rsid w:val="00F277F8"/>
    <w:rsid w:val="00F279AF"/>
    <w:rsid w:val="00F3022A"/>
    <w:rsid w:val="00F3048A"/>
    <w:rsid w:val="00F3104A"/>
    <w:rsid w:val="00F3259D"/>
    <w:rsid w:val="00F32924"/>
    <w:rsid w:val="00F32A54"/>
    <w:rsid w:val="00F3301E"/>
    <w:rsid w:val="00F3318A"/>
    <w:rsid w:val="00F33969"/>
    <w:rsid w:val="00F33A9E"/>
    <w:rsid w:val="00F3418A"/>
    <w:rsid w:val="00F34AFB"/>
    <w:rsid w:val="00F350CF"/>
    <w:rsid w:val="00F358E1"/>
    <w:rsid w:val="00F365D2"/>
    <w:rsid w:val="00F37691"/>
    <w:rsid w:val="00F4370A"/>
    <w:rsid w:val="00F43B59"/>
    <w:rsid w:val="00F43D31"/>
    <w:rsid w:val="00F442F8"/>
    <w:rsid w:val="00F4468A"/>
    <w:rsid w:val="00F46755"/>
    <w:rsid w:val="00F46772"/>
    <w:rsid w:val="00F4701D"/>
    <w:rsid w:val="00F47315"/>
    <w:rsid w:val="00F5097B"/>
    <w:rsid w:val="00F518EC"/>
    <w:rsid w:val="00F53061"/>
    <w:rsid w:val="00F53576"/>
    <w:rsid w:val="00F557C9"/>
    <w:rsid w:val="00F5620D"/>
    <w:rsid w:val="00F56329"/>
    <w:rsid w:val="00F56985"/>
    <w:rsid w:val="00F56F2A"/>
    <w:rsid w:val="00F56F41"/>
    <w:rsid w:val="00F57722"/>
    <w:rsid w:val="00F57AF8"/>
    <w:rsid w:val="00F57BDD"/>
    <w:rsid w:val="00F608E0"/>
    <w:rsid w:val="00F617DD"/>
    <w:rsid w:val="00F61874"/>
    <w:rsid w:val="00F619D6"/>
    <w:rsid w:val="00F635FE"/>
    <w:rsid w:val="00F63CC6"/>
    <w:rsid w:val="00F657E4"/>
    <w:rsid w:val="00F6585A"/>
    <w:rsid w:val="00F6784C"/>
    <w:rsid w:val="00F67B87"/>
    <w:rsid w:val="00F70923"/>
    <w:rsid w:val="00F70E9B"/>
    <w:rsid w:val="00F71192"/>
    <w:rsid w:val="00F717C1"/>
    <w:rsid w:val="00F71BEB"/>
    <w:rsid w:val="00F72006"/>
    <w:rsid w:val="00F730AC"/>
    <w:rsid w:val="00F73C55"/>
    <w:rsid w:val="00F7406E"/>
    <w:rsid w:val="00F748BA"/>
    <w:rsid w:val="00F748F8"/>
    <w:rsid w:val="00F74D1B"/>
    <w:rsid w:val="00F74D36"/>
    <w:rsid w:val="00F74F2E"/>
    <w:rsid w:val="00F77A4D"/>
    <w:rsid w:val="00F802AB"/>
    <w:rsid w:val="00F8076B"/>
    <w:rsid w:val="00F812A9"/>
    <w:rsid w:val="00F82EFA"/>
    <w:rsid w:val="00F83759"/>
    <w:rsid w:val="00F83F99"/>
    <w:rsid w:val="00F84984"/>
    <w:rsid w:val="00F84D62"/>
    <w:rsid w:val="00F8568B"/>
    <w:rsid w:val="00F85A6D"/>
    <w:rsid w:val="00F91B2A"/>
    <w:rsid w:val="00F91C69"/>
    <w:rsid w:val="00F92B12"/>
    <w:rsid w:val="00F92E24"/>
    <w:rsid w:val="00F9355E"/>
    <w:rsid w:val="00F93989"/>
    <w:rsid w:val="00F94EBD"/>
    <w:rsid w:val="00F94F8D"/>
    <w:rsid w:val="00F95FEA"/>
    <w:rsid w:val="00F962FC"/>
    <w:rsid w:val="00F96A3E"/>
    <w:rsid w:val="00F96A68"/>
    <w:rsid w:val="00F971EB"/>
    <w:rsid w:val="00F97497"/>
    <w:rsid w:val="00F97527"/>
    <w:rsid w:val="00FA1B10"/>
    <w:rsid w:val="00FA1FBC"/>
    <w:rsid w:val="00FA295F"/>
    <w:rsid w:val="00FA4C0F"/>
    <w:rsid w:val="00FA508C"/>
    <w:rsid w:val="00FA50C0"/>
    <w:rsid w:val="00FA5542"/>
    <w:rsid w:val="00FA561F"/>
    <w:rsid w:val="00FA5659"/>
    <w:rsid w:val="00FA56B0"/>
    <w:rsid w:val="00FA5F3A"/>
    <w:rsid w:val="00FA7A58"/>
    <w:rsid w:val="00FB0621"/>
    <w:rsid w:val="00FB14D5"/>
    <w:rsid w:val="00FB1A0F"/>
    <w:rsid w:val="00FB23B6"/>
    <w:rsid w:val="00FB2FB9"/>
    <w:rsid w:val="00FB35F2"/>
    <w:rsid w:val="00FB4CFA"/>
    <w:rsid w:val="00FB4DFB"/>
    <w:rsid w:val="00FB5483"/>
    <w:rsid w:val="00FB56D9"/>
    <w:rsid w:val="00FB611C"/>
    <w:rsid w:val="00FB649E"/>
    <w:rsid w:val="00FB68E6"/>
    <w:rsid w:val="00FB6EDE"/>
    <w:rsid w:val="00FB738F"/>
    <w:rsid w:val="00FB7981"/>
    <w:rsid w:val="00FB79E9"/>
    <w:rsid w:val="00FC04CB"/>
    <w:rsid w:val="00FC06FF"/>
    <w:rsid w:val="00FC3576"/>
    <w:rsid w:val="00FC4ABB"/>
    <w:rsid w:val="00FC63BF"/>
    <w:rsid w:val="00FC6553"/>
    <w:rsid w:val="00FC6993"/>
    <w:rsid w:val="00FC7A69"/>
    <w:rsid w:val="00FC7EE4"/>
    <w:rsid w:val="00FD035D"/>
    <w:rsid w:val="00FD072C"/>
    <w:rsid w:val="00FD0A55"/>
    <w:rsid w:val="00FD174D"/>
    <w:rsid w:val="00FD183B"/>
    <w:rsid w:val="00FD4E30"/>
    <w:rsid w:val="00FD5D27"/>
    <w:rsid w:val="00FD6073"/>
    <w:rsid w:val="00FD66D6"/>
    <w:rsid w:val="00FD737F"/>
    <w:rsid w:val="00FE16A0"/>
    <w:rsid w:val="00FE1BF8"/>
    <w:rsid w:val="00FE2001"/>
    <w:rsid w:val="00FE268E"/>
    <w:rsid w:val="00FE31EA"/>
    <w:rsid w:val="00FE33B8"/>
    <w:rsid w:val="00FE45F9"/>
    <w:rsid w:val="00FE4B52"/>
    <w:rsid w:val="00FE600C"/>
    <w:rsid w:val="00FE6FCA"/>
    <w:rsid w:val="00FF1F74"/>
    <w:rsid w:val="00FF20C7"/>
    <w:rsid w:val="00FF2210"/>
    <w:rsid w:val="00FF265A"/>
    <w:rsid w:val="00FF43C7"/>
    <w:rsid w:val="00FF4E20"/>
    <w:rsid w:val="00FF5590"/>
    <w:rsid w:val="00FF595F"/>
    <w:rsid w:val="00FF5F4E"/>
    <w:rsid w:val="00FF6460"/>
    <w:rsid w:val="00FF7530"/>
    <w:rsid w:val="00FF7E0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464"/>
    <w:rPr>
      <w:sz w:val="20"/>
      <w:szCs w:val="20"/>
      <w:lang w:val="nl-NL" w:eastAsia="nl-NL"/>
    </w:rPr>
  </w:style>
  <w:style w:type="paragraph" w:styleId="Heading1">
    <w:name w:val="heading 1"/>
    <w:basedOn w:val="Normal"/>
    <w:next w:val="Normal"/>
    <w:link w:val="Heading1Char"/>
    <w:uiPriority w:val="99"/>
    <w:qFormat/>
    <w:rsid w:val="00CB6464"/>
    <w:pPr>
      <w:keepNext/>
      <w:outlineLvl w:val="0"/>
    </w:pPr>
    <w:rPr>
      <w:sz w:val="24"/>
    </w:rPr>
  </w:style>
  <w:style w:type="paragraph" w:styleId="Heading2">
    <w:name w:val="heading 2"/>
    <w:basedOn w:val="Normal"/>
    <w:next w:val="Normal"/>
    <w:link w:val="Heading2Char"/>
    <w:uiPriority w:val="99"/>
    <w:qFormat/>
    <w:rsid w:val="00CB6464"/>
    <w:pPr>
      <w:keepNext/>
      <w:ind w:left="708" w:firstLine="708"/>
      <w:outlineLvl w:val="1"/>
    </w:pPr>
    <w:rPr>
      <w:sz w:val="24"/>
    </w:rPr>
  </w:style>
  <w:style w:type="paragraph" w:styleId="Heading3">
    <w:name w:val="heading 3"/>
    <w:basedOn w:val="Normal"/>
    <w:next w:val="Normal"/>
    <w:link w:val="Heading3Char"/>
    <w:uiPriority w:val="99"/>
    <w:qFormat/>
    <w:rsid w:val="00027312"/>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9"/>
    <w:qFormat/>
    <w:rsid w:val="008060FE"/>
    <w:pPr>
      <w:keepNext/>
      <w:spacing w:before="240" w:after="60"/>
      <w:outlineLvl w:val="3"/>
    </w:pPr>
    <w:rPr>
      <w:rFonts w:ascii="Calibri" w:hAnsi="Calibri"/>
      <w:b/>
      <w:bCs/>
      <w:sz w:val="28"/>
      <w:szCs w:val="28"/>
    </w:rPr>
  </w:style>
  <w:style w:type="paragraph" w:styleId="Heading8">
    <w:name w:val="heading 8"/>
    <w:basedOn w:val="Normal"/>
    <w:next w:val="Normal"/>
    <w:link w:val="Heading8Char"/>
    <w:uiPriority w:val="99"/>
    <w:qFormat/>
    <w:rsid w:val="000A2910"/>
    <w:pPr>
      <w:keepNext/>
      <w:keepLines/>
      <w:spacing w:before="200" w:line="276" w:lineRule="auto"/>
      <w:outlineLvl w:val="7"/>
    </w:pPr>
    <w:rPr>
      <w:rFonts w:ascii="Cambria" w:hAnsi="Cambria"/>
      <w:color w:val="404040"/>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A36BB"/>
    <w:rPr>
      <w:rFonts w:cs="Times New Roman"/>
      <w:sz w:val="24"/>
    </w:rPr>
  </w:style>
  <w:style w:type="character" w:customStyle="1" w:styleId="Heading2Char">
    <w:name w:val="Heading 2 Char"/>
    <w:basedOn w:val="DefaultParagraphFont"/>
    <w:link w:val="Heading2"/>
    <w:uiPriority w:val="99"/>
    <w:locked/>
    <w:rsid w:val="000A2910"/>
    <w:rPr>
      <w:rFonts w:cs="Times New Roman"/>
      <w:sz w:val="24"/>
    </w:rPr>
  </w:style>
  <w:style w:type="character" w:customStyle="1" w:styleId="Heading3Char">
    <w:name w:val="Heading 3 Char"/>
    <w:basedOn w:val="DefaultParagraphFont"/>
    <w:link w:val="Heading3"/>
    <w:uiPriority w:val="99"/>
    <w:semiHidden/>
    <w:locked/>
    <w:rsid w:val="00027312"/>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8060FE"/>
    <w:rPr>
      <w:rFonts w:ascii="Calibri" w:hAnsi="Calibri" w:cs="Times New Roman"/>
      <w:b/>
      <w:bCs/>
      <w:sz w:val="28"/>
      <w:szCs w:val="28"/>
    </w:rPr>
  </w:style>
  <w:style w:type="character" w:customStyle="1" w:styleId="Heading8Char">
    <w:name w:val="Heading 8 Char"/>
    <w:basedOn w:val="DefaultParagraphFont"/>
    <w:link w:val="Heading8"/>
    <w:uiPriority w:val="99"/>
    <w:semiHidden/>
    <w:locked/>
    <w:rsid w:val="000A2910"/>
    <w:rPr>
      <w:rFonts w:ascii="Cambria" w:hAnsi="Cambria" w:cs="Times New Roman"/>
      <w:color w:val="404040"/>
      <w:lang w:eastAsia="en-US"/>
    </w:rPr>
  </w:style>
  <w:style w:type="paragraph" w:styleId="BodyTextIndent">
    <w:name w:val="Body Text Indent"/>
    <w:basedOn w:val="Normal"/>
    <w:link w:val="BodyTextIndentChar"/>
    <w:uiPriority w:val="99"/>
    <w:semiHidden/>
    <w:rsid w:val="00CB6464"/>
    <w:pPr>
      <w:ind w:left="4248" w:firstLine="708"/>
    </w:pPr>
    <w:rPr>
      <w:sz w:val="28"/>
    </w:rPr>
  </w:style>
  <w:style w:type="character" w:customStyle="1" w:styleId="BodyTextIndentChar">
    <w:name w:val="Body Text Indent Char"/>
    <w:basedOn w:val="DefaultParagraphFont"/>
    <w:link w:val="BodyTextIndent"/>
    <w:uiPriority w:val="99"/>
    <w:semiHidden/>
    <w:rsid w:val="007A3A84"/>
    <w:rPr>
      <w:sz w:val="20"/>
      <w:szCs w:val="20"/>
      <w:lang w:val="nl-NL" w:eastAsia="nl-NL"/>
    </w:rPr>
  </w:style>
  <w:style w:type="paragraph" w:styleId="BodyText3">
    <w:name w:val="Body Text 3"/>
    <w:basedOn w:val="Normal"/>
    <w:link w:val="BodyText3Char"/>
    <w:uiPriority w:val="99"/>
    <w:semiHidden/>
    <w:rsid w:val="008060FE"/>
    <w:pPr>
      <w:spacing w:after="120"/>
    </w:pPr>
    <w:rPr>
      <w:sz w:val="16"/>
      <w:szCs w:val="16"/>
    </w:rPr>
  </w:style>
  <w:style w:type="character" w:customStyle="1" w:styleId="BodyText3Char">
    <w:name w:val="Body Text 3 Char"/>
    <w:basedOn w:val="DefaultParagraphFont"/>
    <w:link w:val="BodyText3"/>
    <w:uiPriority w:val="99"/>
    <w:semiHidden/>
    <w:locked/>
    <w:rsid w:val="008060FE"/>
    <w:rPr>
      <w:rFonts w:cs="Times New Roman"/>
      <w:sz w:val="16"/>
      <w:szCs w:val="16"/>
    </w:rPr>
  </w:style>
  <w:style w:type="paragraph" w:styleId="ListParagraph">
    <w:name w:val="List Paragraph"/>
    <w:basedOn w:val="Normal"/>
    <w:uiPriority w:val="99"/>
    <w:qFormat/>
    <w:rsid w:val="00337017"/>
    <w:pPr>
      <w:spacing w:after="200" w:line="276" w:lineRule="auto"/>
      <w:ind w:left="720"/>
      <w:contextualSpacing/>
    </w:pPr>
    <w:rPr>
      <w:rFonts w:ascii="Calibri" w:hAnsi="Calibri"/>
      <w:sz w:val="22"/>
      <w:szCs w:val="22"/>
      <w:lang w:eastAsia="en-US"/>
    </w:rPr>
  </w:style>
  <w:style w:type="paragraph" w:styleId="BalloonText">
    <w:name w:val="Balloon Text"/>
    <w:basedOn w:val="Normal"/>
    <w:link w:val="BalloonTextChar"/>
    <w:uiPriority w:val="99"/>
    <w:semiHidden/>
    <w:rsid w:val="00F7119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71192"/>
    <w:rPr>
      <w:rFonts w:ascii="Tahoma" w:hAnsi="Tahoma" w:cs="Tahoma"/>
      <w:sz w:val="16"/>
      <w:szCs w:val="16"/>
    </w:rPr>
  </w:style>
  <w:style w:type="character" w:styleId="Strong">
    <w:name w:val="Strong"/>
    <w:basedOn w:val="DefaultParagraphFont"/>
    <w:uiPriority w:val="99"/>
    <w:qFormat/>
    <w:rsid w:val="000A2910"/>
    <w:rPr>
      <w:rFonts w:cs="Times New Roman"/>
      <w:b/>
      <w:bCs/>
    </w:rPr>
  </w:style>
  <w:style w:type="character" w:styleId="Hyperlink">
    <w:name w:val="Hyperlink"/>
    <w:basedOn w:val="DefaultParagraphFont"/>
    <w:uiPriority w:val="99"/>
    <w:rsid w:val="000A2910"/>
    <w:rPr>
      <w:rFonts w:cs="Times New Roman"/>
      <w:color w:val="0000FF"/>
      <w:u w:val="single"/>
    </w:rPr>
  </w:style>
  <w:style w:type="paragraph" w:styleId="BodyText">
    <w:name w:val="Body Text"/>
    <w:basedOn w:val="Normal"/>
    <w:link w:val="BodyTextChar"/>
    <w:uiPriority w:val="99"/>
    <w:rsid w:val="000A2910"/>
    <w:pPr>
      <w:spacing w:after="120" w:line="276" w:lineRule="auto"/>
    </w:pPr>
    <w:rPr>
      <w:rFonts w:ascii="Calibri" w:hAnsi="Calibri"/>
      <w:sz w:val="22"/>
      <w:szCs w:val="22"/>
      <w:lang w:eastAsia="en-US"/>
    </w:rPr>
  </w:style>
  <w:style w:type="character" w:customStyle="1" w:styleId="BodyTextChar">
    <w:name w:val="Body Text Char"/>
    <w:basedOn w:val="DefaultParagraphFont"/>
    <w:link w:val="BodyText"/>
    <w:uiPriority w:val="99"/>
    <w:locked/>
    <w:rsid w:val="000A2910"/>
    <w:rPr>
      <w:rFonts w:ascii="Calibri" w:eastAsia="Times New Roman" w:hAnsi="Calibri" w:cs="Times New Roman"/>
      <w:sz w:val="22"/>
      <w:szCs w:val="22"/>
      <w:lang w:eastAsia="en-US"/>
    </w:rPr>
  </w:style>
  <w:style w:type="paragraph" w:styleId="NormalWeb">
    <w:name w:val="Normal (Web)"/>
    <w:basedOn w:val="Normal"/>
    <w:uiPriority w:val="99"/>
    <w:rsid w:val="000A2910"/>
    <w:pPr>
      <w:spacing w:before="100" w:beforeAutospacing="1" w:after="100" w:afterAutospacing="1"/>
    </w:pPr>
    <w:rPr>
      <w:sz w:val="24"/>
      <w:szCs w:val="24"/>
    </w:rPr>
  </w:style>
  <w:style w:type="table" w:styleId="TableGrid">
    <w:name w:val="Table Grid"/>
    <w:basedOn w:val="TableNormal"/>
    <w:uiPriority w:val="99"/>
    <w:rsid w:val="000A291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noteText">
    <w:name w:val="footnote text"/>
    <w:basedOn w:val="Normal"/>
    <w:link w:val="FootnoteTextChar"/>
    <w:uiPriority w:val="99"/>
    <w:rsid w:val="000A2910"/>
    <w:rPr>
      <w:rFonts w:ascii="Calibri" w:hAnsi="Calibri"/>
      <w:lang w:eastAsia="en-US"/>
    </w:rPr>
  </w:style>
  <w:style w:type="character" w:customStyle="1" w:styleId="FootnoteTextChar">
    <w:name w:val="Footnote Text Char"/>
    <w:basedOn w:val="DefaultParagraphFont"/>
    <w:link w:val="FootnoteText"/>
    <w:uiPriority w:val="99"/>
    <w:locked/>
    <w:rsid w:val="000A2910"/>
    <w:rPr>
      <w:rFonts w:ascii="Calibri" w:eastAsia="Times New Roman" w:hAnsi="Calibri" w:cs="Times New Roman"/>
      <w:lang w:eastAsia="en-US"/>
    </w:rPr>
  </w:style>
  <w:style w:type="character" w:styleId="FootnoteReference">
    <w:name w:val="footnote reference"/>
    <w:basedOn w:val="DefaultParagraphFont"/>
    <w:uiPriority w:val="99"/>
    <w:semiHidden/>
    <w:rsid w:val="000A2910"/>
    <w:rPr>
      <w:rFonts w:cs="Times New Roman"/>
      <w:vertAlign w:val="superscript"/>
    </w:rPr>
  </w:style>
  <w:style w:type="paragraph" w:styleId="Header">
    <w:name w:val="header"/>
    <w:basedOn w:val="Normal"/>
    <w:link w:val="HeaderChar"/>
    <w:uiPriority w:val="99"/>
    <w:semiHidden/>
    <w:rsid w:val="000A2910"/>
    <w:pPr>
      <w:tabs>
        <w:tab w:val="center" w:pos="4536"/>
        <w:tab w:val="right" w:pos="9072"/>
      </w:tabs>
    </w:pPr>
    <w:rPr>
      <w:rFonts w:ascii="Calibri" w:hAnsi="Calibri"/>
      <w:sz w:val="22"/>
      <w:szCs w:val="22"/>
      <w:lang w:eastAsia="en-US"/>
    </w:rPr>
  </w:style>
  <w:style w:type="character" w:customStyle="1" w:styleId="HeaderChar">
    <w:name w:val="Header Char"/>
    <w:basedOn w:val="DefaultParagraphFont"/>
    <w:link w:val="Header"/>
    <w:uiPriority w:val="99"/>
    <w:semiHidden/>
    <w:locked/>
    <w:rsid w:val="000A2910"/>
    <w:rPr>
      <w:rFonts w:ascii="Calibri" w:eastAsia="Times New Roman" w:hAnsi="Calibri" w:cs="Times New Roman"/>
      <w:sz w:val="22"/>
      <w:szCs w:val="22"/>
      <w:lang w:eastAsia="en-US"/>
    </w:rPr>
  </w:style>
  <w:style w:type="paragraph" w:styleId="Footer">
    <w:name w:val="footer"/>
    <w:basedOn w:val="Normal"/>
    <w:link w:val="FooterChar"/>
    <w:uiPriority w:val="99"/>
    <w:rsid w:val="000A2910"/>
    <w:pPr>
      <w:tabs>
        <w:tab w:val="center" w:pos="4536"/>
        <w:tab w:val="right" w:pos="9072"/>
      </w:tabs>
    </w:pPr>
    <w:rPr>
      <w:rFonts w:ascii="Calibri" w:hAnsi="Calibri"/>
      <w:sz w:val="22"/>
      <w:szCs w:val="22"/>
      <w:lang w:eastAsia="en-US"/>
    </w:rPr>
  </w:style>
  <w:style w:type="character" w:customStyle="1" w:styleId="FooterChar">
    <w:name w:val="Footer Char"/>
    <w:basedOn w:val="DefaultParagraphFont"/>
    <w:link w:val="Footer"/>
    <w:uiPriority w:val="99"/>
    <w:locked/>
    <w:rsid w:val="000A2910"/>
    <w:rPr>
      <w:rFonts w:ascii="Calibri" w:eastAsia="Times New Roman" w:hAnsi="Calibri" w:cs="Times New Roman"/>
      <w:sz w:val="22"/>
      <w:szCs w:val="22"/>
      <w:lang w:eastAsia="en-US"/>
    </w:rPr>
  </w:style>
  <w:style w:type="character" w:customStyle="1" w:styleId="mw-headline">
    <w:name w:val="mw-headline"/>
    <w:basedOn w:val="DefaultParagraphFont"/>
    <w:uiPriority w:val="99"/>
    <w:rsid w:val="00027312"/>
    <w:rPr>
      <w:rFonts w:cs="Times New Roman"/>
    </w:rPr>
  </w:style>
  <w:style w:type="character" w:styleId="Emphasis">
    <w:name w:val="Emphasis"/>
    <w:basedOn w:val="DefaultParagraphFont"/>
    <w:uiPriority w:val="99"/>
    <w:qFormat/>
    <w:rsid w:val="0011285B"/>
    <w:rPr>
      <w:rFonts w:cs="Times New Roman"/>
      <w:b/>
      <w:bCs/>
    </w:rPr>
  </w:style>
  <w:style w:type="character" w:customStyle="1" w:styleId="sifr-alternate1">
    <w:name w:val="sifr-alternate1"/>
    <w:basedOn w:val="DefaultParagraphFont"/>
    <w:uiPriority w:val="99"/>
    <w:rsid w:val="00C66F37"/>
    <w:rPr>
      <w:rFonts w:cs="Times New Roman"/>
    </w:rPr>
  </w:style>
  <w:style w:type="paragraph" w:customStyle="1" w:styleId="spip">
    <w:name w:val="spip"/>
    <w:basedOn w:val="Normal"/>
    <w:uiPriority w:val="99"/>
    <w:rsid w:val="003677BE"/>
    <w:pPr>
      <w:spacing w:before="100" w:beforeAutospacing="1" w:after="100" w:afterAutospacing="1"/>
    </w:pPr>
    <w:rPr>
      <w:sz w:val="24"/>
      <w:szCs w:val="24"/>
    </w:rPr>
  </w:style>
  <w:style w:type="character" w:customStyle="1" w:styleId="highlightedsearchterm">
    <w:name w:val="highlightedsearchterm"/>
    <w:basedOn w:val="DefaultParagraphFont"/>
    <w:uiPriority w:val="99"/>
    <w:rsid w:val="003E3830"/>
    <w:rPr>
      <w:rFonts w:cs="Times New Roman"/>
    </w:rPr>
  </w:style>
  <w:style w:type="character" w:customStyle="1" w:styleId="radeditor">
    <w:name w:val="radeditor"/>
    <w:basedOn w:val="DefaultParagraphFont"/>
    <w:uiPriority w:val="99"/>
    <w:rsid w:val="00233E5C"/>
    <w:rPr>
      <w:rFonts w:cs="Times New Roman"/>
    </w:rPr>
  </w:style>
  <w:style w:type="character" w:styleId="FollowedHyperlink">
    <w:name w:val="FollowedHyperlink"/>
    <w:basedOn w:val="DefaultParagraphFont"/>
    <w:uiPriority w:val="99"/>
    <w:semiHidden/>
    <w:rsid w:val="002E2240"/>
    <w:rPr>
      <w:rFonts w:cs="Times New Roman"/>
      <w:color w:val="800080"/>
      <w:u w:val="single"/>
    </w:rPr>
  </w:style>
  <w:style w:type="character" w:customStyle="1" w:styleId="plattetekst1">
    <w:name w:val="plattetekst1"/>
    <w:basedOn w:val="DefaultParagraphFont"/>
    <w:uiPriority w:val="99"/>
    <w:rsid w:val="009468FD"/>
    <w:rPr>
      <w:rFonts w:ascii="Arial" w:hAnsi="Arial" w:cs="Arial"/>
      <w:sz w:val="21"/>
      <w:szCs w:val="21"/>
      <w:u w:val="none"/>
      <w:effect w:val="none"/>
    </w:rPr>
  </w:style>
  <w:style w:type="character" w:customStyle="1" w:styleId="ec106525615-10082009">
    <w:name w:val="ec_106525615-10082009"/>
    <w:basedOn w:val="DefaultParagraphFont"/>
    <w:uiPriority w:val="99"/>
    <w:rsid w:val="002A53F8"/>
    <w:rPr>
      <w:rFonts w:cs="Times New Roman"/>
    </w:rPr>
  </w:style>
</w:styles>
</file>

<file path=word/webSettings.xml><?xml version="1.0" encoding="utf-8"?>
<w:webSettings xmlns:r="http://schemas.openxmlformats.org/officeDocument/2006/relationships" xmlns:w="http://schemas.openxmlformats.org/wordprocessingml/2006/main">
  <w:divs>
    <w:div w:id="605577838">
      <w:marLeft w:val="0"/>
      <w:marRight w:val="0"/>
      <w:marTop w:val="0"/>
      <w:marBottom w:val="0"/>
      <w:divBdr>
        <w:top w:val="none" w:sz="0" w:space="0" w:color="auto"/>
        <w:left w:val="none" w:sz="0" w:space="0" w:color="auto"/>
        <w:bottom w:val="none" w:sz="0" w:space="0" w:color="auto"/>
        <w:right w:val="none" w:sz="0" w:space="0" w:color="auto"/>
      </w:divBdr>
      <w:divsChild>
        <w:div w:id="605577943">
          <w:marLeft w:val="0"/>
          <w:marRight w:val="0"/>
          <w:marTop w:val="100"/>
          <w:marBottom w:val="100"/>
          <w:divBdr>
            <w:top w:val="none" w:sz="0" w:space="0" w:color="auto"/>
            <w:left w:val="none" w:sz="0" w:space="0" w:color="auto"/>
            <w:bottom w:val="none" w:sz="0" w:space="0" w:color="auto"/>
            <w:right w:val="none" w:sz="0" w:space="0" w:color="auto"/>
          </w:divBdr>
          <w:divsChild>
            <w:div w:id="605577911">
              <w:marLeft w:val="0"/>
              <w:marRight w:val="0"/>
              <w:marTop w:val="0"/>
              <w:marBottom w:val="0"/>
              <w:divBdr>
                <w:top w:val="none" w:sz="0" w:space="0" w:color="auto"/>
                <w:left w:val="none" w:sz="0" w:space="0" w:color="auto"/>
                <w:bottom w:val="none" w:sz="0" w:space="0" w:color="auto"/>
                <w:right w:val="none" w:sz="0" w:space="0" w:color="auto"/>
              </w:divBdr>
              <w:divsChild>
                <w:div w:id="605577941">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855">
                      <w:marLeft w:val="0"/>
                      <w:marRight w:val="0"/>
                      <w:marTop w:val="0"/>
                      <w:marBottom w:val="0"/>
                      <w:divBdr>
                        <w:top w:val="none" w:sz="0" w:space="0" w:color="auto"/>
                        <w:left w:val="none" w:sz="0" w:space="0" w:color="auto"/>
                        <w:bottom w:val="none" w:sz="0" w:space="0" w:color="auto"/>
                        <w:right w:val="none" w:sz="0" w:space="0" w:color="auto"/>
                      </w:divBdr>
                      <w:divsChild>
                        <w:div w:id="605577847">
                          <w:marLeft w:val="0"/>
                          <w:marRight w:val="0"/>
                          <w:marTop w:val="120"/>
                          <w:marBottom w:val="0"/>
                          <w:divBdr>
                            <w:top w:val="none" w:sz="0" w:space="0" w:color="auto"/>
                            <w:left w:val="none" w:sz="0" w:space="0" w:color="auto"/>
                            <w:bottom w:val="none" w:sz="0" w:space="0" w:color="auto"/>
                            <w:right w:val="none" w:sz="0" w:space="0" w:color="auto"/>
                          </w:divBdr>
                          <w:divsChild>
                            <w:div w:id="605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841">
      <w:marLeft w:val="0"/>
      <w:marRight w:val="0"/>
      <w:marTop w:val="0"/>
      <w:marBottom w:val="0"/>
      <w:divBdr>
        <w:top w:val="none" w:sz="0" w:space="0" w:color="auto"/>
        <w:left w:val="none" w:sz="0" w:space="0" w:color="auto"/>
        <w:bottom w:val="none" w:sz="0" w:space="0" w:color="auto"/>
        <w:right w:val="none" w:sz="0" w:space="0" w:color="auto"/>
      </w:divBdr>
      <w:divsChild>
        <w:div w:id="605577949">
          <w:marLeft w:val="0"/>
          <w:marRight w:val="0"/>
          <w:marTop w:val="100"/>
          <w:marBottom w:val="100"/>
          <w:divBdr>
            <w:top w:val="none" w:sz="0" w:space="0" w:color="auto"/>
            <w:left w:val="none" w:sz="0" w:space="0" w:color="auto"/>
            <w:bottom w:val="none" w:sz="0" w:space="0" w:color="auto"/>
            <w:right w:val="none" w:sz="0" w:space="0" w:color="auto"/>
          </w:divBdr>
          <w:divsChild>
            <w:div w:id="605577905">
              <w:marLeft w:val="0"/>
              <w:marRight w:val="0"/>
              <w:marTop w:val="0"/>
              <w:marBottom w:val="0"/>
              <w:divBdr>
                <w:top w:val="none" w:sz="0" w:space="0" w:color="auto"/>
                <w:left w:val="none" w:sz="0" w:space="0" w:color="auto"/>
                <w:bottom w:val="none" w:sz="0" w:space="0" w:color="auto"/>
                <w:right w:val="none" w:sz="0" w:space="0" w:color="auto"/>
              </w:divBdr>
              <w:divsChild>
                <w:div w:id="605577942">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858">
                      <w:marLeft w:val="0"/>
                      <w:marRight w:val="0"/>
                      <w:marTop w:val="0"/>
                      <w:marBottom w:val="0"/>
                      <w:divBdr>
                        <w:top w:val="none" w:sz="0" w:space="0" w:color="auto"/>
                        <w:left w:val="none" w:sz="0" w:space="0" w:color="auto"/>
                        <w:bottom w:val="none" w:sz="0" w:space="0" w:color="auto"/>
                        <w:right w:val="none" w:sz="0" w:space="0" w:color="auto"/>
                      </w:divBdr>
                      <w:divsChild>
                        <w:div w:id="605577831">
                          <w:marLeft w:val="0"/>
                          <w:marRight w:val="0"/>
                          <w:marTop w:val="120"/>
                          <w:marBottom w:val="0"/>
                          <w:divBdr>
                            <w:top w:val="none" w:sz="0" w:space="0" w:color="auto"/>
                            <w:left w:val="none" w:sz="0" w:space="0" w:color="auto"/>
                            <w:bottom w:val="none" w:sz="0" w:space="0" w:color="auto"/>
                            <w:right w:val="none" w:sz="0" w:space="0" w:color="auto"/>
                          </w:divBdr>
                          <w:divsChild>
                            <w:div w:id="6055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851">
      <w:marLeft w:val="0"/>
      <w:marRight w:val="0"/>
      <w:marTop w:val="0"/>
      <w:marBottom w:val="0"/>
      <w:divBdr>
        <w:top w:val="none" w:sz="0" w:space="0" w:color="auto"/>
        <w:left w:val="none" w:sz="0" w:space="0" w:color="auto"/>
        <w:bottom w:val="none" w:sz="0" w:space="0" w:color="auto"/>
        <w:right w:val="none" w:sz="0" w:space="0" w:color="auto"/>
      </w:divBdr>
      <w:divsChild>
        <w:div w:id="605577871">
          <w:marLeft w:val="0"/>
          <w:marRight w:val="0"/>
          <w:marTop w:val="100"/>
          <w:marBottom w:val="100"/>
          <w:divBdr>
            <w:top w:val="none" w:sz="0" w:space="0" w:color="auto"/>
            <w:left w:val="none" w:sz="0" w:space="0" w:color="auto"/>
            <w:bottom w:val="none" w:sz="0" w:space="0" w:color="auto"/>
            <w:right w:val="none" w:sz="0" w:space="0" w:color="auto"/>
          </w:divBdr>
          <w:divsChild>
            <w:div w:id="605577877">
              <w:marLeft w:val="0"/>
              <w:marRight w:val="0"/>
              <w:marTop w:val="0"/>
              <w:marBottom w:val="0"/>
              <w:divBdr>
                <w:top w:val="none" w:sz="0" w:space="0" w:color="auto"/>
                <w:left w:val="none" w:sz="0" w:space="0" w:color="auto"/>
                <w:bottom w:val="none" w:sz="0" w:space="0" w:color="auto"/>
                <w:right w:val="none" w:sz="0" w:space="0" w:color="auto"/>
              </w:divBdr>
              <w:divsChild>
                <w:div w:id="605577876">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894">
                      <w:marLeft w:val="0"/>
                      <w:marRight w:val="0"/>
                      <w:marTop w:val="0"/>
                      <w:marBottom w:val="0"/>
                      <w:divBdr>
                        <w:top w:val="none" w:sz="0" w:space="0" w:color="auto"/>
                        <w:left w:val="none" w:sz="0" w:space="0" w:color="auto"/>
                        <w:bottom w:val="none" w:sz="0" w:space="0" w:color="auto"/>
                        <w:right w:val="none" w:sz="0" w:space="0" w:color="auto"/>
                      </w:divBdr>
                      <w:divsChild>
                        <w:div w:id="605577916">
                          <w:marLeft w:val="0"/>
                          <w:marRight w:val="0"/>
                          <w:marTop w:val="120"/>
                          <w:marBottom w:val="0"/>
                          <w:divBdr>
                            <w:top w:val="none" w:sz="0" w:space="0" w:color="auto"/>
                            <w:left w:val="none" w:sz="0" w:space="0" w:color="auto"/>
                            <w:bottom w:val="none" w:sz="0" w:space="0" w:color="auto"/>
                            <w:right w:val="none" w:sz="0" w:space="0" w:color="auto"/>
                          </w:divBdr>
                          <w:divsChild>
                            <w:div w:id="60557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854">
      <w:marLeft w:val="0"/>
      <w:marRight w:val="0"/>
      <w:marTop w:val="0"/>
      <w:marBottom w:val="0"/>
      <w:divBdr>
        <w:top w:val="none" w:sz="0" w:space="0" w:color="auto"/>
        <w:left w:val="none" w:sz="0" w:space="0" w:color="auto"/>
        <w:bottom w:val="none" w:sz="0" w:space="0" w:color="auto"/>
        <w:right w:val="none" w:sz="0" w:space="0" w:color="auto"/>
      </w:divBdr>
      <w:divsChild>
        <w:div w:id="605577836">
          <w:marLeft w:val="-7320"/>
          <w:marRight w:val="0"/>
          <w:marTop w:val="0"/>
          <w:marBottom w:val="0"/>
          <w:divBdr>
            <w:top w:val="none" w:sz="0" w:space="0" w:color="auto"/>
            <w:left w:val="none" w:sz="0" w:space="0" w:color="auto"/>
            <w:bottom w:val="none" w:sz="0" w:space="0" w:color="auto"/>
            <w:right w:val="none" w:sz="0" w:space="0" w:color="auto"/>
          </w:divBdr>
          <w:divsChild>
            <w:div w:id="605577926">
              <w:marLeft w:val="0"/>
              <w:marRight w:val="0"/>
              <w:marTop w:val="0"/>
              <w:marBottom w:val="0"/>
              <w:divBdr>
                <w:top w:val="none" w:sz="0" w:space="0" w:color="auto"/>
                <w:left w:val="none" w:sz="0" w:space="0" w:color="auto"/>
                <w:bottom w:val="none" w:sz="0" w:space="0" w:color="auto"/>
                <w:right w:val="none" w:sz="0" w:space="0" w:color="auto"/>
              </w:divBdr>
              <w:divsChild>
                <w:div w:id="605577922">
                  <w:marLeft w:val="0"/>
                  <w:marRight w:val="240"/>
                  <w:marTop w:val="0"/>
                  <w:marBottom w:val="0"/>
                  <w:divBdr>
                    <w:top w:val="none" w:sz="0" w:space="0" w:color="auto"/>
                    <w:left w:val="none" w:sz="0" w:space="0" w:color="auto"/>
                    <w:bottom w:val="none" w:sz="0" w:space="0" w:color="auto"/>
                    <w:right w:val="none" w:sz="0" w:space="0" w:color="auto"/>
                  </w:divBdr>
                  <w:divsChild>
                    <w:div w:id="605577925">
                      <w:marLeft w:val="0"/>
                      <w:marRight w:val="0"/>
                      <w:marTop w:val="0"/>
                      <w:marBottom w:val="0"/>
                      <w:divBdr>
                        <w:top w:val="none" w:sz="0" w:space="0" w:color="auto"/>
                        <w:left w:val="none" w:sz="0" w:space="0" w:color="auto"/>
                        <w:bottom w:val="none" w:sz="0" w:space="0" w:color="auto"/>
                        <w:right w:val="none" w:sz="0" w:space="0" w:color="auto"/>
                      </w:divBdr>
                      <w:divsChild>
                        <w:div w:id="60557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5577856">
      <w:marLeft w:val="0"/>
      <w:marRight w:val="0"/>
      <w:marTop w:val="0"/>
      <w:marBottom w:val="0"/>
      <w:divBdr>
        <w:top w:val="none" w:sz="0" w:space="0" w:color="auto"/>
        <w:left w:val="none" w:sz="0" w:space="0" w:color="auto"/>
        <w:bottom w:val="none" w:sz="0" w:space="0" w:color="auto"/>
        <w:right w:val="none" w:sz="0" w:space="0" w:color="auto"/>
      </w:divBdr>
      <w:divsChild>
        <w:div w:id="605577940">
          <w:marLeft w:val="0"/>
          <w:marRight w:val="0"/>
          <w:marTop w:val="0"/>
          <w:marBottom w:val="0"/>
          <w:divBdr>
            <w:top w:val="none" w:sz="0" w:space="0" w:color="auto"/>
            <w:left w:val="none" w:sz="0" w:space="0" w:color="auto"/>
            <w:bottom w:val="none" w:sz="0" w:space="0" w:color="auto"/>
            <w:right w:val="none" w:sz="0" w:space="0" w:color="auto"/>
          </w:divBdr>
          <w:divsChild>
            <w:div w:id="605577848">
              <w:marLeft w:val="0"/>
              <w:marRight w:val="0"/>
              <w:marTop w:val="0"/>
              <w:marBottom w:val="0"/>
              <w:divBdr>
                <w:top w:val="none" w:sz="0" w:space="0" w:color="auto"/>
                <w:left w:val="none" w:sz="0" w:space="0" w:color="auto"/>
                <w:bottom w:val="none" w:sz="0" w:space="0" w:color="auto"/>
                <w:right w:val="none" w:sz="0" w:space="0" w:color="auto"/>
              </w:divBdr>
              <w:divsChild>
                <w:div w:id="605577944">
                  <w:marLeft w:val="0"/>
                  <w:marRight w:val="0"/>
                  <w:marTop w:val="0"/>
                  <w:marBottom w:val="0"/>
                  <w:divBdr>
                    <w:top w:val="none" w:sz="0" w:space="0" w:color="auto"/>
                    <w:left w:val="none" w:sz="0" w:space="0" w:color="auto"/>
                    <w:bottom w:val="none" w:sz="0" w:space="0" w:color="auto"/>
                    <w:right w:val="none" w:sz="0" w:space="0" w:color="auto"/>
                  </w:divBdr>
                  <w:divsChild>
                    <w:div w:id="60557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577862">
      <w:marLeft w:val="0"/>
      <w:marRight w:val="0"/>
      <w:marTop w:val="0"/>
      <w:marBottom w:val="0"/>
      <w:divBdr>
        <w:top w:val="none" w:sz="0" w:space="0" w:color="auto"/>
        <w:left w:val="none" w:sz="0" w:space="0" w:color="auto"/>
        <w:bottom w:val="none" w:sz="0" w:space="0" w:color="auto"/>
        <w:right w:val="none" w:sz="0" w:space="0" w:color="auto"/>
      </w:divBdr>
      <w:divsChild>
        <w:div w:id="605577893">
          <w:marLeft w:val="0"/>
          <w:marRight w:val="0"/>
          <w:marTop w:val="100"/>
          <w:marBottom w:val="100"/>
          <w:divBdr>
            <w:top w:val="none" w:sz="0" w:space="0" w:color="auto"/>
            <w:left w:val="none" w:sz="0" w:space="0" w:color="auto"/>
            <w:bottom w:val="none" w:sz="0" w:space="0" w:color="auto"/>
            <w:right w:val="none" w:sz="0" w:space="0" w:color="auto"/>
          </w:divBdr>
          <w:divsChild>
            <w:div w:id="605577882">
              <w:marLeft w:val="0"/>
              <w:marRight w:val="0"/>
              <w:marTop w:val="0"/>
              <w:marBottom w:val="0"/>
              <w:divBdr>
                <w:top w:val="none" w:sz="0" w:space="0" w:color="auto"/>
                <w:left w:val="none" w:sz="0" w:space="0" w:color="auto"/>
                <w:bottom w:val="none" w:sz="0" w:space="0" w:color="auto"/>
                <w:right w:val="none" w:sz="0" w:space="0" w:color="auto"/>
              </w:divBdr>
              <w:divsChild>
                <w:div w:id="605577937">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857">
                      <w:marLeft w:val="0"/>
                      <w:marRight w:val="0"/>
                      <w:marTop w:val="0"/>
                      <w:marBottom w:val="0"/>
                      <w:divBdr>
                        <w:top w:val="none" w:sz="0" w:space="0" w:color="auto"/>
                        <w:left w:val="none" w:sz="0" w:space="0" w:color="auto"/>
                        <w:bottom w:val="none" w:sz="0" w:space="0" w:color="auto"/>
                        <w:right w:val="none" w:sz="0" w:space="0" w:color="auto"/>
                      </w:divBdr>
                      <w:divsChild>
                        <w:div w:id="605577873">
                          <w:marLeft w:val="0"/>
                          <w:marRight w:val="0"/>
                          <w:marTop w:val="120"/>
                          <w:marBottom w:val="0"/>
                          <w:divBdr>
                            <w:top w:val="none" w:sz="0" w:space="0" w:color="auto"/>
                            <w:left w:val="none" w:sz="0" w:space="0" w:color="auto"/>
                            <w:bottom w:val="none" w:sz="0" w:space="0" w:color="auto"/>
                            <w:right w:val="none" w:sz="0" w:space="0" w:color="auto"/>
                          </w:divBdr>
                          <w:divsChild>
                            <w:div w:id="60557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874">
      <w:marLeft w:val="0"/>
      <w:marRight w:val="0"/>
      <w:marTop w:val="0"/>
      <w:marBottom w:val="0"/>
      <w:divBdr>
        <w:top w:val="none" w:sz="0" w:space="0" w:color="auto"/>
        <w:left w:val="none" w:sz="0" w:space="0" w:color="auto"/>
        <w:bottom w:val="none" w:sz="0" w:space="0" w:color="auto"/>
        <w:right w:val="none" w:sz="0" w:space="0" w:color="auto"/>
      </w:divBdr>
      <w:divsChild>
        <w:div w:id="605577895">
          <w:marLeft w:val="0"/>
          <w:marRight w:val="0"/>
          <w:marTop w:val="0"/>
          <w:marBottom w:val="0"/>
          <w:divBdr>
            <w:top w:val="none" w:sz="0" w:space="0" w:color="auto"/>
            <w:left w:val="none" w:sz="0" w:space="0" w:color="auto"/>
            <w:bottom w:val="none" w:sz="0" w:space="0" w:color="auto"/>
            <w:right w:val="none" w:sz="0" w:space="0" w:color="auto"/>
          </w:divBdr>
          <w:divsChild>
            <w:div w:id="605577869">
              <w:marLeft w:val="0"/>
              <w:marRight w:val="0"/>
              <w:marTop w:val="0"/>
              <w:marBottom w:val="0"/>
              <w:divBdr>
                <w:top w:val="none" w:sz="0" w:space="0" w:color="auto"/>
                <w:left w:val="none" w:sz="0" w:space="0" w:color="auto"/>
                <w:bottom w:val="none" w:sz="0" w:space="0" w:color="auto"/>
                <w:right w:val="none" w:sz="0" w:space="0" w:color="auto"/>
              </w:divBdr>
              <w:divsChild>
                <w:div w:id="60557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577875">
      <w:marLeft w:val="0"/>
      <w:marRight w:val="0"/>
      <w:marTop w:val="0"/>
      <w:marBottom w:val="0"/>
      <w:divBdr>
        <w:top w:val="none" w:sz="0" w:space="0" w:color="auto"/>
        <w:left w:val="none" w:sz="0" w:space="0" w:color="auto"/>
        <w:bottom w:val="none" w:sz="0" w:space="0" w:color="auto"/>
        <w:right w:val="none" w:sz="0" w:space="0" w:color="auto"/>
      </w:divBdr>
      <w:divsChild>
        <w:div w:id="605577936">
          <w:marLeft w:val="0"/>
          <w:marRight w:val="0"/>
          <w:marTop w:val="100"/>
          <w:marBottom w:val="100"/>
          <w:divBdr>
            <w:top w:val="none" w:sz="0" w:space="0" w:color="auto"/>
            <w:left w:val="none" w:sz="0" w:space="0" w:color="auto"/>
            <w:bottom w:val="none" w:sz="0" w:space="0" w:color="auto"/>
            <w:right w:val="none" w:sz="0" w:space="0" w:color="auto"/>
          </w:divBdr>
          <w:divsChild>
            <w:div w:id="605577927">
              <w:marLeft w:val="0"/>
              <w:marRight w:val="0"/>
              <w:marTop w:val="0"/>
              <w:marBottom w:val="0"/>
              <w:divBdr>
                <w:top w:val="none" w:sz="0" w:space="0" w:color="auto"/>
                <w:left w:val="none" w:sz="0" w:space="0" w:color="auto"/>
                <w:bottom w:val="none" w:sz="0" w:space="0" w:color="auto"/>
                <w:right w:val="none" w:sz="0" w:space="0" w:color="auto"/>
              </w:divBdr>
              <w:divsChild>
                <w:div w:id="605577852">
                  <w:marLeft w:val="0"/>
                  <w:marRight w:val="0"/>
                  <w:marTop w:val="0"/>
                  <w:marBottom w:val="0"/>
                  <w:divBdr>
                    <w:top w:val="none" w:sz="0" w:space="0" w:color="auto"/>
                    <w:left w:val="none" w:sz="0" w:space="0" w:color="auto"/>
                    <w:bottom w:val="none" w:sz="0" w:space="0" w:color="auto"/>
                    <w:right w:val="none" w:sz="0" w:space="0" w:color="auto"/>
                  </w:divBdr>
                  <w:divsChild>
                    <w:div w:id="605577832">
                      <w:marLeft w:val="0"/>
                      <w:marRight w:val="0"/>
                      <w:marTop w:val="2325"/>
                      <w:marBottom w:val="0"/>
                      <w:divBdr>
                        <w:top w:val="none" w:sz="0" w:space="0" w:color="auto"/>
                        <w:left w:val="none" w:sz="0" w:space="0" w:color="auto"/>
                        <w:bottom w:val="none" w:sz="0" w:space="0" w:color="auto"/>
                        <w:right w:val="none" w:sz="0" w:space="0" w:color="auto"/>
                      </w:divBdr>
                      <w:divsChild>
                        <w:div w:id="605577900">
                          <w:marLeft w:val="0"/>
                          <w:marRight w:val="0"/>
                          <w:marTop w:val="0"/>
                          <w:marBottom w:val="225"/>
                          <w:divBdr>
                            <w:top w:val="none" w:sz="0" w:space="0" w:color="auto"/>
                            <w:left w:val="none" w:sz="0" w:space="0" w:color="auto"/>
                            <w:bottom w:val="none" w:sz="0" w:space="0" w:color="auto"/>
                            <w:right w:val="none" w:sz="0" w:space="0" w:color="auto"/>
                          </w:divBdr>
                          <w:divsChild>
                            <w:div w:id="6055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878">
      <w:marLeft w:val="0"/>
      <w:marRight w:val="0"/>
      <w:marTop w:val="0"/>
      <w:marBottom w:val="0"/>
      <w:divBdr>
        <w:top w:val="none" w:sz="0" w:space="0" w:color="auto"/>
        <w:left w:val="none" w:sz="0" w:space="0" w:color="auto"/>
        <w:bottom w:val="none" w:sz="0" w:space="0" w:color="auto"/>
        <w:right w:val="none" w:sz="0" w:space="0" w:color="auto"/>
      </w:divBdr>
      <w:divsChild>
        <w:div w:id="605577837">
          <w:marLeft w:val="0"/>
          <w:marRight w:val="0"/>
          <w:marTop w:val="0"/>
          <w:marBottom w:val="0"/>
          <w:divBdr>
            <w:top w:val="none" w:sz="0" w:space="0" w:color="auto"/>
            <w:left w:val="none" w:sz="0" w:space="0" w:color="auto"/>
            <w:bottom w:val="none" w:sz="0" w:space="0" w:color="auto"/>
            <w:right w:val="none" w:sz="0" w:space="0" w:color="auto"/>
          </w:divBdr>
          <w:divsChild>
            <w:div w:id="605577913">
              <w:marLeft w:val="2475"/>
              <w:marRight w:val="2"/>
              <w:marTop w:val="75"/>
              <w:marBottom w:val="0"/>
              <w:divBdr>
                <w:top w:val="none" w:sz="0" w:space="0" w:color="auto"/>
                <w:left w:val="none" w:sz="0" w:space="0" w:color="auto"/>
                <w:bottom w:val="none" w:sz="0" w:space="0" w:color="auto"/>
                <w:right w:val="none" w:sz="0" w:space="0" w:color="auto"/>
              </w:divBdr>
              <w:divsChild>
                <w:div w:id="605577859">
                  <w:marLeft w:val="2"/>
                  <w:marRight w:val="0"/>
                  <w:marTop w:val="0"/>
                  <w:marBottom w:val="0"/>
                  <w:divBdr>
                    <w:top w:val="none" w:sz="0" w:space="0" w:color="auto"/>
                    <w:left w:val="none" w:sz="0" w:space="0" w:color="auto"/>
                    <w:bottom w:val="none" w:sz="0" w:space="0" w:color="auto"/>
                    <w:right w:val="none" w:sz="0" w:space="0" w:color="auto"/>
                  </w:divBdr>
                  <w:divsChild>
                    <w:div w:id="605577935">
                      <w:marLeft w:val="0"/>
                      <w:marRight w:val="0"/>
                      <w:marTop w:val="0"/>
                      <w:marBottom w:val="0"/>
                      <w:divBdr>
                        <w:top w:val="none" w:sz="0" w:space="0" w:color="auto"/>
                        <w:left w:val="none" w:sz="0" w:space="0" w:color="auto"/>
                        <w:bottom w:val="none" w:sz="0" w:space="0" w:color="auto"/>
                        <w:right w:val="none" w:sz="0" w:space="0" w:color="auto"/>
                      </w:divBdr>
                      <w:divsChild>
                        <w:div w:id="605577870">
                          <w:marLeft w:val="0"/>
                          <w:marRight w:val="0"/>
                          <w:marTop w:val="0"/>
                          <w:marBottom w:val="0"/>
                          <w:divBdr>
                            <w:top w:val="none" w:sz="0" w:space="0" w:color="auto"/>
                            <w:left w:val="none" w:sz="0" w:space="0" w:color="auto"/>
                            <w:bottom w:val="none" w:sz="0" w:space="0" w:color="auto"/>
                            <w:right w:val="none" w:sz="0" w:space="0" w:color="auto"/>
                          </w:divBdr>
                          <w:divsChild>
                            <w:div w:id="60557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881">
      <w:marLeft w:val="0"/>
      <w:marRight w:val="0"/>
      <w:marTop w:val="0"/>
      <w:marBottom w:val="0"/>
      <w:divBdr>
        <w:top w:val="none" w:sz="0" w:space="0" w:color="auto"/>
        <w:left w:val="none" w:sz="0" w:space="0" w:color="auto"/>
        <w:bottom w:val="none" w:sz="0" w:space="0" w:color="auto"/>
        <w:right w:val="none" w:sz="0" w:space="0" w:color="auto"/>
      </w:divBdr>
      <w:divsChild>
        <w:div w:id="605577866">
          <w:marLeft w:val="0"/>
          <w:marRight w:val="0"/>
          <w:marTop w:val="100"/>
          <w:marBottom w:val="100"/>
          <w:divBdr>
            <w:top w:val="none" w:sz="0" w:space="0" w:color="auto"/>
            <w:left w:val="none" w:sz="0" w:space="0" w:color="auto"/>
            <w:bottom w:val="none" w:sz="0" w:space="0" w:color="auto"/>
            <w:right w:val="none" w:sz="0" w:space="0" w:color="auto"/>
          </w:divBdr>
          <w:divsChild>
            <w:div w:id="605577845">
              <w:marLeft w:val="0"/>
              <w:marRight w:val="0"/>
              <w:marTop w:val="0"/>
              <w:marBottom w:val="0"/>
              <w:divBdr>
                <w:top w:val="none" w:sz="0" w:space="0" w:color="auto"/>
                <w:left w:val="none" w:sz="0" w:space="0" w:color="auto"/>
                <w:bottom w:val="none" w:sz="0" w:space="0" w:color="auto"/>
                <w:right w:val="none" w:sz="0" w:space="0" w:color="auto"/>
              </w:divBdr>
              <w:divsChild>
                <w:div w:id="605577929">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896">
                      <w:marLeft w:val="0"/>
                      <w:marRight w:val="0"/>
                      <w:marTop w:val="0"/>
                      <w:marBottom w:val="0"/>
                      <w:divBdr>
                        <w:top w:val="none" w:sz="0" w:space="0" w:color="auto"/>
                        <w:left w:val="none" w:sz="0" w:space="0" w:color="auto"/>
                        <w:bottom w:val="none" w:sz="0" w:space="0" w:color="auto"/>
                        <w:right w:val="none" w:sz="0" w:space="0" w:color="auto"/>
                      </w:divBdr>
                      <w:divsChild>
                        <w:div w:id="605577928">
                          <w:marLeft w:val="0"/>
                          <w:marRight w:val="0"/>
                          <w:marTop w:val="120"/>
                          <w:marBottom w:val="0"/>
                          <w:divBdr>
                            <w:top w:val="none" w:sz="0" w:space="0" w:color="auto"/>
                            <w:left w:val="none" w:sz="0" w:space="0" w:color="auto"/>
                            <w:bottom w:val="none" w:sz="0" w:space="0" w:color="auto"/>
                            <w:right w:val="none" w:sz="0" w:space="0" w:color="auto"/>
                          </w:divBdr>
                          <w:divsChild>
                            <w:div w:id="60557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887">
      <w:marLeft w:val="0"/>
      <w:marRight w:val="0"/>
      <w:marTop w:val="0"/>
      <w:marBottom w:val="0"/>
      <w:divBdr>
        <w:top w:val="none" w:sz="0" w:space="0" w:color="auto"/>
        <w:left w:val="none" w:sz="0" w:space="0" w:color="auto"/>
        <w:bottom w:val="none" w:sz="0" w:space="0" w:color="auto"/>
        <w:right w:val="none" w:sz="0" w:space="0" w:color="auto"/>
      </w:divBdr>
      <w:divsChild>
        <w:div w:id="605577914">
          <w:marLeft w:val="0"/>
          <w:marRight w:val="0"/>
          <w:marTop w:val="100"/>
          <w:marBottom w:val="100"/>
          <w:divBdr>
            <w:top w:val="none" w:sz="0" w:space="0" w:color="auto"/>
            <w:left w:val="none" w:sz="0" w:space="0" w:color="auto"/>
            <w:bottom w:val="none" w:sz="0" w:space="0" w:color="auto"/>
            <w:right w:val="none" w:sz="0" w:space="0" w:color="auto"/>
          </w:divBdr>
          <w:divsChild>
            <w:div w:id="605577897">
              <w:marLeft w:val="0"/>
              <w:marRight w:val="0"/>
              <w:marTop w:val="0"/>
              <w:marBottom w:val="0"/>
              <w:divBdr>
                <w:top w:val="none" w:sz="0" w:space="0" w:color="auto"/>
                <w:left w:val="none" w:sz="0" w:space="0" w:color="auto"/>
                <w:bottom w:val="none" w:sz="0" w:space="0" w:color="auto"/>
                <w:right w:val="none" w:sz="0" w:space="0" w:color="auto"/>
              </w:divBdr>
              <w:divsChild>
                <w:div w:id="605577879">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934">
                      <w:marLeft w:val="0"/>
                      <w:marRight w:val="0"/>
                      <w:marTop w:val="0"/>
                      <w:marBottom w:val="0"/>
                      <w:divBdr>
                        <w:top w:val="none" w:sz="0" w:space="0" w:color="auto"/>
                        <w:left w:val="none" w:sz="0" w:space="0" w:color="auto"/>
                        <w:bottom w:val="none" w:sz="0" w:space="0" w:color="auto"/>
                        <w:right w:val="none" w:sz="0" w:space="0" w:color="auto"/>
                      </w:divBdr>
                      <w:divsChild>
                        <w:div w:id="605577835">
                          <w:marLeft w:val="0"/>
                          <w:marRight w:val="0"/>
                          <w:marTop w:val="120"/>
                          <w:marBottom w:val="0"/>
                          <w:divBdr>
                            <w:top w:val="none" w:sz="0" w:space="0" w:color="auto"/>
                            <w:left w:val="none" w:sz="0" w:space="0" w:color="auto"/>
                            <w:bottom w:val="none" w:sz="0" w:space="0" w:color="auto"/>
                            <w:right w:val="none" w:sz="0" w:space="0" w:color="auto"/>
                          </w:divBdr>
                          <w:divsChild>
                            <w:div w:id="60557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889">
      <w:marLeft w:val="0"/>
      <w:marRight w:val="0"/>
      <w:marTop w:val="0"/>
      <w:marBottom w:val="0"/>
      <w:divBdr>
        <w:top w:val="none" w:sz="0" w:space="0" w:color="auto"/>
        <w:left w:val="none" w:sz="0" w:space="0" w:color="auto"/>
        <w:bottom w:val="none" w:sz="0" w:space="0" w:color="auto"/>
        <w:right w:val="none" w:sz="0" w:space="0" w:color="auto"/>
      </w:divBdr>
      <w:divsChild>
        <w:div w:id="605577861">
          <w:marLeft w:val="0"/>
          <w:marRight w:val="0"/>
          <w:marTop w:val="100"/>
          <w:marBottom w:val="100"/>
          <w:divBdr>
            <w:top w:val="none" w:sz="0" w:space="0" w:color="auto"/>
            <w:left w:val="none" w:sz="0" w:space="0" w:color="auto"/>
            <w:bottom w:val="none" w:sz="0" w:space="0" w:color="auto"/>
            <w:right w:val="none" w:sz="0" w:space="0" w:color="auto"/>
          </w:divBdr>
          <w:divsChild>
            <w:div w:id="605577868">
              <w:marLeft w:val="0"/>
              <w:marRight w:val="0"/>
              <w:marTop w:val="0"/>
              <w:marBottom w:val="0"/>
              <w:divBdr>
                <w:top w:val="none" w:sz="0" w:space="0" w:color="auto"/>
                <w:left w:val="none" w:sz="0" w:space="0" w:color="auto"/>
                <w:bottom w:val="none" w:sz="0" w:space="0" w:color="auto"/>
                <w:right w:val="none" w:sz="0" w:space="0" w:color="auto"/>
              </w:divBdr>
              <w:divsChild>
                <w:div w:id="605577886">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939">
                      <w:marLeft w:val="0"/>
                      <w:marRight w:val="0"/>
                      <w:marTop w:val="0"/>
                      <w:marBottom w:val="0"/>
                      <w:divBdr>
                        <w:top w:val="none" w:sz="0" w:space="0" w:color="auto"/>
                        <w:left w:val="none" w:sz="0" w:space="0" w:color="auto"/>
                        <w:bottom w:val="none" w:sz="0" w:space="0" w:color="auto"/>
                        <w:right w:val="none" w:sz="0" w:space="0" w:color="auto"/>
                      </w:divBdr>
                      <w:divsChild>
                        <w:div w:id="605577938">
                          <w:marLeft w:val="0"/>
                          <w:marRight w:val="0"/>
                          <w:marTop w:val="120"/>
                          <w:marBottom w:val="0"/>
                          <w:divBdr>
                            <w:top w:val="none" w:sz="0" w:space="0" w:color="auto"/>
                            <w:left w:val="none" w:sz="0" w:space="0" w:color="auto"/>
                            <w:bottom w:val="none" w:sz="0" w:space="0" w:color="auto"/>
                            <w:right w:val="none" w:sz="0" w:space="0" w:color="auto"/>
                          </w:divBdr>
                          <w:divsChild>
                            <w:div w:id="60557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891">
      <w:marLeft w:val="0"/>
      <w:marRight w:val="0"/>
      <w:marTop w:val="0"/>
      <w:marBottom w:val="0"/>
      <w:divBdr>
        <w:top w:val="none" w:sz="0" w:space="0" w:color="auto"/>
        <w:left w:val="none" w:sz="0" w:space="0" w:color="auto"/>
        <w:bottom w:val="none" w:sz="0" w:space="0" w:color="auto"/>
        <w:right w:val="none" w:sz="0" w:space="0" w:color="auto"/>
      </w:divBdr>
      <w:divsChild>
        <w:div w:id="605577884">
          <w:marLeft w:val="0"/>
          <w:marRight w:val="0"/>
          <w:marTop w:val="100"/>
          <w:marBottom w:val="100"/>
          <w:divBdr>
            <w:top w:val="none" w:sz="0" w:space="0" w:color="auto"/>
            <w:left w:val="none" w:sz="0" w:space="0" w:color="auto"/>
            <w:bottom w:val="none" w:sz="0" w:space="0" w:color="auto"/>
            <w:right w:val="none" w:sz="0" w:space="0" w:color="auto"/>
          </w:divBdr>
          <w:divsChild>
            <w:div w:id="605577901">
              <w:marLeft w:val="0"/>
              <w:marRight w:val="0"/>
              <w:marTop w:val="0"/>
              <w:marBottom w:val="0"/>
              <w:divBdr>
                <w:top w:val="none" w:sz="0" w:space="0" w:color="auto"/>
                <w:left w:val="none" w:sz="0" w:space="0" w:color="auto"/>
                <w:bottom w:val="none" w:sz="0" w:space="0" w:color="auto"/>
                <w:right w:val="none" w:sz="0" w:space="0" w:color="auto"/>
              </w:divBdr>
              <w:divsChild>
                <w:div w:id="605577906">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840">
                      <w:marLeft w:val="0"/>
                      <w:marRight w:val="0"/>
                      <w:marTop w:val="0"/>
                      <w:marBottom w:val="0"/>
                      <w:divBdr>
                        <w:top w:val="none" w:sz="0" w:space="0" w:color="auto"/>
                        <w:left w:val="none" w:sz="0" w:space="0" w:color="auto"/>
                        <w:bottom w:val="none" w:sz="0" w:space="0" w:color="auto"/>
                        <w:right w:val="none" w:sz="0" w:space="0" w:color="auto"/>
                      </w:divBdr>
                      <w:divsChild>
                        <w:div w:id="605577933">
                          <w:marLeft w:val="0"/>
                          <w:marRight w:val="0"/>
                          <w:marTop w:val="120"/>
                          <w:marBottom w:val="0"/>
                          <w:divBdr>
                            <w:top w:val="none" w:sz="0" w:space="0" w:color="auto"/>
                            <w:left w:val="none" w:sz="0" w:space="0" w:color="auto"/>
                            <w:bottom w:val="none" w:sz="0" w:space="0" w:color="auto"/>
                            <w:right w:val="none" w:sz="0" w:space="0" w:color="auto"/>
                          </w:divBdr>
                          <w:divsChild>
                            <w:div w:id="60557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912">
      <w:marLeft w:val="0"/>
      <w:marRight w:val="0"/>
      <w:marTop w:val="0"/>
      <w:marBottom w:val="0"/>
      <w:divBdr>
        <w:top w:val="none" w:sz="0" w:space="0" w:color="auto"/>
        <w:left w:val="none" w:sz="0" w:space="0" w:color="auto"/>
        <w:bottom w:val="none" w:sz="0" w:space="0" w:color="auto"/>
        <w:right w:val="none" w:sz="0" w:space="0" w:color="auto"/>
      </w:divBdr>
      <w:divsChild>
        <w:div w:id="605577923">
          <w:marLeft w:val="0"/>
          <w:marRight w:val="0"/>
          <w:marTop w:val="0"/>
          <w:marBottom w:val="0"/>
          <w:divBdr>
            <w:top w:val="none" w:sz="0" w:space="0" w:color="auto"/>
            <w:left w:val="none" w:sz="0" w:space="0" w:color="auto"/>
            <w:bottom w:val="none" w:sz="0" w:space="0" w:color="auto"/>
            <w:right w:val="none" w:sz="0" w:space="0" w:color="auto"/>
          </w:divBdr>
          <w:divsChild>
            <w:div w:id="605577844">
              <w:marLeft w:val="0"/>
              <w:marRight w:val="0"/>
              <w:marTop w:val="0"/>
              <w:marBottom w:val="0"/>
              <w:divBdr>
                <w:top w:val="none" w:sz="0" w:space="0" w:color="auto"/>
                <w:left w:val="none" w:sz="0" w:space="0" w:color="auto"/>
                <w:bottom w:val="none" w:sz="0" w:space="0" w:color="auto"/>
                <w:right w:val="none" w:sz="0" w:space="0" w:color="auto"/>
              </w:divBdr>
              <w:divsChild>
                <w:div w:id="605577903">
                  <w:marLeft w:val="0"/>
                  <w:marRight w:val="0"/>
                  <w:marTop w:val="0"/>
                  <w:marBottom w:val="0"/>
                  <w:divBdr>
                    <w:top w:val="none" w:sz="0" w:space="0" w:color="auto"/>
                    <w:left w:val="none" w:sz="0" w:space="0" w:color="auto"/>
                    <w:bottom w:val="none" w:sz="0" w:space="0" w:color="auto"/>
                    <w:right w:val="none" w:sz="0" w:space="0" w:color="auto"/>
                  </w:divBdr>
                  <w:divsChild>
                    <w:div w:id="60557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577917">
      <w:marLeft w:val="0"/>
      <w:marRight w:val="0"/>
      <w:marTop w:val="0"/>
      <w:marBottom w:val="0"/>
      <w:divBdr>
        <w:top w:val="none" w:sz="0" w:space="0" w:color="auto"/>
        <w:left w:val="none" w:sz="0" w:space="0" w:color="auto"/>
        <w:bottom w:val="none" w:sz="0" w:space="0" w:color="auto"/>
        <w:right w:val="none" w:sz="0" w:space="0" w:color="auto"/>
      </w:divBdr>
    </w:div>
    <w:div w:id="605577924">
      <w:marLeft w:val="0"/>
      <w:marRight w:val="0"/>
      <w:marTop w:val="0"/>
      <w:marBottom w:val="0"/>
      <w:divBdr>
        <w:top w:val="none" w:sz="0" w:space="0" w:color="auto"/>
        <w:left w:val="none" w:sz="0" w:space="0" w:color="auto"/>
        <w:bottom w:val="none" w:sz="0" w:space="0" w:color="auto"/>
        <w:right w:val="none" w:sz="0" w:space="0" w:color="auto"/>
      </w:divBdr>
      <w:divsChild>
        <w:div w:id="605577865">
          <w:marLeft w:val="0"/>
          <w:marRight w:val="0"/>
          <w:marTop w:val="100"/>
          <w:marBottom w:val="100"/>
          <w:divBdr>
            <w:top w:val="none" w:sz="0" w:space="0" w:color="auto"/>
            <w:left w:val="none" w:sz="0" w:space="0" w:color="auto"/>
            <w:bottom w:val="none" w:sz="0" w:space="0" w:color="auto"/>
            <w:right w:val="none" w:sz="0" w:space="0" w:color="auto"/>
          </w:divBdr>
          <w:divsChild>
            <w:div w:id="605577890">
              <w:marLeft w:val="0"/>
              <w:marRight w:val="0"/>
              <w:marTop w:val="0"/>
              <w:marBottom w:val="0"/>
              <w:divBdr>
                <w:top w:val="none" w:sz="0" w:space="0" w:color="auto"/>
                <w:left w:val="none" w:sz="0" w:space="0" w:color="auto"/>
                <w:bottom w:val="none" w:sz="0" w:space="0" w:color="auto"/>
                <w:right w:val="none" w:sz="0" w:space="0" w:color="auto"/>
              </w:divBdr>
              <w:divsChild>
                <w:div w:id="605577946">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872">
                      <w:marLeft w:val="0"/>
                      <w:marRight w:val="0"/>
                      <w:marTop w:val="0"/>
                      <w:marBottom w:val="0"/>
                      <w:divBdr>
                        <w:top w:val="none" w:sz="0" w:space="0" w:color="auto"/>
                        <w:left w:val="none" w:sz="0" w:space="0" w:color="auto"/>
                        <w:bottom w:val="none" w:sz="0" w:space="0" w:color="auto"/>
                        <w:right w:val="none" w:sz="0" w:space="0" w:color="auto"/>
                      </w:divBdr>
                      <w:divsChild>
                        <w:div w:id="605577902">
                          <w:marLeft w:val="0"/>
                          <w:marRight w:val="0"/>
                          <w:marTop w:val="120"/>
                          <w:marBottom w:val="0"/>
                          <w:divBdr>
                            <w:top w:val="none" w:sz="0" w:space="0" w:color="auto"/>
                            <w:left w:val="none" w:sz="0" w:space="0" w:color="auto"/>
                            <w:bottom w:val="none" w:sz="0" w:space="0" w:color="auto"/>
                            <w:right w:val="none" w:sz="0" w:space="0" w:color="auto"/>
                          </w:divBdr>
                          <w:divsChild>
                            <w:div w:id="6055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931">
      <w:marLeft w:val="0"/>
      <w:marRight w:val="0"/>
      <w:marTop w:val="0"/>
      <w:marBottom w:val="0"/>
      <w:divBdr>
        <w:top w:val="none" w:sz="0" w:space="0" w:color="auto"/>
        <w:left w:val="none" w:sz="0" w:space="0" w:color="auto"/>
        <w:bottom w:val="none" w:sz="0" w:space="0" w:color="auto"/>
        <w:right w:val="none" w:sz="0" w:space="0" w:color="auto"/>
      </w:divBdr>
      <w:divsChild>
        <w:div w:id="605577907">
          <w:marLeft w:val="0"/>
          <w:marRight w:val="0"/>
          <w:marTop w:val="100"/>
          <w:marBottom w:val="100"/>
          <w:divBdr>
            <w:top w:val="none" w:sz="0" w:space="0" w:color="auto"/>
            <w:left w:val="none" w:sz="0" w:space="0" w:color="auto"/>
            <w:bottom w:val="none" w:sz="0" w:space="0" w:color="auto"/>
            <w:right w:val="none" w:sz="0" w:space="0" w:color="auto"/>
          </w:divBdr>
          <w:divsChild>
            <w:div w:id="605577839">
              <w:marLeft w:val="0"/>
              <w:marRight w:val="0"/>
              <w:marTop w:val="0"/>
              <w:marBottom w:val="0"/>
              <w:divBdr>
                <w:top w:val="none" w:sz="0" w:space="0" w:color="auto"/>
                <w:left w:val="none" w:sz="0" w:space="0" w:color="auto"/>
                <w:bottom w:val="none" w:sz="0" w:space="0" w:color="auto"/>
                <w:right w:val="none" w:sz="0" w:space="0" w:color="auto"/>
              </w:divBdr>
              <w:divsChild>
                <w:div w:id="605577919">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846">
                      <w:marLeft w:val="0"/>
                      <w:marRight w:val="0"/>
                      <w:marTop w:val="0"/>
                      <w:marBottom w:val="0"/>
                      <w:divBdr>
                        <w:top w:val="none" w:sz="0" w:space="0" w:color="auto"/>
                        <w:left w:val="none" w:sz="0" w:space="0" w:color="auto"/>
                        <w:bottom w:val="none" w:sz="0" w:space="0" w:color="auto"/>
                        <w:right w:val="none" w:sz="0" w:space="0" w:color="auto"/>
                      </w:divBdr>
                      <w:divsChild>
                        <w:div w:id="605577898">
                          <w:marLeft w:val="0"/>
                          <w:marRight w:val="0"/>
                          <w:marTop w:val="120"/>
                          <w:marBottom w:val="0"/>
                          <w:divBdr>
                            <w:top w:val="none" w:sz="0" w:space="0" w:color="auto"/>
                            <w:left w:val="none" w:sz="0" w:space="0" w:color="auto"/>
                            <w:bottom w:val="none" w:sz="0" w:space="0" w:color="auto"/>
                            <w:right w:val="none" w:sz="0" w:space="0" w:color="auto"/>
                          </w:divBdr>
                          <w:divsChild>
                            <w:div w:id="60557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945">
      <w:marLeft w:val="0"/>
      <w:marRight w:val="0"/>
      <w:marTop w:val="0"/>
      <w:marBottom w:val="0"/>
      <w:divBdr>
        <w:top w:val="none" w:sz="0" w:space="0" w:color="auto"/>
        <w:left w:val="none" w:sz="0" w:space="0" w:color="auto"/>
        <w:bottom w:val="none" w:sz="0" w:space="0" w:color="auto"/>
        <w:right w:val="none" w:sz="0" w:space="0" w:color="auto"/>
      </w:divBdr>
      <w:divsChild>
        <w:div w:id="605577849">
          <w:marLeft w:val="0"/>
          <w:marRight w:val="0"/>
          <w:marTop w:val="100"/>
          <w:marBottom w:val="100"/>
          <w:divBdr>
            <w:top w:val="none" w:sz="0" w:space="0" w:color="auto"/>
            <w:left w:val="none" w:sz="0" w:space="0" w:color="auto"/>
            <w:bottom w:val="none" w:sz="0" w:space="0" w:color="auto"/>
            <w:right w:val="none" w:sz="0" w:space="0" w:color="auto"/>
          </w:divBdr>
          <w:divsChild>
            <w:div w:id="605577853">
              <w:marLeft w:val="0"/>
              <w:marRight w:val="0"/>
              <w:marTop w:val="0"/>
              <w:marBottom w:val="0"/>
              <w:divBdr>
                <w:top w:val="none" w:sz="0" w:space="0" w:color="auto"/>
                <w:left w:val="none" w:sz="0" w:space="0" w:color="auto"/>
                <w:bottom w:val="none" w:sz="0" w:space="0" w:color="auto"/>
                <w:right w:val="none" w:sz="0" w:space="0" w:color="auto"/>
              </w:divBdr>
              <w:divsChild>
                <w:div w:id="605577892">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883">
                      <w:marLeft w:val="0"/>
                      <w:marRight w:val="0"/>
                      <w:marTop w:val="0"/>
                      <w:marBottom w:val="0"/>
                      <w:divBdr>
                        <w:top w:val="none" w:sz="0" w:space="0" w:color="auto"/>
                        <w:left w:val="none" w:sz="0" w:space="0" w:color="auto"/>
                        <w:bottom w:val="none" w:sz="0" w:space="0" w:color="auto"/>
                        <w:right w:val="none" w:sz="0" w:space="0" w:color="auto"/>
                      </w:divBdr>
                      <w:divsChild>
                        <w:div w:id="605577834">
                          <w:marLeft w:val="0"/>
                          <w:marRight w:val="0"/>
                          <w:marTop w:val="120"/>
                          <w:marBottom w:val="0"/>
                          <w:divBdr>
                            <w:top w:val="none" w:sz="0" w:space="0" w:color="auto"/>
                            <w:left w:val="none" w:sz="0" w:space="0" w:color="auto"/>
                            <w:bottom w:val="none" w:sz="0" w:space="0" w:color="auto"/>
                            <w:right w:val="none" w:sz="0" w:space="0" w:color="auto"/>
                          </w:divBdr>
                          <w:divsChild>
                            <w:div w:id="60557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577948">
      <w:marLeft w:val="0"/>
      <w:marRight w:val="0"/>
      <w:marTop w:val="0"/>
      <w:marBottom w:val="0"/>
      <w:divBdr>
        <w:top w:val="none" w:sz="0" w:space="0" w:color="auto"/>
        <w:left w:val="none" w:sz="0" w:space="0" w:color="auto"/>
        <w:bottom w:val="none" w:sz="0" w:space="0" w:color="auto"/>
        <w:right w:val="none" w:sz="0" w:space="0" w:color="auto"/>
      </w:divBdr>
      <w:divsChild>
        <w:div w:id="605577860">
          <w:marLeft w:val="0"/>
          <w:marRight w:val="0"/>
          <w:marTop w:val="100"/>
          <w:marBottom w:val="100"/>
          <w:divBdr>
            <w:top w:val="none" w:sz="0" w:space="0" w:color="auto"/>
            <w:left w:val="none" w:sz="0" w:space="0" w:color="auto"/>
            <w:bottom w:val="none" w:sz="0" w:space="0" w:color="auto"/>
            <w:right w:val="none" w:sz="0" w:space="0" w:color="auto"/>
          </w:divBdr>
          <w:divsChild>
            <w:div w:id="605577920">
              <w:marLeft w:val="0"/>
              <w:marRight w:val="0"/>
              <w:marTop w:val="0"/>
              <w:marBottom w:val="0"/>
              <w:divBdr>
                <w:top w:val="none" w:sz="0" w:space="0" w:color="auto"/>
                <w:left w:val="none" w:sz="0" w:space="0" w:color="auto"/>
                <w:bottom w:val="none" w:sz="0" w:space="0" w:color="auto"/>
                <w:right w:val="none" w:sz="0" w:space="0" w:color="auto"/>
              </w:divBdr>
              <w:divsChild>
                <w:div w:id="605577867">
                  <w:marLeft w:val="0"/>
                  <w:marRight w:val="0"/>
                  <w:marTop w:val="0"/>
                  <w:marBottom w:val="240"/>
                  <w:divBdr>
                    <w:top w:val="single" w:sz="6" w:space="0" w:color="8CB1BA"/>
                    <w:left w:val="single" w:sz="6" w:space="0" w:color="8CB1BA"/>
                    <w:bottom w:val="single" w:sz="6" w:space="0" w:color="8CB1BA"/>
                    <w:right w:val="single" w:sz="6" w:space="0" w:color="8CB1BA"/>
                  </w:divBdr>
                  <w:divsChild>
                    <w:div w:id="605577850">
                      <w:marLeft w:val="0"/>
                      <w:marRight w:val="0"/>
                      <w:marTop w:val="0"/>
                      <w:marBottom w:val="0"/>
                      <w:divBdr>
                        <w:top w:val="none" w:sz="0" w:space="0" w:color="auto"/>
                        <w:left w:val="none" w:sz="0" w:space="0" w:color="auto"/>
                        <w:bottom w:val="none" w:sz="0" w:space="0" w:color="auto"/>
                        <w:right w:val="none" w:sz="0" w:space="0" w:color="auto"/>
                      </w:divBdr>
                      <w:divsChild>
                        <w:div w:id="605577888">
                          <w:marLeft w:val="0"/>
                          <w:marRight w:val="0"/>
                          <w:marTop w:val="120"/>
                          <w:marBottom w:val="0"/>
                          <w:divBdr>
                            <w:top w:val="none" w:sz="0" w:space="0" w:color="auto"/>
                            <w:left w:val="none" w:sz="0" w:space="0" w:color="auto"/>
                            <w:bottom w:val="none" w:sz="0" w:space="0" w:color="auto"/>
                            <w:right w:val="none" w:sz="0" w:space="0" w:color="auto"/>
                          </w:divBdr>
                          <w:divsChild>
                            <w:div w:id="60557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greenpeace.nl/news/indonesi-is-wereldkampioen-on" TargetMode="External"/><Relationship Id="rId18" Type="http://schemas.openxmlformats.org/officeDocument/2006/relationships/hyperlink" Target="http://wip.warnerbros.com/11thhour/" TargetMode="External"/><Relationship Id="rId26" Type="http://schemas.openxmlformats.org/officeDocument/2006/relationships/hyperlink" Target="http://www.hetlachendevarken.nl/info.html" TargetMode="External"/><Relationship Id="rId3" Type="http://schemas.openxmlformats.org/officeDocument/2006/relationships/settings" Target="settings.xml"/><Relationship Id="rId21" Type="http://schemas.openxmlformats.org/officeDocument/2006/relationships/hyperlink" Target="http://www.vegetarisme.nl/index.php?module=ContentExpress&amp;func=display&amp;ceid=292&amp;meid=" TargetMode="External"/><Relationship Id="rId7" Type="http://schemas.openxmlformats.org/officeDocument/2006/relationships/image" Target="media/image1.jpeg"/><Relationship Id="rId12" Type="http://schemas.openxmlformats.org/officeDocument/2006/relationships/hyperlink" Target="http://www.fairtrade.org/" TargetMode="External"/><Relationship Id="rId17" Type="http://schemas.openxmlformats.org/officeDocument/2006/relationships/hyperlink" Target="http://kvw.rvu.nl/" TargetMode="External"/><Relationship Id="rId25" Type="http://schemas.openxmlformats.org/officeDocument/2006/relationships/hyperlink" Target="http://www.bla-bla.nl/rotterdam.html" TargetMode="External"/><Relationship Id="rId2" Type="http://schemas.openxmlformats.org/officeDocument/2006/relationships/styles" Target="styles.xml"/><Relationship Id="rId16" Type="http://schemas.openxmlformats.org/officeDocument/2006/relationships/hyperlink" Target="http://www.rivm.nl/cib/themas/nieuwe-influenza/faq-nederland.jsp" TargetMode="External"/><Relationship Id="rId20" Type="http://schemas.openxmlformats.org/officeDocument/2006/relationships/hyperlink" Target="http://www.vegetariers.nl/vibekes_weblog.aspx"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limatecrisis.net/" TargetMode="External"/><Relationship Id="rId24" Type="http://schemas.openxmlformats.org/officeDocument/2006/relationships/hyperlink" Target="http://www.wakkerdier.nl/persbericht/283/Antonie_kamerling_en_marly_van_der_velden_meest_sexy_vegetari%EBrs/?id=283" TargetMode="External"/><Relationship Id="rId5" Type="http://schemas.openxmlformats.org/officeDocument/2006/relationships/footnotes" Target="footnotes.xml"/><Relationship Id="rId15" Type="http://schemas.openxmlformats.org/officeDocument/2006/relationships/hyperlink" Target="http://www.milieudefensie.nl/landbouw/publicaties" TargetMode="External"/><Relationship Id="rId23" Type="http://schemas.openxmlformats.org/officeDocument/2006/relationships/hyperlink" Target="http://www.voedingscentrum.nl/voedingscentrum/Public/Dynamisch/hoe+eet+ik+gezond/v" TargetMode="External"/><Relationship Id="rId28" Type="http://schemas.openxmlformats.org/officeDocument/2006/relationships/hyperlink" Target="http://www.poortgebouw.nl/agenda.html" TargetMode="External"/><Relationship Id="rId10" Type="http://schemas.openxmlformats.org/officeDocument/2006/relationships/image" Target="media/image4.png"/><Relationship Id="rId19" Type="http://schemas.openxmlformats.org/officeDocument/2006/relationships/hyperlink" Target="http://www.vegetariers.nl/vegetarisme.aspx"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meatthetruth.nl/content/view/102" TargetMode="External"/><Relationship Id="rId22" Type="http://schemas.openxmlformats.org/officeDocument/2006/relationships/hyperlink" Target="http://www.vegatopia.com/survivalgids/vragen_overig_hoeveel_vegetariers_nl.html" TargetMode="External"/><Relationship Id="rId27" Type="http://schemas.openxmlformats.org/officeDocument/2006/relationships/hyperlink" Target="http://www.deoudeplek.nl/entree.html"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193</Pages>
  <Words>20576</Words>
  <Characters>-32766</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Door </dc:title>
  <dc:subject/>
  <dc:creator>Tanja</dc:creator>
  <cp:keywords/>
  <dc:description/>
  <cp:lastModifiedBy>vanaarsen</cp:lastModifiedBy>
  <cp:revision>2</cp:revision>
  <cp:lastPrinted>2009-08-17T08:14:00Z</cp:lastPrinted>
  <dcterms:created xsi:type="dcterms:W3CDTF">2009-08-21T07:24:00Z</dcterms:created>
  <dcterms:modified xsi:type="dcterms:W3CDTF">2009-08-21T07:24:00Z</dcterms:modified>
</cp:coreProperties>
</file>