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EDE" w:rsidRDefault="00D31EDE" w:rsidP="00D31EDE">
      <w:bookmarkStart w:id="0" w:name="_Toc221942272"/>
    </w:p>
    <w:p w:rsidR="00D31EDE" w:rsidRDefault="00D31EDE" w:rsidP="00D31EDE"/>
    <w:p w:rsidR="00D31EDE" w:rsidRDefault="00D31EDE" w:rsidP="00D31EDE"/>
    <w:p w:rsidR="002F69BB" w:rsidRDefault="007221C4" w:rsidP="002F69BB">
      <w:pPr>
        <w:pStyle w:val="Titel"/>
      </w:pPr>
      <w:r w:rsidRPr="002F69BB">
        <w:t>Wilders: typisch Fortuyn?</w:t>
      </w:r>
    </w:p>
    <w:p w:rsidR="00FD310B" w:rsidRDefault="002F69BB">
      <w:pPr>
        <w:spacing w:line="276" w:lineRule="auto"/>
        <w:rPr>
          <w:sz w:val="28"/>
        </w:rPr>
      </w:pPr>
      <w:r w:rsidRPr="002F69BB">
        <w:rPr>
          <w:sz w:val="28"/>
        </w:rPr>
        <w:t>Typeringen van Pim Fortuyn en Geert Wilders in de Nederlandse pers</w:t>
      </w:r>
    </w:p>
    <w:p w:rsidR="00FD310B" w:rsidRDefault="00FD310B">
      <w:pPr>
        <w:spacing w:line="276" w:lineRule="auto"/>
        <w:rPr>
          <w:sz w:val="28"/>
        </w:rPr>
      </w:pPr>
    </w:p>
    <w:p w:rsidR="00FD310B" w:rsidRDefault="00FD310B">
      <w:pPr>
        <w:spacing w:line="276" w:lineRule="auto"/>
        <w:rPr>
          <w:sz w:val="28"/>
        </w:rPr>
      </w:pPr>
    </w:p>
    <w:p w:rsidR="00FD310B" w:rsidRDefault="00FD310B">
      <w:pPr>
        <w:spacing w:line="276" w:lineRule="auto"/>
        <w:rPr>
          <w:sz w:val="28"/>
        </w:rPr>
      </w:pPr>
    </w:p>
    <w:p w:rsidR="00FD310B" w:rsidRDefault="00FD310B">
      <w:pPr>
        <w:spacing w:line="276" w:lineRule="auto"/>
        <w:rPr>
          <w:sz w:val="28"/>
        </w:rPr>
      </w:pPr>
    </w:p>
    <w:p w:rsidR="00FD310B" w:rsidRDefault="00FD310B">
      <w:pPr>
        <w:spacing w:line="276" w:lineRule="auto"/>
        <w:rPr>
          <w:sz w:val="28"/>
        </w:rPr>
      </w:pPr>
    </w:p>
    <w:p w:rsidR="00FD310B" w:rsidRDefault="00FD310B">
      <w:pPr>
        <w:spacing w:line="276" w:lineRule="auto"/>
        <w:rPr>
          <w:sz w:val="28"/>
        </w:rPr>
      </w:pPr>
    </w:p>
    <w:p w:rsidR="00FD310B" w:rsidRDefault="00FD310B">
      <w:pPr>
        <w:spacing w:line="276" w:lineRule="auto"/>
        <w:rPr>
          <w:sz w:val="28"/>
        </w:rPr>
      </w:pPr>
    </w:p>
    <w:p w:rsidR="00FD310B" w:rsidRDefault="00FD310B">
      <w:pPr>
        <w:spacing w:line="276" w:lineRule="auto"/>
        <w:rPr>
          <w:sz w:val="28"/>
        </w:rPr>
      </w:pPr>
    </w:p>
    <w:p w:rsidR="00FB6795" w:rsidRDefault="00FB6795">
      <w:pPr>
        <w:spacing w:line="276" w:lineRule="auto"/>
        <w:rPr>
          <w:sz w:val="28"/>
        </w:rPr>
      </w:pPr>
    </w:p>
    <w:p w:rsidR="00FB6795" w:rsidRDefault="00FB6795">
      <w:pPr>
        <w:spacing w:line="276" w:lineRule="auto"/>
        <w:rPr>
          <w:sz w:val="28"/>
        </w:rPr>
      </w:pPr>
    </w:p>
    <w:p w:rsidR="00FD310B" w:rsidRDefault="00FD310B">
      <w:pPr>
        <w:spacing w:line="276" w:lineRule="auto"/>
        <w:rPr>
          <w:sz w:val="28"/>
        </w:rPr>
      </w:pPr>
    </w:p>
    <w:p w:rsidR="00FD310B" w:rsidRDefault="00FD310B">
      <w:pPr>
        <w:spacing w:line="276" w:lineRule="auto"/>
        <w:rPr>
          <w:sz w:val="28"/>
        </w:rPr>
      </w:pPr>
    </w:p>
    <w:p w:rsidR="00FD310B" w:rsidRPr="003B6F4D" w:rsidRDefault="00FD310B" w:rsidP="00FD310B">
      <w:pPr>
        <w:spacing w:after="0" w:line="276" w:lineRule="auto"/>
        <w:jc w:val="right"/>
        <w:rPr>
          <w:b/>
          <w:sz w:val="28"/>
        </w:rPr>
      </w:pPr>
      <w:r w:rsidRPr="003B6F4D">
        <w:rPr>
          <w:b/>
          <w:sz w:val="28"/>
        </w:rPr>
        <w:t>Sandra Vlielander</w:t>
      </w:r>
      <w:r w:rsidR="003B6F4D" w:rsidRPr="003B6F4D">
        <w:rPr>
          <w:b/>
          <w:sz w:val="28"/>
        </w:rPr>
        <w:t xml:space="preserve"> – 324672</w:t>
      </w:r>
    </w:p>
    <w:p w:rsidR="003B6F4D" w:rsidRDefault="003B6F4D" w:rsidP="00FD310B">
      <w:pPr>
        <w:spacing w:after="0" w:line="276" w:lineRule="auto"/>
        <w:jc w:val="right"/>
        <w:rPr>
          <w:sz w:val="28"/>
        </w:rPr>
      </w:pPr>
      <w:r>
        <w:rPr>
          <w:sz w:val="28"/>
        </w:rPr>
        <w:t>Masterthesis Media en Journalistiek</w:t>
      </w:r>
    </w:p>
    <w:p w:rsidR="003B6F4D" w:rsidRPr="00D57D8F" w:rsidRDefault="003B6F4D" w:rsidP="003B6F4D">
      <w:pPr>
        <w:spacing w:after="0" w:line="276" w:lineRule="auto"/>
        <w:jc w:val="right"/>
        <w:rPr>
          <w:sz w:val="28"/>
        </w:rPr>
      </w:pPr>
      <w:r w:rsidRPr="00D57D8F">
        <w:rPr>
          <w:sz w:val="28"/>
        </w:rPr>
        <w:t>Erasmus Universiteit Rotterdam</w:t>
      </w:r>
    </w:p>
    <w:p w:rsidR="003B6F4D" w:rsidRDefault="003B6F4D" w:rsidP="00FD310B">
      <w:pPr>
        <w:spacing w:after="0" w:line="276" w:lineRule="auto"/>
        <w:jc w:val="right"/>
        <w:rPr>
          <w:sz w:val="28"/>
        </w:rPr>
      </w:pPr>
    </w:p>
    <w:p w:rsidR="00FD310B" w:rsidRPr="00FD310B" w:rsidRDefault="00FD310B" w:rsidP="00FD310B">
      <w:pPr>
        <w:spacing w:after="0" w:line="276" w:lineRule="auto"/>
        <w:jc w:val="right"/>
        <w:rPr>
          <w:sz w:val="28"/>
        </w:rPr>
      </w:pPr>
      <w:r w:rsidRPr="00FD310B">
        <w:rPr>
          <w:sz w:val="28"/>
        </w:rPr>
        <w:t>Begeleider: P. Schafraad</w:t>
      </w:r>
    </w:p>
    <w:p w:rsidR="00D57D8F" w:rsidRDefault="00FD310B" w:rsidP="00FD310B">
      <w:pPr>
        <w:spacing w:after="0" w:line="276" w:lineRule="auto"/>
        <w:jc w:val="right"/>
        <w:rPr>
          <w:sz w:val="28"/>
        </w:rPr>
      </w:pPr>
      <w:r w:rsidRPr="00FD310B">
        <w:rPr>
          <w:sz w:val="28"/>
        </w:rPr>
        <w:t>Eerste versie 25 juni 2009</w:t>
      </w:r>
    </w:p>
    <w:p w:rsidR="002F69BB" w:rsidRPr="00FD310B" w:rsidRDefault="007221C4" w:rsidP="00FD310B">
      <w:pPr>
        <w:spacing w:after="0" w:line="276" w:lineRule="auto"/>
        <w:jc w:val="right"/>
        <w:rPr>
          <w:sz w:val="36"/>
        </w:rPr>
      </w:pPr>
      <w:r w:rsidRPr="00FD310B">
        <w:rPr>
          <w:sz w:val="36"/>
        </w:rPr>
        <w:br w:type="page"/>
      </w:r>
    </w:p>
    <w:sdt>
      <w:sdtPr>
        <w:rPr>
          <w:rFonts w:ascii="Times New Roman" w:eastAsiaTheme="minorHAnsi" w:hAnsi="Times New Roman" w:cstheme="minorBidi"/>
          <w:b w:val="0"/>
          <w:bCs w:val="0"/>
          <w:sz w:val="22"/>
          <w:szCs w:val="22"/>
        </w:rPr>
        <w:id w:val="8434767"/>
        <w:docPartObj>
          <w:docPartGallery w:val="Table of Contents"/>
          <w:docPartUnique/>
        </w:docPartObj>
      </w:sdtPr>
      <w:sdtContent>
        <w:p w:rsidR="002F69BB" w:rsidRDefault="002F69BB">
          <w:pPr>
            <w:pStyle w:val="Kopvaninhoudsopgave"/>
            <w:rPr>
              <w:rStyle w:val="Kop1Char"/>
              <w:sz w:val="36"/>
            </w:rPr>
          </w:pPr>
          <w:r w:rsidRPr="00EC01C7">
            <w:rPr>
              <w:rStyle w:val="Kop1Char"/>
              <w:b/>
              <w:sz w:val="36"/>
            </w:rPr>
            <w:t>Inhoudsopgave</w:t>
          </w:r>
        </w:p>
        <w:p w:rsidR="002F69BB" w:rsidRPr="002F69BB" w:rsidRDefault="002F69BB" w:rsidP="002F69BB"/>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r w:rsidRPr="009D24C2">
            <w:fldChar w:fldCharType="begin"/>
          </w:r>
          <w:r w:rsidR="002F69BB" w:rsidRPr="009D24C2">
            <w:instrText xml:space="preserve"> TOC \o "1-3" \h \z \u </w:instrText>
          </w:r>
          <w:r w:rsidRPr="009D24C2">
            <w:fldChar w:fldCharType="separate"/>
          </w:r>
          <w:hyperlink w:anchor="_Toc233608582" w:history="1">
            <w:r w:rsidR="009D24C2" w:rsidRPr="009D24C2">
              <w:rPr>
                <w:rStyle w:val="Hyperlink"/>
                <w:noProof/>
              </w:rPr>
              <w:t>1</w:t>
            </w:r>
            <w:r w:rsidR="009D24C2" w:rsidRPr="009D24C2">
              <w:rPr>
                <w:rFonts w:asciiTheme="minorHAnsi" w:eastAsiaTheme="minorEastAsia" w:hAnsiTheme="minorHAnsi"/>
                <w:noProof/>
                <w:lang w:eastAsia="nl-NL" w:bidi="ar-SA"/>
              </w:rPr>
              <w:tab/>
            </w:r>
            <w:r w:rsidR="009D24C2" w:rsidRPr="009D24C2">
              <w:rPr>
                <w:rStyle w:val="Hyperlink"/>
                <w:noProof/>
              </w:rPr>
              <w:t>Inleiding</w:t>
            </w:r>
            <w:r w:rsidR="009D24C2" w:rsidRPr="009D24C2">
              <w:rPr>
                <w:noProof/>
                <w:webHidden/>
              </w:rPr>
              <w:tab/>
            </w:r>
            <w:r w:rsidRPr="009D24C2">
              <w:rPr>
                <w:noProof/>
                <w:webHidden/>
              </w:rPr>
              <w:fldChar w:fldCharType="begin"/>
            </w:r>
            <w:r w:rsidR="009D24C2" w:rsidRPr="009D24C2">
              <w:rPr>
                <w:noProof/>
                <w:webHidden/>
              </w:rPr>
              <w:instrText xml:space="preserve"> PAGEREF _Toc233608582 \h </w:instrText>
            </w:r>
            <w:r w:rsidRPr="009D24C2">
              <w:rPr>
                <w:noProof/>
                <w:webHidden/>
              </w:rPr>
            </w:r>
            <w:r w:rsidRPr="009D24C2">
              <w:rPr>
                <w:noProof/>
                <w:webHidden/>
              </w:rPr>
              <w:fldChar w:fldCharType="separate"/>
            </w:r>
            <w:r w:rsidR="00066854">
              <w:rPr>
                <w:noProof/>
                <w:webHidden/>
              </w:rPr>
              <w:t>2</w:t>
            </w:r>
            <w:r w:rsidRPr="009D24C2">
              <w:rPr>
                <w:noProof/>
                <w:webHidden/>
              </w:rPr>
              <w:fldChar w:fldCharType="end"/>
            </w:r>
          </w:hyperlink>
        </w:p>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hyperlink w:anchor="_Toc233608586" w:history="1">
            <w:r w:rsidR="009D24C2" w:rsidRPr="009D24C2">
              <w:rPr>
                <w:rStyle w:val="Hyperlink"/>
                <w:noProof/>
              </w:rPr>
              <w:t>2</w:t>
            </w:r>
            <w:r w:rsidR="009D24C2" w:rsidRPr="009D24C2">
              <w:rPr>
                <w:rFonts w:asciiTheme="minorHAnsi" w:eastAsiaTheme="minorEastAsia" w:hAnsiTheme="minorHAnsi"/>
                <w:noProof/>
                <w:lang w:eastAsia="nl-NL" w:bidi="ar-SA"/>
              </w:rPr>
              <w:tab/>
            </w:r>
            <w:r w:rsidR="009D24C2" w:rsidRPr="009D24C2">
              <w:rPr>
                <w:rStyle w:val="Hyperlink"/>
                <w:noProof/>
              </w:rPr>
              <w:t>Rechtse politiek in Nederland</w:t>
            </w:r>
            <w:r w:rsidR="009D24C2" w:rsidRPr="009D24C2">
              <w:rPr>
                <w:noProof/>
                <w:webHidden/>
              </w:rPr>
              <w:tab/>
            </w:r>
            <w:r w:rsidRPr="009D24C2">
              <w:rPr>
                <w:noProof/>
                <w:webHidden/>
              </w:rPr>
              <w:fldChar w:fldCharType="begin"/>
            </w:r>
            <w:r w:rsidR="009D24C2" w:rsidRPr="009D24C2">
              <w:rPr>
                <w:noProof/>
                <w:webHidden/>
              </w:rPr>
              <w:instrText xml:space="preserve"> PAGEREF _Toc233608586 \h </w:instrText>
            </w:r>
            <w:r w:rsidRPr="009D24C2">
              <w:rPr>
                <w:noProof/>
                <w:webHidden/>
              </w:rPr>
            </w:r>
            <w:r w:rsidRPr="009D24C2">
              <w:rPr>
                <w:noProof/>
                <w:webHidden/>
              </w:rPr>
              <w:fldChar w:fldCharType="separate"/>
            </w:r>
            <w:r w:rsidR="00066854">
              <w:rPr>
                <w:noProof/>
                <w:webHidden/>
              </w:rPr>
              <w:t>6</w:t>
            </w:r>
            <w:r w:rsidRPr="009D24C2">
              <w:rPr>
                <w:noProof/>
                <w:webHidden/>
              </w:rPr>
              <w:fldChar w:fldCharType="end"/>
            </w:r>
          </w:hyperlink>
        </w:p>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hyperlink w:anchor="_Toc233608591" w:history="1">
            <w:r w:rsidR="009D24C2" w:rsidRPr="009D24C2">
              <w:rPr>
                <w:rStyle w:val="Hyperlink"/>
                <w:noProof/>
              </w:rPr>
              <w:t>3</w:t>
            </w:r>
            <w:r w:rsidR="009D24C2" w:rsidRPr="009D24C2">
              <w:rPr>
                <w:rFonts w:asciiTheme="minorHAnsi" w:eastAsiaTheme="minorEastAsia" w:hAnsiTheme="minorHAnsi"/>
                <w:noProof/>
                <w:lang w:eastAsia="nl-NL" w:bidi="ar-SA"/>
              </w:rPr>
              <w:tab/>
            </w:r>
            <w:r w:rsidR="009D24C2" w:rsidRPr="009D24C2">
              <w:rPr>
                <w:rStyle w:val="Hyperlink"/>
                <w:noProof/>
              </w:rPr>
              <w:t>Politiek en de media</w:t>
            </w:r>
            <w:r w:rsidR="009D24C2" w:rsidRPr="009D24C2">
              <w:rPr>
                <w:noProof/>
                <w:webHidden/>
              </w:rPr>
              <w:tab/>
            </w:r>
            <w:r w:rsidRPr="009D24C2">
              <w:rPr>
                <w:noProof/>
                <w:webHidden/>
              </w:rPr>
              <w:fldChar w:fldCharType="begin"/>
            </w:r>
            <w:r w:rsidR="009D24C2" w:rsidRPr="009D24C2">
              <w:rPr>
                <w:noProof/>
                <w:webHidden/>
              </w:rPr>
              <w:instrText xml:space="preserve"> PAGEREF _Toc233608591 \h </w:instrText>
            </w:r>
            <w:r w:rsidRPr="009D24C2">
              <w:rPr>
                <w:noProof/>
                <w:webHidden/>
              </w:rPr>
            </w:r>
            <w:r w:rsidRPr="009D24C2">
              <w:rPr>
                <w:noProof/>
                <w:webHidden/>
              </w:rPr>
              <w:fldChar w:fldCharType="separate"/>
            </w:r>
            <w:r w:rsidR="00066854">
              <w:rPr>
                <w:noProof/>
                <w:webHidden/>
              </w:rPr>
              <w:t>14</w:t>
            </w:r>
            <w:r w:rsidRPr="009D24C2">
              <w:rPr>
                <w:noProof/>
                <w:webHidden/>
              </w:rPr>
              <w:fldChar w:fldCharType="end"/>
            </w:r>
          </w:hyperlink>
        </w:p>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hyperlink w:anchor="_Toc233608596" w:history="1">
            <w:r w:rsidR="009D24C2" w:rsidRPr="009D24C2">
              <w:rPr>
                <w:rStyle w:val="Hyperlink"/>
                <w:noProof/>
              </w:rPr>
              <w:t xml:space="preserve">4 </w:t>
            </w:r>
            <w:r w:rsidR="009D24C2" w:rsidRPr="009D24C2">
              <w:rPr>
                <w:rFonts w:asciiTheme="minorHAnsi" w:eastAsiaTheme="minorEastAsia" w:hAnsiTheme="minorHAnsi"/>
                <w:noProof/>
                <w:lang w:eastAsia="nl-NL" w:bidi="ar-SA"/>
              </w:rPr>
              <w:tab/>
            </w:r>
            <w:r w:rsidR="009D24C2" w:rsidRPr="009D24C2">
              <w:rPr>
                <w:rStyle w:val="Hyperlink"/>
                <w:noProof/>
              </w:rPr>
              <w:t>Onderzoeksmethode</w:t>
            </w:r>
            <w:r w:rsidR="009D24C2" w:rsidRPr="009D24C2">
              <w:rPr>
                <w:noProof/>
                <w:webHidden/>
              </w:rPr>
              <w:tab/>
            </w:r>
            <w:r w:rsidRPr="009D24C2">
              <w:rPr>
                <w:noProof/>
                <w:webHidden/>
              </w:rPr>
              <w:fldChar w:fldCharType="begin"/>
            </w:r>
            <w:r w:rsidR="009D24C2" w:rsidRPr="009D24C2">
              <w:rPr>
                <w:noProof/>
                <w:webHidden/>
              </w:rPr>
              <w:instrText xml:space="preserve"> PAGEREF _Toc233608596 \h </w:instrText>
            </w:r>
            <w:r w:rsidRPr="009D24C2">
              <w:rPr>
                <w:noProof/>
                <w:webHidden/>
              </w:rPr>
            </w:r>
            <w:r w:rsidRPr="009D24C2">
              <w:rPr>
                <w:noProof/>
                <w:webHidden/>
              </w:rPr>
              <w:fldChar w:fldCharType="separate"/>
            </w:r>
            <w:r w:rsidR="00066854">
              <w:rPr>
                <w:noProof/>
                <w:webHidden/>
              </w:rPr>
              <w:t>22</w:t>
            </w:r>
            <w:r w:rsidRPr="009D24C2">
              <w:rPr>
                <w:noProof/>
                <w:webHidden/>
              </w:rPr>
              <w:fldChar w:fldCharType="end"/>
            </w:r>
          </w:hyperlink>
        </w:p>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hyperlink w:anchor="_Toc233608602" w:history="1">
            <w:r w:rsidR="009D24C2" w:rsidRPr="009D24C2">
              <w:rPr>
                <w:rStyle w:val="Hyperlink"/>
                <w:noProof/>
              </w:rPr>
              <w:t>5</w:t>
            </w:r>
            <w:r w:rsidR="009D24C2" w:rsidRPr="009D24C2">
              <w:rPr>
                <w:rFonts w:asciiTheme="minorHAnsi" w:eastAsiaTheme="minorEastAsia" w:hAnsiTheme="minorHAnsi"/>
                <w:noProof/>
                <w:lang w:eastAsia="nl-NL" w:bidi="ar-SA"/>
              </w:rPr>
              <w:tab/>
            </w:r>
            <w:r w:rsidR="009D24C2" w:rsidRPr="009D24C2">
              <w:rPr>
                <w:rStyle w:val="Hyperlink"/>
                <w:noProof/>
              </w:rPr>
              <w:t>Typeringen van Pim Fortuyn</w:t>
            </w:r>
            <w:r w:rsidR="009D24C2" w:rsidRPr="009D24C2">
              <w:rPr>
                <w:noProof/>
                <w:webHidden/>
              </w:rPr>
              <w:tab/>
            </w:r>
            <w:r w:rsidRPr="009D24C2">
              <w:rPr>
                <w:noProof/>
                <w:webHidden/>
              </w:rPr>
              <w:fldChar w:fldCharType="begin"/>
            </w:r>
            <w:r w:rsidR="009D24C2" w:rsidRPr="009D24C2">
              <w:rPr>
                <w:noProof/>
                <w:webHidden/>
              </w:rPr>
              <w:instrText xml:space="preserve"> PAGEREF _Toc233608602 \h </w:instrText>
            </w:r>
            <w:r w:rsidRPr="009D24C2">
              <w:rPr>
                <w:noProof/>
                <w:webHidden/>
              </w:rPr>
            </w:r>
            <w:r w:rsidRPr="009D24C2">
              <w:rPr>
                <w:noProof/>
                <w:webHidden/>
              </w:rPr>
              <w:fldChar w:fldCharType="separate"/>
            </w:r>
            <w:r w:rsidR="00066854">
              <w:rPr>
                <w:noProof/>
                <w:webHidden/>
              </w:rPr>
              <w:t>30</w:t>
            </w:r>
            <w:r w:rsidRPr="009D24C2">
              <w:rPr>
                <w:noProof/>
                <w:webHidden/>
              </w:rPr>
              <w:fldChar w:fldCharType="end"/>
            </w:r>
          </w:hyperlink>
        </w:p>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hyperlink w:anchor="_Toc233608611" w:history="1">
            <w:r w:rsidR="009D24C2" w:rsidRPr="009D24C2">
              <w:rPr>
                <w:rStyle w:val="Hyperlink"/>
                <w:noProof/>
              </w:rPr>
              <w:t xml:space="preserve">6 </w:t>
            </w:r>
            <w:r w:rsidR="009D24C2" w:rsidRPr="009D24C2">
              <w:rPr>
                <w:rFonts w:asciiTheme="minorHAnsi" w:eastAsiaTheme="minorEastAsia" w:hAnsiTheme="minorHAnsi"/>
                <w:noProof/>
                <w:lang w:eastAsia="nl-NL" w:bidi="ar-SA"/>
              </w:rPr>
              <w:tab/>
            </w:r>
            <w:r w:rsidR="009D24C2" w:rsidRPr="009D24C2">
              <w:rPr>
                <w:rStyle w:val="Hyperlink"/>
                <w:noProof/>
              </w:rPr>
              <w:t>Typeringen van Geert Wilders</w:t>
            </w:r>
            <w:r w:rsidR="009D24C2" w:rsidRPr="009D24C2">
              <w:rPr>
                <w:noProof/>
                <w:webHidden/>
              </w:rPr>
              <w:tab/>
            </w:r>
            <w:r w:rsidRPr="009D24C2">
              <w:rPr>
                <w:noProof/>
                <w:webHidden/>
              </w:rPr>
              <w:fldChar w:fldCharType="begin"/>
            </w:r>
            <w:r w:rsidR="009D24C2" w:rsidRPr="009D24C2">
              <w:rPr>
                <w:noProof/>
                <w:webHidden/>
              </w:rPr>
              <w:instrText xml:space="preserve"> PAGEREF _Toc233608611 \h </w:instrText>
            </w:r>
            <w:r w:rsidRPr="009D24C2">
              <w:rPr>
                <w:noProof/>
                <w:webHidden/>
              </w:rPr>
            </w:r>
            <w:r w:rsidRPr="009D24C2">
              <w:rPr>
                <w:noProof/>
                <w:webHidden/>
              </w:rPr>
              <w:fldChar w:fldCharType="separate"/>
            </w:r>
            <w:r w:rsidR="00066854">
              <w:rPr>
                <w:noProof/>
                <w:webHidden/>
              </w:rPr>
              <w:t>41</w:t>
            </w:r>
            <w:r w:rsidRPr="009D24C2">
              <w:rPr>
                <w:noProof/>
                <w:webHidden/>
              </w:rPr>
              <w:fldChar w:fldCharType="end"/>
            </w:r>
          </w:hyperlink>
        </w:p>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hyperlink w:anchor="_Toc233608620" w:history="1">
            <w:r w:rsidR="009D24C2" w:rsidRPr="009D24C2">
              <w:rPr>
                <w:rStyle w:val="Hyperlink"/>
                <w:noProof/>
              </w:rPr>
              <w:t>7</w:t>
            </w:r>
            <w:r w:rsidR="009D24C2" w:rsidRPr="009D24C2">
              <w:rPr>
                <w:rFonts w:asciiTheme="minorHAnsi" w:eastAsiaTheme="minorEastAsia" w:hAnsiTheme="minorHAnsi"/>
                <w:noProof/>
                <w:lang w:eastAsia="nl-NL" w:bidi="ar-SA"/>
              </w:rPr>
              <w:tab/>
            </w:r>
            <w:r w:rsidR="009D24C2" w:rsidRPr="009D24C2">
              <w:rPr>
                <w:rStyle w:val="Hyperlink"/>
                <w:noProof/>
              </w:rPr>
              <w:t>Gebruik van de typeringen</w:t>
            </w:r>
            <w:r w:rsidR="009D24C2" w:rsidRPr="009D24C2">
              <w:rPr>
                <w:noProof/>
                <w:webHidden/>
              </w:rPr>
              <w:tab/>
            </w:r>
            <w:r w:rsidRPr="009D24C2">
              <w:rPr>
                <w:noProof/>
                <w:webHidden/>
              </w:rPr>
              <w:fldChar w:fldCharType="begin"/>
            </w:r>
            <w:r w:rsidR="009D24C2" w:rsidRPr="009D24C2">
              <w:rPr>
                <w:noProof/>
                <w:webHidden/>
              </w:rPr>
              <w:instrText xml:space="preserve"> PAGEREF _Toc233608620 \h </w:instrText>
            </w:r>
            <w:r w:rsidRPr="009D24C2">
              <w:rPr>
                <w:noProof/>
                <w:webHidden/>
              </w:rPr>
            </w:r>
            <w:r w:rsidRPr="009D24C2">
              <w:rPr>
                <w:noProof/>
                <w:webHidden/>
              </w:rPr>
              <w:fldChar w:fldCharType="separate"/>
            </w:r>
            <w:r w:rsidR="00066854">
              <w:rPr>
                <w:noProof/>
                <w:webHidden/>
              </w:rPr>
              <w:t>53</w:t>
            </w:r>
            <w:r w:rsidRPr="009D24C2">
              <w:rPr>
                <w:noProof/>
                <w:webHidden/>
              </w:rPr>
              <w:fldChar w:fldCharType="end"/>
            </w:r>
          </w:hyperlink>
        </w:p>
        <w:p w:rsidR="009D24C2" w:rsidRPr="009D24C2" w:rsidRDefault="00CB2E96">
          <w:pPr>
            <w:pStyle w:val="Inhopg1"/>
            <w:tabs>
              <w:tab w:val="left" w:pos="440"/>
              <w:tab w:val="right" w:leader="dot" w:pos="9062"/>
            </w:tabs>
            <w:rPr>
              <w:rFonts w:asciiTheme="minorHAnsi" w:eastAsiaTheme="minorEastAsia" w:hAnsiTheme="minorHAnsi"/>
              <w:noProof/>
              <w:lang w:eastAsia="nl-NL" w:bidi="ar-SA"/>
            </w:rPr>
          </w:pPr>
          <w:hyperlink w:anchor="_Toc233608629" w:history="1">
            <w:r w:rsidR="009D24C2" w:rsidRPr="009D24C2">
              <w:rPr>
                <w:rStyle w:val="Hyperlink"/>
                <w:noProof/>
              </w:rPr>
              <w:t>8</w:t>
            </w:r>
            <w:r w:rsidR="009D24C2" w:rsidRPr="009D24C2">
              <w:rPr>
                <w:rFonts w:asciiTheme="minorHAnsi" w:eastAsiaTheme="minorEastAsia" w:hAnsiTheme="minorHAnsi"/>
                <w:noProof/>
                <w:lang w:eastAsia="nl-NL" w:bidi="ar-SA"/>
              </w:rPr>
              <w:tab/>
            </w:r>
            <w:r w:rsidR="009D24C2" w:rsidRPr="009D24C2">
              <w:rPr>
                <w:rStyle w:val="Hyperlink"/>
                <w:noProof/>
              </w:rPr>
              <w:t>Conclusie en discussie</w:t>
            </w:r>
            <w:r w:rsidR="009D24C2" w:rsidRPr="009D24C2">
              <w:rPr>
                <w:noProof/>
                <w:webHidden/>
              </w:rPr>
              <w:tab/>
            </w:r>
            <w:r w:rsidRPr="009D24C2">
              <w:rPr>
                <w:noProof/>
                <w:webHidden/>
              </w:rPr>
              <w:fldChar w:fldCharType="begin"/>
            </w:r>
            <w:r w:rsidR="009D24C2" w:rsidRPr="009D24C2">
              <w:rPr>
                <w:noProof/>
                <w:webHidden/>
              </w:rPr>
              <w:instrText xml:space="preserve"> PAGEREF _Toc233608629 \h </w:instrText>
            </w:r>
            <w:r w:rsidRPr="009D24C2">
              <w:rPr>
                <w:noProof/>
                <w:webHidden/>
              </w:rPr>
            </w:r>
            <w:r w:rsidRPr="009D24C2">
              <w:rPr>
                <w:noProof/>
                <w:webHidden/>
              </w:rPr>
              <w:fldChar w:fldCharType="separate"/>
            </w:r>
            <w:r w:rsidR="00066854">
              <w:rPr>
                <w:noProof/>
                <w:webHidden/>
              </w:rPr>
              <w:t>63</w:t>
            </w:r>
            <w:r w:rsidRPr="009D24C2">
              <w:rPr>
                <w:noProof/>
                <w:webHidden/>
              </w:rPr>
              <w:fldChar w:fldCharType="end"/>
            </w:r>
          </w:hyperlink>
        </w:p>
        <w:p w:rsidR="009D24C2" w:rsidRPr="009D24C2" w:rsidRDefault="00CB2E96">
          <w:pPr>
            <w:pStyle w:val="Inhopg1"/>
            <w:tabs>
              <w:tab w:val="right" w:leader="dot" w:pos="9062"/>
            </w:tabs>
            <w:rPr>
              <w:rFonts w:asciiTheme="minorHAnsi" w:eastAsiaTheme="minorEastAsia" w:hAnsiTheme="minorHAnsi"/>
              <w:noProof/>
              <w:lang w:eastAsia="nl-NL" w:bidi="ar-SA"/>
            </w:rPr>
          </w:pPr>
          <w:hyperlink w:anchor="_Toc233608635" w:history="1">
            <w:r w:rsidR="009D24C2" w:rsidRPr="009D24C2">
              <w:rPr>
                <w:rStyle w:val="Hyperlink"/>
                <w:noProof/>
              </w:rPr>
              <w:t>Bronnen</w:t>
            </w:r>
            <w:r w:rsidR="009D24C2" w:rsidRPr="009D24C2">
              <w:rPr>
                <w:noProof/>
                <w:webHidden/>
              </w:rPr>
              <w:tab/>
            </w:r>
            <w:r w:rsidRPr="009D24C2">
              <w:rPr>
                <w:noProof/>
                <w:webHidden/>
              </w:rPr>
              <w:fldChar w:fldCharType="begin"/>
            </w:r>
            <w:r w:rsidR="009D24C2" w:rsidRPr="009D24C2">
              <w:rPr>
                <w:noProof/>
                <w:webHidden/>
              </w:rPr>
              <w:instrText xml:space="preserve"> PAGEREF _Toc233608635 \h </w:instrText>
            </w:r>
            <w:r w:rsidRPr="009D24C2">
              <w:rPr>
                <w:noProof/>
                <w:webHidden/>
              </w:rPr>
            </w:r>
            <w:r w:rsidRPr="009D24C2">
              <w:rPr>
                <w:noProof/>
                <w:webHidden/>
              </w:rPr>
              <w:fldChar w:fldCharType="separate"/>
            </w:r>
            <w:r w:rsidR="00066854">
              <w:rPr>
                <w:noProof/>
                <w:webHidden/>
              </w:rPr>
              <w:t>68</w:t>
            </w:r>
            <w:r w:rsidRPr="009D24C2">
              <w:rPr>
                <w:noProof/>
                <w:webHidden/>
              </w:rPr>
              <w:fldChar w:fldCharType="end"/>
            </w:r>
          </w:hyperlink>
        </w:p>
        <w:p w:rsidR="009D24C2" w:rsidRPr="009D24C2" w:rsidRDefault="00CB2E96">
          <w:pPr>
            <w:pStyle w:val="Inhopg1"/>
            <w:tabs>
              <w:tab w:val="right" w:leader="dot" w:pos="9062"/>
            </w:tabs>
            <w:rPr>
              <w:rFonts w:asciiTheme="minorHAnsi" w:eastAsiaTheme="minorEastAsia" w:hAnsiTheme="minorHAnsi"/>
              <w:noProof/>
              <w:lang w:eastAsia="nl-NL" w:bidi="ar-SA"/>
            </w:rPr>
          </w:pPr>
          <w:hyperlink w:anchor="_Toc233608636" w:history="1">
            <w:r w:rsidR="009D24C2" w:rsidRPr="009D24C2">
              <w:rPr>
                <w:rStyle w:val="Hyperlink"/>
                <w:noProof/>
              </w:rPr>
              <w:t>Bijlage A; Onderzoeksmateriaal</w:t>
            </w:r>
            <w:r w:rsidR="009D24C2" w:rsidRPr="009D24C2">
              <w:rPr>
                <w:noProof/>
                <w:webHidden/>
              </w:rPr>
              <w:tab/>
            </w:r>
            <w:r w:rsidRPr="009D24C2">
              <w:rPr>
                <w:noProof/>
                <w:webHidden/>
              </w:rPr>
              <w:fldChar w:fldCharType="begin"/>
            </w:r>
            <w:r w:rsidR="009D24C2" w:rsidRPr="009D24C2">
              <w:rPr>
                <w:noProof/>
                <w:webHidden/>
              </w:rPr>
              <w:instrText xml:space="preserve"> PAGEREF _Toc233608636 \h </w:instrText>
            </w:r>
            <w:r w:rsidRPr="009D24C2">
              <w:rPr>
                <w:noProof/>
                <w:webHidden/>
              </w:rPr>
            </w:r>
            <w:r w:rsidRPr="009D24C2">
              <w:rPr>
                <w:noProof/>
                <w:webHidden/>
              </w:rPr>
              <w:fldChar w:fldCharType="separate"/>
            </w:r>
            <w:r w:rsidR="00066854">
              <w:rPr>
                <w:noProof/>
                <w:webHidden/>
              </w:rPr>
              <w:t>70</w:t>
            </w:r>
            <w:r w:rsidRPr="009D24C2">
              <w:rPr>
                <w:noProof/>
                <w:webHidden/>
              </w:rPr>
              <w:fldChar w:fldCharType="end"/>
            </w:r>
          </w:hyperlink>
        </w:p>
        <w:p w:rsidR="009D24C2" w:rsidRPr="009D24C2" w:rsidRDefault="009D24C2">
          <w:pPr>
            <w:pStyle w:val="Inhopg2"/>
            <w:tabs>
              <w:tab w:val="right" w:leader="dot" w:pos="9062"/>
            </w:tabs>
            <w:rPr>
              <w:rFonts w:asciiTheme="minorHAnsi" w:eastAsiaTheme="minorEastAsia" w:hAnsiTheme="minorHAnsi"/>
              <w:noProof/>
              <w:lang w:eastAsia="nl-NL" w:bidi="ar-SA"/>
            </w:rPr>
          </w:pPr>
        </w:p>
        <w:p w:rsidR="002F69BB" w:rsidRDefault="00CB2E96" w:rsidP="008B3BF1">
          <w:pPr>
            <w:spacing w:line="276" w:lineRule="auto"/>
          </w:pPr>
          <w:r w:rsidRPr="009D24C2">
            <w:fldChar w:fldCharType="end"/>
          </w:r>
        </w:p>
      </w:sdtContent>
    </w:sdt>
    <w:p w:rsidR="007221C4" w:rsidRDefault="007221C4">
      <w:pPr>
        <w:spacing w:line="276" w:lineRule="auto"/>
        <w:rPr>
          <w:sz w:val="36"/>
        </w:rPr>
      </w:pPr>
      <w:r>
        <w:rPr>
          <w:sz w:val="36"/>
        </w:rPr>
        <w:br w:type="page"/>
      </w:r>
    </w:p>
    <w:p w:rsidR="007E6DBF" w:rsidRDefault="009D24C2" w:rsidP="007E6DBF">
      <w:pPr>
        <w:pStyle w:val="Kop1"/>
        <w:rPr>
          <w:sz w:val="36"/>
        </w:rPr>
      </w:pPr>
      <w:bookmarkStart w:id="1" w:name="_Toc233608582"/>
      <w:r>
        <w:rPr>
          <w:sz w:val="36"/>
        </w:rPr>
        <w:lastRenderedPageBreak/>
        <w:t>1</w:t>
      </w:r>
      <w:r>
        <w:rPr>
          <w:sz w:val="36"/>
        </w:rPr>
        <w:tab/>
      </w:r>
      <w:r w:rsidR="007E6DBF" w:rsidRPr="00F9338B">
        <w:rPr>
          <w:sz w:val="36"/>
        </w:rPr>
        <w:t>Inleiding</w:t>
      </w:r>
      <w:bookmarkEnd w:id="1"/>
    </w:p>
    <w:p w:rsidR="007E6DBF" w:rsidRDefault="007E6DBF" w:rsidP="007E6DBF"/>
    <w:p w:rsidR="007E6DBF" w:rsidRDefault="007E6DBF" w:rsidP="007E6DBF">
      <w:pPr>
        <w:pStyle w:val="Geenafstand"/>
        <w:spacing w:line="276" w:lineRule="auto"/>
        <w:rPr>
          <w:rFonts w:cs="Times New Roman"/>
        </w:rPr>
      </w:pPr>
    </w:p>
    <w:p w:rsidR="007E6DBF" w:rsidRDefault="007E6DBF" w:rsidP="007E6DBF">
      <w:pPr>
        <w:pStyle w:val="Geenafstand"/>
        <w:rPr>
          <w:rFonts w:cs="Times New Roman"/>
        </w:rPr>
      </w:pPr>
    </w:p>
    <w:p w:rsidR="007E6DBF" w:rsidRPr="00D70B1F" w:rsidRDefault="007E6DBF" w:rsidP="007E6DBF">
      <w:pPr>
        <w:pStyle w:val="Geenafstand"/>
        <w:spacing w:line="360" w:lineRule="auto"/>
        <w:jc w:val="both"/>
        <w:rPr>
          <w:rFonts w:cs="Times New Roman"/>
        </w:rPr>
      </w:pPr>
      <w:r w:rsidRPr="00D70B1F">
        <w:rPr>
          <w:rFonts w:cs="Times New Roman"/>
        </w:rPr>
        <w:t>Politici en media staan de laatste decennia meer en meer op gespannen voet. De media willen snel en spectacu</w:t>
      </w:r>
      <w:r>
        <w:rPr>
          <w:rFonts w:cs="Times New Roman"/>
        </w:rPr>
        <w:t>lair nieuws, de politici proberen</w:t>
      </w:r>
      <w:r w:rsidRPr="00D70B1F">
        <w:rPr>
          <w:rFonts w:cs="Times New Roman"/>
        </w:rPr>
        <w:t xml:space="preserve"> diplomatiek en weloverwogen </w:t>
      </w:r>
      <w:r>
        <w:rPr>
          <w:rFonts w:cs="Times New Roman"/>
        </w:rPr>
        <w:t xml:space="preserve">hun </w:t>
      </w:r>
      <w:r w:rsidRPr="00D70B1F">
        <w:rPr>
          <w:rFonts w:cs="Times New Roman"/>
        </w:rPr>
        <w:t>verhaal te doen. Wanneer een bericht niet goed overkomt, is dat ‘de schuld van de media’. Vooral in verkiezingstijd zijn de kritieken op de media, die te veel of juist te weini</w:t>
      </w:r>
      <w:r w:rsidR="00D10301">
        <w:rPr>
          <w:rFonts w:cs="Times New Roman"/>
        </w:rPr>
        <w:t>g aandacht aan een partij besteden</w:t>
      </w:r>
      <w:r w:rsidRPr="00D70B1F">
        <w:rPr>
          <w:rFonts w:cs="Times New Roman"/>
        </w:rPr>
        <w:t>, niet van de lucht (Brants en Van Praag</w:t>
      </w:r>
      <w:r>
        <w:rPr>
          <w:rFonts w:cs="Times New Roman"/>
        </w:rPr>
        <w:t>,</w:t>
      </w:r>
      <w:r w:rsidRPr="00D70B1F">
        <w:rPr>
          <w:rFonts w:cs="Times New Roman"/>
        </w:rPr>
        <w:t xml:space="preserve"> 200</w:t>
      </w:r>
      <w:r>
        <w:rPr>
          <w:rFonts w:cs="Times New Roman"/>
        </w:rPr>
        <w:t>6</w:t>
      </w:r>
      <w:r w:rsidRPr="00D70B1F">
        <w:rPr>
          <w:rFonts w:cs="Times New Roman"/>
        </w:rPr>
        <w:t xml:space="preserve">). </w:t>
      </w:r>
      <w:r>
        <w:rPr>
          <w:rFonts w:cs="Times New Roman"/>
        </w:rPr>
        <w:t>Daarbij vallen een aantal politici in de media steeds meer op en lijkt de politiek steeds meer om personages te draaien (Corner en Pels, 2003).</w:t>
      </w:r>
    </w:p>
    <w:p w:rsidR="007E6DBF" w:rsidRDefault="00D10301" w:rsidP="007E6DBF">
      <w:pPr>
        <w:pStyle w:val="Geenafstand"/>
        <w:spacing w:line="360" w:lineRule="auto"/>
        <w:ind w:firstLine="708"/>
        <w:rPr>
          <w:rFonts w:cs="Times New Roman"/>
        </w:rPr>
      </w:pPr>
      <w:r>
        <w:rPr>
          <w:rFonts w:cs="Times New Roman"/>
        </w:rPr>
        <w:t>Pim Fortuyn i</w:t>
      </w:r>
      <w:r w:rsidR="007E6DBF">
        <w:rPr>
          <w:rFonts w:cs="Times New Roman"/>
        </w:rPr>
        <w:t>s in 2001 een opvallende verschijning op het politieke toneel én in de media. Zijn charismatische uitstraling, openlijke homoseksualit</w:t>
      </w:r>
      <w:r>
        <w:rPr>
          <w:rFonts w:cs="Times New Roman"/>
        </w:rPr>
        <w:t>eit en scherpe standpunten mak</w:t>
      </w:r>
      <w:r w:rsidR="007E6DBF">
        <w:rPr>
          <w:rFonts w:cs="Times New Roman"/>
        </w:rPr>
        <w:t xml:space="preserve">en van Fortuyn een uniek figuur. Met zijn opmerkelijke media-optredens </w:t>
      </w:r>
      <w:r>
        <w:rPr>
          <w:rFonts w:cs="Times New Roman"/>
        </w:rPr>
        <w:t xml:space="preserve">doet </w:t>
      </w:r>
      <w:r w:rsidR="007E6DBF">
        <w:rPr>
          <w:rFonts w:cs="Times New Roman"/>
        </w:rPr>
        <w:t>een nieuw soort politiek haar intrede in Nederland, die steeds meer door de media beheerst wordt (medialogica; Brants en Van Praag 2006). Niet alleen Fortuyn, maar ook gevestigde politici als Jan Peter Balkenende (CDA) en Jan Marijnissen (SP) maken zich steeds meer druk om de manier waarop zij in de media komen en daarmee om hun imago.</w:t>
      </w:r>
    </w:p>
    <w:p w:rsidR="007E6DBF" w:rsidRDefault="007E6DBF" w:rsidP="007E6DBF">
      <w:pPr>
        <w:pStyle w:val="Geenafstand"/>
        <w:spacing w:line="360" w:lineRule="auto"/>
        <w:rPr>
          <w:rFonts w:cs="Times New Roman"/>
        </w:rPr>
      </w:pPr>
      <w:r>
        <w:rPr>
          <w:rFonts w:cs="Times New Roman"/>
        </w:rPr>
        <w:tab/>
        <w:t>In 2004 is er weer een politicus die in de politiek en media er uitspringt: Geert Wilders. In dat jaar wordt hij ui</w:t>
      </w:r>
      <w:r w:rsidR="00D10301">
        <w:rPr>
          <w:rFonts w:cs="Times New Roman"/>
        </w:rPr>
        <w:t>t de VVD-fractie gezet en</w:t>
      </w:r>
      <w:r>
        <w:rPr>
          <w:rFonts w:cs="Times New Roman"/>
        </w:rPr>
        <w:t xml:space="preserve"> gaat </w:t>
      </w:r>
      <w:r w:rsidR="00D10301">
        <w:rPr>
          <w:rFonts w:cs="Times New Roman"/>
        </w:rPr>
        <w:t xml:space="preserve">hij verder </w:t>
      </w:r>
      <w:r>
        <w:rPr>
          <w:rFonts w:cs="Times New Roman"/>
        </w:rPr>
        <w:t xml:space="preserve">met zijn eigen Partij voor de Vrijheid. </w:t>
      </w:r>
      <w:r w:rsidR="00D10301">
        <w:rPr>
          <w:rFonts w:cs="Times New Roman"/>
        </w:rPr>
        <w:t>Als partijleider van deze partij is hij een bijzondere verschijning</w:t>
      </w:r>
      <w:r>
        <w:rPr>
          <w:rFonts w:cs="Times New Roman"/>
        </w:rPr>
        <w:t xml:space="preserve">, al dan niet door zijn botte opmerkingen en geblondeerde haar. Net als Fortuyn weet Wilders haarfijn hoe hij om moet gaan met de media, maar heeft </w:t>
      </w:r>
      <w:r w:rsidR="00D10301">
        <w:rPr>
          <w:rFonts w:cs="Times New Roman"/>
        </w:rPr>
        <w:t xml:space="preserve">hij </w:t>
      </w:r>
      <w:r>
        <w:rPr>
          <w:rFonts w:cs="Times New Roman"/>
        </w:rPr>
        <w:t>toch soms problemen met hen. Dat heeft ook te maken met zijn radicale standpunten over het immigratiebeleid, die tegen discriminatie aangrenzen. Ook Fortuyn kon zich zo scherp uiten.</w:t>
      </w:r>
    </w:p>
    <w:p w:rsidR="007E6DBF" w:rsidRDefault="007E6DBF" w:rsidP="007E6DBF">
      <w:r>
        <w:rPr>
          <w:rFonts w:cs="Times New Roman"/>
        </w:rPr>
        <w:tab/>
        <w:t>In dit onderzoek wordt gekeken naar de manier waarop over beide politici wordt gesproken in de Nederlandse pers. Dat de media een belangrijke en bijzon</w:t>
      </w:r>
      <w:r w:rsidR="00D10301">
        <w:rPr>
          <w:rFonts w:cs="Times New Roman"/>
        </w:rPr>
        <w:t>dere rol spelen in de profilering</w:t>
      </w:r>
      <w:r>
        <w:rPr>
          <w:rFonts w:cs="Times New Roman"/>
        </w:rPr>
        <w:t xml:space="preserve"> van Fortuyn en Wilders blijkt wel uit de volgende citaten:</w:t>
      </w:r>
    </w:p>
    <w:p w:rsidR="007E6DBF" w:rsidRDefault="007E6DBF" w:rsidP="007E6DBF">
      <w:pPr>
        <w:pStyle w:val="Geenafstand"/>
        <w:spacing w:line="276" w:lineRule="auto"/>
        <w:ind w:left="567" w:right="567"/>
        <w:rPr>
          <w:rFonts w:eastAsia="Times New Roman" w:cs="Times New Roman"/>
          <w:lang w:eastAsia="nl-NL" w:bidi="ar-SA"/>
        </w:rPr>
      </w:pPr>
      <w:r w:rsidRPr="00F9338B">
        <w:rPr>
          <w:rFonts w:eastAsia="Times New Roman" w:cs="Times New Roman"/>
          <w:lang w:eastAsia="nl-NL" w:bidi="ar-SA"/>
        </w:rPr>
        <w:t>Je zag iemand die voortdurend bezig was zichzelf voor het oog van de camera uit te vinden. Hij kwam heel dichtbij, hij werd een media-vriend, een figuur die iedereen kende, die je 'Pimmetje' kon noemen.</w:t>
      </w:r>
    </w:p>
    <w:p w:rsidR="007E6DBF" w:rsidRPr="00F9338B" w:rsidRDefault="007E6DBF" w:rsidP="007E6DBF">
      <w:pPr>
        <w:pStyle w:val="Geenafstand"/>
        <w:spacing w:line="276" w:lineRule="auto"/>
        <w:ind w:left="2124" w:right="567"/>
        <w:rPr>
          <w:rFonts w:eastAsia="Times New Roman" w:cs="Times New Roman"/>
          <w:i/>
          <w:lang w:eastAsia="nl-NL" w:bidi="ar-SA"/>
        </w:rPr>
      </w:pPr>
      <w:r>
        <w:rPr>
          <w:rFonts w:eastAsia="Times New Roman" w:cs="Times New Roman"/>
          <w:i/>
          <w:lang w:eastAsia="nl-NL" w:bidi="ar-SA"/>
        </w:rPr>
        <w:t xml:space="preserve">  </w:t>
      </w:r>
      <w:r w:rsidR="00D10301">
        <w:rPr>
          <w:rFonts w:eastAsia="Times New Roman" w:cs="Times New Roman"/>
          <w:i/>
          <w:lang w:eastAsia="nl-NL" w:bidi="ar-SA"/>
        </w:rPr>
        <w:t xml:space="preserve">   </w:t>
      </w:r>
      <w:r>
        <w:rPr>
          <w:rFonts w:eastAsia="Times New Roman" w:cs="Times New Roman"/>
          <w:i/>
          <w:lang w:eastAsia="nl-NL" w:bidi="ar-SA"/>
        </w:rPr>
        <w:t xml:space="preserve">   Dick Pels over Pim Fortuyn in NRC Handelsblad 1 november 2003</w:t>
      </w:r>
    </w:p>
    <w:p w:rsidR="007E6DBF" w:rsidRPr="00F9338B" w:rsidRDefault="007E6DBF" w:rsidP="007E6DBF">
      <w:pPr>
        <w:pStyle w:val="Geenafstand"/>
        <w:spacing w:line="276" w:lineRule="auto"/>
        <w:ind w:left="567" w:right="567"/>
        <w:rPr>
          <w:rFonts w:cs="Times New Roman"/>
        </w:rPr>
      </w:pPr>
    </w:p>
    <w:p w:rsidR="007E6DBF" w:rsidRPr="00F9338B" w:rsidRDefault="007E6DBF" w:rsidP="007E6DBF">
      <w:pPr>
        <w:pStyle w:val="Geenafstand"/>
        <w:spacing w:line="276" w:lineRule="auto"/>
        <w:ind w:left="567" w:right="567"/>
        <w:rPr>
          <w:rFonts w:cs="Times New Roman"/>
        </w:rPr>
      </w:pPr>
      <w:r w:rsidRPr="00F9338B">
        <w:rPr>
          <w:rFonts w:cs="Times New Roman"/>
        </w:rPr>
        <w:t>Weinig kranten kunnen over de Partij voor de Vrijheid schrijven zonder een negatieve sneer; een hoofdredactioneel commentaar van deze krant noemt de fractieleider van de PVV zelfs ‘verminderd toerekeningsvatbaar’</w:t>
      </w:r>
      <w:r>
        <w:rPr>
          <w:rFonts w:cs="Times New Roman"/>
        </w:rPr>
        <w:t>.</w:t>
      </w:r>
    </w:p>
    <w:p w:rsidR="007E6DBF" w:rsidRPr="00F9338B" w:rsidRDefault="007E6DBF" w:rsidP="007E6DBF">
      <w:pPr>
        <w:pStyle w:val="Geenafstand"/>
        <w:spacing w:line="276" w:lineRule="auto"/>
        <w:ind w:left="709" w:right="567"/>
        <w:rPr>
          <w:rFonts w:cs="Times New Roman"/>
          <w:i/>
        </w:rPr>
      </w:pPr>
      <w:r>
        <w:rPr>
          <w:rFonts w:cs="Times New Roman"/>
          <w:i/>
        </w:rPr>
        <w:t xml:space="preserve">        </w:t>
      </w:r>
      <w:r w:rsidRPr="00F9338B">
        <w:rPr>
          <w:rFonts w:cs="Times New Roman"/>
          <w:i/>
        </w:rPr>
        <w:t>Geert Wilders en Martin Bosma (beiden PVV) in de Volkskrant, 6 december 2008</w:t>
      </w:r>
    </w:p>
    <w:p w:rsidR="007E6DBF" w:rsidRDefault="007E6DBF" w:rsidP="007E6DBF">
      <w:pPr>
        <w:pStyle w:val="Geenafstand"/>
        <w:spacing w:line="360" w:lineRule="auto"/>
        <w:rPr>
          <w:rFonts w:cs="Times New Roman"/>
        </w:rPr>
      </w:pPr>
    </w:p>
    <w:p w:rsidR="00D10301" w:rsidRDefault="007E6DBF" w:rsidP="007E6DBF">
      <w:pPr>
        <w:pStyle w:val="Geenafstand"/>
        <w:spacing w:line="360" w:lineRule="auto"/>
        <w:ind w:firstLine="708"/>
        <w:rPr>
          <w:rFonts w:cs="Times New Roman"/>
        </w:rPr>
      </w:pPr>
      <w:r>
        <w:rPr>
          <w:rFonts w:cs="Times New Roman"/>
        </w:rPr>
        <w:lastRenderedPageBreak/>
        <w:t xml:space="preserve"> Zowel Fortuyn als Wilders weten uitzonderlijk goed met de media om te gaan en kennen de regels van de personendemocratie en medialogica.</w:t>
      </w:r>
      <w:r w:rsidR="00D10301">
        <w:rPr>
          <w:rFonts w:cs="Times New Roman"/>
        </w:rPr>
        <w:t xml:space="preserve"> De vraag is hoe de media dan weer met hen omgaan.</w:t>
      </w:r>
    </w:p>
    <w:p w:rsidR="007E6DBF" w:rsidRDefault="007E6DBF" w:rsidP="007E6DBF">
      <w:pPr>
        <w:pStyle w:val="Geenafstand"/>
        <w:spacing w:line="360" w:lineRule="auto"/>
        <w:ind w:firstLine="708"/>
        <w:rPr>
          <w:rFonts w:cs="Times New Roman"/>
        </w:rPr>
      </w:pPr>
      <w:r>
        <w:rPr>
          <w:rFonts w:cs="Times New Roman"/>
        </w:rPr>
        <w:t xml:space="preserve"> </w:t>
      </w:r>
    </w:p>
    <w:p w:rsidR="007E6DBF" w:rsidRDefault="007E6DBF" w:rsidP="007E6DBF">
      <w:pPr>
        <w:pStyle w:val="Kop2"/>
      </w:pPr>
      <w:bookmarkStart w:id="2" w:name="_Toc233608583"/>
      <w:r>
        <w:t xml:space="preserve">1.1 </w:t>
      </w:r>
      <w:r w:rsidR="00BE1FAC">
        <w:tab/>
      </w:r>
      <w:r>
        <w:t>Probleemstelling</w:t>
      </w:r>
      <w:bookmarkEnd w:id="2"/>
    </w:p>
    <w:p w:rsidR="007E6DBF" w:rsidRDefault="00D10301" w:rsidP="007E6DBF">
      <w:pPr>
        <w:spacing w:after="0"/>
        <w:rPr>
          <w:rFonts w:cs="Times New Roman"/>
        </w:rPr>
      </w:pPr>
      <w:r>
        <w:rPr>
          <w:rFonts w:cs="Times New Roman"/>
        </w:rPr>
        <w:t xml:space="preserve">Wanneer de media over Fortuyn en Wilders berichten, nemen zij daarbij, bewust of onbewust, een standpunt in. </w:t>
      </w:r>
      <w:r w:rsidR="007E6DBF" w:rsidRPr="00596DAC">
        <w:rPr>
          <w:rFonts w:cs="Times New Roman"/>
        </w:rPr>
        <w:t xml:space="preserve">Zoals </w:t>
      </w:r>
      <w:r w:rsidR="007E6DBF">
        <w:rPr>
          <w:rFonts w:cs="Times New Roman"/>
        </w:rPr>
        <w:t xml:space="preserve">hierboven al is gesteld, probeert dit onderzoek te achterhalen op welke manier </w:t>
      </w:r>
      <w:r>
        <w:rPr>
          <w:rFonts w:cs="Times New Roman"/>
        </w:rPr>
        <w:t xml:space="preserve">de media over </w:t>
      </w:r>
      <w:r w:rsidR="007E6DBF">
        <w:rPr>
          <w:rFonts w:cs="Times New Roman"/>
        </w:rPr>
        <w:t xml:space="preserve">Fortuyn en Wilders </w:t>
      </w:r>
      <w:r>
        <w:rPr>
          <w:rFonts w:cs="Times New Roman"/>
        </w:rPr>
        <w:t xml:space="preserve">schrijven, en welk standpunt zij daarbij dus innemen. </w:t>
      </w:r>
      <w:r w:rsidR="00D9123D">
        <w:rPr>
          <w:rFonts w:cs="Times New Roman"/>
        </w:rPr>
        <w:t>De probleemstelling van dit onderzoek gaat over de manier waarop Fortuyn en Wilders door de Nederlandse kranten getypeerd worden en in hoeverre die typeringen op elkaar lijken. Beide politici worden dus met elkaar vergeleken</w:t>
      </w:r>
      <w:r w:rsidR="007E6DBF">
        <w:rPr>
          <w:rFonts w:cs="Times New Roman"/>
        </w:rPr>
        <w:t>, in ieder geval voor wat betreft de manier waarop over hen gesproken wordt.</w:t>
      </w:r>
    </w:p>
    <w:p w:rsidR="007E6DBF" w:rsidRDefault="007E6DBF" w:rsidP="007E6DBF">
      <w:pPr>
        <w:spacing w:after="0"/>
        <w:ind w:firstLine="708"/>
        <w:rPr>
          <w:rFonts w:cs="Times New Roman"/>
        </w:rPr>
      </w:pPr>
      <w:r>
        <w:rPr>
          <w:rFonts w:cs="Times New Roman"/>
        </w:rPr>
        <w:t>Het is nuttig om die vergelijking te maken, omdat Fortuyn en Wilders politieke overeenkomsten hebben. Beiden zijn in te delen in de extreemrechtse partijfamilie. Zowel Fortuyn als Wilders uit zware kritiek op de islam en het vreemdelingenbeleid, een van de kenmerken van extreemrechts (</w:t>
      </w:r>
      <w:r w:rsidR="00D9123D">
        <w:rPr>
          <w:rFonts w:cs="Times New Roman"/>
        </w:rPr>
        <w:t>o.a. Fennema, 2004</w:t>
      </w:r>
      <w:r>
        <w:rPr>
          <w:rFonts w:cs="Times New Roman"/>
        </w:rPr>
        <w:t>). Ook hebben beide politici kritiek op de gang van zaken in de Haagse politiek, een ander extreemrechts kenmerk</w:t>
      </w:r>
      <w:r w:rsidR="00D9123D">
        <w:rPr>
          <w:rFonts w:cs="Times New Roman"/>
        </w:rPr>
        <w:t xml:space="preserve"> (idem)</w:t>
      </w:r>
      <w:r>
        <w:rPr>
          <w:rFonts w:cs="Times New Roman"/>
        </w:rPr>
        <w:t>. Fortuyn is daarbij sterk tegen het Paarse kabinet, dat onder Wim Kok (PvdA) acht jaar regeerde. Wilders heeft minder kritiek op de regering, omdat hij er zelf deel van uit maakt, maar zijn partij is op een onconventionele manier ontstaan en vervolgens georganiseerd.</w:t>
      </w:r>
    </w:p>
    <w:p w:rsidR="007E6DBF" w:rsidRDefault="007E6DBF" w:rsidP="007E6DBF">
      <w:pPr>
        <w:spacing w:after="0"/>
        <w:ind w:firstLine="708"/>
        <w:rPr>
          <w:rFonts w:cs="Times New Roman"/>
        </w:rPr>
      </w:pPr>
      <w:r>
        <w:rPr>
          <w:rFonts w:cs="Times New Roman"/>
        </w:rPr>
        <w:t xml:space="preserve">Niet alleen vanwege de overeenkomsten met extreemrechts lijken Fortuyn en Wilders op elkaar. Ook in de manier waarop zij zich tot het volk richten en zichzelf in de </w:t>
      </w:r>
      <w:r w:rsidR="00D9123D">
        <w:rPr>
          <w:rFonts w:cs="Times New Roman"/>
        </w:rPr>
        <w:t>media kunnen presenteren</w:t>
      </w:r>
      <w:r>
        <w:rPr>
          <w:rFonts w:cs="Times New Roman"/>
        </w:rPr>
        <w:t xml:space="preserve">, zijn ze redelijk gelijk. Fortuyn is een voorloper in de Nederlandse politiek, met zijn charismatische manier van doen en </w:t>
      </w:r>
      <w:r w:rsidR="00D9123D">
        <w:rPr>
          <w:rFonts w:cs="Times New Roman"/>
        </w:rPr>
        <w:t>door gebruik te maken</w:t>
      </w:r>
      <w:r>
        <w:rPr>
          <w:rFonts w:cs="Times New Roman"/>
        </w:rPr>
        <w:t xml:space="preserve"> van de media-aandacht. Wilders wordt genoemd als een van zijn volgelingen (o.a. de Volkskrant, 28 maart 2008k), omdat hij op net zo’n provocerende manier media-aandacht genereert. </w:t>
      </w:r>
    </w:p>
    <w:p w:rsidR="007E6DBF" w:rsidRDefault="007E6DBF" w:rsidP="007E6DBF">
      <w:pPr>
        <w:pStyle w:val="Geenafstand"/>
        <w:spacing w:line="360" w:lineRule="auto"/>
        <w:rPr>
          <w:rFonts w:cs="Times New Roman"/>
        </w:rPr>
      </w:pPr>
      <w:r>
        <w:rPr>
          <w:rFonts w:cs="Times New Roman"/>
        </w:rPr>
        <w:tab/>
        <w:t>Er zijn echter ook enkele verschillen te benoemen tussen Pim Fortuyn en Geert Wilders. Zo had Fortuyn maar een korte politieke carrière, waarbij hij niet eens zitting had in de Tweede Kamer. Fortuyn was voor zijn aantreden als lijsttrekker van Leefbaar Nederland al bekend door zijn provocerende columns in Elsevier. Als aanvoerder van zijn eigen partij Lijst Pim Fortuyn werd hij nog populairder, maar vlak voor de verkiezingen in mei 2002 werd hij vermoord, waardoor Fortuyn nooit tot de regering toe zou treden.</w:t>
      </w:r>
    </w:p>
    <w:p w:rsidR="007E6DBF" w:rsidRDefault="007E6DBF" w:rsidP="007E6DBF">
      <w:pPr>
        <w:pStyle w:val="Geenafstand"/>
        <w:spacing w:line="360" w:lineRule="auto"/>
        <w:rPr>
          <w:rFonts w:cs="Times New Roman"/>
        </w:rPr>
      </w:pPr>
      <w:r>
        <w:rPr>
          <w:rFonts w:cs="Times New Roman"/>
        </w:rPr>
        <w:tab/>
        <w:t>Geert Wilders daarentegen, was</w:t>
      </w:r>
      <w:r w:rsidR="00D9123D">
        <w:rPr>
          <w:rFonts w:cs="Times New Roman"/>
        </w:rPr>
        <w:t xml:space="preserve"> al veel langer politiek actief</w:t>
      </w:r>
      <w:r>
        <w:rPr>
          <w:rFonts w:cs="Times New Roman"/>
        </w:rPr>
        <w:t xml:space="preserve"> voor hij in de Tweede Kamer zitting nam. </w:t>
      </w:r>
      <w:r w:rsidR="00D9123D">
        <w:rPr>
          <w:rFonts w:cs="Times New Roman"/>
        </w:rPr>
        <w:t xml:space="preserve">Hij werkte jarenlang voor de VVD, waarvan hij zich in 2004 afsplitste om met een eigen partij verder te gaan. Zo was Wilders, toen hij voor zichzelf begon, al verzekerd van een zetel. Dit in </w:t>
      </w:r>
      <w:r>
        <w:rPr>
          <w:rFonts w:cs="Times New Roman"/>
        </w:rPr>
        <w:t xml:space="preserve">tegenstelling tot Fortuyn, die nog om stemmen van de kiezer moest strijden. </w:t>
      </w:r>
    </w:p>
    <w:p w:rsidR="007E6DBF" w:rsidRDefault="007E6DBF" w:rsidP="00D9123D">
      <w:pPr>
        <w:spacing w:after="0"/>
        <w:ind w:firstLine="567"/>
        <w:rPr>
          <w:rFonts w:cs="Times New Roman"/>
        </w:rPr>
      </w:pPr>
      <w:r>
        <w:rPr>
          <w:rFonts w:cs="Times New Roman"/>
        </w:rPr>
        <w:lastRenderedPageBreak/>
        <w:t>Toch is het, gezien de bovenstaande overeenkomsten, interessant om te onderzoeken of de media Fortuyn en Wilders op een gelijke manier benaderen. Dit onderzoek richt zich op de manier waarop Nederlandse dagbladen Fortuyn en Wilders typeren en analyseert in hoeverre die typeringen van elkaar verschillen. Het doel van dit onderzoek is dus het in kaart brengen van de typeringen van Fortuyn en Wilders en het kunnen aangeven in hoeverre Wilders op dezelfde manier getypeerd wordt als Fortuyn.</w:t>
      </w:r>
      <w:r w:rsidRPr="00A97F4F">
        <w:rPr>
          <w:rFonts w:cs="Times New Roman"/>
        </w:rPr>
        <w:t xml:space="preserve"> </w:t>
      </w:r>
      <w:r>
        <w:rPr>
          <w:rFonts w:cs="Times New Roman"/>
        </w:rPr>
        <w:t>De onderzoeksvraag daarbij is:</w:t>
      </w:r>
    </w:p>
    <w:p w:rsidR="007E6DBF" w:rsidRDefault="007E6DBF" w:rsidP="007E6DBF">
      <w:pPr>
        <w:spacing w:before="240"/>
        <w:ind w:left="567" w:right="567"/>
        <w:rPr>
          <w:rFonts w:cs="Times New Roman"/>
          <w:i/>
        </w:rPr>
      </w:pPr>
      <w:r>
        <w:rPr>
          <w:rFonts w:cs="Times New Roman"/>
          <w:i/>
        </w:rPr>
        <w:t>In hoeverre verschilt de manier waarop Geert Wilders wordt getypeerd door de Nederlandse kranten van de manier waarop Pim Fortuyn wordt getypeerd?</w:t>
      </w:r>
    </w:p>
    <w:p w:rsidR="007E6DBF" w:rsidRDefault="007E6DBF" w:rsidP="007E6DBF">
      <w:pPr>
        <w:spacing w:after="0"/>
        <w:rPr>
          <w:rFonts w:cs="Times New Roman"/>
        </w:rPr>
      </w:pPr>
      <w:r>
        <w:rPr>
          <w:rFonts w:cs="Times New Roman"/>
        </w:rPr>
        <w:tab/>
        <w:t>Om deze vraag te kunnen beantwoorden, is het zinvol eerst te achterhalen welke typeringen er bestaan van Pim Fortu</w:t>
      </w:r>
      <w:r w:rsidR="00A743E6">
        <w:rPr>
          <w:rFonts w:cs="Times New Roman"/>
        </w:rPr>
        <w:t xml:space="preserve">yn en welke </w:t>
      </w:r>
      <w:r>
        <w:rPr>
          <w:rFonts w:cs="Times New Roman"/>
        </w:rPr>
        <w:t>van Geert Wilders. Pas dan is het mogelijk beiden te vergelijken. De eerste twee deelvragen zijn daarom:</w:t>
      </w:r>
    </w:p>
    <w:p w:rsidR="007E6DBF" w:rsidRDefault="007E6DBF" w:rsidP="007E6DBF">
      <w:pPr>
        <w:spacing w:after="0"/>
        <w:rPr>
          <w:rFonts w:cs="Times New Roman"/>
        </w:rPr>
      </w:pPr>
    </w:p>
    <w:p w:rsidR="007E6DBF" w:rsidRDefault="007E6DBF" w:rsidP="007E6DBF">
      <w:pPr>
        <w:spacing w:after="0"/>
        <w:ind w:left="567"/>
        <w:rPr>
          <w:rFonts w:cs="Times New Roman"/>
          <w:i/>
        </w:rPr>
      </w:pPr>
      <w:r>
        <w:rPr>
          <w:rFonts w:cs="Times New Roman"/>
          <w:i/>
        </w:rPr>
        <w:t>Hoe wordt Pim Fortuyn getypeerd door de Nederlandse kranten?</w:t>
      </w:r>
    </w:p>
    <w:p w:rsidR="007E6DBF" w:rsidRPr="00BF0C55" w:rsidRDefault="007E6DBF" w:rsidP="007E6DBF">
      <w:pPr>
        <w:spacing w:after="0"/>
        <w:ind w:left="567"/>
        <w:rPr>
          <w:rFonts w:cs="Times New Roman"/>
          <w:i/>
        </w:rPr>
      </w:pPr>
      <w:r>
        <w:rPr>
          <w:rFonts w:cs="Times New Roman"/>
          <w:i/>
        </w:rPr>
        <w:t>Hoe wordt Geert Wilders getypeerd door de Nederlandse kranten?</w:t>
      </w:r>
    </w:p>
    <w:p w:rsidR="007E6DBF" w:rsidRDefault="007E6DBF" w:rsidP="007E6DBF">
      <w:pPr>
        <w:pStyle w:val="Geenafstand"/>
        <w:spacing w:line="360" w:lineRule="auto"/>
        <w:rPr>
          <w:rFonts w:cs="Times New Roman"/>
        </w:rPr>
      </w:pPr>
    </w:p>
    <w:p w:rsidR="007E6DBF" w:rsidRDefault="007E6DBF" w:rsidP="007E6DBF">
      <w:pPr>
        <w:pStyle w:val="Geenafstand"/>
        <w:spacing w:line="360" w:lineRule="auto"/>
        <w:rPr>
          <w:rFonts w:cs="Times New Roman"/>
        </w:rPr>
      </w:pPr>
      <w:r>
        <w:rPr>
          <w:rFonts w:cs="Times New Roman"/>
        </w:rPr>
        <w:tab/>
        <w:t>Met een kwalitatieve analyse kunnen deze typeringen onderscheiden worden. Vervolgens is te verwachten dat de kranten onderling verschillen in de manier waarop zij Fortuyn en Wilders typeren. Ook is het mogelijk dat in de loop der tijd de typeringen zich ontwikkelen. Daarom zijn ook de volgende deelvragen in dit onderzoek opgenomen:</w:t>
      </w:r>
    </w:p>
    <w:p w:rsidR="007E6DBF" w:rsidRDefault="007E6DBF" w:rsidP="007E6DBF">
      <w:pPr>
        <w:pStyle w:val="Geenafstand"/>
        <w:spacing w:before="240" w:line="360" w:lineRule="auto"/>
        <w:ind w:left="567"/>
        <w:rPr>
          <w:rFonts w:cs="Times New Roman"/>
          <w:i/>
        </w:rPr>
      </w:pPr>
      <w:r>
        <w:rPr>
          <w:rFonts w:cs="Times New Roman"/>
          <w:i/>
        </w:rPr>
        <w:t>Hoe zijn de gevonden typeringen verdeeld over de drie kranten?</w:t>
      </w:r>
    </w:p>
    <w:p w:rsidR="007E6DBF" w:rsidRPr="00BF0C55" w:rsidRDefault="007E6DBF" w:rsidP="007E6DBF">
      <w:pPr>
        <w:pStyle w:val="Geenafstand"/>
        <w:spacing w:after="240" w:line="360" w:lineRule="auto"/>
        <w:ind w:left="567"/>
        <w:rPr>
          <w:rFonts w:cs="Times New Roman"/>
          <w:i/>
        </w:rPr>
      </w:pPr>
      <w:r>
        <w:rPr>
          <w:rFonts w:cs="Times New Roman"/>
          <w:i/>
        </w:rPr>
        <w:t>Hoe zijn de gevonden typeringen verdeeld over de gebeurtenissen?</w:t>
      </w:r>
    </w:p>
    <w:p w:rsidR="007E6DBF" w:rsidRDefault="007E6DBF" w:rsidP="007E6DBF">
      <w:pPr>
        <w:spacing w:after="0"/>
        <w:ind w:firstLine="708"/>
        <w:rPr>
          <w:rFonts w:cs="Times New Roman"/>
        </w:rPr>
      </w:pPr>
      <w:r>
        <w:rPr>
          <w:rFonts w:cs="Times New Roman"/>
        </w:rPr>
        <w:t>Deze vier deelvragen worden in de resultatenhoofdstukken van dit onderzoek beantwoord</w:t>
      </w:r>
      <w:r w:rsidR="00A743E6">
        <w:rPr>
          <w:rFonts w:cs="Times New Roman"/>
        </w:rPr>
        <w:t xml:space="preserve"> en leiden tot het beantwoorden van de onderzoeksvraag</w:t>
      </w:r>
      <w:r>
        <w:rPr>
          <w:rFonts w:cs="Times New Roman"/>
        </w:rPr>
        <w:t>.</w:t>
      </w:r>
    </w:p>
    <w:p w:rsidR="007E6DBF" w:rsidRDefault="007E6DBF" w:rsidP="007E6DBF">
      <w:pPr>
        <w:spacing w:after="0"/>
        <w:ind w:firstLine="708"/>
        <w:rPr>
          <w:rFonts w:cs="Times New Roman"/>
          <w:i/>
        </w:rPr>
      </w:pPr>
    </w:p>
    <w:p w:rsidR="007E6DBF" w:rsidRDefault="007E6DBF" w:rsidP="007E6DBF">
      <w:pPr>
        <w:pStyle w:val="Kop2"/>
      </w:pPr>
      <w:bookmarkStart w:id="3" w:name="_Toc233608584"/>
      <w:r>
        <w:t xml:space="preserve">1.2 </w:t>
      </w:r>
      <w:r>
        <w:tab/>
        <w:t>Relevantie van het onderzoek</w:t>
      </w:r>
      <w:bookmarkEnd w:id="3"/>
    </w:p>
    <w:p w:rsidR="007E6DBF" w:rsidRDefault="007E6DBF" w:rsidP="007E6DBF">
      <w:pPr>
        <w:pStyle w:val="Geenafstand"/>
        <w:spacing w:line="360" w:lineRule="auto"/>
        <w:rPr>
          <w:rFonts w:cs="Times New Roman"/>
        </w:rPr>
      </w:pPr>
      <w:r w:rsidRPr="002C4FE3">
        <w:rPr>
          <w:rFonts w:cs="Times New Roman"/>
        </w:rPr>
        <w:t>Onderzoek naar de typeringen van Fortuyn en Wilders is relevant, omdat het inzicht biedt in de manier waarop de media omgaa</w:t>
      </w:r>
      <w:r>
        <w:rPr>
          <w:rFonts w:cs="Times New Roman"/>
        </w:rPr>
        <w:t>n</w:t>
      </w:r>
      <w:r w:rsidRPr="002C4FE3">
        <w:rPr>
          <w:rFonts w:cs="Times New Roman"/>
        </w:rPr>
        <w:t xml:space="preserve"> met politiek nieuws in het algemeen en extreemrechts in het bijzonder. Fortuyn en Wilders worden beschouwd als extreemrechtse politici en hebben daarmee een bijzondere plaats in het politieke spectrum. De vraag is of de media daarom ook op een bijzondere manier met hen om zullen gaan. </w:t>
      </w:r>
      <w:r>
        <w:rPr>
          <w:rFonts w:cs="Times New Roman"/>
        </w:rPr>
        <w:t xml:space="preserve">Het antwoord hierop biedt inzicht in de werkwijze van journalisten en de manier waarop lezers de artikelen kunnen interpreteren. </w:t>
      </w:r>
    </w:p>
    <w:p w:rsidR="007E6DBF" w:rsidRDefault="007E6DBF" w:rsidP="007E6DBF">
      <w:pPr>
        <w:pStyle w:val="Geenafstand"/>
        <w:spacing w:line="360" w:lineRule="auto"/>
        <w:rPr>
          <w:rFonts w:cs="Times New Roman"/>
        </w:rPr>
      </w:pPr>
      <w:r>
        <w:rPr>
          <w:rFonts w:cs="Times New Roman"/>
        </w:rPr>
        <w:tab/>
        <w:t xml:space="preserve">Naast deze maatschappelijk relevantie vormt dit onderzoek een aanvulling op eerder wetenschappelijk onderzoek. Zoals in de theoretische hoofdstukken zal blijken, is er veel onderzoek gedaan naar de wijze waarop de media omgaan met extreemrechts. Alle politieke actoren hebben iets </w:t>
      </w:r>
      <w:r>
        <w:rPr>
          <w:rFonts w:cs="Times New Roman"/>
        </w:rPr>
        <w:lastRenderedPageBreak/>
        <w:t xml:space="preserve">te klagen over media (Brants en Van Praag, 2006), maar vooral extreemrechtse partijen klagen dat zij door de pers genegeerd worden (Albronda, 1994 in De Swert, 2001). Dit zou onderdeel zijn van een mediastrategie om de politieke stroming ‘vanzelf’ weer te laten verdwijnen, </w:t>
      </w:r>
      <w:r w:rsidR="00A743E6">
        <w:rPr>
          <w:rFonts w:cs="Times New Roman"/>
        </w:rPr>
        <w:t>door ze</w:t>
      </w:r>
      <w:r>
        <w:rPr>
          <w:rFonts w:cs="Times New Roman"/>
        </w:rPr>
        <w:t xml:space="preserve"> geen aandacht </w:t>
      </w:r>
      <w:r w:rsidR="00A743E6">
        <w:rPr>
          <w:rFonts w:cs="Times New Roman"/>
        </w:rPr>
        <w:t>te geven</w:t>
      </w:r>
      <w:r>
        <w:rPr>
          <w:rFonts w:cs="Times New Roman"/>
        </w:rPr>
        <w:t xml:space="preserve">. </w:t>
      </w:r>
    </w:p>
    <w:p w:rsidR="007E6DBF" w:rsidRDefault="007E6DBF" w:rsidP="007E6DBF">
      <w:pPr>
        <w:pStyle w:val="Geenafstand"/>
        <w:spacing w:line="360" w:lineRule="auto"/>
        <w:ind w:firstLine="708"/>
        <w:rPr>
          <w:rFonts w:cs="Times New Roman"/>
        </w:rPr>
      </w:pPr>
      <w:r>
        <w:rPr>
          <w:rFonts w:cs="Times New Roman"/>
        </w:rPr>
        <w:t xml:space="preserve">Wanneer dit ook voor Fortuyn en Wilders zou gelden, zouden beide politici nauwelijks in de media aan bod komen. Hiervoor is al gebleken dat beiden echter volop in de media aanwezig zijn en dit onderzoek kan daarom de klacht van extreemrechtse partijen relativeren. Wellicht volgen de media tegenwoordig de nieuwe richtlijn, dat extreemrechts kritisch benaderd dient te worden (Kort en d’Haenens, 2005: 128). Ook zijn Fortuyn en Wilders onder invloed van het proces van mediatisering, dat zich in de politiek aan het voltrekken is. Ook deze theorie kan verder geholpen worden met dit onderzoek. </w:t>
      </w:r>
    </w:p>
    <w:p w:rsidR="007E6DBF" w:rsidRDefault="007E6DBF" w:rsidP="007E6DBF">
      <w:pPr>
        <w:spacing w:after="0"/>
        <w:rPr>
          <w:rFonts w:cs="Times New Roman"/>
        </w:rPr>
      </w:pPr>
    </w:p>
    <w:p w:rsidR="007E6DBF" w:rsidRDefault="007E6DBF" w:rsidP="007E6DBF">
      <w:pPr>
        <w:pStyle w:val="Kop2"/>
      </w:pPr>
      <w:bookmarkStart w:id="4" w:name="_Toc233608585"/>
      <w:r>
        <w:t xml:space="preserve">1.3 </w:t>
      </w:r>
      <w:r w:rsidR="00BE1FAC">
        <w:tab/>
      </w:r>
      <w:r>
        <w:t>Opzet van het onderzoek</w:t>
      </w:r>
      <w:bookmarkEnd w:id="4"/>
    </w:p>
    <w:p w:rsidR="007E6DBF" w:rsidRDefault="007E6DBF" w:rsidP="007E6DBF">
      <w:pPr>
        <w:spacing w:after="0"/>
        <w:rPr>
          <w:rFonts w:cs="Times New Roman"/>
        </w:rPr>
      </w:pPr>
      <w:r>
        <w:rPr>
          <w:rFonts w:cs="Times New Roman"/>
        </w:rPr>
        <w:t>Dit onderzoek probeert dus te achterhalen op welke manier Fortuyn en Wilders door de kranten worden getypeerd en in hoeverre deze typeringen van elkaar verschillen. De deelvragen die bij deze probleemstelling horen, worden in de resultatenhoofdstukken van dit onderzoek beantwoord, waarna in de conclusie een antwoord op de hoofdvraag gegeven kan worden. Maar eerst volgt een hoofdstuk met theorie over extreemrechts en een hoofdstuk met theorie over de manier waarop de media een rol spelen in de hedendaagse politiek. Vervolgens wordt in het vierde hoofdstuk uiteengezet hoe het onderzoek precies is uitgevoerd.</w:t>
      </w:r>
    </w:p>
    <w:p w:rsidR="007E6DBF" w:rsidRDefault="007E6DBF" w:rsidP="007E6DBF">
      <w:pPr>
        <w:spacing w:after="0"/>
        <w:rPr>
          <w:rFonts w:cs="Times New Roman"/>
        </w:rPr>
      </w:pPr>
      <w:r>
        <w:rPr>
          <w:rFonts w:cs="Times New Roman"/>
        </w:rPr>
        <w:tab/>
        <w:t xml:space="preserve">In het vijfde hoofdstuk, het eerste resultatenhoofdstuk, worden de gevonden typeringen van Pim Fortuyn op een rijtje gezet en hetzelfde gebeurt voor Geert Wilders in hoofdstuk zes. </w:t>
      </w:r>
      <w:r w:rsidR="00A743E6">
        <w:rPr>
          <w:rFonts w:cs="Times New Roman"/>
        </w:rPr>
        <w:t>Daarna</w:t>
      </w:r>
      <w:r>
        <w:rPr>
          <w:rFonts w:cs="Times New Roman"/>
        </w:rPr>
        <w:t xml:space="preserve"> wordt in hoofdstuk zeven beschreven hoe deze typeringen tot elkaar in verhouding staan en er wordt gekeken wanneer er welke typering het meeste gebruikt wordt. Uiteindelijk wordt in </w:t>
      </w:r>
      <w:r w:rsidR="008B3BF1">
        <w:rPr>
          <w:rFonts w:cs="Times New Roman"/>
        </w:rPr>
        <w:t>het laatste hoofdstuk</w:t>
      </w:r>
      <w:r>
        <w:rPr>
          <w:rFonts w:cs="Times New Roman"/>
        </w:rPr>
        <w:t>, de conclusie, een antwoord op de hoofdvraag geformuleerd, waarbij meteen suggesties voor verder onderzoek worden gedaan.</w:t>
      </w:r>
    </w:p>
    <w:p w:rsidR="007E6DBF" w:rsidRDefault="007E6DBF">
      <w:pPr>
        <w:spacing w:line="276" w:lineRule="auto"/>
        <w:rPr>
          <w:rFonts w:cs="Times New Roman"/>
        </w:rPr>
      </w:pPr>
      <w:r>
        <w:rPr>
          <w:rFonts w:cs="Times New Roman"/>
        </w:rPr>
        <w:br w:type="page"/>
      </w:r>
    </w:p>
    <w:p w:rsidR="00B54374" w:rsidRDefault="00B54374" w:rsidP="00B54374">
      <w:pPr>
        <w:pStyle w:val="Kop1"/>
        <w:spacing w:before="0" w:after="240"/>
        <w:rPr>
          <w:sz w:val="36"/>
        </w:rPr>
      </w:pPr>
      <w:bookmarkStart w:id="5" w:name="_Toc233608586"/>
      <w:r>
        <w:rPr>
          <w:sz w:val="36"/>
        </w:rPr>
        <w:lastRenderedPageBreak/>
        <w:t>2</w:t>
      </w:r>
      <w:r w:rsidRPr="006B0BA6">
        <w:rPr>
          <w:sz w:val="36"/>
        </w:rPr>
        <w:tab/>
      </w:r>
      <w:bookmarkEnd w:id="0"/>
      <w:r>
        <w:rPr>
          <w:sz w:val="36"/>
        </w:rPr>
        <w:t>Rechtse politiek in Nederland</w:t>
      </w:r>
      <w:bookmarkEnd w:id="5"/>
    </w:p>
    <w:p w:rsidR="002F69BB" w:rsidRDefault="002F69BB" w:rsidP="002F69BB"/>
    <w:p w:rsidR="002F69BB" w:rsidRDefault="002F69BB" w:rsidP="002F69BB"/>
    <w:p w:rsidR="00B54374" w:rsidRDefault="00B54374" w:rsidP="00B54374">
      <w:pPr>
        <w:pStyle w:val="Geenafstand"/>
        <w:spacing w:line="360" w:lineRule="auto"/>
      </w:pPr>
      <w:bookmarkStart w:id="6" w:name="_Toc221942273"/>
      <w:r>
        <w:t xml:space="preserve">In Nederland </w:t>
      </w:r>
      <w:r w:rsidR="00A743E6">
        <w:t>i</w:t>
      </w:r>
      <w:r>
        <w:t>s er verscheidene keren een opkomst van rechtse en extreemrechtse partijen</w:t>
      </w:r>
      <w:r w:rsidR="00A743E6">
        <w:t xml:space="preserve"> geweest</w:t>
      </w:r>
      <w:r>
        <w:t>. Kort voor de Tweede Wereldoorlog ontstond de fascistische Nationaal-Socialistische Beweging onder leiding van Anton Mussert. Jaren later, in de jaren ’70, ontstond de extreemrechtse Nederlandse Volks Un</w:t>
      </w:r>
      <w:r w:rsidR="00A743E6">
        <w:t>ie, waarna in de jaren ’80 en ’9</w:t>
      </w:r>
      <w:r>
        <w:t>0 de extreemrechtse Centrum Partij en de Centrum Democraten opbloeiden (Ignazi, 2006: 162-172). Volgens enkele wetenschappers zijn Pim Fortuyn en Geert Wilders in deze extreemrechtse traditie te plaatsen (o.a. Van Donselaar en Rodrigues, 2002; Davidoviç et al., 2008).  In dit hoofdstuk wordt d</w:t>
      </w:r>
      <w:r w:rsidR="00A743E6">
        <w:t>i</w:t>
      </w:r>
      <w:r>
        <w:t>e extreemrechtse politiek</w:t>
      </w:r>
      <w:r w:rsidR="00A743E6">
        <w:t>e traditie</w:t>
      </w:r>
      <w:r>
        <w:t xml:space="preserve"> in Nederland beschreven, net als de typen extreemrechts die er bestaan.</w:t>
      </w:r>
    </w:p>
    <w:p w:rsidR="00B54374" w:rsidRDefault="00B54374" w:rsidP="00B54374">
      <w:pPr>
        <w:pStyle w:val="Geenafstand"/>
        <w:spacing w:line="360" w:lineRule="auto"/>
        <w:ind w:firstLine="708"/>
      </w:pPr>
      <w:r>
        <w:t>Maar eerst volgt een overzicht van de (politieke) carrières van Pim Fortuyn en Geert Wilders, inclusief een verdere uitleg waarom zij al dan nie</w:t>
      </w:r>
      <w:r w:rsidR="00A743E6">
        <w:t>t tot de extreemrechtse partijfamilie</w:t>
      </w:r>
      <w:r>
        <w:t xml:space="preserve"> behoren. Fortuyn trad pas laat toe in de politiek, maar was hier een opvallende verschijning met zijn charismatische uitstraling en provocerende uitspraken. Ook Wilders viel op door zijn provocaties, maar in tegenstelling tot Fortuyn was hij al langer actief in de politiek voor hij landelijk bekend werd. Met name de afkeer van het politieke systeem en de felle standpunten in het immigratiebeleid maken dat beide politici extreemrechts te noemen zijn, zoals in dit hoofdstuk zal blijken.</w:t>
      </w:r>
    </w:p>
    <w:p w:rsidR="00B54374" w:rsidRDefault="00B54374" w:rsidP="00B54374">
      <w:pPr>
        <w:pStyle w:val="Geenafstand"/>
        <w:spacing w:line="360" w:lineRule="auto"/>
        <w:ind w:firstLine="708"/>
      </w:pPr>
    </w:p>
    <w:p w:rsidR="00B54374" w:rsidRDefault="00B54374" w:rsidP="00B54374">
      <w:pPr>
        <w:pStyle w:val="Kop2"/>
      </w:pPr>
      <w:bookmarkStart w:id="7" w:name="_Toc233608587"/>
      <w:r>
        <w:t xml:space="preserve">2.1 </w:t>
      </w:r>
      <w:r>
        <w:tab/>
        <w:t>Pim Fortuyn</w:t>
      </w:r>
      <w:bookmarkEnd w:id="7"/>
    </w:p>
    <w:p w:rsidR="00B54374" w:rsidRDefault="00B54374" w:rsidP="00B54374">
      <w:pPr>
        <w:pStyle w:val="Geenafstand"/>
        <w:spacing w:line="360" w:lineRule="auto"/>
      </w:pPr>
      <w:r>
        <w:t>Pim Fortuyn (1948) viel op in het publieke debat door zijn co</w:t>
      </w:r>
      <w:r w:rsidR="00A743E6">
        <w:t>lumns die hij in de jaren ’90 voor</w:t>
      </w:r>
      <w:r>
        <w:t xml:space="preserve"> het weekblad Elsevier schreef. In deze columns ging Fortuyn, net als in de boeken die hij heeft geschreven,  fel in op de mankementen van het politieke establishment en  het falende immigratiebeleid. Vooral na de aanslagen van 11 september 2001 in New York </w:t>
      </w:r>
      <w:r w:rsidR="00A743E6">
        <w:t>riep</w:t>
      </w:r>
      <w:r>
        <w:t xml:space="preserve"> Fortuyn op tot een koude oorlog tegen de islam</w:t>
      </w:r>
      <w:r w:rsidR="00A743E6">
        <w:t xml:space="preserve"> (Van Donselaar en Rodrigues, 2002)</w:t>
      </w:r>
      <w:r>
        <w:t xml:space="preserve">. </w:t>
      </w:r>
    </w:p>
    <w:p w:rsidR="00B54374" w:rsidRDefault="00B54374" w:rsidP="00B54374">
      <w:pPr>
        <w:pStyle w:val="Geenafstand"/>
        <w:spacing w:line="360" w:lineRule="auto"/>
        <w:ind w:firstLine="708"/>
      </w:pPr>
      <w:r>
        <w:t>Meerdere malen maakte Fortuyn kenbaar de politiek in te willen, en zelfs wel minister-president te willen worden, maar hij vond geen aansluiting bij de gevestigde politieke partijen. In oktober 2001wierp hij zich op als kandidaat-lijsttrekker van de nieuwe landelijke partij Leefbaar Nederland, waarvan hij op 25 november 2001 officieel tot lijsttrekker benoemd werd. Het leek erop dat met de komst van de charismatische leider Leefbaar Nederland verzekerd was van een overwinning in de verkiezingen van mei 2002. In de peilingen stond de partij regelmatig op ruim 20 zetels, mede dankzij de uitgesproken mediacampagne die Fortuyn voerde (Van Donselaar en Rodrigues, 2002).</w:t>
      </w:r>
    </w:p>
    <w:p w:rsidR="00B54374" w:rsidRDefault="00B54374" w:rsidP="00B54374">
      <w:pPr>
        <w:pStyle w:val="Geenafstand"/>
        <w:spacing w:line="360" w:lineRule="auto"/>
        <w:ind w:firstLine="708"/>
      </w:pPr>
      <w:r>
        <w:lastRenderedPageBreak/>
        <w:t>Begin februari 2002 deed Fortuyn een aantal opzienbarende uitspraken  in een interview in de Volkskrant, waaronder het voorstel om Grondwetsartikel 1 over het recht op gelijke behandeling, af te schaffen. Dit schoot bij Leefbaar Nederland verkeerd, omdat de partij helemaal niet in verband gebracht wilde worden met dit soort rechtse ideeën. In ‘de nacht van Fortuyn’ werd besloten hem uit de partij te zetten en niet veel later kondigde Pim Fortuyn aan verder te gaan met zijn eigen Lijst Pim Fortuyn. Hij had immers een belofte gedaan aan de kiezers om het land aan te pakken en wilde die belofte niet breken. Fortuyn stuurde aan op een overwinning met zijn LPF.</w:t>
      </w:r>
    </w:p>
    <w:p w:rsidR="00B54374" w:rsidRDefault="00B54374" w:rsidP="00B54374">
      <w:pPr>
        <w:pStyle w:val="Geenafstand"/>
        <w:spacing w:line="360" w:lineRule="auto"/>
        <w:ind w:firstLine="708"/>
      </w:pPr>
      <w:r>
        <w:t>Helaas zou het niet zover komen. Vlak voor de verkiezingen van 15 mei 2002, werd Pim Fortuyn neergeschoten in het mediapark in Hilversum, op 6 mei, net nadat hij op de radio een interview had gegeven. Het hele land was verbijsterd over deze politieke moord en in de eerste uren erna werden immigranten en moslims beschuldig</w:t>
      </w:r>
      <w:r w:rsidR="00A743E6">
        <w:t>d</w:t>
      </w:r>
      <w:r>
        <w:t xml:space="preserve"> vanwege deze ‘racistische’ daad (Van Donselaar en Rodrigues, 2002). Later zou blijken dat de linkse milieu-activist Volkert van der G. </w:t>
      </w:r>
      <w:r w:rsidR="00A743E6">
        <w:t>de dader was.</w:t>
      </w:r>
    </w:p>
    <w:p w:rsidR="00B54374" w:rsidRDefault="00B54374" w:rsidP="00B54374">
      <w:pPr>
        <w:pStyle w:val="Geenafstand"/>
        <w:spacing w:line="360" w:lineRule="auto"/>
      </w:pPr>
      <w:r>
        <w:tab/>
        <w:t xml:space="preserve">In de vijfde rapportage van de </w:t>
      </w:r>
      <w:r>
        <w:rPr>
          <w:i/>
        </w:rPr>
        <w:t>Monitor racisme en rechts-extremisme</w:t>
      </w:r>
      <w:r>
        <w:t xml:space="preserve"> onderzoeken Van Donselaar en Rodrigues in hoeverre de</w:t>
      </w:r>
      <w:r>
        <w:rPr>
          <w:i/>
        </w:rPr>
        <w:t xml:space="preserve"> </w:t>
      </w:r>
      <w:r>
        <w:t>LPF/Leefbaar-stroming te kwalificeren is als extreemrechts en racistisch. Daarbij onderzoeken zij impliciet in hoeverre de partij LPF en Pim Fortuyn in die categorieën valt. Na een filosofische verhandeling over de definitie van extreemrechts, stellen Van Donseleraar en Rodrigues vast dat het extreemrechtse of racistische gehalte van genoemde par</w:t>
      </w:r>
      <w:r w:rsidR="00A743E6">
        <w:t>tijen uiteenvalt in de ideologie</w:t>
      </w:r>
      <w:r>
        <w:t xml:space="preserve"> van de partijen, de sociale genealogie en de magneetfunctie. </w:t>
      </w:r>
    </w:p>
    <w:p w:rsidR="00B54374" w:rsidRDefault="00B54374" w:rsidP="00B54374">
      <w:pPr>
        <w:pStyle w:val="Geenafstand"/>
        <w:spacing w:line="360" w:lineRule="auto"/>
      </w:pPr>
      <w:r>
        <w:tab/>
        <w:t xml:space="preserve">Een aantal ideologische kenmerken van LPF en LN komen overeen met wat over het algemeen als extreemrechts aangeduid wordt, zoals ideeën met betrekking tot het vreemdelingenbeleid en anti-parlementaire standpunten. Vooral Fortuyns opmerkingen in de Volkskrant van 9 februari 2002  leidden tot discussie over het extreemrechtse en racistische karakter van de partij (de Volkskrant, 9 februari 2002a; Van Donselaar en Rodrigues 2002: 62). De sociale genealogie en de magneetfunctie hebben betrekking op sympathie van andere extreemrechtse partijen en de aanwezigheid van personen met een extreemrechts verleden binnen de partij. Ook hieraan voldoet de LPF in zekere mate, maar volgens Van Donselaar en Rodrigues niet voldoende om de partij en zijn leider tot extreemrechts te kwalificeren. </w:t>
      </w:r>
    </w:p>
    <w:p w:rsidR="00B54374" w:rsidRDefault="00B54374" w:rsidP="00B54374">
      <w:pPr>
        <w:pStyle w:val="Geenafstand"/>
        <w:spacing w:line="360" w:lineRule="auto"/>
      </w:pPr>
      <w:r>
        <w:tab/>
        <w:t xml:space="preserve">Andere wetenschappers delen de partij wel duidelijk in bij een extreemrechtse indeling. Ten eerste ziet de Italiaanse politicoloog Piero Ignazi de LPF als een voortzetting van een extreemrechtse traditie in Nederland (Ignazi, 2006: 235, 242; zie ook §2.3). Daarnaast is de indeling geheel afhankelijk van de definitie van extreemrechts die men stelt, maar behoort de LPF wel degelijk tot de extreemrechtse partijfamilie (Schafraad, Wester en Scheepers, 2007). Schafraad et al. betrekken daarom Pim Fortuyn en de LPF in hun onderzoek naar media-aandacht voor extreemrechts. </w:t>
      </w:r>
    </w:p>
    <w:p w:rsidR="00B54374" w:rsidRDefault="00B54374" w:rsidP="00B54374">
      <w:pPr>
        <w:pStyle w:val="Geenafstand"/>
        <w:spacing w:line="360" w:lineRule="auto"/>
        <w:ind w:firstLine="708"/>
      </w:pPr>
      <w:r>
        <w:t>Vanuit deze theorie, waarin Van Donselaar en Rodrigues (2002), Ignazi (2006) en Schafraad et al. (2007) stellen dat Fortuyn extreemrechtse kenmerken heeft, is dat extreemrechtse karakter van Fortuyn een van de theoretische ui</w:t>
      </w:r>
      <w:r w:rsidR="00A743E6">
        <w:t xml:space="preserve">tgangspunten van dit onderzoek. </w:t>
      </w:r>
      <w:r>
        <w:t xml:space="preserve">Fortuyn en de LPF </w:t>
      </w:r>
      <w:r w:rsidR="00A743E6">
        <w:t xml:space="preserve">hebben </w:t>
      </w:r>
      <w:r>
        <w:t xml:space="preserve">die associatie </w:t>
      </w:r>
      <w:r w:rsidR="00A743E6">
        <w:t xml:space="preserve">echter </w:t>
      </w:r>
      <w:r>
        <w:t xml:space="preserve">altijd ontkend. Verdere theorie </w:t>
      </w:r>
      <w:r w:rsidR="00A743E6">
        <w:t xml:space="preserve">over </w:t>
      </w:r>
      <w:r>
        <w:t xml:space="preserve">de extreemrechtse </w:t>
      </w:r>
      <w:r w:rsidR="00A743E6">
        <w:t>partijen</w:t>
      </w:r>
      <w:r>
        <w:t xml:space="preserve"> in Nederland, de </w:t>
      </w:r>
      <w:r>
        <w:lastRenderedPageBreak/>
        <w:t>indeling in extreemrechtse partijfamilies en de kenmerken van extreemrechts volgt verderop in dit hoofdstuk.</w:t>
      </w:r>
    </w:p>
    <w:p w:rsidR="00B54374" w:rsidRDefault="00B54374" w:rsidP="00B54374">
      <w:pPr>
        <w:pStyle w:val="Geenafstand"/>
        <w:spacing w:line="360" w:lineRule="auto"/>
        <w:ind w:firstLine="708"/>
      </w:pPr>
    </w:p>
    <w:p w:rsidR="00B54374" w:rsidRPr="00205D9F" w:rsidRDefault="00B54374" w:rsidP="00B54374">
      <w:pPr>
        <w:pStyle w:val="Kop2"/>
      </w:pPr>
      <w:bookmarkStart w:id="8" w:name="_Toc233608588"/>
      <w:r>
        <w:t>2.2</w:t>
      </w:r>
      <w:r w:rsidRPr="00205D9F">
        <w:t xml:space="preserve"> </w:t>
      </w:r>
      <w:r>
        <w:tab/>
      </w:r>
      <w:r w:rsidRPr="00205D9F">
        <w:t>Geert Wilders</w:t>
      </w:r>
      <w:bookmarkEnd w:id="6"/>
      <w:bookmarkEnd w:id="8"/>
      <w:r w:rsidRPr="00205D9F">
        <w:t xml:space="preserve">  </w:t>
      </w:r>
    </w:p>
    <w:p w:rsidR="00B54374" w:rsidRDefault="00B54374" w:rsidP="00B54374">
      <w:pPr>
        <w:pStyle w:val="Geenafstand"/>
        <w:spacing w:line="360" w:lineRule="auto"/>
      </w:pPr>
      <w:r>
        <w:t xml:space="preserve">Geert Wilders (1963) begon zijn landelijke politieke carrière bij de VVD (Volkspartij voor Vrijheid en Democratie), waar hij sinds 1990 fractiemedewerker was. Eerder was hij lokaal politiek actief, in zijn woonplaats Venlo. In 1998 trad hij toe tot de </w:t>
      </w:r>
      <w:r w:rsidR="00A743E6">
        <w:t xml:space="preserve">Tweede Kamerfractie van de VVD. </w:t>
      </w:r>
      <w:r w:rsidRPr="00205D9F">
        <w:t>Als Kamerlid viel hij op door zijn rechtse standpunten, onder andere wat betreft het vreemdelingenbeleid. In 2004 raakte hij in conflict met zijn partij, door een meningsverschil over het wel of niet toelaten van Turkije tot de Europese Unie. De VVD brak</w:t>
      </w:r>
      <w:r>
        <w:t xml:space="preserve"> hierop </w:t>
      </w:r>
      <w:r w:rsidRPr="00205D9F">
        <w:t xml:space="preserve"> met Wilders</w:t>
      </w:r>
      <w:r>
        <w:t xml:space="preserve"> en zette hem uit de partij. Wilders weigerde echter zijn zetel op te geven en </w:t>
      </w:r>
      <w:r w:rsidRPr="00205D9F">
        <w:t>ging verder als de eenmansfractie Groep Wilders</w:t>
      </w:r>
      <w:r>
        <w:t xml:space="preserve"> </w:t>
      </w:r>
      <w:r w:rsidRPr="00205D9F">
        <w:t>(</w:t>
      </w:r>
      <w:r>
        <w:t>Davidoviç, Van Donselaar, Rodrigues en Wagenaar, 2008: 167).</w:t>
      </w:r>
    </w:p>
    <w:p w:rsidR="00B54374" w:rsidRPr="00205D9F" w:rsidRDefault="00B54374" w:rsidP="00B54374">
      <w:pPr>
        <w:pStyle w:val="Geenafstand"/>
        <w:spacing w:line="360" w:lineRule="auto"/>
      </w:pPr>
      <w:r>
        <w:tab/>
      </w:r>
      <w:r w:rsidRPr="00205D9F">
        <w:t>In februari 2006 richtte hij zijn eigen politieke partij op, de Partij voor de Vrijheid (PVV)</w:t>
      </w:r>
      <w:r>
        <w:t>, om met deze partij deel te nemen aan de nieuwe Kamerverkiezingen. In Wilders’ partijprogramma kwamen punten als</w:t>
      </w:r>
      <w:r w:rsidRPr="00205D9F">
        <w:t xml:space="preserve"> belastingverlaging, halvering van het aantal ambtenaren en </w:t>
      </w:r>
      <w:r>
        <w:t xml:space="preserve">het invoeren van </w:t>
      </w:r>
      <w:r w:rsidRPr="00205D9F">
        <w:t>strengere straffen</w:t>
      </w:r>
      <w:r>
        <w:t xml:space="preserve"> te staan</w:t>
      </w:r>
      <w:r w:rsidRPr="00205D9F">
        <w:t>. Dichter naar de verkiezingen in november</w:t>
      </w:r>
      <w:r>
        <w:t xml:space="preserve"> 2006</w:t>
      </w:r>
      <w:r w:rsidRPr="00205D9F">
        <w:t xml:space="preserve"> kwam de nadruk steeds meer te liggen op het rechtse vreemdelingenbeleid van de PVV. Wilders’ uitspraak dat Nederland getroffen is door een ‘tsunami van islamisering’ kreeg daarbij de meeste aandacht </w:t>
      </w:r>
      <w:r>
        <w:t xml:space="preserve">in de media </w:t>
      </w:r>
      <w:r w:rsidRPr="00205D9F">
        <w:t>(</w:t>
      </w:r>
      <w:r>
        <w:t>Davidoviç</w:t>
      </w:r>
      <w:r w:rsidRPr="00205D9F">
        <w:t xml:space="preserve"> et al., 2008</w:t>
      </w:r>
      <w:r>
        <w:t>: 167-168, 174</w:t>
      </w:r>
      <w:r w:rsidRPr="00205D9F">
        <w:t>).</w:t>
      </w:r>
    </w:p>
    <w:p w:rsidR="00B54374" w:rsidRPr="00205D9F" w:rsidRDefault="00B54374" w:rsidP="00B54374">
      <w:pPr>
        <w:pStyle w:val="Geenafstand"/>
        <w:spacing w:line="360" w:lineRule="auto"/>
      </w:pPr>
      <w:r>
        <w:tab/>
      </w:r>
      <w:r w:rsidRPr="00205D9F">
        <w:t xml:space="preserve">Bij de verkiezingen in november 2006 haalde </w:t>
      </w:r>
      <w:r w:rsidR="00A743E6">
        <w:t xml:space="preserve">de PVV van </w:t>
      </w:r>
      <w:r w:rsidRPr="00205D9F">
        <w:t xml:space="preserve">Wilders 6 procent van de stemmen en startte </w:t>
      </w:r>
      <w:r w:rsidR="00A743E6">
        <w:t xml:space="preserve">toen </w:t>
      </w:r>
      <w:r w:rsidRPr="00205D9F">
        <w:t>met 9 zetels in de Tweede Kamer als oppositiepartij. In de Tweede Kamer bleef Geert Wilders hameren op het vreemdelingenbeleid. Zo stelde hij vragen over het dubbele paspoort van enkele staatssecretarissen, pleitte hij voor een verbod op de Koran en kondigde hij aan een film te maken over (of eigenlijk tegen) de Koran. Deze aankondiging zorgde voor veel ophef, zowel in het maatschappelijk als het politieke debat</w:t>
      </w:r>
      <w:r>
        <w:t xml:space="preserve"> (Davidoviç</w:t>
      </w:r>
      <w:r w:rsidRPr="00205D9F">
        <w:t xml:space="preserve"> et al., 2008</w:t>
      </w:r>
      <w:r>
        <w:t>: 167-169</w:t>
      </w:r>
      <w:r w:rsidRPr="00205D9F">
        <w:t xml:space="preserve">). </w:t>
      </w:r>
    </w:p>
    <w:p w:rsidR="00B54374" w:rsidRDefault="00B54374" w:rsidP="00B54374">
      <w:pPr>
        <w:pStyle w:val="Geenafstand"/>
        <w:spacing w:line="360" w:lineRule="auto"/>
      </w:pPr>
      <w:r>
        <w:tab/>
      </w:r>
      <w:r w:rsidRPr="00205D9F">
        <w:t>In januari 2008 uitte het kabinet officieel haar zorgen over de Nederlandse veiligheid naar aanleiding van deze film,</w:t>
      </w:r>
      <w:r>
        <w:t xml:space="preserve"> wat zorgde voor extra media-aandacht in binnen- en buitenland. </w:t>
      </w:r>
      <w:r w:rsidRPr="00205D9F">
        <w:t xml:space="preserve">Op 9 februari maakte Geert Wilders de naam van de film bekend: </w:t>
      </w:r>
      <w:r w:rsidRPr="00205D9F">
        <w:rPr>
          <w:i/>
        </w:rPr>
        <w:t>Fitna</w:t>
      </w:r>
      <w:r w:rsidRPr="00205D9F">
        <w:t>, Arabisch voor ‘beproeving’ en ‘het kwaad’. Uiteindelijk verscheen de film op 27 maart 2008 op internet en waren de meningen over de film verdeeld. Gevreesde gewelddadige reacties bleven uit. Het OM oordeelde desgevraagd op 30 juni dat jaar dat Wilders niet vervolgd kon word</w:t>
      </w:r>
      <w:r w:rsidR="00A743E6">
        <w:t xml:space="preserve">en wegens discriminatie </w:t>
      </w:r>
      <w:r>
        <w:t>(Davidoviç</w:t>
      </w:r>
      <w:r w:rsidRPr="00205D9F">
        <w:t xml:space="preserve"> et al., 2008</w:t>
      </w:r>
      <w:r w:rsidR="00A743E6">
        <w:t>: 168-169</w:t>
      </w:r>
      <w:r w:rsidRPr="00205D9F">
        <w:t>).</w:t>
      </w:r>
      <w:r>
        <w:t xml:space="preserve"> Ook na deze verwikkelingen rond </w:t>
      </w:r>
      <w:r>
        <w:rPr>
          <w:i/>
        </w:rPr>
        <w:t>Fitna</w:t>
      </w:r>
      <w:r>
        <w:t xml:space="preserve"> bleef Wilders in de media verschijnen</w:t>
      </w:r>
      <w:r>
        <w:rPr>
          <w:rStyle w:val="Voetnootmarkering"/>
        </w:rPr>
        <w:footnoteReference w:id="1"/>
      </w:r>
      <w:r>
        <w:t xml:space="preserve">, onder meer vanwege zijn idee Nederland en Vlaanderen samen te voegen en wanneer hij in een debat om onrust in Gouda </w:t>
      </w:r>
      <w:r>
        <w:lastRenderedPageBreak/>
        <w:t>de woorden ‘Marokkaans straatterroristen’ gebruikt  (de Telegraaf, 12 mei 2008; de Volkskrant, 17 september 2008).</w:t>
      </w:r>
    </w:p>
    <w:p w:rsidR="00B54374" w:rsidRPr="00205D9F" w:rsidRDefault="00B54374" w:rsidP="00B54374">
      <w:pPr>
        <w:pStyle w:val="Geenafstand"/>
        <w:spacing w:line="360" w:lineRule="auto"/>
      </w:pPr>
      <w:r>
        <w:tab/>
        <w:t xml:space="preserve">Zoals uit voorgaande al blijkt, is Wilders </w:t>
      </w:r>
      <w:r w:rsidR="0060125F">
        <w:t>zich steeds meer</w:t>
      </w:r>
      <w:r w:rsidRPr="00205D9F">
        <w:t xml:space="preserve"> gaan richten op het vreemdelingenbeleid en</w:t>
      </w:r>
      <w:r>
        <w:t xml:space="preserve"> komt</w:t>
      </w:r>
      <w:r w:rsidRPr="00205D9F">
        <w:t xml:space="preserve"> </w:t>
      </w:r>
      <w:r w:rsidR="0060125F">
        <w:t xml:space="preserve">hij </w:t>
      </w:r>
      <w:r w:rsidRPr="00205D9F">
        <w:t xml:space="preserve">daarbij vooral in opstand tegen de islam. </w:t>
      </w:r>
      <w:r w:rsidR="0060125F">
        <w:t>Vanwege</w:t>
      </w:r>
      <w:r w:rsidRPr="00205D9F">
        <w:t xml:space="preserve"> deze standpunten wordt Wilders al snel als ‘racistisch’ en ‘extreemrechts’ beoordeeld. </w:t>
      </w:r>
      <w:r>
        <w:t>Davidoviç</w:t>
      </w:r>
      <w:r w:rsidRPr="00205D9F">
        <w:t xml:space="preserve"> et al. (2008) onderzoeken in de achtste reportage van de </w:t>
      </w:r>
      <w:r w:rsidRPr="00205D9F">
        <w:rPr>
          <w:i/>
        </w:rPr>
        <w:t xml:space="preserve">Monitor Racisme </w:t>
      </w:r>
      <w:r>
        <w:rPr>
          <w:i/>
        </w:rPr>
        <w:t>en</w:t>
      </w:r>
      <w:r w:rsidRPr="00205D9F">
        <w:rPr>
          <w:i/>
        </w:rPr>
        <w:t xml:space="preserve"> Extremisme</w:t>
      </w:r>
      <w:r>
        <w:t xml:space="preserve"> </w:t>
      </w:r>
      <w:r w:rsidRPr="00205D9F">
        <w:t xml:space="preserve"> in hoeverre de ideeën van Wilders en zijn partij inderdaad extreemrechts genoemd kunnen worden. De onderzoekers stellen vast dat de PVV ‘gaandeweg radicaler’ is geworden. De partij pleit voor het ‘eigene’ en is tegen het ‘vreemde’, in dit geval</w:t>
      </w:r>
      <w:r w:rsidR="0060125F">
        <w:t xml:space="preserve"> de</w:t>
      </w:r>
      <w:r w:rsidRPr="00205D9F">
        <w:t xml:space="preserve"> niet-westerse allochtonen. Met deze opvattingen valt Wilders in de extreemrechtse partijfamilie, die</w:t>
      </w:r>
      <w:r w:rsidR="0060125F">
        <w:t xml:space="preserve"> ‘door Mudde is aangeduid’, concluderen Davidoviç et al. (</w:t>
      </w:r>
      <w:r>
        <w:t>2008:</w:t>
      </w:r>
      <w:r w:rsidRPr="00205D9F">
        <w:t xml:space="preserve"> 177).</w:t>
      </w:r>
      <w:r>
        <w:t xml:space="preserve"> Wilders was overigens woedend over deze uitspraak (</w:t>
      </w:r>
      <w:r w:rsidR="0060125F">
        <w:t>d</w:t>
      </w:r>
      <w:r>
        <w:t>e Volkskrant, 10 december 2008).</w:t>
      </w:r>
    </w:p>
    <w:p w:rsidR="00B54374" w:rsidRDefault="00B54374" w:rsidP="00B54374">
      <w:pPr>
        <w:pStyle w:val="Geenafstand"/>
        <w:spacing w:line="360" w:lineRule="auto"/>
      </w:pPr>
      <w:r>
        <w:tab/>
        <w:t>Davidoviç</w:t>
      </w:r>
      <w:r w:rsidRPr="00205D9F">
        <w:t xml:space="preserve"> et al. </w:t>
      </w:r>
      <w:r>
        <w:t xml:space="preserve">doelen met ‘de aanduiding van Mudde’ </w:t>
      </w:r>
      <w:r w:rsidRPr="00205D9F">
        <w:t xml:space="preserve">op </w:t>
      </w:r>
      <w:r w:rsidRPr="00205D9F">
        <w:rPr>
          <w:i/>
        </w:rPr>
        <w:t>The ideology of the extreme right</w:t>
      </w:r>
      <w:r w:rsidRPr="00205D9F">
        <w:t xml:space="preserve"> (2000) van</w:t>
      </w:r>
      <w:r>
        <w:t xml:space="preserve"> de Belgische politicoloog</w:t>
      </w:r>
      <w:r w:rsidRPr="00205D9F">
        <w:t xml:space="preserve"> Cas Mudde</w:t>
      </w:r>
      <w:r>
        <w:t xml:space="preserve">. Mudde gaat in dit werk </w:t>
      </w:r>
      <w:r w:rsidRPr="00205D9F">
        <w:t>op zoek naar definities en de ideologie van extreemrechtse partijen</w:t>
      </w:r>
      <w:r>
        <w:t>, waarover meer in §2.4</w:t>
      </w:r>
      <w:r w:rsidRPr="00205D9F">
        <w:t>.</w:t>
      </w:r>
      <w:r>
        <w:t xml:space="preserve"> Wanneer Mudde op basis van de gevonden definities zelf voorwaarden voor extreemrechts vast stelt, stelt hij ten eerste dat de extreemrechtse partijfamilie bestaat uit partijen die een ideologische kern delen. </w:t>
      </w:r>
      <w:r w:rsidR="0060125F">
        <w:t>Die</w:t>
      </w:r>
      <w:r>
        <w:t xml:space="preserve"> ideologische kern </w:t>
      </w:r>
      <w:r w:rsidR="0060125F">
        <w:t xml:space="preserve">bestaat ten tweede </w:t>
      </w:r>
      <w:r>
        <w:t xml:space="preserve">uit ten minste de vijf </w:t>
      </w:r>
      <w:r w:rsidR="0060125F">
        <w:t>kenmerken</w:t>
      </w:r>
      <w:r>
        <w:t xml:space="preserve"> nationalisme, racisme, xenofobie, anti-democratie en een sterke staat. </w:t>
      </w:r>
      <w:r w:rsidR="0060125F">
        <w:t>Ten derde</w:t>
      </w:r>
      <w:r>
        <w:t xml:space="preserve"> kunnen er binnen de partijfamilie ten minste twee subgroepen onderscheiden worden op basis van ideologische extremen, die Mudde verder niet specificeert (Mudde, 2000: 16).</w:t>
      </w:r>
    </w:p>
    <w:p w:rsidR="00B54374" w:rsidRDefault="00B54374" w:rsidP="00B54374">
      <w:pPr>
        <w:pStyle w:val="Geenafstand"/>
        <w:spacing w:line="360" w:lineRule="auto"/>
      </w:pPr>
      <w:r>
        <w:tab/>
        <w:t xml:space="preserve">Naar deze drie voorwaarden voor een extreemrechtse partijfamilie verwijzen Davidoviç et al. (2008: 177) wanneer zij de partij van Geert Wilders beoordelen. Volgens de onderzoekers voldoet de partij aan voldoende kenmerken om extreemrechts genoemd te kunnen worden. Het extreemrechtse karakter van Wilders is daarom een van de theoretische uitgangspunten van dit onderzoek. Verderop in dit hoofdstuk wordt meer ingegaan op definities en kenmerken van extreemrechts. Eerst is het nuttig hier in te gaan op extreemrechtse partijen in de Nederlandse geschiedenis. </w:t>
      </w:r>
    </w:p>
    <w:p w:rsidR="00B54374" w:rsidRDefault="00B54374" w:rsidP="00B54374">
      <w:pPr>
        <w:pStyle w:val="Geenafstand"/>
        <w:spacing w:line="360" w:lineRule="auto"/>
      </w:pPr>
      <w:r>
        <w:tab/>
      </w:r>
    </w:p>
    <w:p w:rsidR="00B54374" w:rsidRDefault="00B54374" w:rsidP="00B54374">
      <w:pPr>
        <w:pStyle w:val="Kop2"/>
      </w:pPr>
      <w:bookmarkStart w:id="9" w:name="_Toc233608589"/>
      <w:r>
        <w:t xml:space="preserve">2.3 </w:t>
      </w:r>
      <w:r>
        <w:tab/>
        <w:t>Extreemrechts in Nederland</w:t>
      </w:r>
      <w:bookmarkEnd w:id="9"/>
    </w:p>
    <w:p w:rsidR="00B54374" w:rsidRDefault="00B54374" w:rsidP="00B54374">
      <w:pPr>
        <w:pStyle w:val="Geenafstand"/>
        <w:spacing w:line="360" w:lineRule="auto"/>
      </w:pPr>
      <w:r>
        <w:t xml:space="preserve">Zoals aan het begin van dit hoofdstuk gesteld, kent Nederland verschillende oplevingen van rechtse en extreemrechtse partijen. Een traditie waarin Fortuyn en Wilders zouden zijn te plaatsen. Zo’n traditie van extreemrechts bestaat ook in andere West-Europese landen, waarvan Piero Ignazi in zijn werk </w:t>
      </w:r>
      <w:r w:rsidRPr="00205D9F">
        <w:rPr>
          <w:i/>
        </w:rPr>
        <w:t>Extreme right parties in Western Europe</w:t>
      </w:r>
      <w:r w:rsidRPr="00205D9F">
        <w:t xml:space="preserve"> </w:t>
      </w:r>
      <w:r>
        <w:t>(2006) een overzicht schetst. Ignazi, hoogleraar politicologie aan de universiteit van Bologna, beschrijft hoe in Nederland k</w:t>
      </w:r>
      <w:r w:rsidRPr="00205D9F">
        <w:t xml:space="preserve">ort voor de Tweede Wereldoorlog de eerste fascistische partij </w:t>
      </w:r>
      <w:r>
        <w:t xml:space="preserve">ontstond, de </w:t>
      </w:r>
      <w:r w:rsidRPr="00205D9F">
        <w:t>NSB</w:t>
      </w:r>
      <w:r>
        <w:t xml:space="preserve"> (Nationaal-Socialistische Beweging)</w:t>
      </w:r>
      <w:r w:rsidRPr="00205D9F">
        <w:t xml:space="preserve">, die alleen in de oorlog een </w:t>
      </w:r>
      <w:r>
        <w:t>op</w:t>
      </w:r>
      <w:r w:rsidRPr="00205D9F">
        <w:t xml:space="preserve">bloei beleefde. </w:t>
      </w:r>
      <w:r>
        <w:t>Vele jaren daarna</w:t>
      </w:r>
      <w:r w:rsidRPr="00205D9F">
        <w:t xml:space="preserve"> </w:t>
      </w:r>
      <w:r>
        <w:t>ontstond</w:t>
      </w:r>
      <w:r w:rsidRPr="00205D9F">
        <w:t xml:space="preserve"> pas in de jaren ’70 met de Nederlandse Volks Unie (NVU) een</w:t>
      </w:r>
      <w:r w:rsidR="0060125F">
        <w:t xml:space="preserve"> nieuwe</w:t>
      </w:r>
      <w:r w:rsidRPr="00205D9F">
        <w:t xml:space="preserve"> partij in de extreemrechtse traditie. Deze partij </w:t>
      </w:r>
      <w:r>
        <w:t>had voor ogen</w:t>
      </w:r>
      <w:r w:rsidRPr="00205D9F">
        <w:t xml:space="preserve"> alle </w:t>
      </w:r>
      <w:r w:rsidRPr="00205D9F">
        <w:lastRenderedPageBreak/>
        <w:t xml:space="preserve">Nederlandssprekenden </w:t>
      </w:r>
      <w:r>
        <w:t xml:space="preserve">te </w:t>
      </w:r>
      <w:r w:rsidRPr="00205D9F">
        <w:t>verenigen in één staat</w:t>
      </w:r>
      <w:r>
        <w:t xml:space="preserve"> en had neonazistische ideeën. Voorzitter Joop Glimmerveen heeft een belangrijke rol gespeeld in de anti-immigranten standpunten (Iganzi, 2006: 162-172)</w:t>
      </w:r>
      <w:r w:rsidRPr="00205D9F">
        <w:t xml:space="preserve">. </w:t>
      </w:r>
    </w:p>
    <w:p w:rsidR="00B54374" w:rsidRDefault="00B54374" w:rsidP="00B54374">
      <w:pPr>
        <w:pStyle w:val="Geenafstand"/>
        <w:spacing w:line="360" w:lineRule="auto"/>
      </w:pPr>
      <w:r>
        <w:tab/>
        <w:t>In 1980 kr</w:t>
      </w:r>
      <w:r w:rsidR="0060125F">
        <w:t>eeg</w:t>
      </w:r>
      <w:r>
        <w:t xml:space="preserve"> de partij concurrentie van </w:t>
      </w:r>
      <w:r w:rsidRPr="00205D9F">
        <w:t>de Centrum Partij</w:t>
      </w:r>
      <w:r>
        <w:t xml:space="preserve"> (CP)</w:t>
      </w:r>
      <w:r w:rsidRPr="00205D9F">
        <w:t xml:space="preserve">, </w:t>
      </w:r>
      <w:r>
        <w:t>waarin</w:t>
      </w:r>
      <w:r w:rsidRPr="00205D9F">
        <w:t xml:space="preserve"> Hans Janmaat een belangrijk figuur</w:t>
      </w:r>
      <w:r>
        <w:t xml:space="preserve"> werd</w:t>
      </w:r>
      <w:r w:rsidRPr="00205D9F">
        <w:t xml:space="preserve">. </w:t>
      </w:r>
      <w:r>
        <w:t>Vanwege interne conflicten werd Janmaat in 1984 geroyeerd door de partij, maar hij nam met zijn vertrek veel medestanders met zich mee en richtte de partij Centrum Democraten (CD) op. De CP kreeg het moeilijk en moest in 1986 een doorstart maken als CP '86. CP '86 radicaliseerde en werd een etnisch nationalistische partij, waarbij de immigranten het moesten ontgelden. Als CP was de partij ook gekant tegen buitenlanders, maar meer in nationalistische zin. De immigranten mochten er wel zijn, maar de Nederlanders gingen vóór (Ignazi, 2006: 162-172).</w:t>
      </w:r>
      <w:r w:rsidRPr="00205D9F">
        <w:t xml:space="preserve"> </w:t>
      </w:r>
    </w:p>
    <w:p w:rsidR="00B54374" w:rsidRDefault="00B54374" w:rsidP="00B54374">
      <w:pPr>
        <w:pStyle w:val="Geenafstand"/>
        <w:spacing w:line="360" w:lineRule="auto"/>
        <w:ind w:firstLine="708"/>
      </w:pPr>
      <w:r w:rsidRPr="00205D9F">
        <w:t xml:space="preserve">De radicale politiek </w:t>
      </w:r>
      <w:r>
        <w:t xml:space="preserve">van CP '86 en CD </w:t>
      </w:r>
      <w:r w:rsidRPr="00205D9F">
        <w:t>vormde een serieuze reden voor Nederland om zich zorgen te maken over de opkomst van extreemrechts, volgens Ignazi. In het verkiezingsjaar 1994 slonken de partijen echter door schandalen binnen de partij en een vernietigende tactiek van de media</w:t>
      </w:r>
      <w:r>
        <w:t>, die de partijen óf doodzwegen óf uiterst negatief benaderden</w:t>
      </w:r>
      <w:r w:rsidRPr="00205D9F">
        <w:t>. De CP’86 werd in november 1998 bij wet verboden en ook de CD zou gauw verdwijnen</w:t>
      </w:r>
      <w:r>
        <w:t xml:space="preserve"> (Ignazi, 2006: 162-172)</w:t>
      </w:r>
      <w:r w:rsidRPr="00205D9F">
        <w:t xml:space="preserve">. </w:t>
      </w:r>
    </w:p>
    <w:p w:rsidR="00B54374" w:rsidRDefault="00B54374" w:rsidP="00B54374">
      <w:pPr>
        <w:pStyle w:val="Geenafstand"/>
        <w:spacing w:line="360" w:lineRule="auto"/>
        <w:ind w:firstLine="708"/>
      </w:pPr>
      <w:r>
        <w:t xml:space="preserve">Ignazi benoemt in het epiloog van zijn boek ook de snelle opkomst van de partij Lijst Pim Fortuyn in 2002, dat volgens hem een voortzetting is van de extreemrechtse traditie in Nederland. De partij trad vlak na de oprichting al toe in de regering, maar zonder de charismatische leider Fortuyn, die enkele dagen voor de verkiezingen werd vermoord, hield de partij niet lang stand. Door de korte regeringsperiode was de invloed van de partij niet heel groot, maar </w:t>
      </w:r>
      <w:r w:rsidR="0060125F">
        <w:t xml:space="preserve">er </w:t>
      </w:r>
      <w:r>
        <w:t xml:space="preserve">bleek wel dat de kiezer nog steeds gevoelig was voor anti-immigratie en antiparlementaire politiek (Ignazi, 2006: 235, 242).  </w:t>
      </w:r>
    </w:p>
    <w:p w:rsidR="00B54374" w:rsidRDefault="00B54374" w:rsidP="00B54374">
      <w:pPr>
        <w:pStyle w:val="Geenafstand"/>
        <w:spacing w:line="360" w:lineRule="auto"/>
        <w:ind w:firstLine="708"/>
      </w:pPr>
      <w:r>
        <w:t xml:space="preserve">Wilders bemerkte deze gevoelens in de samenleving en speelde hier op in (de Volkskrant, 28 maart 2008k). Hij was binnen de VVD al enige tijd Kamerlid en viel steeds meer op door zijn rechtse standpunten. </w:t>
      </w:r>
      <w:r w:rsidRPr="00205D9F">
        <w:t xml:space="preserve">In 2006 </w:t>
      </w:r>
      <w:r>
        <w:t>bleek</w:t>
      </w:r>
      <w:r w:rsidRPr="00205D9F">
        <w:t xml:space="preserve"> dat de Nederlandse kiezer nog steeds interesse </w:t>
      </w:r>
      <w:r>
        <w:t>had</w:t>
      </w:r>
      <w:r w:rsidRPr="00205D9F">
        <w:t xml:space="preserve"> voor een extreemrechtse politiek,</w:t>
      </w:r>
      <w:r>
        <w:t xml:space="preserve"> toen</w:t>
      </w:r>
      <w:r w:rsidRPr="00205D9F">
        <w:t xml:space="preserve"> Geert Wilders met zijn partij PVV 9 zete</w:t>
      </w:r>
      <w:r>
        <w:t>ls haalde</w:t>
      </w:r>
      <w:r w:rsidRPr="00205D9F">
        <w:t xml:space="preserve"> in de Tweede Kamerverkiezingen</w:t>
      </w:r>
      <w:r>
        <w:t xml:space="preserve"> (Davidoviç et al., 2008: 168)</w:t>
      </w:r>
      <w:r w:rsidRPr="00205D9F">
        <w:t xml:space="preserve">. </w:t>
      </w:r>
      <w:r>
        <w:t>De interesse van het publiek voor eerst Fortuyn en later Wilders</w:t>
      </w:r>
      <w:r w:rsidRPr="00205D9F">
        <w:t xml:space="preserve"> ligt als het ware in lijn met het verleden.</w:t>
      </w:r>
      <w:r>
        <w:t xml:space="preserve"> Het is belangrijk dit extreemrechtse karakter in beschouwing te nemen bij dit onderzoek, omdat dit soort politieke partijen vaak ‘anders’ behandeld worden in de media en maatschappij. Dat zal vooral in het volgende hoofdstuk blijken.</w:t>
      </w:r>
    </w:p>
    <w:p w:rsidR="00B54374" w:rsidRPr="00205D9F" w:rsidRDefault="00B54374" w:rsidP="00B54374">
      <w:pPr>
        <w:pStyle w:val="Geenafstand"/>
        <w:spacing w:line="360" w:lineRule="auto"/>
      </w:pPr>
    </w:p>
    <w:p w:rsidR="00B54374" w:rsidRPr="00205D9F" w:rsidRDefault="00B54374" w:rsidP="00B54374">
      <w:pPr>
        <w:pStyle w:val="Kop2"/>
      </w:pPr>
      <w:bookmarkStart w:id="10" w:name="_Toc221942275"/>
      <w:bookmarkStart w:id="11" w:name="_Toc233608590"/>
      <w:r>
        <w:t>2</w:t>
      </w:r>
      <w:r w:rsidRPr="00205D9F">
        <w:t>.</w:t>
      </w:r>
      <w:r>
        <w:t>4</w:t>
      </w:r>
      <w:r w:rsidRPr="00205D9F">
        <w:t xml:space="preserve"> </w:t>
      </w:r>
      <w:r>
        <w:tab/>
      </w:r>
      <w:r w:rsidRPr="00205D9F">
        <w:t>Typen extreemrechts</w:t>
      </w:r>
      <w:bookmarkEnd w:id="10"/>
      <w:bookmarkEnd w:id="11"/>
    </w:p>
    <w:p w:rsidR="00B54374" w:rsidRDefault="00B54374" w:rsidP="00B54374">
      <w:pPr>
        <w:pStyle w:val="Geenafstand"/>
        <w:spacing w:line="360" w:lineRule="auto"/>
      </w:pPr>
      <w:r>
        <w:t>Zoals hierboven vermeld, stellen Davidoviç</w:t>
      </w:r>
      <w:r w:rsidRPr="00205D9F">
        <w:t xml:space="preserve"> </w:t>
      </w:r>
      <w:r>
        <w:t>et al.</w:t>
      </w:r>
      <w:r w:rsidRPr="00205D9F">
        <w:t xml:space="preserve"> (2008</w:t>
      </w:r>
      <w:r>
        <w:t>: 177</w:t>
      </w:r>
      <w:r w:rsidRPr="00205D9F">
        <w:t>) vast dat Wilders extreemr</w:t>
      </w:r>
      <w:r>
        <w:t xml:space="preserve">echts genoemd zou kunnen worden, op basis </w:t>
      </w:r>
      <w:r w:rsidR="0060125F">
        <w:t>van de definitie van Mudde (2000</w:t>
      </w:r>
      <w:r>
        <w:t xml:space="preserve">). Mudde onderzoekt op welke manier extreemrechts gedefinieerd zou kunnen worden en hij </w:t>
      </w:r>
      <w:r w:rsidR="00AE1453">
        <w:t>merkt daarbij op</w:t>
      </w:r>
      <w:r>
        <w:t xml:space="preserve"> dat er vele definities bestaan. </w:t>
      </w:r>
      <w:r w:rsidRPr="00205D9F">
        <w:t xml:space="preserve"> In een literatuurstudie vindt </w:t>
      </w:r>
      <w:r>
        <w:t>hij</w:t>
      </w:r>
      <w:r w:rsidRPr="00205D9F">
        <w:t xml:space="preserve"> 26 verschillende definities van extreemrechts, die bij elkaar 58 </w:t>
      </w:r>
      <w:r w:rsidRPr="00205D9F">
        <w:lastRenderedPageBreak/>
        <w:t xml:space="preserve">kenmerken noemen. Nationalisme, racisme, xenofobie, anti-democratie en een sterke staat zijn de vijf kenmerken die in meer dan de helft van de definities voorkomen. </w:t>
      </w:r>
    </w:p>
    <w:p w:rsidR="00B54374" w:rsidRDefault="00B54374" w:rsidP="00B54374">
      <w:pPr>
        <w:pStyle w:val="Geenafstand"/>
        <w:spacing w:line="360" w:lineRule="auto"/>
        <w:ind w:firstLine="708"/>
      </w:pPr>
      <w:r w:rsidRPr="00205D9F">
        <w:t>Volgens Mudde (2000</w:t>
      </w:r>
      <w:r>
        <w:t>: 11</w:t>
      </w:r>
      <w:r w:rsidRPr="00205D9F">
        <w:t>) hoeven niet alle kenmerken van toepassing te zijn op een partij om deze extreemre</w:t>
      </w:r>
      <w:r>
        <w:t xml:space="preserve">chts te noemen. Er zijn drie manieren om met deze kenmerken om te gaan, constateert Mudde uit de gevonden definities. Ten eerste </w:t>
      </w:r>
      <w:r w:rsidR="00AE1453">
        <w:t xml:space="preserve">volgens </w:t>
      </w:r>
      <w:r>
        <w:t xml:space="preserve">de kwantitatieve benadering, waarbij geldt dat aan hoe meer kenmerken wordt voldaan, hoe extremer de partij is. Een tweede benadering is meer kwalitatief van aard, waarbij bepaalde kenmerken belangrijker zijn dan andere. Tot slot onderscheidt Mudde een gemengde benadering, waarin gewerkt wordt met categorieën. Zo moet er bijvoorbeeld worden voldaan aan tenminste een hiërarchisch kenmerk of een kenmerk van uitsluiting. </w:t>
      </w:r>
    </w:p>
    <w:p w:rsidR="00B54374" w:rsidRDefault="00B54374" w:rsidP="00B54374">
      <w:pPr>
        <w:pStyle w:val="Geenafstand"/>
        <w:spacing w:line="360" w:lineRule="auto"/>
        <w:ind w:firstLine="708"/>
      </w:pPr>
      <w:r>
        <w:t xml:space="preserve">Zoals in §2.2 vermeld, concludeert Mudde (2000: 16) vervolgens, dat een extreemrechtse partijfamilie een ideologische kern heeft, voldoet aan de vijf eerder genoemde </w:t>
      </w:r>
      <w:r w:rsidR="00AE1453">
        <w:t xml:space="preserve">veelvoorkomende </w:t>
      </w:r>
      <w:r>
        <w:t xml:space="preserve">kenmerken en dat er subgroepen binnen deze partijfamilie bestaan. Waar Mudde deze verder niet specificeert, brengt Ignazi (2006) wel een structuur aan in deze subgroepen. Bij zijn zoektocht naar een definitie voor extreemrechtse partijen komt hij </w:t>
      </w:r>
      <w:r w:rsidRPr="00205D9F">
        <w:t xml:space="preserve">tot de conclusie </w:t>
      </w:r>
      <w:r>
        <w:t xml:space="preserve">(Ignazi, 2006: 33-34) </w:t>
      </w:r>
      <w:r w:rsidRPr="00205D9F">
        <w:t>dat een dergelijke partij ofwel een fascistische ideologie heeft, ofwel een oppositie ideologie (</w:t>
      </w:r>
      <w:r>
        <w:t xml:space="preserve">het </w:t>
      </w:r>
      <w:r w:rsidR="00AE1453">
        <w:t xml:space="preserve">zich </w:t>
      </w:r>
      <w:r>
        <w:t xml:space="preserve">willen </w:t>
      </w:r>
      <w:r w:rsidRPr="00205D9F">
        <w:t xml:space="preserve">afzetten tegen het huidige systeem). </w:t>
      </w:r>
    </w:p>
    <w:p w:rsidR="00B54374" w:rsidRPr="00205D9F" w:rsidRDefault="00B54374" w:rsidP="00B54374">
      <w:pPr>
        <w:pStyle w:val="Geenafstand"/>
        <w:spacing w:line="360" w:lineRule="auto"/>
        <w:ind w:firstLine="708"/>
      </w:pPr>
      <w:r w:rsidRPr="00205D9F">
        <w:t xml:space="preserve">Deze criteria brengen Ignazi tot een tweedeling in typologie van extreemrechtse partijen. Ten eerste onderscheidt hij het traditionele extreemrechts. Deze stroming bestond voornamelijk voor 1980 en was sterk verbonden met de fascistische ideologie. </w:t>
      </w:r>
      <w:r>
        <w:t xml:space="preserve">Ignazi noemt deze stroming het bijproduct van de industriële revolutie (Ignazi, 2006: 34). </w:t>
      </w:r>
      <w:r w:rsidRPr="00205D9F">
        <w:t xml:space="preserve">Het andere type extreemrechts is volgens Ignazi het postindustriële extreemrechts, </w:t>
      </w:r>
      <w:r>
        <w:t>dat</w:t>
      </w:r>
      <w:r w:rsidRPr="00205D9F">
        <w:t xml:space="preserve"> na 1980 opkwam. Deze ‘nieuwe’ versie ziet hij als een natuurlijk gevolg van de postindustriële samenleving, waarin klassenverdeling minder van belang is geworden. Het postindustriële extreemrechts stelt zich op tegen het politieke systee</w:t>
      </w:r>
      <w:r>
        <w:t>m, maar kent niet de band met een</w:t>
      </w:r>
      <w:r w:rsidRPr="00205D9F">
        <w:t xml:space="preserve"> fascis</w:t>
      </w:r>
      <w:r>
        <w:t>tisch</w:t>
      </w:r>
      <w:r w:rsidRPr="00205D9F">
        <w:t xml:space="preserve"> verleden. De xenofobie, ofwel angst voor het ‘vreemde’, is nog wel aanwezig in dit type extreemrechts</w:t>
      </w:r>
      <w:r>
        <w:t xml:space="preserve"> (Ignazi, 2006: 34)</w:t>
      </w:r>
      <w:r w:rsidRPr="00205D9F">
        <w:t>.</w:t>
      </w:r>
    </w:p>
    <w:p w:rsidR="00B54374" w:rsidRPr="00205D9F" w:rsidRDefault="00B54374" w:rsidP="00B54374">
      <w:pPr>
        <w:pStyle w:val="Geenafstand"/>
        <w:spacing w:line="360" w:lineRule="auto"/>
      </w:pPr>
      <w:r>
        <w:tab/>
        <w:t xml:space="preserve">Meindert </w:t>
      </w:r>
      <w:r w:rsidRPr="00205D9F">
        <w:t>Fennema (2004)</w:t>
      </w:r>
      <w:r>
        <w:t>, hoogleraar politieke wetenschappen aan de Universiteit van Amsterdam,</w:t>
      </w:r>
      <w:r w:rsidRPr="00205D9F">
        <w:t xml:space="preserve"> beschrijft ook een verdeling in typen extreemrechtse partijen</w:t>
      </w:r>
      <w:r w:rsidRPr="00205D9F">
        <w:rPr>
          <w:rStyle w:val="Voetnootmarkering"/>
        </w:rPr>
        <w:footnoteReference w:id="2"/>
      </w:r>
      <w:r w:rsidRPr="00205D9F">
        <w:t>. Ten eer</w:t>
      </w:r>
      <w:r>
        <w:t xml:space="preserve">ste deelt hij met Ignazi </w:t>
      </w:r>
      <w:r w:rsidRPr="00205D9F">
        <w:t xml:space="preserve">de onderverdeling in een type fascistisch extreemrechts, dat sterk gebonden is aan het fascistisch verleden </w:t>
      </w:r>
      <w:r>
        <w:t xml:space="preserve">en </w:t>
      </w:r>
      <w:r w:rsidR="00AE1453">
        <w:t xml:space="preserve">een fascistische </w:t>
      </w:r>
      <w:r>
        <w:t xml:space="preserve">ideologie </w:t>
      </w:r>
      <w:r w:rsidRPr="00205D9F">
        <w:t xml:space="preserve">en </w:t>
      </w:r>
      <w:r>
        <w:t xml:space="preserve">dat </w:t>
      </w:r>
      <w:r w:rsidRPr="00205D9F">
        <w:t xml:space="preserve">geleid wordt door een sterke leider, volgens het </w:t>
      </w:r>
      <w:r w:rsidRPr="00205D9F">
        <w:rPr>
          <w:i/>
        </w:rPr>
        <w:t>Führerprinzip</w:t>
      </w:r>
      <w:r w:rsidRPr="00205D9F">
        <w:t>. Een massabeweging en een uitermate actieve aanhang, zowel sociaal als politiek, is niet per se noodzakelijk. Fennema (2004</w:t>
      </w:r>
      <w:r>
        <w:t>: 8</w:t>
      </w:r>
      <w:r w:rsidRPr="00205D9F">
        <w:t xml:space="preserve">) onderscheidt vier thema’s rond welke de fascistische doctrines zijn opgebouwd; etnisch nationalisme, antimaterialisme, antiparlementarisme en samenzwering. </w:t>
      </w:r>
    </w:p>
    <w:p w:rsidR="00B54374" w:rsidRPr="00205D9F" w:rsidRDefault="00B54374" w:rsidP="00B54374">
      <w:pPr>
        <w:pStyle w:val="Geenafstand"/>
        <w:spacing w:line="360" w:lineRule="auto"/>
      </w:pPr>
      <w:r>
        <w:tab/>
        <w:t>Verder onderscheidt Fennema de racistische en de populistische partijsoorten, twee categorieën die Ignazi samenvoegt in het postindustriële extreemrechts.</w:t>
      </w:r>
      <w:r w:rsidR="00AE1453">
        <w:t xml:space="preserve"> De</w:t>
      </w:r>
      <w:r>
        <w:t xml:space="preserve"> racistische groep heeft het </w:t>
      </w:r>
      <w:r>
        <w:lastRenderedPageBreak/>
        <w:t xml:space="preserve">immigratiebeleid als belangrijkste programmapunt. </w:t>
      </w:r>
      <w:r w:rsidRPr="00745146">
        <w:t>Dit soort partijen  zijn tegen immigratie en willen het liefste de allochtone inwoners te</w:t>
      </w:r>
      <w:r>
        <w:t>rugsturen naar hun geboorteland</w:t>
      </w:r>
      <w:r w:rsidRPr="00745146">
        <w:t xml:space="preserve"> (Fennema, 2004: 12). </w:t>
      </w:r>
      <w:r w:rsidRPr="00205D9F">
        <w:t>De oorsprong van deze afkeer van</w:t>
      </w:r>
      <w:r>
        <w:t xml:space="preserve"> immigranten</w:t>
      </w:r>
      <w:r w:rsidRPr="00205D9F">
        <w:t xml:space="preserve"> heeft volgens Fennema te maken met het kolonialistisch verleden. Uiteraard proberen de partijen in deze categorie niet racistisch over te komen, maar </w:t>
      </w:r>
      <w:r>
        <w:t>dat is lastig,</w:t>
      </w:r>
      <w:r w:rsidRPr="00205D9F">
        <w:t xml:space="preserve"> aangezien de partijprogramma’s vooral vanuit dit ene punt zijn opgebouwd. </w:t>
      </w:r>
    </w:p>
    <w:p w:rsidR="00B54374" w:rsidRPr="00205D9F" w:rsidRDefault="00B54374" w:rsidP="00B54374">
      <w:pPr>
        <w:pStyle w:val="Geenafstand"/>
        <w:spacing w:line="360" w:lineRule="auto"/>
      </w:pPr>
      <w:r>
        <w:tab/>
        <w:t>De andere categorie, de derde die Fennema onderscheidt, bestaat uit d</w:t>
      </w:r>
      <w:r w:rsidRPr="00205D9F">
        <w:t>e populistische partij</w:t>
      </w:r>
      <w:r>
        <w:t>en, die juist</w:t>
      </w:r>
      <w:r w:rsidRPr="00205D9F">
        <w:t xml:space="preserve"> voornamelijk gericht</w:t>
      </w:r>
      <w:r>
        <w:t xml:space="preserve"> zijn</w:t>
      </w:r>
      <w:r w:rsidRPr="00205D9F">
        <w:t xml:space="preserve"> tegen het politieke syst</w:t>
      </w:r>
      <w:r w:rsidR="00AE1453">
        <w:t>eem</w:t>
      </w:r>
      <w:r>
        <w:t xml:space="preserve"> dat oneerlijk en corrupt zou zijn</w:t>
      </w:r>
      <w:r w:rsidRPr="00205D9F">
        <w:t xml:space="preserve">. De gewone man is eerlijker en betrouwbaarder dan de politicus, is het </w:t>
      </w:r>
      <w:r>
        <w:t xml:space="preserve">algemene </w:t>
      </w:r>
      <w:r w:rsidRPr="00205D9F">
        <w:t xml:space="preserve">standpunt. Daarom </w:t>
      </w:r>
      <w:r>
        <w:t xml:space="preserve">richt de populistische partij zich op de kiezer en </w:t>
      </w:r>
      <w:r w:rsidRPr="00205D9F">
        <w:t xml:space="preserve">pleit </w:t>
      </w:r>
      <w:r>
        <w:t>hij</w:t>
      </w:r>
      <w:r w:rsidRPr="00205D9F">
        <w:t xml:space="preserve"> voor een directere democratie. Dat uit zich </w:t>
      </w:r>
      <w:r>
        <w:t xml:space="preserve">op twee manieren. Ten eerste </w:t>
      </w:r>
      <w:r w:rsidR="00AE1453">
        <w:t xml:space="preserve">in </w:t>
      </w:r>
      <w:r>
        <w:t>de roep om revolutie, om</w:t>
      </w:r>
      <w:r w:rsidRPr="00205D9F">
        <w:t xml:space="preserve"> de bestaande regering </w:t>
      </w:r>
      <w:r>
        <w:t>te</w:t>
      </w:r>
      <w:r w:rsidRPr="00205D9F">
        <w:t xml:space="preserve"> vervangen door een bestuur van eigen keuze, en</w:t>
      </w:r>
      <w:r>
        <w:t xml:space="preserve"> ten tweede </w:t>
      </w:r>
      <w:r w:rsidR="00AE1453">
        <w:t xml:space="preserve">in </w:t>
      </w:r>
      <w:r>
        <w:t>het protest tegen alle vormen van politiek, waarbij de partij niet tot doel heeft werkelijk het partijprogramma te verwezenlijken (Fennema, 2004: 15-16)</w:t>
      </w:r>
      <w:r w:rsidRPr="00205D9F">
        <w:t xml:space="preserve">.  </w:t>
      </w:r>
    </w:p>
    <w:p w:rsidR="00B54374" w:rsidRDefault="00B54374" w:rsidP="00B54374">
      <w:pPr>
        <w:pStyle w:val="Geenafstand"/>
        <w:spacing w:line="360" w:lineRule="auto"/>
      </w:pPr>
      <w:r>
        <w:tab/>
      </w:r>
      <w:r w:rsidRPr="00205D9F">
        <w:t xml:space="preserve">Deze driedeling van uiterst rechtse partijen is niet strikt; een partij kan kenmerken van zowel de ene </w:t>
      </w:r>
      <w:r w:rsidR="00AE1453">
        <w:t>als de andere soort hebben. De</w:t>
      </w:r>
      <w:r w:rsidRPr="00205D9F">
        <w:t xml:space="preserve"> indeling geeft een beeld welke typen extreemrechtse partijen </w:t>
      </w:r>
      <w:r w:rsidR="00AE1453">
        <w:t xml:space="preserve">er </w:t>
      </w:r>
      <w:r w:rsidRPr="00205D9F">
        <w:t>bestaan en tot welke typen de</w:t>
      </w:r>
      <w:r>
        <w:t xml:space="preserve"> LPF en de </w:t>
      </w:r>
      <w:r w:rsidRPr="00205D9F">
        <w:t>PVV zou</w:t>
      </w:r>
      <w:r>
        <w:t>den</w:t>
      </w:r>
      <w:r w:rsidRPr="00205D9F">
        <w:t xml:space="preserve"> kunnen behoren. Wanneer de</w:t>
      </w:r>
      <w:r>
        <w:t xml:space="preserve"> </w:t>
      </w:r>
      <w:r w:rsidR="00AE1453">
        <w:t>LPF</w:t>
      </w:r>
      <w:r>
        <w:t xml:space="preserve"> als extreemrechts zou worden beoordeeld, zoals vele critici hebben geda</w:t>
      </w:r>
      <w:r w:rsidR="00AE1453">
        <w:t>an (zie Van Donselaar en Rodrig</w:t>
      </w:r>
      <w:r>
        <w:t>ues, 2002: 62), zou dat zijn in het postindustriële type zijn dat Ignazi (2006) beschrijft. Fortuyn was erg gekant tegen het politieke systeem, vooral tegen de paarse kabinetten, en had ook vele xenofobe standpunten. Fennema (2004</w:t>
      </w:r>
      <w:r w:rsidR="00AE1453">
        <w:t xml:space="preserve">) deelt deze twee kenmerken in in de racistische en populistische types, </w:t>
      </w:r>
      <w:r>
        <w:t xml:space="preserve">waar Fortuyn van beide iets weg heeft. </w:t>
      </w:r>
    </w:p>
    <w:p w:rsidR="00B54374" w:rsidRPr="00205D9F" w:rsidRDefault="00B54374" w:rsidP="00B54374">
      <w:pPr>
        <w:pStyle w:val="Geenafstand"/>
        <w:spacing w:line="360" w:lineRule="auto"/>
      </w:pPr>
      <w:r>
        <w:tab/>
        <w:t xml:space="preserve">Ook de PVV kan beoordeeld worden als een extreemrechtse partij op deze manier. Het bekendste standpunt van Wilders’ partij is het anti-immigratiebeleid, waarmee de partij hoofdzakelijk in de categorie ‘racistisch’ valt. </w:t>
      </w:r>
      <w:r w:rsidRPr="00205D9F">
        <w:t>Opmerkelijk is echter wel, dat de PVV niet antisemitisch is. Wilders is opgegroeid in Israël heeft daardoor speciale banden met dit land en zijn joodse inwoners. Het Jodendom behoort niet tot het ‘vreemde’, maar tot het ‘eigene’ (</w:t>
      </w:r>
      <w:r>
        <w:t>Davidoviç</w:t>
      </w:r>
      <w:r w:rsidRPr="00205D9F">
        <w:t xml:space="preserve"> et al., 2008</w:t>
      </w:r>
      <w:r>
        <w:t>: 174-177</w:t>
      </w:r>
      <w:r w:rsidRPr="00205D9F">
        <w:t xml:space="preserve">). </w:t>
      </w:r>
    </w:p>
    <w:p w:rsidR="00B54374" w:rsidRDefault="00B54374" w:rsidP="00B54374">
      <w:pPr>
        <w:pStyle w:val="Geenafstand"/>
        <w:spacing w:line="360" w:lineRule="auto"/>
        <w:ind w:firstLine="708"/>
      </w:pPr>
      <w:r w:rsidRPr="00205D9F">
        <w:t>Verder heeft de PVV</w:t>
      </w:r>
      <w:r>
        <w:t>, net als de LPF,</w:t>
      </w:r>
      <w:r w:rsidRPr="00205D9F">
        <w:t xml:space="preserve"> ook trekjes van een populistische partij, die tegen de politiek op de oude manier is. Traditioneel gezien is de politieke partij een vereniging, waarin de leden invloed kunnen uitoefenen op het partijbestuur. Officieel voldoet de PVV aan deze eis, de partij heeft 1 lid en is daarmee rechtsgeldig, maar de achterban heeft weinig inv</w:t>
      </w:r>
      <w:r>
        <w:t>loed (Davidoviç et al., 2008:</w:t>
      </w:r>
      <w:r w:rsidRPr="00205D9F">
        <w:t xml:space="preserve"> 182). De partij is erg gesloten en draait vooral om Geert Wilders.</w:t>
      </w:r>
      <w:r>
        <w:t xml:space="preserve"> Ook de LPF is op een bijzondere manier tot stand gekomen; de partij werd opgebouwd rondom de leider Fortuyn, waarbij prominenten en zakenlieden de ledenlijsten vulden</w:t>
      </w:r>
      <w:r w:rsidR="00AE1453">
        <w:t>. De partij</w:t>
      </w:r>
      <w:r>
        <w:t xml:space="preserve"> draaide vooral om de leider Pim Fortuyn en stelde na diens dood daarom weinig meer voor.</w:t>
      </w:r>
    </w:p>
    <w:p w:rsidR="00B54374" w:rsidRDefault="00B54374" w:rsidP="00B54374">
      <w:pPr>
        <w:pStyle w:val="Geenafstand"/>
        <w:spacing w:line="360" w:lineRule="auto"/>
        <w:ind w:firstLine="708"/>
      </w:pPr>
      <w:r>
        <w:t xml:space="preserve">Deze indeling in typen extreemrechts is voor dit onderzoek van belang, omdat het een indicatie geeft welke soorten politieke standpunten te verwachten zijn en welke standpunten in de media zijn aan te treffen. Zowel voor Fortuyn als voor Wilders zal er veel gesproken worden over diens ‘racistische’ standpunten  tegen het immigratiebeleid. Ook het populistische karakter zal in de </w:t>
      </w:r>
      <w:r>
        <w:lastRenderedPageBreak/>
        <w:t>media naar voren komen, waarbij de politici opkomen voor het volk en de huidige vormen van politiek afkraken. De verwachting is dat dat bij Fortuyn sterker zal zijn dan bij Wilders, omdat Fortuyn zich sterker uits</w:t>
      </w:r>
      <w:r w:rsidR="00AE1453">
        <w:t>prak over zijn afkeer van het (Paarse) kabinet dan dat Wilders doet.</w:t>
      </w:r>
    </w:p>
    <w:p w:rsidR="00937765" w:rsidRDefault="00937765" w:rsidP="00B54374"/>
    <w:p w:rsidR="00B54374" w:rsidRDefault="00B54374" w:rsidP="00B54374">
      <w:r>
        <w:br w:type="page"/>
      </w:r>
    </w:p>
    <w:p w:rsidR="00B54374" w:rsidRPr="00CB3B15" w:rsidRDefault="00B54374" w:rsidP="00B54374">
      <w:pPr>
        <w:pStyle w:val="Kop1"/>
        <w:rPr>
          <w:sz w:val="36"/>
        </w:rPr>
      </w:pPr>
      <w:bookmarkStart w:id="12" w:name="_Toc233608591"/>
      <w:r>
        <w:rPr>
          <w:sz w:val="36"/>
        </w:rPr>
        <w:lastRenderedPageBreak/>
        <w:t>3</w:t>
      </w:r>
      <w:r w:rsidRPr="00CB3B15">
        <w:rPr>
          <w:sz w:val="36"/>
        </w:rPr>
        <w:tab/>
      </w:r>
      <w:r w:rsidR="009D24C2">
        <w:rPr>
          <w:sz w:val="36"/>
        </w:rPr>
        <w:t>P</w:t>
      </w:r>
      <w:r w:rsidRPr="00CB3B15">
        <w:rPr>
          <w:sz w:val="36"/>
        </w:rPr>
        <w:t>olitiek en de media</w:t>
      </w:r>
      <w:bookmarkEnd w:id="12"/>
    </w:p>
    <w:p w:rsidR="00B54374" w:rsidRDefault="00B54374" w:rsidP="00B54374">
      <w:pPr>
        <w:pStyle w:val="Kop2"/>
      </w:pPr>
      <w:bookmarkStart w:id="13" w:name="_Toc221942276"/>
    </w:p>
    <w:p w:rsidR="00B54374" w:rsidRPr="00227BE2" w:rsidRDefault="00B54374" w:rsidP="00B54374"/>
    <w:p w:rsidR="00AE1453" w:rsidRDefault="00B54374" w:rsidP="00AE1453">
      <w:pPr>
        <w:pStyle w:val="Geenafstand"/>
        <w:spacing w:line="360" w:lineRule="auto"/>
      </w:pPr>
      <w:r>
        <w:t>De media vormen een podium waar de politiek zich kan profileren. In de loop der tijd is de machtsverhouding tussen beiden verschoven (Brants en Van Praag, 2006); de politiek schrijft niet langer voor wat de media moeten verslaan, maar de media bepalen wat interessant politiek nieuws is. Dit met het gevolg dat de politiek ook steeds meer naar deze medialogica gaat handelen. Politici profileren zich steeds duidelijker en worden beroemde persoonlijkheden, waaronder Fortuyn en Wilders.</w:t>
      </w:r>
      <w:r w:rsidR="00106AFE">
        <w:t xml:space="preserve"> </w:t>
      </w:r>
      <w:r>
        <w:t xml:space="preserve">Toch blijft het nog altijd onduidelijk wie nu werkelijk de macht heeft over wat er in de media verschijnt. Is het de politiek, die de nieuwsberichten wel of niet doorspeelt naar de media, of zijn het de media zelf, die uiteindelijk bepalen wat er wel of niet gepubliceerd wordt (Brants en Van Praag, 2006; Tresch, 2009; Van Aelst et al., 2008). </w:t>
      </w:r>
      <w:r w:rsidR="00AE1453">
        <w:t>In dit hoofdstuk wordt d</w:t>
      </w:r>
      <w:r w:rsidR="00106AFE">
        <w:t>eze ontwikkeling van mediatisering</w:t>
      </w:r>
      <w:r w:rsidR="00AE1453">
        <w:t xml:space="preserve"> beschreven.</w:t>
      </w:r>
    </w:p>
    <w:p w:rsidR="00B54374" w:rsidRDefault="00B54374" w:rsidP="00B54374">
      <w:pPr>
        <w:pStyle w:val="Geenafstand"/>
        <w:spacing w:line="360" w:lineRule="auto"/>
        <w:ind w:firstLine="708"/>
      </w:pPr>
      <w:r>
        <w:t xml:space="preserve"> Ook wordt in dit hoofdstuk duidelijk op welke manier specifiek de extreemrechtse politiek aandacht krijgt in de media. De media blijken er nogal eens speciale tactieken op na te houden, om extreemrechts geen kans te geven haar ideeën uit te dragen (o.a. De Swert, 2001).  Maar eerst volgt een beschrijving van de ontwikkeling van </w:t>
      </w:r>
      <w:r w:rsidR="00106AFE">
        <w:t xml:space="preserve">de </w:t>
      </w:r>
      <w:r>
        <w:t>mediagenieke politicus.</w:t>
      </w:r>
    </w:p>
    <w:p w:rsidR="00B54374" w:rsidRPr="00227BE2" w:rsidRDefault="00B54374" w:rsidP="00B54374">
      <w:pPr>
        <w:pStyle w:val="Geenafstand"/>
        <w:spacing w:line="360" w:lineRule="auto"/>
      </w:pPr>
    </w:p>
    <w:p w:rsidR="00B54374" w:rsidRPr="00416A33" w:rsidRDefault="00B54374" w:rsidP="00B54374">
      <w:pPr>
        <w:pStyle w:val="Kop2"/>
      </w:pPr>
      <w:bookmarkStart w:id="14" w:name="_Toc233608592"/>
      <w:r w:rsidRPr="00416A33">
        <w:t xml:space="preserve">3.1 </w:t>
      </w:r>
      <w:r w:rsidRPr="00416A33">
        <w:tab/>
        <w:t>Mediagenieke politicus</w:t>
      </w:r>
      <w:bookmarkEnd w:id="13"/>
      <w:bookmarkEnd w:id="14"/>
    </w:p>
    <w:p w:rsidR="00B54374" w:rsidRDefault="00B54374" w:rsidP="00B54374">
      <w:pPr>
        <w:pStyle w:val="Geenafstand"/>
        <w:spacing w:line="360" w:lineRule="auto"/>
      </w:pPr>
      <w:r>
        <w:t>In het vorige hoofdstuk werd duidelijk dat zowel de LPF als de PVV vooral draaien om hun leiders, respectievelijk Pim Fortuyn en Geert Wilders. In de indeling in extreemrechtse partijen behoor</w:t>
      </w:r>
      <w:r w:rsidR="00106AFE">
        <w:t>t</w:t>
      </w:r>
      <w:r>
        <w:t xml:space="preserve"> dit kenmerk tot het populistische extreemrechts (Fennema, 2004). Het geldt echter niet alleen voor extreemrechtse partijen, dat de politiek steeds meer om persoonlijkheden draait dan om de partijen.  De politicoloog John Corner en de socioloog Dick Pels formuleren de theorie dat burgers tegenwoordig steeds meer voor personen stemmen dan voor partijen en partijprogramma’s (Corner en Pels, 2003: 7-8).</w:t>
      </w:r>
    </w:p>
    <w:p w:rsidR="00B54374" w:rsidRDefault="00B54374" w:rsidP="00B54374">
      <w:pPr>
        <w:pStyle w:val="Geenafstand"/>
        <w:spacing w:line="360" w:lineRule="auto"/>
      </w:pPr>
      <w:r>
        <w:tab/>
        <w:t xml:space="preserve">Corner en Pels beschrijven dit als een van de gevolgen van </w:t>
      </w:r>
      <w:r w:rsidR="00106AFE">
        <w:t xml:space="preserve">de </w:t>
      </w:r>
      <w:r w:rsidRPr="00106AFE">
        <w:rPr>
          <w:i/>
        </w:rPr>
        <w:t>restyling</w:t>
      </w:r>
      <w:r w:rsidR="00106AFE" w:rsidRPr="00106AFE">
        <w:rPr>
          <w:i/>
        </w:rPr>
        <w:t xml:space="preserve"> of politics</w:t>
      </w:r>
      <w:r w:rsidRPr="00205D9F">
        <w:t xml:space="preserve">. </w:t>
      </w:r>
      <w:r>
        <w:t>Door</w:t>
      </w:r>
      <w:r w:rsidRPr="00205D9F">
        <w:t xml:space="preserve"> het opkomende individualisme vervallen alle andere ‘-ism</w:t>
      </w:r>
      <w:r>
        <w:t>es’ en ontstaat als het ware een postideologische levensstijl</w:t>
      </w:r>
      <w:r w:rsidRPr="00205D9F">
        <w:t xml:space="preserve">. Mensen willen zich </w:t>
      </w:r>
      <w:r>
        <w:t>niet meer binden aan ideologieën</w:t>
      </w:r>
      <w:r w:rsidRPr="00205D9F">
        <w:t xml:space="preserve"> en partijen</w:t>
      </w:r>
      <w:r>
        <w:t>, maar in plaats daarvan</w:t>
      </w:r>
      <w:r w:rsidRPr="00205D9F">
        <w:t xml:space="preserve"> overal i</w:t>
      </w:r>
      <w:r>
        <w:t>ets uit kiezen dat bij hen past. Kiezers zijn niet meer volledig toegewijd aan één politieke partij. Bovendien spreekt een politieke persoonlijkheid meer aan dan een partij. De politieke p</w:t>
      </w:r>
      <w:r w:rsidRPr="00205D9F">
        <w:t>artijen passen zich</w:t>
      </w:r>
      <w:r>
        <w:t xml:space="preserve"> hierop</w:t>
      </w:r>
      <w:r w:rsidRPr="00205D9F">
        <w:t xml:space="preserve"> aan en representeren zich steeds meer door ‘individual faces and individuals’. </w:t>
      </w:r>
      <w:r>
        <w:t>Grote p</w:t>
      </w:r>
      <w:r w:rsidRPr="00205D9F">
        <w:t>artijpersoonlijkheden worden zelf nieuwe instituties</w:t>
      </w:r>
      <w:r>
        <w:t xml:space="preserve"> (Corner en Pels, 2003: 7-8)</w:t>
      </w:r>
      <w:r w:rsidRPr="00205D9F">
        <w:t xml:space="preserve">. </w:t>
      </w:r>
    </w:p>
    <w:p w:rsidR="00B54374" w:rsidRDefault="00B54374" w:rsidP="00B54374">
      <w:pPr>
        <w:pStyle w:val="Geenafstand"/>
        <w:spacing w:line="360" w:lineRule="auto"/>
        <w:ind w:firstLine="708"/>
      </w:pPr>
      <w:r>
        <w:lastRenderedPageBreak/>
        <w:t>Fortuyn en Wilders</w:t>
      </w:r>
      <w:r w:rsidR="00106AFE">
        <w:t xml:space="preserve"> vormen</w:t>
      </w:r>
      <w:r>
        <w:t xml:space="preserve"> de gezichten van hun partijen</w:t>
      </w:r>
      <w:r w:rsidR="00106AFE">
        <w:t xml:space="preserve"> en zijn ware partijpersoonlijkheden</w:t>
      </w:r>
      <w:r>
        <w:t xml:space="preserve">. Zij waren beide de nieuwe instituties, maar zijn niet door de partij naar voren geschoven zoals Corner en Pels dat beschrijven (2003: 7-8). Zowel Fortuyn als Wilders profileerden zich wel duidelijk naar buiten toe, maar daar waren de partijen het niet mee eens. Zo erg zelfs, dat beide politici op een gegeven moment uit de partij werden gezet. Hierna begonnen beiden een eigen partij en werden vanzelfsprekend zelf hét gezicht van deze partij. </w:t>
      </w:r>
    </w:p>
    <w:p w:rsidR="00B54374" w:rsidRPr="00673806" w:rsidRDefault="00B54374" w:rsidP="00B54374">
      <w:pPr>
        <w:pStyle w:val="Geenafstand"/>
        <w:spacing w:line="360" w:lineRule="auto"/>
        <w:ind w:firstLine="708"/>
      </w:pPr>
      <w:r>
        <w:t xml:space="preserve">De theorie van Corner en Pels (2003) dat de politieke persoon meer aanspreekt dan de politieke partij, geldt uiteraard </w:t>
      </w:r>
      <w:r w:rsidR="00106AFE">
        <w:t xml:space="preserve">ook </w:t>
      </w:r>
      <w:r>
        <w:t xml:space="preserve">voor Fortuyn en Wilders. De LPF was voornamelijk de partij van Pim Fortuyn, en stelde zonder hem niets voor. In een artikel in het NRC Handelsblad, waarin Dick Pels zijn boek </w:t>
      </w:r>
      <w:r>
        <w:rPr>
          <w:i/>
        </w:rPr>
        <w:t>In de geest van Pim</w:t>
      </w:r>
      <w:r>
        <w:t xml:space="preserve"> toelicht, maakt Pels de kracht van Fortuyn nog eens duidelijk: ‘Met Fortuyn hebben de personendemocratie en de sterrenpolitiek hun intrede gedaan in Nederland’ (NRC Handelsblad, 1 november 2003). Fortuyn was zich er van bewust dat zijn persoonlijkheid meer aansprak dan zijn partij als geheel, en daar maakte hij op charismatische wijze gebruik van. ‘Fortuyns verschijning vormt de bevestiging van (…) (de) personalisering van de democratie’, benadrukt Pels (idem). </w:t>
      </w:r>
    </w:p>
    <w:p w:rsidR="00B54374" w:rsidRDefault="00B54374" w:rsidP="00B54374">
      <w:pPr>
        <w:pStyle w:val="Geenafstand"/>
        <w:spacing w:line="360" w:lineRule="auto"/>
        <w:ind w:firstLine="708"/>
      </w:pPr>
      <w:r>
        <w:t>Wilders is hier</w:t>
      </w:r>
      <w:r w:rsidR="00106AFE">
        <w:t>door</w:t>
      </w:r>
      <w:r>
        <w:t>,</w:t>
      </w:r>
      <w:r w:rsidR="00106AFE">
        <w:t xml:space="preserve"> net als zijn collega-politici, </w:t>
      </w:r>
      <w:r>
        <w:t>beïnvloed. Ook Wilders’ partij de PVV draait vooral om de leider Geert Wilders zelf. En Wilders is zich ervan bewust dat zijn persoon meer aanspreekt dan de partij. Deze personalisering en het charismatische leiderschap van zowel Fortuyn als Wilders, zijn de redenen dat dit onderzoek zich richt op de typeringen van de politici Fortuyn en Wilders</w:t>
      </w:r>
      <w:r w:rsidR="00106AFE">
        <w:t>, en niet op</w:t>
      </w:r>
      <w:r>
        <w:t xml:space="preserve"> de typeringen van de partijen LPF en PVV. De overige partijleden van de LPF en PVV zijn minder bekend dan hun leiders, mede omdat zij minder aandacht in de media krijgen. </w:t>
      </w:r>
    </w:p>
    <w:p w:rsidR="00B54374" w:rsidRPr="00205D9F" w:rsidRDefault="00B54374" w:rsidP="00B54374">
      <w:pPr>
        <w:pStyle w:val="Geenafstand"/>
        <w:spacing w:line="360" w:lineRule="auto"/>
        <w:ind w:firstLine="708"/>
      </w:pPr>
      <w:r>
        <w:t xml:space="preserve">De hierboven beschreven ontwikkeling van de opkomst van partijpersoonlijkheden, valt volgens Corner en Pels in het systeem van </w:t>
      </w:r>
      <w:r w:rsidRPr="00BF6215">
        <w:rPr>
          <w:i/>
        </w:rPr>
        <w:t>celebrity power</w:t>
      </w:r>
      <w:r>
        <w:t xml:space="preserve"> (Corner en Pels, 2003: 8). Deze term </w:t>
      </w:r>
      <w:r w:rsidRPr="00205D9F">
        <w:t>verwijst naar de entertainmentindustrie</w:t>
      </w:r>
      <w:r>
        <w:t>, die volgens verschillende wetenschappers bezig is met zijn intrede in de politiek</w:t>
      </w:r>
      <w:r w:rsidRPr="00205D9F">
        <w:t xml:space="preserve">. </w:t>
      </w:r>
      <w:r>
        <w:t xml:space="preserve">De mediatheoreticus Neil </w:t>
      </w:r>
      <w:r w:rsidRPr="00205D9F">
        <w:t xml:space="preserve">Postman vreesde al bijna 25 jaar geleden, dat politiek en entertainment zich te veel zouden mengen. In zijn beroemde werk </w:t>
      </w:r>
      <w:r w:rsidRPr="00205D9F">
        <w:rPr>
          <w:i/>
        </w:rPr>
        <w:t>Amusing ourselves to death</w:t>
      </w:r>
      <w:r w:rsidRPr="00205D9F">
        <w:t xml:space="preserve"> (1985) stelt hij dat beide gebieden strikt gescheiden moeten blijven, o</w:t>
      </w:r>
      <w:r>
        <w:t>m de politieke boodschap niet verloren te laten gaan</w:t>
      </w:r>
      <w:r w:rsidRPr="00205D9F">
        <w:t>. Deze</w:t>
      </w:r>
      <w:r w:rsidR="00106AFE">
        <w:t xml:space="preserve"> gevreesde</w:t>
      </w:r>
      <w:r w:rsidRPr="00205D9F">
        <w:t xml:space="preserve"> mix van entertainment en politiek bereikt het publiek via de media, waardoor deze </w:t>
      </w:r>
      <w:r>
        <w:t xml:space="preserve">media </w:t>
      </w:r>
      <w:r w:rsidRPr="00205D9F">
        <w:t xml:space="preserve">een grotere rol gaan spelen in het politieke spel. </w:t>
      </w:r>
    </w:p>
    <w:p w:rsidR="00B54374" w:rsidRDefault="00B54374" w:rsidP="00B54374">
      <w:pPr>
        <w:pStyle w:val="Geenafstand"/>
        <w:spacing w:line="360" w:lineRule="auto"/>
        <w:ind w:firstLine="708"/>
      </w:pPr>
      <w:r>
        <w:t xml:space="preserve">De onderzoekers Kees </w:t>
      </w:r>
      <w:r w:rsidRPr="00205D9F">
        <w:t xml:space="preserve">Brants en </w:t>
      </w:r>
      <w:r>
        <w:t>Philip v</w:t>
      </w:r>
      <w:r w:rsidRPr="00205D9F">
        <w:t xml:space="preserve">an Praag signaleren dat deze theorie, </w:t>
      </w:r>
      <w:r>
        <w:t xml:space="preserve">dat de politieke rol van de </w:t>
      </w:r>
      <w:r w:rsidRPr="00205D9F">
        <w:t xml:space="preserve">media </w:t>
      </w:r>
      <w:r>
        <w:t>groeit</w:t>
      </w:r>
      <w:r w:rsidRPr="00205D9F">
        <w:t>, steeds populairder en breder gedragen wordt</w:t>
      </w:r>
      <w:r>
        <w:t xml:space="preserve"> (Brants en Van Praag, 2006)</w:t>
      </w:r>
      <w:r w:rsidRPr="00205D9F">
        <w:t xml:space="preserve">. In </w:t>
      </w:r>
      <w:r>
        <w:t>het o</w:t>
      </w:r>
      <w:r w:rsidRPr="00205D9F">
        <w:t xml:space="preserve">nderzoek </w:t>
      </w:r>
      <w:r>
        <w:rPr>
          <w:i/>
        </w:rPr>
        <w:t xml:space="preserve">Signs of media </w:t>
      </w:r>
      <w:r w:rsidRPr="00CD7B41">
        <w:rPr>
          <w:i/>
        </w:rPr>
        <w:t>logic</w:t>
      </w:r>
      <w:r>
        <w:t xml:space="preserve"> (2006) </w:t>
      </w:r>
      <w:r w:rsidRPr="00CD7B41">
        <w:t>bekijken</w:t>
      </w:r>
      <w:r w:rsidRPr="00205D9F">
        <w:t xml:space="preserve"> </w:t>
      </w:r>
      <w:r w:rsidR="00106AFE">
        <w:t>zij of de Anglo-Amerikaanse</w:t>
      </w:r>
      <w:r>
        <w:t xml:space="preserve"> trend van een groeiende rol van de media</w:t>
      </w:r>
      <w:r w:rsidRPr="00205D9F">
        <w:t xml:space="preserve"> ook voor Nederland geldt. </w:t>
      </w:r>
      <w:r>
        <w:t>In een reconstructie van de geschiedenis van het Nederlandse mediasysteem beschrijven Brants en Van Praag die trends, die ze ‘</w:t>
      </w:r>
      <w:r w:rsidRPr="00CD7B41">
        <w:rPr>
          <w:i/>
        </w:rPr>
        <w:t>logics’</w:t>
      </w:r>
      <w:r>
        <w:t xml:space="preserve"> noemen. </w:t>
      </w:r>
      <w:r w:rsidRPr="00205D9F">
        <w:t>Ten tijde</w:t>
      </w:r>
      <w:r>
        <w:t xml:space="preserve"> van de Verzuiling</w:t>
      </w:r>
      <w:r w:rsidRPr="00205D9F">
        <w:t>, bepaalde de politiek sterk wat er in de media werd gepubliceerd (</w:t>
      </w:r>
      <w:r w:rsidRPr="00205D9F">
        <w:rPr>
          <w:i/>
        </w:rPr>
        <w:t>partisan logic</w:t>
      </w:r>
      <w:r>
        <w:t>). Sinds</w:t>
      </w:r>
      <w:r w:rsidRPr="00205D9F">
        <w:t xml:space="preserve"> de ontzuiling </w:t>
      </w:r>
      <w:r>
        <w:t xml:space="preserve">in de jaren ’60 </w:t>
      </w:r>
      <w:r w:rsidRPr="00205D9F">
        <w:t>werd het publiek de bepalende factor (</w:t>
      </w:r>
      <w:r w:rsidRPr="00205D9F">
        <w:rPr>
          <w:i/>
        </w:rPr>
        <w:t>public logic</w:t>
      </w:r>
      <w:r w:rsidRPr="00205D9F">
        <w:t>), waarbij de media de ideale tussenpositie vervulden om te informeren</w:t>
      </w:r>
      <w:r>
        <w:t xml:space="preserve"> en een platform te bieden. Wanneer </w:t>
      </w:r>
      <w:r>
        <w:lastRenderedPageBreak/>
        <w:t xml:space="preserve">vervolgens de communicatie enerzijds en het publiek anderzijds steeds meer gefragmenteerd raakt door een groeiend aantal tv-zenders en de komst van het internet, moeten de media meer concurrerend optreden. Om de aandacht van het publiek te trekken en te houden, gaan de media zelf bepalen wat belangrijk (politiek) nieuws is; de fase van </w:t>
      </w:r>
      <w:r>
        <w:rPr>
          <w:i/>
        </w:rPr>
        <w:t>media logic</w:t>
      </w:r>
      <w:r>
        <w:t xml:space="preserve"> (Brants en Van Praag, 2006: 28-31). </w:t>
      </w:r>
      <w:r w:rsidRPr="00205D9F">
        <w:t xml:space="preserve"> </w:t>
      </w:r>
    </w:p>
    <w:p w:rsidR="00B54374" w:rsidRDefault="00B54374" w:rsidP="00B54374">
      <w:pPr>
        <w:pStyle w:val="Geenafstand"/>
        <w:spacing w:line="360" w:lineRule="auto"/>
        <w:ind w:firstLine="708"/>
      </w:pPr>
      <w:r w:rsidRPr="00205D9F">
        <w:t xml:space="preserve">Deze fase van </w:t>
      </w:r>
      <w:r w:rsidR="00106AFE">
        <w:t>media</w:t>
      </w:r>
      <w:r w:rsidRPr="00DA04FA">
        <w:t>logic</w:t>
      </w:r>
      <w:r>
        <w:t>a</w:t>
      </w:r>
      <w:r w:rsidRPr="00205D9F">
        <w:t xml:space="preserve"> zou volgens Brants en Van Praag nu gelden. Toch is volgens hen de situatie in Nederland nog lang niet vergelijkbaar met Amerika, waar de media een </w:t>
      </w:r>
      <w:r>
        <w:t>zeer grote inbreng hebben</w:t>
      </w:r>
      <w:r w:rsidRPr="00205D9F">
        <w:t>. Daarvoor zijn twee redenen te bedenken</w:t>
      </w:r>
      <w:r>
        <w:t>. Ten eerste hebben</w:t>
      </w:r>
      <w:r w:rsidRPr="00205D9F">
        <w:t xml:space="preserve"> d</w:t>
      </w:r>
      <w:r w:rsidR="00106AFE">
        <w:t xml:space="preserve">e Nederlandse publieke omroepen </w:t>
      </w:r>
      <w:r w:rsidRPr="00205D9F">
        <w:t>een sterke invloed op de</w:t>
      </w:r>
      <w:r>
        <w:t xml:space="preserve"> </w:t>
      </w:r>
      <w:r w:rsidRPr="00205D9F">
        <w:t>berichtgeving van politiek nieuws en</w:t>
      </w:r>
      <w:r>
        <w:t xml:space="preserve"> ten tweede laat</w:t>
      </w:r>
      <w:r w:rsidRPr="00205D9F">
        <w:t xml:space="preserve"> de Nederlandse consensusdemocratie weinig ruimte voor echt negatieve en cynische journalistiek</w:t>
      </w:r>
      <w:r>
        <w:t xml:space="preserve"> (Brants en Van Praag, 2006: 39)</w:t>
      </w:r>
      <w:r w:rsidRPr="00205D9F">
        <w:t xml:space="preserve">. </w:t>
      </w:r>
    </w:p>
    <w:p w:rsidR="00B54374" w:rsidRPr="00205D9F" w:rsidRDefault="00B54374" w:rsidP="00B54374">
      <w:pPr>
        <w:pStyle w:val="Geenafstand"/>
        <w:spacing w:line="360" w:lineRule="auto"/>
        <w:ind w:firstLine="708"/>
      </w:pPr>
      <w:r w:rsidRPr="00205D9F">
        <w:t xml:space="preserve">Toch is de invloed van de politiek op de </w:t>
      </w:r>
      <w:r>
        <w:t xml:space="preserve">inhoud van de </w:t>
      </w:r>
      <w:r w:rsidRPr="00205D9F">
        <w:t xml:space="preserve">media niet meer zo groot als vroeger. </w:t>
      </w:r>
      <w:r>
        <w:t>Dat is ook het uitgangspunt van</w:t>
      </w:r>
      <w:r w:rsidRPr="00205D9F">
        <w:t xml:space="preserve"> de probleemstelling</w:t>
      </w:r>
      <w:r>
        <w:t xml:space="preserve"> van dit onderzoek, op welke manier politici getypeerd worden door de media. Deze probleemstelling</w:t>
      </w:r>
      <w:r w:rsidRPr="00205D9F">
        <w:t xml:space="preserve"> impliceert dat de media een keuze hebben in de manier van berichten over een politicus. Volgens de </w:t>
      </w:r>
      <w:r w:rsidR="00106AFE">
        <w:t>media</w:t>
      </w:r>
      <w:r w:rsidRPr="00DA04FA">
        <w:t>logic</w:t>
      </w:r>
      <w:r>
        <w:t>a</w:t>
      </w:r>
      <w:r w:rsidRPr="00205D9F">
        <w:t xml:space="preserve"> die Brants en Van Praag (2006</w:t>
      </w:r>
      <w:r>
        <w:t>: 30-31</w:t>
      </w:r>
      <w:r w:rsidRPr="00205D9F">
        <w:t>) formuleren, hebben de televisie- en krantenredactie</w:t>
      </w:r>
      <w:r>
        <w:t>s</w:t>
      </w:r>
      <w:r w:rsidRPr="00205D9F">
        <w:t xml:space="preserve"> de vrijheid om te bepalen of en hoe zij politiek nieuws  uiteenzetten.</w:t>
      </w:r>
      <w:r w:rsidR="00106AFE">
        <w:t xml:space="preserve"> Op die manier kiest de journalist dan bewust of onbewust voor een van de typeringen, die in dit onderzoek geanalyseerd worden.</w:t>
      </w:r>
    </w:p>
    <w:p w:rsidR="00B54374" w:rsidRDefault="00B54374" w:rsidP="00B54374">
      <w:pPr>
        <w:pStyle w:val="Geenafstand"/>
        <w:spacing w:line="360" w:lineRule="auto"/>
      </w:pPr>
    </w:p>
    <w:p w:rsidR="00B54374" w:rsidRDefault="00B54374" w:rsidP="00B54374">
      <w:pPr>
        <w:pStyle w:val="Kop2"/>
      </w:pPr>
      <w:bookmarkStart w:id="15" w:name="_Toc233608593"/>
      <w:r>
        <w:t>3.2</w:t>
      </w:r>
      <w:r>
        <w:tab/>
        <w:t>Invloed op politiek nieuws</w:t>
      </w:r>
      <w:bookmarkEnd w:id="15"/>
    </w:p>
    <w:p w:rsidR="00B54374" w:rsidRPr="00205D9F" w:rsidRDefault="00B54374" w:rsidP="00B54374">
      <w:pPr>
        <w:pStyle w:val="Geenafstand"/>
        <w:spacing w:line="360" w:lineRule="auto"/>
      </w:pPr>
      <w:r w:rsidRPr="00205D9F">
        <w:t xml:space="preserve">In het kader van dit </w:t>
      </w:r>
      <w:r w:rsidRPr="00DA04FA">
        <w:t>mediati</w:t>
      </w:r>
      <w:r>
        <w:t>serings</w:t>
      </w:r>
      <w:r w:rsidRPr="00205D9F">
        <w:t xml:space="preserve">proces, waarin de media een steeds grotere rol spelen op politiek en maatschappelijk terrein, onderzoekt </w:t>
      </w:r>
      <w:r>
        <w:t>de Zwitserse Anke Tresch, verbonden aan de Universiteit van Genève, hoe</w:t>
      </w:r>
      <w:r w:rsidRPr="00205D9F">
        <w:t xml:space="preserve"> de media bepalen wat dan politiek nieuws is</w:t>
      </w:r>
      <w:r>
        <w:t xml:space="preserve"> (Tresch, 2008)</w:t>
      </w:r>
      <w:r w:rsidRPr="00205D9F">
        <w:t>. Zij stelt drie benaderingen. De eerste ziet de media als een spiegel van de politieke realiteit. De politieke partijen en actoren krijgen</w:t>
      </w:r>
      <w:r>
        <w:t xml:space="preserve"> hierbij</w:t>
      </w:r>
      <w:r w:rsidRPr="00205D9F">
        <w:t xml:space="preserve"> evenredig naar hun activiteiten en grootte</w:t>
      </w:r>
      <w:r>
        <w:t>,</w:t>
      </w:r>
      <w:r w:rsidRPr="00205D9F">
        <w:t xml:space="preserve"> aandacht van de media. De tweede benadering gaat er vanuit dat gezaghebbende politici vaker in het nieuws komen.</w:t>
      </w:r>
      <w:r>
        <w:t xml:space="preserve"> </w:t>
      </w:r>
      <w:r w:rsidRPr="00205D9F">
        <w:t xml:space="preserve">De </w:t>
      </w:r>
      <w:r>
        <w:t>gezaghebbende politici in de regering</w:t>
      </w:r>
      <w:r w:rsidRPr="00205D9F">
        <w:t xml:space="preserve"> bepalen </w:t>
      </w:r>
      <w:r>
        <w:t xml:space="preserve">namelijk </w:t>
      </w:r>
      <w:r w:rsidRPr="00205D9F">
        <w:t>in zekere zin het lot van vele burgers en daarom is hun handelen altijd van grote nieuwswaarde</w:t>
      </w:r>
      <w:r>
        <w:t xml:space="preserve"> (Tresch, 2008: 69-72)</w:t>
      </w:r>
      <w:r w:rsidRPr="00205D9F">
        <w:t xml:space="preserve">. </w:t>
      </w:r>
    </w:p>
    <w:p w:rsidR="00B54374" w:rsidRPr="00205D9F" w:rsidRDefault="00B54374" w:rsidP="00B54374">
      <w:pPr>
        <w:pStyle w:val="Geenafstand"/>
        <w:spacing w:line="360" w:lineRule="auto"/>
        <w:ind w:firstLine="708"/>
      </w:pPr>
      <w:r w:rsidRPr="00205D9F">
        <w:t>Tot slot stelt de derde benadering dat de media kiezen voor nieuws dat in lijn is met hun eigen interesse</w:t>
      </w:r>
      <w:r>
        <w:t>, bijvoorbeeld de politieke voorkeur</w:t>
      </w:r>
      <w:r w:rsidRPr="00205D9F">
        <w:t xml:space="preserve">. De historische banden van de krant of televisiezender met een bepaalde partij of een stroming blijven volgens Tresch zichtbaar. Dit komt enigszins overeen met de </w:t>
      </w:r>
      <w:r w:rsidRPr="00205D9F">
        <w:rPr>
          <w:i/>
        </w:rPr>
        <w:t>partisan logic</w:t>
      </w:r>
      <w:r w:rsidRPr="00205D9F">
        <w:t xml:space="preserve"> die Brants en Van Praag (2006) formuleerden</w:t>
      </w:r>
      <w:r>
        <w:t>, waarin de Nederlandse Verzuiling de politieke richting van de krant bepaalde</w:t>
      </w:r>
      <w:r w:rsidRPr="00205D9F">
        <w:t>.</w:t>
      </w:r>
      <w:r>
        <w:t xml:space="preserve"> </w:t>
      </w:r>
      <w:r w:rsidRPr="00205D9F">
        <w:t>Verder</w:t>
      </w:r>
      <w:r>
        <w:t xml:space="preserve"> valt onder de interesse die Tresch noemt, de interesse voor een zo groot mogelijke winst. De media moeten hiervoor competitief optreden en kiezen daarom voor controversieel nieuws, zoals nieuws over de uitersten van het politieke spectrum (Tresch 2008: 73). In de verschillende </w:t>
      </w:r>
      <w:r>
        <w:rPr>
          <w:i/>
        </w:rPr>
        <w:t>logics</w:t>
      </w:r>
      <w:r>
        <w:t xml:space="preserve"> van Brants en Van Praag (2006) past </w:t>
      </w:r>
      <w:r>
        <w:lastRenderedPageBreak/>
        <w:t xml:space="preserve">dit meer bij de </w:t>
      </w:r>
      <w:r w:rsidR="00106AFE">
        <w:t>medialogica</w:t>
      </w:r>
      <w:r>
        <w:t>. Aangezien Fortuyn en Wilders beiden aan de uiterste rechterkant van het politieke spectrum te plaatsen zijn, zijn ze volgens deze theorie vaak interessant voor de media.</w:t>
      </w:r>
      <w:r w:rsidRPr="00205D9F">
        <w:t xml:space="preserve"> </w:t>
      </w:r>
    </w:p>
    <w:p w:rsidR="00B54374" w:rsidRPr="00205D9F" w:rsidRDefault="00B54374" w:rsidP="00B54374">
      <w:pPr>
        <w:pStyle w:val="Geenafstand"/>
        <w:spacing w:line="360" w:lineRule="auto"/>
      </w:pPr>
      <w:r>
        <w:tab/>
      </w:r>
      <w:r w:rsidRPr="00205D9F">
        <w:t>Ui</w:t>
      </w:r>
      <w:r>
        <w:t>t het onderzoek van Tresch</w:t>
      </w:r>
      <w:r w:rsidRPr="00205D9F">
        <w:t xml:space="preserve"> blijkt dat de tweede benadering het meest geldig is voor de Zwitserse media</w:t>
      </w:r>
      <w:r>
        <w:t xml:space="preserve"> (Tresch, 2008: 85)</w:t>
      </w:r>
      <w:r w:rsidRPr="00205D9F">
        <w:t>. Daarin zi</w:t>
      </w:r>
      <w:r>
        <w:t>et zij overeenkomsten met</w:t>
      </w:r>
      <w:r w:rsidRPr="00205D9F">
        <w:t xml:space="preserve"> onderzoeken naar de Amerikaanse situatie. Het blijkt dat politici vooral in de media komen, door actieve deelname</w:t>
      </w:r>
      <w:r>
        <w:t xml:space="preserve"> aan parlementaire debatten en vanwege</w:t>
      </w:r>
      <w:r w:rsidRPr="00205D9F">
        <w:t xml:space="preserve"> hun leidende posities en officiële functies. </w:t>
      </w:r>
      <w:r>
        <w:t>Maar Tresch maakt ook duidelijk dat de concurrentiestrijd van de media een rol spelen in de keuze voor nieuws. Met gerichte communicatiestrategieën of af en toe een publiciteitsstunt kunnen politici kunnen hierop inspelen (Tresch, 2008: 86). Voor dit onderzoek betekenen deze uitkomsten dat Fortuyn en Wilders sowieso media-aandacht krijgen, omdat ze politieke leiders zijn en daarnaast met een publiciteitsstunt voor meer aandacht kunnen zorgen.</w:t>
      </w:r>
    </w:p>
    <w:p w:rsidR="00B54374" w:rsidRPr="00205D9F" w:rsidRDefault="00B54374" w:rsidP="00B54374">
      <w:pPr>
        <w:pStyle w:val="Geenafstand"/>
        <w:spacing w:line="360" w:lineRule="auto"/>
      </w:pPr>
      <w:r>
        <w:tab/>
        <w:t>Tresch maakt hierbij wel de kant</w:t>
      </w:r>
      <w:r w:rsidRPr="00205D9F">
        <w:t>tekening dat media-aandacht op zich</w:t>
      </w:r>
      <w:r>
        <w:t>zelf</w:t>
      </w:r>
      <w:r w:rsidRPr="00205D9F">
        <w:t xml:space="preserve"> geen garantie is voor een effectieve invloed op de publieke opinie. Net als Brants en Van Praag (2006) meent Tresch dat de media bepalen of en op welke manier politici in het nieuws komen.</w:t>
      </w:r>
      <w:r>
        <w:t xml:space="preserve"> De typeringen, waar dit onderzoek zich op richt, liggen in handen van de media. Politici hebben daar weinig grip op. In het Vlaamse onderzoek </w:t>
      </w:r>
      <w:r>
        <w:rPr>
          <w:i/>
        </w:rPr>
        <w:t>Politicians in the News: Media or Party Logic?</w:t>
      </w:r>
      <w:r>
        <w:t xml:space="preserve"> (2008) komen </w:t>
      </w:r>
      <w:r w:rsidR="00B37F52">
        <w:t xml:space="preserve">Van Aelst, Maddens, Noppe en Fiers </w:t>
      </w:r>
      <w:r w:rsidRPr="00205D9F">
        <w:t>tot dezelfde conclusie</w:t>
      </w:r>
      <w:r>
        <w:t>.</w:t>
      </w:r>
      <w:r w:rsidRPr="00205D9F">
        <w:t xml:space="preserve"> Media en politiek hebben </w:t>
      </w:r>
      <w:r>
        <w:t xml:space="preserve">volgens de onderzoekers </w:t>
      </w:r>
      <w:r w:rsidRPr="00205D9F">
        <w:t xml:space="preserve">beiden invloed op </w:t>
      </w:r>
      <w:r>
        <w:t>de inhoud</w:t>
      </w:r>
      <w:r w:rsidRPr="00205D9F">
        <w:t xml:space="preserve"> van kranten en televisie. De vraag blijft wel bestaan in hoeverre de politiek</w:t>
      </w:r>
      <w:r>
        <w:t xml:space="preserve"> werkelijk</w:t>
      </w:r>
      <w:r w:rsidRPr="00205D9F">
        <w:t xml:space="preserve"> invloed kan uitoefenen op de media, </w:t>
      </w:r>
      <w:r>
        <w:t xml:space="preserve">bijvoorbeeld </w:t>
      </w:r>
      <w:r w:rsidRPr="00205D9F">
        <w:t>met b</w:t>
      </w:r>
      <w:r>
        <w:t>ehulp van communicatie</w:t>
      </w:r>
      <w:r w:rsidRPr="00205D9F">
        <w:t>medewerkers</w:t>
      </w:r>
      <w:r>
        <w:t xml:space="preserve"> en persvoorlichters</w:t>
      </w:r>
      <w:r w:rsidRPr="00205D9F">
        <w:t xml:space="preserve">. </w:t>
      </w:r>
    </w:p>
    <w:p w:rsidR="00B54374" w:rsidRPr="00205D9F" w:rsidRDefault="00B54374" w:rsidP="00B54374">
      <w:pPr>
        <w:pStyle w:val="Geenafstand"/>
        <w:spacing w:line="360" w:lineRule="auto"/>
      </w:pPr>
      <w:r>
        <w:tab/>
        <w:t>Zoals uit verschillende hiervoor genoemde onderzoeken blijkt, heeft de politicus nog wel invloed op de aandacht in de media. Daarom</w:t>
      </w:r>
      <w:r w:rsidRPr="00205D9F">
        <w:t xml:space="preserve"> hoeven we</w:t>
      </w:r>
      <w:r>
        <w:t xml:space="preserve"> nog</w:t>
      </w:r>
      <w:r w:rsidRPr="00205D9F">
        <w:t xml:space="preserve"> niet te vrezen voor </w:t>
      </w:r>
      <w:r>
        <w:t>een volledige</w:t>
      </w:r>
      <w:r w:rsidRPr="00205D9F">
        <w:t xml:space="preserve"> </w:t>
      </w:r>
      <w:r w:rsidRPr="004350E9">
        <w:t>mediati</w:t>
      </w:r>
      <w:r>
        <w:t>sering</w:t>
      </w:r>
      <w:r w:rsidR="00B37F52">
        <w:t xml:space="preserve"> van de politiek, waarbij de media de politiek compleet overnemen</w:t>
      </w:r>
      <w:r w:rsidRPr="00205D9F">
        <w:t xml:space="preserve">. Inderdaad, de media spelen een steeds grotere rol, maar de </w:t>
      </w:r>
      <w:r>
        <w:t>bestuurlijke</w:t>
      </w:r>
      <w:r w:rsidRPr="00205D9F">
        <w:t xml:space="preserve"> macht ligt nog steeds in handen van het politieke systeem, stellen Mazzoleni en Schulz</w:t>
      </w:r>
      <w:r>
        <w:t xml:space="preserve"> (1999: 259). De politici hebben nog een grote macht in handen. Ook Pim Fortuyn en Geert Wilders hebben nog veel macht in eigen handen, mede doordat zij goed in staat zijn de media te beïnvloeden. Fortuyn was een voorloper in het mediatiseringsproces van de Nederlandse politiek (NRC Handelsblad, 1 november 2003). Wilders is een goede opvolger, die steeds weer de media weet te bespelen (de Volkskrant, 8 december 2007b).</w:t>
      </w:r>
    </w:p>
    <w:p w:rsidR="00B54374" w:rsidRDefault="00B54374" w:rsidP="00B54374">
      <w:pPr>
        <w:pStyle w:val="Geenafstand"/>
        <w:spacing w:line="360" w:lineRule="auto"/>
      </w:pPr>
      <w:r>
        <w:tab/>
        <w:t>Uit on</w:t>
      </w:r>
      <w:r w:rsidR="00B37F52">
        <w:t>derzoek blijk</w:t>
      </w:r>
      <w:r>
        <w:t>t echter dat z</w:t>
      </w:r>
      <w:r w:rsidRPr="00205D9F">
        <w:t xml:space="preserve">owel politici als politieke systemen </w:t>
      </w:r>
      <w:r>
        <w:t xml:space="preserve">de invloed en </w:t>
      </w:r>
      <w:r w:rsidRPr="00205D9F">
        <w:t xml:space="preserve">mediadruk tegen </w:t>
      </w:r>
      <w:r>
        <w:t xml:space="preserve">weten </w:t>
      </w:r>
      <w:r w:rsidRPr="00205D9F">
        <w:t xml:space="preserve">te houden, zoals het geval is in Groot-Brittannië (Mazzoleni </w:t>
      </w:r>
      <w:r>
        <w:t>en</w:t>
      </w:r>
      <w:r w:rsidRPr="00205D9F">
        <w:t xml:space="preserve"> Schulz, 1999</w:t>
      </w:r>
      <w:r>
        <w:t>: 259</w:t>
      </w:r>
      <w:r w:rsidRPr="00205D9F">
        <w:t xml:space="preserve">). De constante klaagzang van politici over de media (Brants </w:t>
      </w:r>
      <w:r>
        <w:t>en</w:t>
      </w:r>
      <w:r w:rsidRPr="00205D9F">
        <w:t xml:space="preserve"> Van Praag, 2006</w:t>
      </w:r>
      <w:r>
        <w:t>: 26</w:t>
      </w:r>
      <w:r w:rsidRPr="00205D9F">
        <w:t>), is dus eigenlijk nergens voor nodig. De</w:t>
      </w:r>
      <w:r>
        <w:t xml:space="preserve"> politieke</w:t>
      </w:r>
      <w:r w:rsidRPr="00205D9F">
        <w:t xml:space="preserve"> angst voor de komst van een </w:t>
      </w:r>
      <w:r>
        <w:t xml:space="preserve">door de media gereguleerde democratie, een </w:t>
      </w:r>
      <w:r w:rsidRPr="00205D9F">
        <w:rPr>
          <w:i/>
        </w:rPr>
        <w:t xml:space="preserve">media-driven </w:t>
      </w:r>
      <w:r w:rsidRPr="00716485">
        <w:rPr>
          <w:i/>
        </w:rPr>
        <w:t>democracy</w:t>
      </w:r>
      <w:r>
        <w:rPr>
          <w:i/>
        </w:rPr>
        <w:t xml:space="preserve">, </w:t>
      </w:r>
      <w:r w:rsidRPr="00716485">
        <w:t>is</w:t>
      </w:r>
      <w:r w:rsidRPr="00205D9F">
        <w:t xml:space="preserve"> overtrokken</w:t>
      </w:r>
      <w:r>
        <w:t xml:space="preserve">, beargumenteren </w:t>
      </w:r>
      <w:r w:rsidRPr="00205D9F">
        <w:t xml:space="preserve">Mazzoleni en Schulz </w:t>
      </w:r>
      <w:r>
        <w:t>(1999: 258). D</w:t>
      </w:r>
      <w:r w:rsidRPr="00205D9F">
        <w:t xml:space="preserve">e </w:t>
      </w:r>
      <w:r w:rsidRPr="00AB2EFB">
        <w:t>mediatisering</w:t>
      </w:r>
      <w:r w:rsidRPr="00205D9F">
        <w:t xml:space="preserve"> van de politiek </w:t>
      </w:r>
      <w:r>
        <w:t xml:space="preserve">is een </w:t>
      </w:r>
      <w:r w:rsidRPr="00205D9F">
        <w:t xml:space="preserve">onderdeel van </w:t>
      </w:r>
      <w:r>
        <w:t>het</w:t>
      </w:r>
      <w:r w:rsidRPr="00205D9F">
        <w:t xml:space="preserve"> moderne politiek</w:t>
      </w:r>
      <w:r>
        <w:t>e systeem, dat</w:t>
      </w:r>
      <w:r w:rsidRPr="00205D9F">
        <w:t xml:space="preserve"> meer en meer moet </w:t>
      </w:r>
      <w:r>
        <w:t xml:space="preserve">(leren) </w:t>
      </w:r>
      <w:r w:rsidRPr="00205D9F">
        <w:t>omgaan met communicatie</w:t>
      </w:r>
      <w:r>
        <w:t>- en mediatechnieken</w:t>
      </w:r>
      <w:r w:rsidRPr="00205D9F">
        <w:t xml:space="preserve">. </w:t>
      </w:r>
    </w:p>
    <w:p w:rsidR="00B54374" w:rsidRDefault="00B54374" w:rsidP="00B54374">
      <w:pPr>
        <w:pStyle w:val="Geenafstand"/>
        <w:spacing w:line="360" w:lineRule="auto"/>
      </w:pPr>
    </w:p>
    <w:p w:rsidR="00B54374" w:rsidRPr="00B37F52" w:rsidRDefault="00B54374" w:rsidP="00B37F52">
      <w:pPr>
        <w:pStyle w:val="Kop2"/>
      </w:pPr>
      <w:bookmarkStart w:id="16" w:name="_Toc233608594"/>
      <w:r w:rsidRPr="00B37F52">
        <w:lastRenderedPageBreak/>
        <w:t xml:space="preserve">3.3 </w:t>
      </w:r>
      <w:r w:rsidRPr="00B37F52">
        <w:tab/>
        <w:t>Media-aandacht voor extreemrechts</w:t>
      </w:r>
      <w:bookmarkEnd w:id="16"/>
    </w:p>
    <w:p w:rsidR="00B54374" w:rsidRDefault="00B54374" w:rsidP="00B54374">
      <w:pPr>
        <w:pStyle w:val="Geenafstand"/>
        <w:spacing w:line="360" w:lineRule="auto"/>
      </w:pPr>
      <w:r>
        <w:t xml:space="preserve">Hierboven is duidelijk geworden dat de media een steeds grotere rol spelen in het politieke systeem en zelf bepalen wat politiek interessant nieuws is. Vaak blijkt extreemrechtse politiek een nieuwswaardig onderwerp, vanwege de controversiële en afwijkende standpunten. Bovendien blijken deze standpunten in een concurrerend medialandschap commercieel interessant. In het vorige hoofdstuk zijn Pim Fortuyn en Geert Wilders als extreemrechtse politici gedefinieerd en vallen daarom ook onder de noemer  ‘nieuwswaardig’. Beide politici kregen en krijgen veel aandacht </w:t>
      </w:r>
      <w:r w:rsidR="00B37F52">
        <w:t>in</w:t>
      </w:r>
      <w:r>
        <w:t xml:space="preserve"> de media.</w:t>
      </w:r>
    </w:p>
    <w:p w:rsidR="00B54374" w:rsidRPr="00205D9F" w:rsidRDefault="00B54374" w:rsidP="00B54374">
      <w:pPr>
        <w:pStyle w:val="Geenafstand"/>
        <w:spacing w:line="360" w:lineRule="auto"/>
        <w:ind w:firstLine="708"/>
      </w:pPr>
      <w:r w:rsidRPr="00205D9F">
        <w:t xml:space="preserve">Er is verschillend onderzoek gedaan naar de media-aandacht voor extreemrechts, dat </w:t>
      </w:r>
      <w:r>
        <w:t>om bovenstaande reden interessant is voor dit onderzoek naar de typeringen in de media van Pim Fortuyn en Geert Wilders</w:t>
      </w:r>
      <w:r w:rsidRPr="00205D9F">
        <w:t>. Het onderzo</w:t>
      </w:r>
      <w:r>
        <w:t>ek van de Vlaming Knut De Swert</w:t>
      </w:r>
      <w:r w:rsidRPr="00205D9F">
        <w:t xml:space="preserve"> </w:t>
      </w:r>
      <w:r w:rsidRPr="00205D9F">
        <w:rPr>
          <w:i/>
        </w:rPr>
        <w:t>Tussen vergeetput en schandpaal</w:t>
      </w:r>
      <w:r>
        <w:t xml:space="preserve"> (2001)</w:t>
      </w:r>
      <w:r w:rsidR="00B37F52">
        <w:t>, is bijvoorbeeld interessant</w:t>
      </w:r>
      <w:r w:rsidRPr="00205D9F">
        <w:t xml:space="preserve">. </w:t>
      </w:r>
      <w:r>
        <w:t>De Swert probeert</w:t>
      </w:r>
      <w:r w:rsidRPr="00205D9F">
        <w:t xml:space="preserve"> te achterhalen hoeveel en op welke manier er over het Vlaams Blok, de Vlaamse extreemrechtse partij</w:t>
      </w:r>
      <w:r>
        <w:t xml:space="preserve"> die </w:t>
      </w:r>
      <w:r w:rsidR="00B37F52">
        <w:t>in 2004</w:t>
      </w:r>
      <w:r>
        <w:t xml:space="preserve"> verder </w:t>
      </w:r>
      <w:r w:rsidR="00B37F52">
        <w:t>gaat</w:t>
      </w:r>
      <w:r>
        <w:t xml:space="preserve"> als Vlaams Belang</w:t>
      </w:r>
      <w:r w:rsidRPr="00205D9F">
        <w:t xml:space="preserve">, in de kranten </w:t>
      </w:r>
      <w:r>
        <w:t>werd gesproken</w:t>
      </w:r>
      <w:r w:rsidRPr="00205D9F">
        <w:t xml:space="preserve"> in het verkiezingsjaar 1999. </w:t>
      </w:r>
      <w:r>
        <w:t>De e</w:t>
      </w:r>
      <w:r w:rsidRPr="00205D9F">
        <w:t>xtreemrechts</w:t>
      </w:r>
      <w:r>
        <w:t>e partij</w:t>
      </w:r>
      <w:r w:rsidRPr="00205D9F">
        <w:t xml:space="preserve"> claimt </w:t>
      </w:r>
      <w:r>
        <w:t xml:space="preserve">dat ze </w:t>
      </w:r>
      <w:r w:rsidRPr="00205D9F">
        <w:t>te weinig en te negatief belicht word</w:t>
      </w:r>
      <w:r>
        <w:t>t</w:t>
      </w:r>
      <w:r w:rsidRPr="00205D9F">
        <w:t>, terwijl de andere politieke partijen juist vinden dat de</w:t>
      </w:r>
      <w:r>
        <w:t xml:space="preserve"> extreemrechtse</w:t>
      </w:r>
      <w:r w:rsidRPr="00205D9F">
        <w:t xml:space="preserve"> partij te veel aandacht krijgt</w:t>
      </w:r>
      <w:r>
        <w:t>,</w:t>
      </w:r>
      <w:r w:rsidRPr="00205D9F">
        <w:t xml:space="preserve"> die </w:t>
      </w:r>
      <w:r>
        <w:t xml:space="preserve">bovendien </w:t>
      </w:r>
      <w:r w:rsidRPr="00205D9F">
        <w:t>vaak kritiekloos is. De Swert toetst deze standpunten in drie Vlaamse kranten en vergelijkt de berichten over</w:t>
      </w:r>
      <w:r>
        <w:t xml:space="preserve"> het</w:t>
      </w:r>
      <w:r w:rsidRPr="00205D9F">
        <w:t xml:space="preserve"> Vlaams Blok met berichten over de andere partijen. Daarbij kijkt hij naar het aantal keer dat een partij en een politicus genoemd, geparafraseerd en geciteerd worden. Ook de koppen, subtitels en foto’s komen in het onderzoek aan bod</w:t>
      </w:r>
      <w:r>
        <w:t xml:space="preserve"> (De Swert, 2001: 3-5, 13)</w:t>
      </w:r>
      <w:r w:rsidRPr="00205D9F">
        <w:t xml:space="preserve">. </w:t>
      </w:r>
    </w:p>
    <w:p w:rsidR="00B54374" w:rsidRPr="00205D9F" w:rsidRDefault="00B54374" w:rsidP="00B54374">
      <w:pPr>
        <w:pStyle w:val="Geenafstand"/>
        <w:spacing w:line="360" w:lineRule="auto"/>
      </w:pPr>
      <w:r>
        <w:tab/>
      </w:r>
      <w:r w:rsidRPr="00205D9F">
        <w:t>De Swert concludeert dat het extreemrechtse Vlaams Blok gelijk heeft</w:t>
      </w:r>
      <w:r>
        <w:t xml:space="preserve"> (De Swert, 2001: 29). De partij komt inderdaad minder in de krant, in ieder geval</w:t>
      </w:r>
      <w:r w:rsidRPr="00205D9F">
        <w:t xml:space="preserve"> </w:t>
      </w:r>
      <w:r>
        <w:t>in</w:t>
      </w:r>
      <w:r w:rsidRPr="00205D9F">
        <w:t xml:space="preserve"> de reguliere nieuwsweken. Deze uitkomst geldt </w:t>
      </w:r>
      <w:r>
        <w:t xml:space="preserve">echter </w:t>
      </w:r>
      <w:r w:rsidRPr="00205D9F">
        <w:t xml:space="preserve">voor alle oppositiepartijen. </w:t>
      </w:r>
      <w:r>
        <w:t>In</w:t>
      </w:r>
      <w:r w:rsidRPr="00205D9F">
        <w:t xml:space="preserve"> verkiezingstijd krijgt het Vlaams Blok</w:t>
      </w:r>
      <w:r>
        <w:t xml:space="preserve"> daarentegen</w:t>
      </w:r>
      <w:r w:rsidRPr="00205D9F">
        <w:t xml:space="preserve"> extreem veel aandacht. De partij heeft in die periode blijkbaar een verhoogde nieuwswaarde, dat </w:t>
      </w:r>
      <w:r>
        <w:t xml:space="preserve">de </w:t>
      </w:r>
      <w:r w:rsidRPr="00205D9F">
        <w:t>kwaliteitskranten proberen te compenseren met extra negatieve berichten. De populaire kranten zijn wat neutraler in hun berichtgeving. Dit heeft een dubbel oorzaak en effect, zegt De Swert</w:t>
      </w:r>
      <w:r>
        <w:t xml:space="preserve"> (2001: 29-30)</w:t>
      </w:r>
      <w:r w:rsidRPr="00205D9F">
        <w:t>. Lezers van deze populaire kranten zijn vaker geneigd te kiezen voor extreemrechts en bovendien past het sensationele karakter van de partij goed bij de voorkeur van de krant.</w:t>
      </w:r>
    </w:p>
    <w:p w:rsidR="00B54374" w:rsidRDefault="00B54374" w:rsidP="00B54374">
      <w:pPr>
        <w:pStyle w:val="Geenafstand"/>
        <w:spacing w:line="360" w:lineRule="auto"/>
      </w:pPr>
      <w:r>
        <w:tab/>
      </w:r>
      <w:r w:rsidRPr="00205D9F">
        <w:t>In het o</w:t>
      </w:r>
      <w:r>
        <w:t xml:space="preserve">nderzoek verwijst De Swert </w:t>
      </w:r>
      <w:r w:rsidRPr="00205D9F">
        <w:t>naar zijn noorderburen</w:t>
      </w:r>
      <w:r>
        <w:t xml:space="preserve"> (De Swert, 2001: 7)</w:t>
      </w:r>
      <w:r w:rsidRPr="00205D9F">
        <w:t>, waar twe</w:t>
      </w:r>
      <w:r>
        <w:t>e scripties de berichtgeving over</w:t>
      </w:r>
      <w:r w:rsidRPr="00205D9F">
        <w:t xml:space="preserve"> extreemrechts in Nederland onderzocht hebben. De eerste is een onderzoek naar extreemrechts in drie Nederlandse kranten eind jaren ’80 en begin jaren ’90 (Roon, 1993; in De Swert, 200</w:t>
      </w:r>
      <w:r>
        <w:t>1: 7</w:t>
      </w:r>
      <w:r w:rsidRPr="00205D9F">
        <w:t>). De andere (</w:t>
      </w:r>
      <w:r>
        <w:t>Albronda, 1994; in De Swert, 2001</w:t>
      </w:r>
      <w:r w:rsidRPr="00205D9F">
        <w:t xml:space="preserve">) doet een jaar later onderzoek naar de berichtgeving tijdens de Gemeenteraadsverkiezingen van 1994.  Albronda vergeleek verschillende Nederlandse kranten en ontdekte dat </w:t>
      </w:r>
      <w:r>
        <w:t>de Telegraaf beperkt schrijf</w:t>
      </w:r>
      <w:r w:rsidRPr="00205D9F">
        <w:t>t over extreemrechts en daarbij weinig kritisch is</w:t>
      </w:r>
      <w:r>
        <w:t xml:space="preserve"> (Albronda, 1994; in De Swert, 2001: 7-8, 12-13)</w:t>
      </w:r>
      <w:r w:rsidRPr="00205D9F">
        <w:t xml:space="preserve">. De zogenoemde kwaliteitskranten </w:t>
      </w:r>
      <w:r>
        <w:t>d</w:t>
      </w:r>
      <w:r w:rsidRPr="00205D9F">
        <w:t>e Volkskrant en Het Parool daarentegen schreven veel meer over extreemrechtse partijen en waren daarin negatief. Dit maakt deel uit van de bestrijdings</w:t>
      </w:r>
      <w:r>
        <w:t>-</w:t>
      </w:r>
      <w:r w:rsidRPr="00205D9F">
        <w:t>strategieën tegen extreemrechts die begin jaren ’90 van invloed zouden zijn geweest op he</w:t>
      </w:r>
      <w:r>
        <w:t xml:space="preserve">t falen van </w:t>
      </w:r>
      <w:r>
        <w:lastRenderedPageBreak/>
        <w:t xml:space="preserve">extreemrechts (De Swert, 2001: 8-13; zie ook </w:t>
      </w:r>
      <w:r w:rsidRPr="00205D9F">
        <w:t>Ignazi</w:t>
      </w:r>
      <w:r>
        <w:t>,</w:t>
      </w:r>
      <w:r w:rsidRPr="00205D9F">
        <w:t xml:space="preserve"> 2006</w:t>
      </w:r>
      <w:r>
        <w:t>: 162-172</w:t>
      </w:r>
      <w:r w:rsidRPr="00205D9F">
        <w:t xml:space="preserve">). </w:t>
      </w:r>
      <w:r>
        <w:t>Enerzijds zijn deze onderzoeken vergelijkbaar met de probleemstelling van dit onderzoek, namelijk de manier waarop Nederlandse media over extreemrechts berichten. Anderzijds onderzoekt Albronda een extreemrechtse politiek van onder andere de radicale Janmaat, die van een andere aard is dan de politiek van de LPF en de PVV (zie bijvoorbeeld Ignazi, 2006).</w:t>
      </w:r>
    </w:p>
    <w:p w:rsidR="00B54374" w:rsidRDefault="00B54374" w:rsidP="00B54374">
      <w:pPr>
        <w:pStyle w:val="Geenafstand"/>
        <w:spacing w:line="360" w:lineRule="auto"/>
      </w:pPr>
      <w:r>
        <w:tab/>
      </w:r>
      <w:r w:rsidR="00B37F52">
        <w:t xml:space="preserve">Reclameprofessional Kim de Kort en communicatiewetenschapper Leen d’Haenens </w:t>
      </w:r>
      <w:r>
        <w:t>(2005) spreken in hun onderzoek ook over manieren waarop de media kunnen omgaan met extreemrechts, zoals Albronda ook mediastrategieën tegen extreemrechts signaleerde (in De Swert, 2001: 8-13).  Kort en d’Haenens citeren een richtlijn van de werkgroep Migranten en Media van de Nederlandse Vereniging voor Journalisten, die voorschrijft zorgvuldig te zijn bij racistische uitspraken en vooroordelen. De journalist moet vooral duidelijk maken dat dit soort uitspraken niet algemeen aanvaard zijn. ‘Doodschrijven is inmiddels vervangen door onder andere strategieën zoals kritisch benaderen en de confrontatie opzoeken’, concluderen Kort en d’Haenens hieruit (2005: 128). Het is te verwachten dat Fortuyn en Wilders vanwege hun provocerende uitspraken op deze manier ook kritisch benaderd zullen worden in de media.</w:t>
      </w:r>
    </w:p>
    <w:p w:rsidR="00B54374" w:rsidRDefault="00B54374" w:rsidP="00B54374">
      <w:pPr>
        <w:pStyle w:val="Geenafstand"/>
        <w:spacing w:line="360" w:lineRule="auto"/>
      </w:pPr>
    </w:p>
    <w:p w:rsidR="00B54374" w:rsidRDefault="00B54374" w:rsidP="00B54374">
      <w:pPr>
        <w:pStyle w:val="Kop2"/>
      </w:pPr>
      <w:bookmarkStart w:id="17" w:name="_Toc233608595"/>
      <w:r>
        <w:t>3.4</w:t>
      </w:r>
      <w:r>
        <w:tab/>
        <w:t>Media-aandacht voor Fortuyn en Wilders</w:t>
      </w:r>
      <w:bookmarkEnd w:id="17"/>
    </w:p>
    <w:p w:rsidR="00B54374" w:rsidRDefault="00B54374" w:rsidP="00B54374">
      <w:pPr>
        <w:pStyle w:val="Geenafstand"/>
        <w:spacing w:line="360" w:lineRule="auto"/>
      </w:pPr>
      <w:r>
        <w:t>Naast deze onderzoeken naar extreemrechts in het algemeen en andere partijen dan de LPF of PVV, bestaat er ook onderzoek naar specifiek de media-aandacht voor deze partijen en de partijleiders Fortuyn en Wilders.</w:t>
      </w:r>
      <w:r w:rsidR="00B37F52">
        <w:t xml:space="preserve"> Kort en d’Haenens</w:t>
      </w:r>
      <w:r>
        <w:t xml:space="preserve"> (2005) onderzoeken bijvoorbeeld de berichtgeving over Pim Fortuyn als persoon en zijn rol in de partijen Leefbaar Nederland en de LPF in de Volkskrant en de Telegraaf. Naast een kwantitatief onderzoek naar de mate waarin bepaalde frame</w:t>
      </w:r>
      <w:r w:rsidR="00B37F52">
        <w:t>s voorkomen in de berichten, mak</w:t>
      </w:r>
      <w:r>
        <w:t>en Kort en d’Haenens ook een kwalitatieve analyse van de berichten. De onderzoekers hebben geanalyseerd of Fortuyn daadwerkelijk werd gedemoniseerd door de media, zoals na zijn dood werd beweerd.</w:t>
      </w:r>
    </w:p>
    <w:p w:rsidR="00B54374" w:rsidRDefault="00B54374" w:rsidP="00B54374">
      <w:pPr>
        <w:pStyle w:val="Geenafstand"/>
        <w:spacing w:line="360" w:lineRule="auto"/>
      </w:pPr>
      <w:r>
        <w:tab/>
        <w:t xml:space="preserve">Kort en d’Haenens komen tot de conclusie (2005: 142), dat vooral de Volkskrant erg negatief over Fortuyn </w:t>
      </w:r>
      <w:r w:rsidR="00B37F52">
        <w:t>is</w:t>
      </w:r>
      <w:r>
        <w:t xml:space="preserve">, door hem grof te beschrijven, te vergelijken met extreemrechts en hem in een slecht daglicht te plaatsen. Na Fortuyns dood </w:t>
      </w:r>
      <w:r w:rsidR="00B37F52">
        <w:t>i</w:t>
      </w:r>
      <w:r>
        <w:t>s de krant echter opvallen mild over de politicus. De Telegraaf is minder n</w:t>
      </w:r>
      <w:r w:rsidR="00B37F52">
        <w:t>egatief over Fortuyn en vermeldt</w:t>
      </w:r>
      <w:r>
        <w:t xml:space="preserve"> slechts de provocerende ideeën van Fortuyn. In dit onderzoek is een soortgelijke uitkomst te verwachten, waarbij de Volkskrant veelal gebruik zal maken van negatieve typeringen en de Telegraaf neutraler over Fortuyn zal schrijven. </w:t>
      </w:r>
    </w:p>
    <w:p w:rsidR="00B54374" w:rsidRDefault="00B54374" w:rsidP="00B54374">
      <w:pPr>
        <w:pStyle w:val="Geenafstand"/>
        <w:spacing w:line="360" w:lineRule="auto"/>
      </w:pPr>
      <w:r>
        <w:tab/>
        <w:t xml:space="preserve">De communicatiewetenschappers </w:t>
      </w:r>
      <w:r w:rsidR="00B37F52">
        <w:t xml:space="preserve">Pytrik </w:t>
      </w:r>
      <w:r>
        <w:t xml:space="preserve">Schafraad, </w:t>
      </w:r>
      <w:r w:rsidR="00B37F52">
        <w:t xml:space="preserve">Fred </w:t>
      </w:r>
      <w:r>
        <w:t xml:space="preserve">Wester en </w:t>
      </w:r>
      <w:r w:rsidR="00B37F52">
        <w:t xml:space="preserve">Peer </w:t>
      </w:r>
      <w:r>
        <w:t xml:space="preserve">Peeters (2007) merken in hun onderzoek op geen verschil tussen de verschillende kranten te onderscheiden. Wel zien zij, net als Kort en d’Haenens, een verschil in positieve en negatieve aandacht voor en na Fortuyns dood (Schafraad et al., 2007: 14). Direct na de moord, zijn de kranten een heel stuk minder negatief over Fortuyn. ‘Over de doden niets dan goeds’, concluderen Schafraad et al. (idem: 14). Verder </w:t>
      </w:r>
      <w:r>
        <w:lastRenderedPageBreak/>
        <w:t>concluderen Schafraad et al. dat de berichtgeving over de LPF minder uitzonderlijk is dan gebruikelijk is voor de berichtgeving over extreemrechtse partijen (idem: 17). De partij is dus minder extreem dan aanvankelijk gedacht.</w:t>
      </w:r>
    </w:p>
    <w:p w:rsidR="00B54374" w:rsidRPr="00205D9F" w:rsidRDefault="00B54374" w:rsidP="00B54374">
      <w:pPr>
        <w:pStyle w:val="Geenafstand"/>
        <w:spacing w:line="360" w:lineRule="auto"/>
      </w:pPr>
      <w:r>
        <w:tab/>
        <w:t>In het onderzoek maken Schafraad et al. onderscheid in drie soorten media-aandacht (</w:t>
      </w:r>
      <w:r w:rsidR="00B37F52">
        <w:t>Schafraad et al., 2007</w:t>
      </w:r>
      <w:r>
        <w:t xml:space="preserve">: 2-4). Ten eerste is er sprake van </w:t>
      </w:r>
      <w:r>
        <w:rPr>
          <w:i/>
        </w:rPr>
        <w:t>formal attention</w:t>
      </w:r>
      <w:r>
        <w:t xml:space="preserve">, waarmee de letterlijke hoeveelheid aandacht in de media aangegeven wordt, zowel het aantal artikelen als de plaats in de krant. Verder is rekening gehouden met de </w:t>
      </w:r>
      <w:r>
        <w:rPr>
          <w:i/>
        </w:rPr>
        <w:t>substantional attention</w:t>
      </w:r>
      <w:r>
        <w:t xml:space="preserve"> voor extreemrechts. </w:t>
      </w:r>
      <w:r w:rsidRPr="00205D9F">
        <w:t>Hierbij gaat het om de manier waarop de partij geportretteerd wordt, waarvoor Schafraad et al. vier categorieën benoemen: of deze representatie actief of passief is, welke rollen de extreemrechtse actoren krijgen, of de berichtgeving stigmatiserend associaties met het naziverleden maakt en in hoeverre ideologische standpunten naar voren komen. Het laatste aspect dat Schafraad et al. onderschei</w:t>
      </w:r>
      <w:r>
        <w:t>d</w:t>
      </w:r>
      <w:r w:rsidRPr="00205D9F">
        <w:t xml:space="preserve">den is de </w:t>
      </w:r>
      <w:r w:rsidRPr="00205D9F">
        <w:rPr>
          <w:i/>
        </w:rPr>
        <w:t>support attention</w:t>
      </w:r>
      <w:r w:rsidRPr="00205D9F">
        <w:t xml:space="preserve">; de manier waarop niet-extreemrechts de extreemrechtse partijen evalueert. </w:t>
      </w:r>
    </w:p>
    <w:p w:rsidR="00B54374" w:rsidRDefault="00B54374" w:rsidP="00B54374">
      <w:pPr>
        <w:pStyle w:val="Geenafstand"/>
        <w:spacing w:line="360" w:lineRule="auto"/>
      </w:pPr>
      <w:r>
        <w:tab/>
        <w:t xml:space="preserve">Voorliggend onderzoek naar de typeringen van Fortuyn en Wilders, gaat over de </w:t>
      </w:r>
      <w:r>
        <w:rPr>
          <w:i/>
        </w:rPr>
        <w:t>substantional attention</w:t>
      </w:r>
      <w:r>
        <w:t xml:space="preserve"> voor deze politici. Het gaat om de manier waarop beiden geportretteerd worden, waarbij met name gelet wordt op de rollen die zij in de media toebedeeld krijgen. De andere vormen van aandacht,  </w:t>
      </w:r>
      <w:r>
        <w:rPr>
          <w:i/>
        </w:rPr>
        <w:t xml:space="preserve">formal </w:t>
      </w:r>
      <w:r>
        <w:t>en</w:t>
      </w:r>
      <w:r>
        <w:rPr>
          <w:i/>
        </w:rPr>
        <w:t xml:space="preserve"> </w:t>
      </w:r>
      <w:r w:rsidRPr="00E307A3">
        <w:rPr>
          <w:i/>
        </w:rPr>
        <w:t>support</w:t>
      </w:r>
      <w:r>
        <w:rPr>
          <w:i/>
        </w:rPr>
        <w:t xml:space="preserve"> attention</w:t>
      </w:r>
      <w:r>
        <w:t>, zijn eerder onderzocht in de Nederlandse Nieuwsmonitor (Scholten et al., 2008) dat vorig jaar april verscheen. De Nederlandse Nieuwsmonitor is een initiatief van het Persinstituut van de Universiteit van Amsterdam dat de berichtgeving in de media in de gaten houdt (</w:t>
      </w:r>
      <w:r w:rsidR="00FE0FEB">
        <w:t>d</w:t>
      </w:r>
      <w:r>
        <w:t xml:space="preserve">e Volkskrant, 10 februari 2005). </w:t>
      </w:r>
    </w:p>
    <w:p w:rsidR="00B54374" w:rsidRDefault="00B54374" w:rsidP="00B54374">
      <w:pPr>
        <w:pStyle w:val="Geenafstand"/>
        <w:spacing w:line="360" w:lineRule="auto"/>
        <w:ind w:firstLine="708"/>
      </w:pPr>
      <w:r>
        <w:t xml:space="preserve">In april 2005 startte </w:t>
      </w:r>
      <w:r w:rsidR="00FE0FEB">
        <w:t>de Nieuwsmonitor</w:t>
      </w:r>
      <w:r>
        <w:t xml:space="preserve"> een onderzoek naar de media-aandacht voor Fitna, de anti-Koran film van Wilders.</w:t>
      </w:r>
      <w:r w:rsidRPr="00205D9F">
        <w:t xml:space="preserve"> I</w:t>
      </w:r>
      <w:r>
        <w:t>n het kwantitatieve onderzoek kwa</w:t>
      </w:r>
      <w:r w:rsidRPr="00205D9F">
        <w:t>men het aantal artikelen, het type onderwerp, de actoren, de mate van kritiek en de aandacht voor het onderwerp van kritiek aan bod</w:t>
      </w:r>
      <w:r>
        <w:t>. Scholten et al. (2008: 13-14) ontdekt</w:t>
      </w:r>
      <w:r w:rsidRPr="00205D9F">
        <w:t>en bijvoorbeeld dat het Algemeen Dag</w:t>
      </w:r>
      <w:r w:rsidR="00FE0FEB">
        <w:t>blad en d</w:t>
      </w:r>
      <w:r w:rsidRPr="00205D9F">
        <w:t>e Volkskrant de meeste negatieve evaluerende berichtgev</w:t>
      </w:r>
      <w:r w:rsidR="00FE0FEB">
        <w:t>ing publiceren. Bovendien kent d</w:t>
      </w:r>
      <w:r w:rsidRPr="00205D9F">
        <w:t>e Volkskrant de meeste negatieve labels toe aan Wilders en zijn film. Dit onderzoek heeft duidelijk raakvlakken met deze masterthesis, maar verschilt ook op een aantal punten. Zo concentreren Scholten et al. zich op de media-aandac</w:t>
      </w:r>
      <w:r>
        <w:t xml:space="preserve">ht voor de film van Wilders en staat in </w:t>
      </w:r>
      <w:r w:rsidR="00FE0FEB">
        <w:t xml:space="preserve">voorliggend </w:t>
      </w:r>
      <w:r>
        <w:t xml:space="preserve">onderzoek de analyse van de berichtgeving over Fortuyn en Wilders als personen centraal. Bovendien is dit onderzoek een kwalitatief onderzoek naar deze berichtgeving. </w:t>
      </w:r>
    </w:p>
    <w:p w:rsidR="00B54374" w:rsidRDefault="00B54374" w:rsidP="00B54374">
      <w:pPr>
        <w:pStyle w:val="Geenafstand"/>
        <w:spacing w:line="360" w:lineRule="auto"/>
      </w:pPr>
      <w:r>
        <w:tab/>
        <w:t>H</w:t>
      </w:r>
      <w:r w:rsidRPr="00205D9F">
        <w:t>et onde</w:t>
      </w:r>
      <w:r>
        <w:t>rzoek van Scholten et al.</w:t>
      </w:r>
      <w:r w:rsidRPr="00205D9F">
        <w:t xml:space="preserve"> </w:t>
      </w:r>
      <w:r>
        <w:t>biedt daarentegen wel een aantal bruikbare theoretische uitgangspunten</w:t>
      </w:r>
      <w:r w:rsidRPr="00205D9F">
        <w:t>, met name de vier aandachtsgolven voor de film Fitna die zij onderscheiden</w:t>
      </w:r>
      <w:r>
        <w:t xml:space="preserve"> (Scholten et al., 2008: 3-4)</w:t>
      </w:r>
      <w:r w:rsidRPr="00205D9F">
        <w:t xml:space="preserve">. De eerste is in november 2007, wanneer bekend wordt dat er een film in de maak is. Vervolgens piekt de media-aandacht als de kabinet haar zorg uit over de film en er ‘tegenfilms’ worden aangekondigd. Ten derde stijgt de aandacht wanneer de politiek een morele oproep doet de film niet te vertonen. Tot slot is er een piek in media-aandacht als de film Fitna eind maart wordt vertoont via internet. Naarmate de tijd verstrijkt, worden de (politieke) actoren steeds feller in hun reactie. Deze aandachtsgolven vormen een leidraad voor de mate waarin media-aandacht voor </w:t>
      </w:r>
      <w:r w:rsidRPr="00205D9F">
        <w:lastRenderedPageBreak/>
        <w:t xml:space="preserve">Wilders, tenslotte de maker van Fitna, vorig jaar het grootst was. </w:t>
      </w:r>
      <w:r>
        <w:t>Dit onderzoek gaat echter ook over de aandacht voor Wilders tijdens andere nieuwswaardige gebeurtenissen dan alleen de film Fitna.</w:t>
      </w:r>
    </w:p>
    <w:p w:rsidR="00B54374" w:rsidRDefault="00B54374" w:rsidP="00B54374">
      <w:pPr>
        <w:pStyle w:val="Geenafstand"/>
        <w:spacing w:line="360" w:lineRule="auto"/>
        <w:ind w:firstLine="708"/>
      </w:pPr>
      <w:r>
        <w:t>De drie onderzoeken van De Swert</w:t>
      </w:r>
      <w:r w:rsidR="00FE0FEB">
        <w:t xml:space="preserve"> (2001), Scholten et al. (2008)</w:t>
      </w:r>
      <w:r>
        <w:t xml:space="preserve"> en Schafraad et al.</w:t>
      </w:r>
      <w:r w:rsidR="00FE0FEB">
        <w:t xml:space="preserve"> (2007)</w:t>
      </w:r>
      <w:r>
        <w:t xml:space="preserve"> maken alle drie een onderscheid in kwaliteitskranten en populaire kranten. Dit gegeven vormt ook een theoretisch uitgangspunt van dit onderzoek, namelijk de veronderstelling dat er verschillen in typeringen zullen zijn tussen populaire en kwaliteitskranten. De Telegraaf is hierbij de populaire krant en de Volkskrant en het NRC Handelsblad vertegenwoordigen de categorie kwaliteitskranten. De verwachting is dat met name de Volkskrant veel gebruik zal maken van meer negatieve typeringen voor Pim Fortuyn en Geert Wilders, gezien de uitkomsten van eerder genoemde onderzoeken. De populaire krant de Telegraaf zal minder oordelend zijn. </w:t>
      </w:r>
    </w:p>
    <w:p w:rsidR="00B54374" w:rsidRDefault="00B54374">
      <w:pPr>
        <w:spacing w:line="276" w:lineRule="auto"/>
      </w:pPr>
      <w:r>
        <w:br w:type="page"/>
      </w:r>
    </w:p>
    <w:p w:rsidR="00B54374" w:rsidRDefault="00B54374" w:rsidP="002F69BB">
      <w:pPr>
        <w:pStyle w:val="Kop1"/>
        <w:rPr>
          <w:sz w:val="36"/>
        </w:rPr>
      </w:pPr>
      <w:bookmarkStart w:id="18" w:name="_Toc233608596"/>
      <w:r>
        <w:rPr>
          <w:sz w:val="36"/>
        </w:rPr>
        <w:lastRenderedPageBreak/>
        <w:t>4</w:t>
      </w:r>
      <w:r w:rsidRPr="005D39BA">
        <w:rPr>
          <w:sz w:val="36"/>
        </w:rPr>
        <w:tab/>
        <w:t>Onderzoeksmethode</w:t>
      </w:r>
      <w:bookmarkEnd w:id="18"/>
    </w:p>
    <w:p w:rsidR="002F69BB" w:rsidRDefault="002F69BB" w:rsidP="002F69BB"/>
    <w:p w:rsidR="002F69BB" w:rsidRDefault="002F69BB" w:rsidP="002F69BB"/>
    <w:p w:rsidR="00B54374" w:rsidRDefault="00B54374" w:rsidP="00B54374">
      <w:pPr>
        <w:pStyle w:val="Geenafstand"/>
        <w:spacing w:line="360" w:lineRule="auto"/>
      </w:pPr>
      <w:r>
        <w:t>De probleemstelling van dit onderzoek gaat dus, zoals hiervoor duidelijk is geworden, over de verschillen en overeenkomsten in de typeringen van Pim Fortuyn en Geert Wilders in de Nederlandse kranten. Om d</w:t>
      </w:r>
      <w:r w:rsidR="00FE0FEB">
        <w:t>eze probleemstelling te kunnen onderzoek</w:t>
      </w:r>
      <w:r>
        <w:t xml:space="preserve">en, is het van belang eerst te onderzoeken welke typeringen er überhaupt bestaan van beide politici. Hiervoor heb ik, voor zowel Fortuyn als Wilders, een kwalitatieve inhoudsanalyse uitgevoerd. </w:t>
      </w:r>
    </w:p>
    <w:p w:rsidR="00B54374" w:rsidRDefault="00B54374" w:rsidP="00B54374">
      <w:pPr>
        <w:pStyle w:val="Geenafstand"/>
        <w:spacing w:line="360" w:lineRule="auto"/>
        <w:ind w:firstLine="708"/>
      </w:pPr>
      <w:r>
        <w:t>Vervolgens heb ik een kwantitatieve inhoudsanalyse gedaan om inzicht te krijgen in hoe vaak en in welke gevallen deze typeringen voorkomen. Tenslotte heb ik de uitkomsten van de inhoudsanalyses van zowel de berichtgeving over Fortuyn als over Wilders vergeleken. In dit hoofdstuk wordt de werkwijze van de genoemde inhoudsanalyse nader beschreven, net als de manier waarop het onderzoeksmateriaal is geselecteerd.</w:t>
      </w:r>
    </w:p>
    <w:p w:rsidR="00B54374" w:rsidRPr="00F662A7" w:rsidRDefault="00B54374" w:rsidP="00B54374">
      <w:pPr>
        <w:pStyle w:val="Geenafstand"/>
        <w:spacing w:line="360" w:lineRule="auto"/>
      </w:pPr>
    </w:p>
    <w:p w:rsidR="00B54374" w:rsidRPr="00B54374" w:rsidRDefault="00B54374" w:rsidP="00B54374">
      <w:pPr>
        <w:pStyle w:val="Kop2"/>
      </w:pPr>
      <w:bookmarkStart w:id="19" w:name="_Toc233608597"/>
      <w:r w:rsidRPr="00B54374">
        <w:t xml:space="preserve">4.1 </w:t>
      </w:r>
      <w:r w:rsidRPr="00B54374">
        <w:tab/>
        <w:t>Onderzoeksmateriaal</w:t>
      </w:r>
      <w:bookmarkEnd w:id="19"/>
    </w:p>
    <w:p w:rsidR="00B54374" w:rsidRDefault="00FE0FEB" w:rsidP="00B54374">
      <w:pPr>
        <w:pStyle w:val="Geenafstand"/>
        <w:spacing w:line="360" w:lineRule="auto"/>
      </w:pPr>
      <w:r>
        <w:t>De eerste stap van een onderzoek is</w:t>
      </w:r>
      <w:r w:rsidR="00B54374">
        <w:t xml:space="preserve"> het selecteren van het onderzoeksmateriaal. Ik heb ervoor gekozen drie Nederlandse kranten te selecteren met een grote oplage,</w:t>
      </w:r>
      <w:r>
        <w:t xml:space="preserve"> namelijk het NRC Handelsblad, d</w:t>
      </w:r>
      <w:r w:rsidR="00B54374">
        <w:t>e Volkskrant</w:t>
      </w:r>
      <w:r>
        <w:t xml:space="preserve"> en d</w:t>
      </w:r>
      <w:r w:rsidR="00B54374">
        <w:t>e Telegraaf</w:t>
      </w:r>
      <w:r w:rsidR="00B54374">
        <w:rPr>
          <w:rStyle w:val="Voetnootmarkering"/>
        </w:rPr>
        <w:footnoteReference w:id="3"/>
      </w:r>
      <w:r w:rsidR="00B54374">
        <w:t>. Uit deze kranten heb ik met behulp van de online databank LexisNexis Academic de artikelen opgezocht over Wilders en Fortuyn. Vooraf heb ik voor beide politici een aantal gebeurtenissen vastgesteld, voor welke periode ik de artikelen zou analyseren. Voor Pim Fortuyn zocht ik naar de artikelen die verschenen gedurende zijn politieke loopbaan, van zijn benoeming tot lijsttrekker op 25 november 2001 tot enkele dagen na zijn dood op 6 mei 2002. De vier relevante en geanalyseerde gebeurtenissen voor Pim Fortuyn zijn:</w:t>
      </w:r>
    </w:p>
    <w:p w:rsidR="00B54374" w:rsidRPr="00624BD7" w:rsidRDefault="00B54374" w:rsidP="00B54374">
      <w:pPr>
        <w:pStyle w:val="Geenafstand"/>
        <w:spacing w:line="276" w:lineRule="auto"/>
        <w:ind w:left="426" w:right="567"/>
      </w:pPr>
    </w:p>
    <w:p w:rsidR="00B54374" w:rsidRPr="00624BD7" w:rsidRDefault="00B54374" w:rsidP="00B54374">
      <w:pPr>
        <w:pStyle w:val="Geenafstand"/>
        <w:tabs>
          <w:tab w:val="left" w:pos="8647"/>
        </w:tabs>
        <w:spacing w:line="276" w:lineRule="auto"/>
        <w:ind w:left="426" w:right="567"/>
      </w:pPr>
      <w:r w:rsidRPr="00624BD7">
        <w:t xml:space="preserve">- </w:t>
      </w:r>
      <w:r>
        <w:t>Pim Fortuyn wordt benoemd tot lijsttrekker van Leefbaar Nederland (25 november 2001)</w:t>
      </w:r>
    </w:p>
    <w:p w:rsidR="00B54374" w:rsidRPr="00624BD7" w:rsidRDefault="00B54374" w:rsidP="00B54374">
      <w:pPr>
        <w:pStyle w:val="Geenafstand"/>
        <w:tabs>
          <w:tab w:val="left" w:pos="8647"/>
        </w:tabs>
        <w:spacing w:line="276" w:lineRule="auto"/>
        <w:ind w:left="426" w:right="567"/>
      </w:pPr>
      <w:r w:rsidRPr="00624BD7">
        <w:t xml:space="preserve">- </w:t>
      </w:r>
      <w:r>
        <w:t>In een interview in de Volkskrant stelt Fortuyn o.a. voor Grondwetsartikel 1 af te schaffen (9 februari 2002)</w:t>
      </w:r>
    </w:p>
    <w:p w:rsidR="00B54374" w:rsidRDefault="00B54374" w:rsidP="00B54374">
      <w:pPr>
        <w:pStyle w:val="Geenafstand"/>
        <w:tabs>
          <w:tab w:val="left" w:pos="8647"/>
        </w:tabs>
        <w:spacing w:line="276" w:lineRule="auto"/>
        <w:ind w:left="426" w:right="567"/>
      </w:pPr>
      <w:r w:rsidRPr="00624BD7">
        <w:t>-</w:t>
      </w:r>
      <w:r w:rsidR="00FE0FEB">
        <w:t xml:space="preserve"> Het boek </w:t>
      </w:r>
      <w:r w:rsidRPr="00FE0FEB">
        <w:rPr>
          <w:i/>
        </w:rPr>
        <w:t>De puinhopen van acht jaar Paars</w:t>
      </w:r>
      <w:r w:rsidR="00FE0FEB">
        <w:rPr>
          <w:i/>
        </w:rPr>
        <w:t xml:space="preserve"> </w:t>
      </w:r>
      <w:r>
        <w:t>verschi</w:t>
      </w:r>
      <w:r w:rsidR="00FE0FEB">
        <w:t>jnt in de winkels (12 maart 2002</w:t>
      </w:r>
      <w:r>
        <w:t>)</w:t>
      </w:r>
    </w:p>
    <w:p w:rsidR="00B54374" w:rsidRDefault="00B54374" w:rsidP="00B54374">
      <w:pPr>
        <w:pStyle w:val="Geenafstand"/>
        <w:tabs>
          <w:tab w:val="left" w:pos="8647"/>
        </w:tabs>
        <w:spacing w:line="276" w:lineRule="auto"/>
        <w:ind w:left="426" w:right="567"/>
      </w:pPr>
      <w:r w:rsidRPr="00624BD7">
        <w:t>-</w:t>
      </w:r>
      <w:r>
        <w:t xml:space="preserve"> Fortuyn wordt vermoord in het Mediapark in Hilversum (6 mei 2002)</w:t>
      </w:r>
    </w:p>
    <w:p w:rsidR="00B54374" w:rsidRPr="00624BD7" w:rsidRDefault="00B54374" w:rsidP="00B54374">
      <w:pPr>
        <w:pStyle w:val="Geenafstand"/>
        <w:spacing w:line="276" w:lineRule="auto"/>
        <w:ind w:left="284" w:right="283"/>
      </w:pPr>
    </w:p>
    <w:p w:rsidR="00B54374" w:rsidRDefault="00B54374" w:rsidP="00B54374">
      <w:pPr>
        <w:pStyle w:val="Geenafstand"/>
        <w:tabs>
          <w:tab w:val="left" w:pos="0"/>
        </w:tabs>
        <w:spacing w:line="360" w:lineRule="auto"/>
      </w:pPr>
      <w:r w:rsidRPr="0036295B">
        <w:tab/>
      </w:r>
      <w:r w:rsidRPr="00B161E2">
        <w:t>Met LexisNexis Academic zocht ik</w:t>
      </w:r>
      <w:r>
        <w:t xml:space="preserve"> op het trefwoord ‘Fortuyn’ en een kenmerkend trefwoord verwijzend naar de gebeurtenis, bijvoorbeeld ‘lijsttrekker’ of ‘boek’. Ik selecteerde de eerste twintig artikelen die verschenen in NRC Handelsblad, de Volkskrant en de Telegraaf tezamen. De artikelen varieerden van nieuwsberichten en achtergrondverhalen tot opiniestukken en lezersbrieven. </w:t>
      </w:r>
    </w:p>
    <w:p w:rsidR="00B54374" w:rsidRDefault="00B54374" w:rsidP="00B54374">
      <w:pPr>
        <w:pStyle w:val="Geenafstand"/>
        <w:tabs>
          <w:tab w:val="left" w:pos="0"/>
        </w:tabs>
        <w:spacing w:line="360" w:lineRule="auto"/>
      </w:pPr>
      <w:r>
        <w:lastRenderedPageBreak/>
        <w:tab/>
        <w:t>Voor de laatste gebeurtenis, de moord op Fortuyn, was het noodzakelijk iets andere criteria te hanter</w:t>
      </w:r>
      <w:r w:rsidR="00FE0FEB">
        <w:t>en, omdat er over deze moord heel</w:t>
      </w:r>
      <w:r>
        <w:t xml:space="preserve"> veel artikelen verschenen. Ik selecteerde de artikelen langer dan 150 woorden en koos voor de eerste tien artikelen per krant. Zo kwam ik op een totaal van dertig artikelen voor deze gebeurtenis, waarbij de drie kranten</w:t>
      </w:r>
      <w:r w:rsidR="00FE0FEB">
        <w:t xml:space="preserve"> evenredig vertegenwoordigd zij</w:t>
      </w:r>
      <w:r>
        <w:t>n. In totaal, voor de vier gebeurtenissen samen, heb ik 90 artikelen geanalyseerd.</w:t>
      </w:r>
    </w:p>
    <w:p w:rsidR="00B54374" w:rsidRDefault="00B54374" w:rsidP="00B54374">
      <w:pPr>
        <w:pStyle w:val="Geenafstand"/>
        <w:spacing w:line="360" w:lineRule="auto"/>
        <w:ind w:firstLine="708"/>
      </w:pPr>
      <w:r>
        <w:t>Net als voor de analyse van Fortuyn, heb ik ook voor de analyse van Geert Wilders een aantal gebeurtenissen vastgesteld. Hierbij zocht ik vooral naar artikelen uit het jaar 2008, waarin de media-aandacht voor Wilders tot nu toe het grootste was. Het ging in dat jaar voornamelijk</w:t>
      </w:r>
      <w:r w:rsidRPr="00B161E2">
        <w:t xml:space="preserve"> </w:t>
      </w:r>
      <w:r>
        <w:t xml:space="preserve">om de film </w:t>
      </w:r>
      <w:r>
        <w:rPr>
          <w:i/>
        </w:rPr>
        <w:t>Fitna,</w:t>
      </w:r>
      <w:r>
        <w:t xml:space="preserve"> waarin Wilders de islam bekritiseert. Om deze gebeurtenis volledig te kunnen analyseren, was het noodzakelijk de eerste gebeurtenis vast te stellen op 28 november 2007, de dag waarop in de Telegraaf het idee voor een anti-K</w:t>
      </w:r>
      <w:r w:rsidR="00FE0FEB">
        <w:t>oranfilm bekend werd gemaakt</w:t>
      </w:r>
      <w:r>
        <w:t xml:space="preserve">. De bevindingen van De Nieuwsmonitor  stellen bovendien rond deze datum een eerste piek in media-aandacht voor </w:t>
      </w:r>
      <w:r>
        <w:rPr>
          <w:i/>
        </w:rPr>
        <w:t>Fitna</w:t>
      </w:r>
      <w:r>
        <w:t xml:space="preserve"> vast (Scholten et al., 2008: 3-4).</w:t>
      </w:r>
    </w:p>
    <w:p w:rsidR="00B54374" w:rsidRPr="005A3AE2" w:rsidRDefault="00B54374" w:rsidP="00B54374">
      <w:pPr>
        <w:pStyle w:val="Geenafstand"/>
        <w:spacing w:line="360" w:lineRule="auto"/>
        <w:ind w:firstLine="708"/>
      </w:pPr>
      <w:r>
        <w:t xml:space="preserve">Hoewel ik voor Fortuyn slechts vier gebeurtenissen analyseerde, heb ik bij Wilders gekozen voor vijf gebeurtenissen. Dit omdat Wilders langer in de politiek actief was en omdat de gevonden typeringen </w:t>
      </w:r>
      <w:r w:rsidR="00FE0FEB">
        <w:t xml:space="preserve">op deze manier </w:t>
      </w:r>
      <w:r>
        <w:t>zo veelzijdig mogelijk zijn. Door ook andere gebeurtenissen dan alleen de aandacht rondom de anti-Koranfilm te onderzoeken, wordt dit veelzijdige beeld nog eens versterkt. De vijf geanalyseerde gebeurtenissen zijn:</w:t>
      </w:r>
    </w:p>
    <w:p w:rsidR="00B54374" w:rsidRPr="00624BD7" w:rsidRDefault="00B54374" w:rsidP="00B54374">
      <w:pPr>
        <w:pStyle w:val="Geenafstand"/>
        <w:spacing w:line="276" w:lineRule="auto"/>
        <w:ind w:left="284" w:right="283"/>
      </w:pPr>
    </w:p>
    <w:p w:rsidR="00B54374" w:rsidRPr="00051A0B" w:rsidRDefault="00B54374" w:rsidP="00B54374">
      <w:pPr>
        <w:pStyle w:val="Geenafstand"/>
        <w:spacing w:line="276" w:lineRule="auto"/>
        <w:ind w:left="426" w:right="567"/>
      </w:pPr>
      <w:r w:rsidRPr="00051A0B">
        <w:t>- Wilders kondigt aan een anti-Koran film te maken (27 november 200</w:t>
      </w:r>
      <w:r w:rsidR="00FE0FEB">
        <w:t>7</w:t>
      </w:r>
      <w:r w:rsidRPr="00051A0B">
        <w:t>)</w:t>
      </w:r>
    </w:p>
    <w:p w:rsidR="00B54374" w:rsidRPr="00051A0B" w:rsidRDefault="00B54374" w:rsidP="00B54374">
      <w:pPr>
        <w:pStyle w:val="Geenafstand"/>
        <w:spacing w:line="276" w:lineRule="auto"/>
        <w:ind w:left="426" w:right="567"/>
      </w:pPr>
      <w:r w:rsidRPr="00051A0B">
        <w:t xml:space="preserve">- De film </w:t>
      </w:r>
      <w:r w:rsidRPr="00051A0B">
        <w:rPr>
          <w:i/>
        </w:rPr>
        <w:t>Fitna</w:t>
      </w:r>
      <w:r w:rsidRPr="00051A0B">
        <w:t xml:space="preserve"> verschijnt op internet (28 maart 2008)</w:t>
      </w:r>
    </w:p>
    <w:p w:rsidR="00B54374" w:rsidRPr="00051A0B" w:rsidRDefault="00B54374" w:rsidP="00B54374">
      <w:pPr>
        <w:pStyle w:val="Geenafstand"/>
        <w:spacing w:line="276" w:lineRule="auto"/>
        <w:ind w:left="426" w:right="567"/>
      </w:pPr>
      <w:r w:rsidRPr="00051A0B">
        <w:t>- Wilders oppert het idee om Vlaanderen en Nederland samen te voegen (12 mei 2008)</w:t>
      </w:r>
    </w:p>
    <w:p w:rsidR="00B54374" w:rsidRPr="00051A0B" w:rsidRDefault="00B54374" w:rsidP="00B54374">
      <w:pPr>
        <w:pStyle w:val="Geenafstand"/>
        <w:spacing w:line="276" w:lineRule="auto"/>
        <w:ind w:left="426" w:right="567"/>
      </w:pPr>
      <w:r w:rsidRPr="00051A0B">
        <w:t>- Tijdens de Algemene Beschouwingen valt Wilders op door zijn spreekstijl (17 september 2008)</w:t>
      </w:r>
    </w:p>
    <w:p w:rsidR="00B54374" w:rsidRPr="00051A0B" w:rsidRDefault="00B54374" w:rsidP="00B54374">
      <w:pPr>
        <w:pStyle w:val="Geenafstand"/>
        <w:spacing w:line="276" w:lineRule="auto"/>
        <w:ind w:left="426" w:right="567"/>
      </w:pPr>
      <w:r w:rsidRPr="00051A0B">
        <w:t>- Wilders pleit ervoor de Ster af te schaffen (6 december 2008)</w:t>
      </w:r>
    </w:p>
    <w:p w:rsidR="00B54374" w:rsidRPr="00624BD7" w:rsidRDefault="00B54374" w:rsidP="00B54374">
      <w:pPr>
        <w:pStyle w:val="Geenafstand"/>
        <w:spacing w:line="276" w:lineRule="auto"/>
        <w:ind w:left="284" w:right="283"/>
      </w:pPr>
    </w:p>
    <w:p w:rsidR="00B54374" w:rsidRDefault="00B54374" w:rsidP="00B54374">
      <w:pPr>
        <w:pStyle w:val="Geenafstand"/>
        <w:spacing w:line="360" w:lineRule="auto"/>
      </w:pPr>
      <w:r>
        <w:tab/>
        <w:t xml:space="preserve">Net als in het geval van Fortuyn zocht ik met LexisNexis Academic op het trefwoord ‘Wilders’ en een relevant trefwoord per gebeurtenis, zoals ‘film’ of ‘Vlaanderen’, naar de eerste 20 artikelen die over dit onderwerp verschenen in de drie te analyseren kranten samen. </w:t>
      </w:r>
      <w:r w:rsidR="00FE0FEB">
        <w:t>Ook hier waren dit zowel nieuws- als opinieberichten.</w:t>
      </w:r>
    </w:p>
    <w:p w:rsidR="00B54374" w:rsidRDefault="00B54374" w:rsidP="00B54374">
      <w:pPr>
        <w:pStyle w:val="Geenafstand"/>
        <w:spacing w:line="360" w:lineRule="auto"/>
        <w:ind w:firstLine="708"/>
      </w:pPr>
      <w:r>
        <w:t xml:space="preserve">Tijdens de tweede gebeurtenis, de verschijning van </w:t>
      </w:r>
      <w:r>
        <w:rPr>
          <w:i/>
        </w:rPr>
        <w:t>Fitna</w:t>
      </w:r>
      <w:r>
        <w:t>, verschenen er zo veel artikelen, dat het noodzakelijk was andere criteria te handhaven. Ik selecteerde hier de eerste 30 artikelen uit de drie kranten samen, zodat ik alle artikelen die op de eerste dag verscheen in de dataverzameling kon opnemen. Ook de vijfde gebeurtenis heeft een iets andere dataset, omdat ik niet meer dan 13 artikelen vond over het voorstel van Wilders om de Ster af te schaffen. In totaal heb ik voor het geval van Wilders 103 artikelen geanalyseerd.</w:t>
      </w:r>
    </w:p>
    <w:p w:rsidR="00B54374" w:rsidRDefault="00B54374" w:rsidP="00B54374">
      <w:pPr>
        <w:pStyle w:val="Geenafstand"/>
        <w:spacing w:line="360" w:lineRule="auto"/>
        <w:ind w:firstLine="708"/>
      </w:pPr>
      <w:r>
        <w:t xml:space="preserve">Een volledige lijst van de geanalyseerde artikelen voor zowel de gebeurtenissen rondom Fortuyn als om Wilders, is te vinden in de bijlage, gesorteerd per krant. De meeste verwijzingen bij de citaten in de resultatenhoofdstukken verwijzen naar deze lijst. Naast het hiervoor aangegeven </w:t>
      </w:r>
      <w:r>
        <w:lastRenderedPageBreak/>
        <w:t>onderzoeksmateriaal</w:t>
      </w:r>
      <w:r w:rsidR="00FE0FEB">
        <w:t xml:space="preserve"> uit de kranten</w:t>
      </w:r>
      <w:r>
        <w:t>, bleek het tijdens het onderzoek nuttig meer data te zoeken ter verduidelijking van de typeringen. Bijvoorbeeld een uitzending van Nova, waarin de mediatechnieken van Wilders besproken werden of het afscheidsinterview van Fortuyn in Elsevier. Deze waren nuttig om de typeringen van Fortuyn en Wilders beter te kunnen beschrijven.</w:t>
      </w:r>
    </w:p>
    <w:p w:rsidR="00B54374" w:rsidRDefault="00B54374" w:rsidP="00B54374">
      <w:pPr>
        <w:pStyle w:val="Geenafstand"/>
        <w:spacing w:line="360" w:lineRule="auto"/>
      </w:pPr>
    </w:p>
    <w:p w:rsidR="00B54374" w:rsidRDefault="00B54374" w:rsidP="00B54374">
      <w:pPr>
        <w:pStyle w:val="Kop2"/>
      </w:pPr>
      <w:bookmarkStart w:id="20" w:name="_Toc233608598"/>
      <w:r>
        <w:t xml:space="preserve">4.2 </w:t>
      </w:r>
      <w:r>
        <w:tab/>
        <w:t>Kwalitatieve inhoudsanalyse</w:t>
      </w:r>
      <w:bookmarkEnd w:id="20"/>
    </w:p>
    <w:p w:rsidR="00B54374" w:rsidRDefault="00B54374" w:rsidP="00B54374">
      <w:pPr>
        <w:pStyle w:val="Geenafstand"/>
        <w:spacing w:line="360" w:lineRule="auto"/>
        <w:rPr>
          <w:rFonts w:cs="Times New Roman"/>
        </w:rPr>
      </w:pPr>
      <w:r>
        <w:rPr>
          <w:rFonts w:cs="Times New Roman"/>
        </w:rPr>
        <w:t>Om te onderzoeken op welke manier Pim Fortuyn en Geert Wilders in de Nederlandse pers getypeerd worden, zoals de eerste onderzoeksvragen voorschrijven, heb ik gebruik gemaakt van een kwalitatieve inhoudsanalyse. Bij zo’n kwalitatieve of interpretatieve</w:t>
      </w:r>
      <w:r w:rsidRPr="00F662A7">
        <w:rPr>
          <w:rFonts w:cs="Times New Roman"/>
        </w:rPr>
        <w:t xml:space="preserve"> inhoudsanalyse gaat het om het nauwkeurig lezen en herlezen van de data, met de focus </w:t>
      </w:r>
      <w:r w:rsidR="00FE0FEB">
        <w:rPr>
          <w:rFonts w:cs="Times New Roman"/>
        </w:rPr>
        <w:t xml:space="preserve">op </w:t>
      </w:r>
      <w:r>
        <w:rPr>
          <w:rFonts w:cs="Times New Roman"/>
        </w:rPr>
        <w:t xml:space="preserve">de presentatie van </w:t>
      </w:r>
      <w:r w:rsidRPr="00F662A7">
        <w:rPr>
          <w:rFonts w:cs="Times New Roman"/>
        </w:rPr>
        <w:t xml:space="preserve"> mensen, handelingen en gebeurtenissen (Wester</w:t>
      </w:r>
      <w:r>
        <w:rPr>
          <w:rFonts w:cs="Times New Roman"/>
        </w:rPr>
        <w:t>, Pleijter en Renckstorf</w:t>
      </w:r>
      <w:r w:rsidRPr="00F662A7">
        <w:rPr>
          <w:rFonts w:cs="Times New Roman"/>
        </w:rPr>
        <w:t xml:space="preserve">, 2004: 500). </w:t>
      </w:r>
      <w:r>
        <w:rPr>
          <w:rFonts w:cs="Times New Roman"/>
        </w:rPr>
        <w:t>In dit onderzoek ging het om de presentatie van de politici Pim Fortuyn en Geert Wilders.</w:t>
      </w:r>
    </w:p>
    <w:p w:rsidR="00B54374" w:rsidRPr="00203080" w:rsidRDefault="00B54374" w:rsidP="00B54374">
      <w:pPr>
        <w:pStyle w:val="Geenafstand"/>
        <w:spacing w:line="360" w:lineRule="auto"/>
        <w:rPr>
          <w:rFonts w:cs="Times New Roman"/>
        </w:rPr>
      </w:pPr>
      <w:r>
        <w:rPr>
          <w:rFonts w:cs="Times New Roman"/>
        </w:rPr>
        <w:tab/>
        <w:t xml:space="preserve">Het zoeken naar de manier waarop zij door de kranten gepresenteerd worden, was alleen mogelijk door het lezen en herlezen van de artikelen om specifieke kenmerken van die presentatie te herkennen. Deze </w:t>
      </w:r>
      <w:r>
        <w:rPr>
          <w:rFonts w:cs="Times New Roman"/>
          <w:i/>
        </w:rPr>
        <w:t>case-specific interpretation frames</w:t>
      </w:r>
      <w:r>
        <w:rPr>
          <w:rFonts w:cs="Times New Roman"/>
        </w:rPr>
        <w:t xml:space="preserve">, zoals Wester et al. de kenmerken noemen (2004: 501), zijn gemakkelijker te herkennen wanneer het zoekproces systematisch aangepakt wordt. Wester et al. hebben </w:t>
      </w:r>
      <w:r w:rsidR="00FE0FEB">
        <w:rPr>
          <w:rFonts w:cs="Times New Roman"/>
        </w:rPr>
        <w:t>daarom</w:t>
      </w:r>
      <w:r>
        <w:rPr>
          <w:rFonts w:cs="Times New Roman"/>
        </w:rPr>
        <w:t xml:space="preserve"> een </w:t>
      </w:r>
      <w:r>
        <w:rPr>
          <w:rFonts w:cs="Times New Roman"/>
          <w:i/>
        </w:rPr>
        <w:t xml:space="preserve">research protocol </w:t>
      </w:r>
      <w:r>
        <w:rPr>
          <w:rFonts w:cs="Times New Roman"/>
        </w:rPr>
        <w:t xml:space="preserve">ontwikkeld, om de kwalitatieve inhoudsanalyse te systematiseren en de uitkomsten te registreren (Wester et al., 2004: 501).  Het stappenplan bestaat uit het nauwkeurig lezen en schematisch noteren van relevante passages. De overzichten zijn gemakkelijk te analyseren en te vergelijken, waardoor patronen in de berichtgeving herkenbaar worden. Het doel van dit onderzoek was het herkennen van dit soort patronen in de berichtgeving en deze </w:t>
      </w:r>
      <w:r w:rsidR="00FE0FEB">
        <w:rPr>
          <w:rFonts w:cs="Times New Roman"/>
        </w:rPr>
        <w:t xml:space="preserve">patronen </w:t>
      </w:r>
      <w:r>
        <w:rPr>
          <w:rFonts w:cs="Times New Roman"/>
        </w:rPr>
        <w:t xml:space="preserve">te beschrijven. Daarom is het </w:t>
      </w:r>
      <w:r>
        <w:rPr>
          <w:rFonts w:cs="Times New Roman"/>
          <w:i/>
        </w:rPr>
        <w:t xml:space="preserve">research protocol </w:t>
      </w:r>
      <w:r>
        <w:rPr>
          <w:rFonts w:cs="Times New Roman"/>
        </w:rPr>
        <w:t xml:space="preserve">een juist instrument geweest om de typeringen van Fortuyn en Wilders te onderzoeken en heb ik het stappenplan van Wester et al. opgevolgd. In de volgende paragraaf worden de stappen nauwkeuriger beschreven. </w:t>
      </w:r>
    </w:p>
    <w:p w:rsidR="00B54374" w:rsidRDefault="00B54374" w:rsidP="00B54374">
      <w:pPr>
        <w:pStyle w:val="Geenafstand"/>
        <w:spacing w:line="360" w:lineRule="auto"/>
        <w:rPr>
          <w:rFonts w:cs="Times New Roman"/>
        </w:rPr>
      </w:pPr>
      <w:r>
        <w:rPr>
          <w:rFonts w:cs="Times New Roman"/>
        </w:rPr>
        <w:tab/>
        <w:t xml:space="preserve">Eerst maak ik op deze plaats de relevantie van een kwalitatieve inhoudsanalyse duidelijk. </w:t>
      </w:r>
      <w:r w:rsidRPr="00F662A7">
        <w:rPr>
          <w:rFonts w:cs="Times New Roman"/>
        </w:rPr>
        <w:t xml:space="preserve">Een voordeel van de </w:t>
      </w:r>
      <w:r>
        <w:rPr>
          <w:rFonts w:cs="Times New Roman"/>
        </w:rPr>
        <w:t xml:space="preserve">kwalitatieve </w:t>
      </w:r>
      <w:r w:rsidRPr="00F662A7">
        <w:rPr>
          <w:rFonts w:cs="Times New Roman"/>
        </w:rPr>
        <w:t>inhoudsanalyse als methode om mediamateriaal te onderzoeken, is</w:t>
      </w:r>
      <w:r>
        <w:rPr>
          <w:rFonts w:cs="Times New Roman"/>
        </w:rPr>
        <w:t xml:space="preserve"> namelijk</w:t>
      </w:r>
      <w:r w:rsidRPr="00F662A7">
        <w:rPr>
          <w:rFonts w:cs="Times New Roman"/>
        </w:rPr>
        <w:t xml:space="preserve"> het feit dat het materiaal tot stand is gekomen buiten de onderzoeker om. Het materiaal wordt niet door hem</w:t>
      </w:r>
      <w:r>
        <w:rPr>
          <w:rFonts w:cs="Times New Roman"/>
        </w:rPr>
        <w:t xml:space="preserve"> of haar</w:t>
      </w:r>
      <w:r w:rsidRPr="00F662A7">
        <w:rPr>
          <w:rFonts w:cs="Times New Roman"/>
        </w:rPr>
        <w:t xml:space="preserve"> beïnvloed. </w:t>
      </w:r>
      <w:r>
        <w:rPr>
          <w:rFonts w:cs="Times New Roman"/>
        </w:rPr>
        <w:t>Een tweede voordeel is dat</w:t>
      </w:r>
      <w:r w:rsidRPr="00F662A7">
        <w:rPr>
          <w:rFonts w:cs="Times New Roman"/>
        </w:rPr>
        <w:t xml:space="preserve"> het materiaal van symbolische waarde</w:t>
      </w:r>
      <w:r>
        <w:rPr>
          <w:rFonts w:cs="Times New Roman"/>
        </w:rPr>
        <w:t xml:space="preserve"> is</w:t>
      </w:r>
      <w:r w:rsidRPr="00F662A7">
        <w:rPr>
          <w:rFonts w:cs="Times New Roman"/>
        </w:rPr>
        <w:t xml:space="preserve">, omdat het verwijst naar </w:t>
      </w:r>
      <w:r>
        <w:rPr>
          <w:rFonts w:cs="Times New Roman"/>
        </w:rPr>
        <w:t>de</w:t>
      </w:r>
      <w:r w:rsidRPr="00F662A7">
        <w:rPr>
          <w:rFonts w:cs="Times New Roman"/>
        </w:rPr>
        <w:t xml:space="preserve"> handelingssituatie waarin het materiaal is gevormd.</w:t>
      </w:r>
      <w:r>
        <w:rPr>
          <w:rFonts w:cs="Times New Roman"/>
        </w:rPr>
        <w:t xml:space="preserve"> Omdat krantenartikelen geschreven zijn tijdens bepaalde nieuwsgebeurtenissen, krijgen ze een extra waarde.</w:t>
      </w:r>
      <w:r w:rsidRPr="00F662A7">
        <w:rPr>
          <w:rFonts w:cs="Times New Roman"/>
        </w:rPr>
        <w:t xml:space="preserve"> </w:t>
      </w:r>
    </w:p>
    <w:p w:rsidR="00B54374" w:rsidRDefault="00B54374" w:rsidP="00B54374">
      <w:pPr>
        <w:pStyle w:val="Geenafstand"/>
        <w:spacing w:line="360" w:lineRule="auto"/>
        <w:ind w:firstLine="708"/>
        <w:rPr>
          <w:rFonts w:cs="Times New Roman"/>
          <w:iCs/>
          <w:lang w:bidi="ar-SA"/>
        </w:rPr>
      </w:pPr>
      <w:r w:rsidRPr="00F662A7">
        <w:rPr>
          <w:rFonts w:cs="Times New Roman"/>
        </w:rPr>
        <w:t xml:space="preserve">Tot slot is het materiaal niet alleen bedoeld voor een publiek, maar zegt het ook iets over dit publiek. Mediamateriaal is vaak het product van een samenleving en zegt daarom iets over de sociaal-culturele situatie (Wester, 2006: 12). </w:t>
      </w:r>
      <w:r>
        <w:rPr>
          <w:rFonts w:cs="Times New Roman"/>
        </w:rPr>
        <w:t xml:space="preserve">Typeringen van Fortuyn en Wilders in de artikelen zeggen daarom niet alleen iets over de manier waarop de kranten schrijven, maar ook over de samenleving waarin deze artikelen zijn ontstaan en verschenen. Een bijkomend voordeel van het stappenplan en de </w:t>
      </w:r>
      <w:r w:rsidR="00FA3133">
        <w:rPr>
          <w:rFonts w:cs="Times New Roman"/>
        </w:rPr>
        <w:lastRenderedPageBreak/>
        <w:t>schema’s die de data zo overzichtelijk maken, is dat</w:t>
      </w:r>
      <w:r w:rsidR="00FE0FEB" w:rsidRPr="00F662A7">
        <w:rPr>
          <w:rFonts w:cs="Times New Roman"/>
          <w:iCs/>
          <w:lang w:bidi="ar-SA"/>
        </w:rPr>
        <w:t xml:space="preserve"> andere onderzoekers ze ook kunnen lezen. Mijn interpretaties kunnen dus gecontroleerd worden door anderen.</w:t>
      </w:r>
      <w:r w:rsidR="00FA3133">
        <w:rPr>
          <w:rFonts w:cs="Times New Roman"/>
          <w:iCs/>
          <w:lang w:bidi="ar-SA"/>
        </w:rPr>
        <w:t xml:space="preserve"> Dat maakt dit onderzoek betrouwbaar.</w:t>
      </w:r>
    </w:p>
    <w:p w:rsidR="00FE0FEB" w:rsidRDefault="00FE0FEB" w:rsidP="00B54374">
      <w:pPr>
        <w:pStyle w:val="Geenafstand"/>
        <w:spacing w:line="360" w:lineRule="auto"/>
        <w:ind w:firstLine="708"/>
        <w:rPr>
          <w:rFonts w:cs="Times New Roman"/>
        </w:rPr>
      </w:pPr>
    </w:p>
    <w:p w:rsidR="00B54374" w:rsidRPr="00F662A7" w:rsidRDefault="00B54374" w:rsidP="00B54374">
      <w:pPr>
        <w:pStyle w:val="Kop2"/>
      </w:pPr>
      <w:bookmarkStart w:id="21" w:name="_Toc233608599"/>
      <w:r>
        <w:t>4</w:t>
      </w:r>
      <w:r w:rsidRPr="00F662A7">
        <w:t xml:space="preserve">.3 </w:t>
      </w:r>
      <w:r>
        <w:tab/>
      </w:r>
      <w:r w:rsidRPr="00F662A7">
        <w:t>Het stappenplan</w:t>
      </w:r>
      <w:bookmarkEnd w:id="21"/>
      <w:r w:rsidRPr="00F662A7">
        <w:t xml:space="preserve"> </w:t>
      </w:r>
    </w:p>
    <w:p w:rsidR="00B54374" w:rsidRDefault="00B54374" w:rsidP="00B54374">
      <w:pPr>
        <w:pStyle w:val="Geenafstand"/>
        <w:spacing w:line="360" w:lineRule="auto"/>
        <w:rPr>
          <w:rFonts w:cs="Times New Roman"/>
        </w:rPr>
      </w:pPr>
      <w:r w:rsidRPr="00F662A7">
        <w:rPr>
          <w:rFonts w:cs="Times New Roman"/>
        </w:rPr>
        <w:t>Het</w:t>
      </w:r>
      <w:r>
        <w:rPr>
          <w:rFonts w:cs="Times New Roman"/>
        </w:rPr>
        <w:t xml:space="preserve"> eerder genoemde</w:t>
      </w:r>
      <w:r w:rsidRPr="00F662A7">
        <w:rPr>
          <w:rFonts w:cs="Times New Roman"/>
        </w:rPr>
        <w:t xml:space="preserve"> </w:t>
      </w:r>
      <w:r w:rsidRPr="00F662A7">
        <w:rPr>
          <w:rFonts w:cs="Times New Roman"/>
          <w:i/>
        </w:rPr>
        <w:t>research protocol</w:t>
      </w:r>
      <w:r w:rsidRPr="00F662A7">
        <w:rPr>
          <w:rFonts w:cs="Times New Roman"/>
        </w:rPr>
        <w:t xml:space="preserve"> (Wester et al., 2004: 501-507) </w:t>
      </w:r>
      <w:r>
        <w:rPr>
          <w:rFonts w:cs="Times New Roman"/>
        </w:rPr>
        <w:t xml:space="preserve">is </w:t>
      </w:r>
      <w:r w:rsidRPr="00F662A7">
        <w:rPr>
          <w:rFonts w:cs="Times New Roman"/>
        </w:rPr>
        <w:t xml:space="preserve">te herleiden tot drie manieren van lezen: waarnemen, selecteren en interpreteren (Wester, 2006: 13-14). </w:t>
      </w:r>
      <w:r>
        <w:rPr>
          <w:rFonts w:cs="Times New Roman"/>
        </w:rPr>
        <w:t xml:space="preserve">Het selecteren en interpreteren van relevante passages tekst om typeringen te kunnen formuleren, omschrijft Wester als ‘de reconstructie van latente betekenisstructuren’ (Wester, 2006: 26).  In Wester et al. (2004: 501-507) is dat concreet beschreven in het </w:t>
      </w:r>
      <w:r>
        <w:rPr>
          <w:rFonts w:cs="Times New Roman"/>
          <w:i/>
        </w:rPr>
        <w:t xml:space="preserve">research </w:t>
      </w:r>
      <w:r w:rsidRPr="00082188">
        <w:rPr>
          <w:rFonts w:cs="Times New Roman"/>
          <w:i/>
        </w:rPr>
        <w:t>protocol</w:t>
      </w:r>
      <w:r>
        <w:rPr>
          <w:rFonts w:cs="Times New Roman"/>
          <w:i/>
        </w:rPr>
        <w:t xml:space="preserve"> </w:t>
      </w:r>
      <w:r w:rsidR="00FA3133">
        <w:rPr>
          <w:rFonts w:cs="Times New Roman"/>
        </w:rPr>
        <w:t>dat</w:t>
      </w:r>
      <w:r>
        <w:rPr>
          <w:rFonts w:cs="Times New Roman"/>
        </w:rPr>
        <w:t xml:space="preserve"> </w:t>
      </w:r>
      <w:r w:rsidRPr="00082188">
        <w:rPr>
          <w:rFonts w:cs="Times New Roman"/>
        </w:rPr>
        <w:t>bestaat</w:t>
      </w:r>
      <w:r w:rsidRPr="00F662A7">
        <w:rPr>
          <w:rFonts w:cs="Times New Roman"/>
        </w:rPr>
        <w:t xml:space="preserve"> uit</w:t>
      </w:r>
      <w:r>
        <w:rPr>
          <w:rFonts w:cs="Times New Roman"/>
        </w:rPr>
        <w:t xml:space="preserve"> de volgende acht stappen:</w:t>
      </w:r>
    </w:p>
    <w:p w:rsidR="00B54374" w:rsidRPr="00755AF8" w:rsidRDefault="00B54374" w:rsidP="00B54374">
      <w:pPr>
        <w:pStyle w:val="Geenafstand"/>
        <w:spacing w:line="276" w:lineRule="auto"/>
        <w:ind w:left="567" w:right="567"/>
        <w:rPr>
          <w:rFonts w:cs="Times New Roman"/>
          <w:iCs/>
          <w:lang w:bidi="ar-SA"/>
        </w:rPr>
      </w:pPr>
    </w:p>
    <w:p w:rsidR="00B54374" w:rsidRPr="00B54374" w:rsidRDefault="00B54374" w:rsidP="00B54374">
      <w:pPr>
        <w:pStyle w:val="Geenafstand"/>
        <w:spacing w:line="276" w:lineRule="auto"/>
        <w:ind w:left="426" w:right="567"/>
        <w:rPr>
          <w:rFonts w:cs="Times New Roman"/>
          <w:iCs/>
          <w:lang w:val="en-US" w:bidi="ar-SA"/>
        </w:rPr>
      </w:pPr>
      <w:r w:rsidRPr="00B54374">
        <w:rPr>
          <w:rFonts w:cs="Times New Roman"/>
          <w:iCs/>
          <w:lang w:val="en-US" w:bidi="ar-SA"/>
        </w:rPr>
        <w:t xml:space="preserve">Step (1): Reading the whole series of news reports on a given event </w:t>
      </w:r>
    </w:p>
    <w:p w:rsidR="00B54374" w:rsidRPr="00B54374" w:rsidRDefault="00B54374" w:rsidP="00B54374">
      <w:pPr>
        <w:pStyle w:val="Geenafstand"/>
        <w:spacing w:line="276" w:lineRule="auto"/>
        <w:ind w:left="426" w:right="567"/>
        <w:rPr>
          <w:rFonts w:cs="Times New Roman"/>
          <w:iCs/>
          <w:lang w:val="en-US" w:bidi="ar-SA"/>
        </w:rPr>
      </w:pPr>
      <w:r w:rsidRPr="00B54374">
        <w:rPr>
          <w:rFonts w:cs="Times New Roman"/>
          <w:iCs/>
          <w:lang w:val="en-US" w:bidi="ar-SA"/>
        </w:rPr>
        <w:t>Step (2): Description of the overall subject of the series of news reports</w:t>
      </w:r>
    </w:p>
    <w:p w:rsidR="00B54374" w:rsidRPr="00B54374" w:rsidRDefault="00B54374" w:rsidP="00B54374">
      <w:pPr>
        <w:autoSpaceDE w:val="0"/>
        <w:autoSpaceDN w:val="0"/>
        <w:adjustRightInd w:val="0"/>
        <w:spacing w:after="0" w:line="276" w:lineRule="auto"/>
        <w:ind w:left="426" w:right="567"/>
        <w:rPr>
          <w:rFonts w:cs="Times New Roman"/>
          <w:iCs/>
          <w:lang w:val="en-US" w:bidi="ar-SA"/>
        </w:rPr>
      </w:pPr>
      <w:r w:rsidRPr="00B54374">
        <w:rPr>
          <w:rFonts w:cs="Times New Roman"/>
          <w:iCs/>
          <w:lang w:val="en-US" w:bidi="ar-SA"/>
        </w:rPr>
        <w:t>Step (4): Re-reading the news reports and marking image-relevant textual passages</w:t>
      </w:r>
    </w:p>
    <w:p w:rsidR="00B54374" w:rsidRPr="00B54374" w:rsidRDefault="00B54374" w:rsidP="00B54374">
      <w:pPr>
        <w:pStyle w:val="Geenafstand"/>
        <w:spacing w:line="276" w:lineRule="auto"/>
        <w:ind w:left="426" w:right="567"/>
        <w:rPr>
          <w:rFonts w:cs="Times New Roman"/>
          <w:iCs/>
          <w:lang w:val="en-US" w:bidi="ar-SA"/>
        </w:rPr>
      </w:pPr>
      <w:r w:rsidRPr="00B54374">
        <w:rPr>
          <w:rFonts w:cs="Times New Roman"/>
          <w:iCs/>
          <w:lang w:val="en-US" w:bidi="ar-SA"/>
        </w:rPr>
        <w:t>Step (5): Inventory of the news reports’ headlines</w:t>
      </w:r>
    </w:p>
    <w:p w:rsidR="00B54374" w:rsidRPr="00B54374" w:rsidRDefault="00B54374" w:rsidP="00B54374">
      <w:pPr>
        <w:pStyle w:val="Geenafstand"/>
        <w:spacing w:line="276" w:lineRule="auto"/>
        <w:ind w:left="426" w:right="567"/>
        <w:rPr>
          <w:rFonts w:cs="Times New Roman"/>
          <w:iCs/>
          <w:lang w:val="en-US" w:bidi="ar-SA"/>
        </w:rPr>
      </w:pPr>
      <w:r w:rsidRPr="00B54374">
        <w:rPr>
          <w:rFonts w:cs="Times New Roman"/>
          <w:iCs/>
          <w:lang w:val="en-US" w:bidi="ar-SA"/>
        </w:rPr>
        <w:t>Step (6): Formulation of the interpretive frameworks</w:t>
      </w:r>
    </w:p>
    <w:p w:rsidR="00B54374" w:rsidRPr="00B54374" w:rsidRDefault="00B54374" w:rsidP="00B54374">
      <w:pPr>
        <w:autoSpaceDE w:val="0"/>
        <w:autoSpaceDN w:val="0"/>
        <w:adjustRightInd w:val="0"/>
        <w:spacing w:after="0" w:line="276" w:lineRule="auto"/>
        <w:ind w:left="426" w:right="567"/>
        <w:rPr>
          <w:rFonts w:cs="Times New Roman"/>
          <w:iCs/>
          <w:lang w:val="en-US" w:bidi="ar-SA"/>
        </w:rPr>
      </w:pPr>
      <w:r w:rsidRPr="00B54374">
        <w:rPr>
          <w:rFonts w:cs="Times New Roman"/>
          <w:iCs/>
          <w:lang w:val="en-US" w:bidi="ar-SA"/>
        </w:rPr>
        <w:t>Step (7): Comparison of the detected interpretive frameworks of various series of news reports, and description of newspapers’ portrayals or images per case</w:t>
      </w:r>
    </w:p>
    <w:p w:rsidR="00B54374" w:rsidRPr="00B54374" w:rsidRDefault="00B54374" w:rsidP="00B54374">
      <w:pPr>
        <w:spacing w:after="0" w:line="276" w:lineRule="auto"/>
        <w:ind w:left="426" w:right="567"/>
        <w:rPr>
          <w:rFonts w:cs="Times New Roman"/>
          <w:iCs/>
          <w:lang w:val="en-US" w:bidi="ar-SA"/>
        </w:rPr>
      </w:pPr>
      <w:r w:rsidRPr="00B54374">
        <w:rPr>
          <w:rFonts w:cs="Times New Roman"/>
          <w:iCs/>
          <w:lang w:val="en-US" w:bidi="ar-SA"/>
        </w:rPr>
        <w:t xml:space="preserve">Step (8): Comparison of images between various events </w:t>
      </w:r>
      <w:r w:rsidRPr="00B54374">
        <w:rPr>
          <w:rFonts w:cs="Times New Roman"/>
          <w:lang w:val="en-US" w:bidi="ar-SA"/>
        </w:rPr>
        <w:t xml:space="preserve">- </w:t>
      </w:r>
      <w:r w:rsidRPr="00B54374">
        <w:rPr>
          <w:rFonts w:cs="Times New Roman"/>
          <w:iCs/>
          <w:lang w:val="en-US" w:bidi="ar-SA"/>
        </w:rPr>
        <w:t>and newspapers</w:t>
      </w:r>
    </w:p>
    <w:p w:rsidR="00B54374" w:rsidRPr="00755AF8" w:rsidRDefault="00B54374" w:rsidP="00B54374">
      <w:pPr>
        <w:pStyle w:val="Geenafstand"/>
        <w:spacing w:line="276" w:lineRule="auto"/>
        <w:ind w:firstLine="709"/>
        <w:rPr>
          <w:rFonts w:cs="Times New Roman"/>
          <w:i/>
          <w:iCs/>
          <w:lang w:bidi="ar-SA"/>
        </w:rPr>
      </w:pPr>
      <w:r w:rsidRPr="00B54374">
        <w:rPr>
          <w:rFonts w:cs="Times New Roman"/>
          <w:iCs/>
          <w:lang w:val="en-US" w:bidi="ar-SA"/>
        </w:rPr>
        <w:tab/>
      </w:r>
      <w:r w:rsidRPr="00B54374">
        <w:rPr>
          <w:rFonts w:cs="Times New Roman"/>
          <w:iCs/>
          <w:lang w:val="en-US" w:bidi="ar-SA"/>
        </w:rPr>
        <w:tab/>
      </w:r>
      <w:r w:rsidRPr="00B54374">
        <w:rPr>
          <w:rFonts w:cs="Times New Roman"/>
          <w:iCs/>
          <w:lang w:val="en-US" w:bidi="ar-SA"/>
        </w:rPr>
        <w:tab/>
      </w:r>
      <w:r w:rsidRPr="00B54374">
        <w:rPr>
          <w:rFonts w:cs="Times New Roman"/>
          <w:iCs/>
          <w:lang w:val="en-US" w:bidi="ar-SA"/>
        </w:rPr>
        <w:tab/>
      </w:r>
      <w:r w:rsidRPr="00B54374">
        <w:rPr>
          <w:rFonts w:cs="Times New Roman"/>
          <w:iCs/>
          <w:lang w:val="en-US" w:bidi="ar-SA"/>
        </w:rPr>
        <w:tab/>
      </w:r>
      <w:r w:rsidRPr="00B54374">
        <w:rPr>
          <w:rFonts w:cs="Times New Roman"/>
          <w:iCs/>
          <w:lang w:val="en-US" w:bidi="ar-SA"/>
        </w:rPr>
        <w:tab/>
      </w:r>
      <w:r w:rsidRPr="00B54374">
        <w:rPr>
          <w:rFonts w:cs="Times New Roman"/>
          <w:iCs/>
          <w:lang w:val="en-US" w:bidi="ar-SA"/>
        </w:rPr>
        <w:tab/>
      </w:r>
      <w:r w:rsidRPr="00755AF8">
        <w:rPr>
          <w:rFonts w:cs="Times New Roman"/>
          <w:i/>
          <w:iCs/>
          <w:lang w:bidi="ar-SA"/>
        </w:rPr>
        <w:t>Wester et al., 2004: 501-507</w:t>
      </w:r>
    </w:p>
    <w:p w:rsidR="00B54374" w:rsidRPr="00755AF8" w:rsidRDefault="00B54374" w:rsidP="00B54374">
      <w:pPr>
        <w:pStyle w:val="Geenafstand"/>
      </w:pPr>
    </w:p>
    <w:p w:rsidR="00B54374" w:rsidRDefault="00B54374" w:rsidP="00B54374">
      <w:pPr>
        <w:pStyle w:val="Geenafstand"/>
        <w:spacing w:line="360" w:lineRule="auto"/>
      </w:pPr>
      <w:r w:rsidRPr="00755AF8">
        <w:tab/>
      </w:r>
      <w:r w:rsidRPr="00FF394D">
        <w:t>De eerste</w:t>
      </w:r>
      <w:r>
        <w:t xml:space="preserve"> stappen van dit protocol heb ik vrijwel nauwkeurig opgevolgd. Zo heb ik eerst alle geselecteerde artikelen gelezen (stap 1) om een beeld te krijgen van de gebeurtenissen. </w:t>
      </w:r>
      <w:r w:rsidRPr="00FF394D">
        <w:t xml:space="preserve">Vervolgens heb ik de gebeurtenissen </w:t>
      </w:r>
      <w:r>
        <w:t xml:space="preserve">in een zin beschreven (stap 2), zoals in paragraaf 4.1 is weergegeven,  en </w:t>
      </w:r>
      <w:r w:rsidRPr="00FF394D">
        <w:t xml:space="preserve">kort samengevat (stap </w:t>
      </w:r>
      <w:r>
        <w:t>3).  Voor de eerste gebeurtenis in het geval van Pim Fortuyn, waarin hij aangesteld wordt als lijsttrekker van Leefbaar Nederland, luidt deze korte samenvatting als volgt:</w:t>
      </w:r>
    </w:p>
    <w:p w:rsidR="00B54374" w:rsidRDefault="00B54374" w:rsidP="00B54374">
      <w:pPr>
        <w:pStyle w:val="Geenafstand"/>
        <w:spacing w:line="276" w:lineRule="auto"/>
        <w:ind w:left="567"/>
      </w:pPr>
    </w:p>
    <w:p w:rsidR="00B54374" w:rsidRPr="00051A0B" w:rsidRDefault="00B54374" w:rsidP="00B54374">
      <w:pPr>
        <w:pStyle w:val="Geenafstand"/>
        <w:spacing w:line="276" w:lineRule="auto"/>
        <w:ind w:left="426" w:right="567"/>
        <w:rPr>
          <w:sz w:val="20"/>
          <w:szCs w:val="20"/>
        </w:rPr>
      </w:pPr>
      <w:r>
        <w:t>De politieke partij Leefbaar Nederland zal in mei 2002 voor het eerst mee doen aan de landelijke verkiezingen. Hiervoor benoemt het partijcongres op 25 november 2001 de charismatische Pim Fortuyn tot lijsttrekker. Naar verwachting van vele critici zal Fortuyn zorgen voor wat kleur in de verkiezingsstrijd, dankzij zijn charisma en soms beledigende uitspraken. Fortuyn is een nieuwkomer in de politiek, maar heeft een aantal stevige standpunten, waaronder het aanpakken van het immigratiebeleid en het hervormen van de politieke gang van zaken.</w:t>
      </w:r>
    </w:p>
    <w:p w:rsidR="00B54374" w:rsidRDefault="00B54374" w:rsidP="00B54374">
      <w:pPr>
        <w:pStyle w:val="Geenafstand"/>
        <w:spacing w:line="276" w:lineRule="auto"/>
      </w:pPr>
    </w:p>
    <w:p w:rsidR="00B54374" w:rsidRDefault="00B54374" w:rsidP="00B54374">
      <w:pPr>
        <w:pStyle w:val="Geenafstand"/>
        <w:spacing w:line="360" w:lineRule="auto"/>
        <w:ind w:firstLine="567"/>
      </w:pPr>
      <w:r>
        <w:t>In het geval van Wilders luidt de samenvatting van de eerste gebeurtenis, wanneer Wilders aankondigt een anti-Koran film te maken, als volgt:</w:t>
      </w:r>
    </w:p>
    <w:p w:rsidR="00B54374" w:rsidRPr="00FF394D" w:rsidRDefault="00B54374" w:rsidP="00B54374">
      <w:pPr>
        <w:pStyle w:val="Geenafstand"/>
        <w:spacing w:line="276" w:lineRule="auto"/>
      </w:pPr>
    </w:p>
    <w:p w:rsidR="00B54374" w:rsidRPr="000A4CC5" w:rsidRDefault="00B54374" w:rsidP="00B54374">
      <w:pPr>
        <w:pStyle w:val="Geenafstand"/>
        <w:spacing w:line="276" w:lineRule="auto"/>
        <w:ind w:left="426" w:right="567"/>
        <w:rPr>
          <w:rFonts w:cs="Times New Roman"/>
          <w:iCs/>
          <w:lang w:bidi="ar-SA"/>
        </w:rPr>
      </w:pPr>
      <w:r>
        <w:rPr>
          <w:rFonts w:cs="Times New Roman"/>
          <w:iCs/>
          <w:lang w:bidi="ar-SA"/>
        </w:rPr>
        <w:t>In d</w:t>
      </w:r>
      <w:r w:rsidRPr="000A4CC5">
        <w:rPr>
          <w:rFonts w:cs="Times New Roman"/>
          <w:iCs/>
          <w:lang w:bidi="ar-SA"/>
        </w:rPr>
        <w:t>e Telegraaf kondigt Geert Wilders, partijleider van de Partij voor de Vrijheid, op 28 november 2007 aan</w:t>
      </w:r>
      <w:r>
        <w:rPr>
          <w:rFonts w:cs="Times New Roman"/>
          <w:iCs/>
          <w:lang w:bidi="ar-SA"/>
        </w:rPr>
        <w:t>,</w:t>
      </w:r>
      <w:r w:rsidRPr="000A4CC5">
        <w:rPr>
          <w:rFonts w:cs="Times New Roman"/>
          <w:iCs/>
          <w:lang w:bidi="ar-SA"/>
        </w:rPr>
        <w:t xml:space="preserve"> bezig te zijn met ee</w:t>
      </w:r>
      <w:r>
        <w:rPr>
          <w:rFonts w:cs="Times New Roman"/>
          <w:iCs/>
          <w:lang w:bidi="ar-SA"/>
        </w:rPr>
        <w:t>n anti-Koran film. De film zal de</w:t>
      </w:r>
      <w:r w:rsidRPr="000A4CC5">
        <w:rPr>
          <w:rFonts w:cs="Times New Roman"/>
          <w:iCs/>
          <w:lang w:bidi="ar-SA"/>
        </w:rPr>
        <w:t xml:space="preserve"> kwade bedoelingen van de Islam laten zien</w:t>
      </w:r>
      <w:r>
        <w:rPr>
          <w:rFonts w:cs="Times New Roman"/>
          <w:iCs/>
          <w:lang w:bidi="ar-SA"/>
        </w:rPr>
        <w:t xml:space="preserve"> en het fascistische karakter van de Koran tonen</w:t>
      </w:r>
      <w:r w:rsidRPr="000A4CC5">
        <w:rPr>
          <w:rFonts w:cs="Times New Roman"/>
          <w:iCs/>
          <w:lang w:bidi="ar-SA"/>
        </w:rPr>
        <w:t xml:space="preserve">. Eind januari </w:t>
      </w:r>
      <w:r>
        <w:rPr>
          <w:rFonts w:cs="Times New Roman"/>
          <w:iCs/>
          <w:lang w:bidi="ar-SA"/>
        </w:rPr>
        <w:t>zal de film</w:t>
      </w:r>
      <w:r w:rsidRPr="000A4CC5">
        <w:rPr>
          <w:rFonts w:cs="Times New Roman"/>
          <w:iCs/>
          <w:lang w:bidi="ar-SA"/>
        </w:rPr>
        <w:t xml:space="preserve"> op de televisie uit</w:t>
      </w:r>
      <w:r w:rsidR="00FA3133">
        <w:rPr>
          <w:rFonts w:cs="Times New Roman"/>
          <w:iCs/>
          <w:lang w:bidi="ar-SA"/>
        </w:rPr>
        <w:t>gezonden worden. In het kabinet</w:t>
      </w:r>
      <w:r w:rsidRPr="000A4CC5">
        <w:rPr>
          <w:rFonts w:cs="Times New Roman"/>
          <w:iCs/>
          <w:lang w:bidi="ar-SA"/>
        </w:rPr>
        <w:t xml:space="preserve"> en in het maatschappelijk debat, ont</w:t>
      </w:r>
      <w:r>
        <w:rPr>
          <w:rFonts w:cs="Times New Roman"/>
          <w:iCs/>
          <w:lang w:bidi="ar-SA"/>
        </w:rPr>
        <w:t>staat er direct onrust over de te maken</w:t>
      </w:r>
      <w:r w:rsidRPr="000A4CC5">
        <w:rPr>
          <w:rFonts w:cs="Times New Roman"/>
          <w:iCs/>
          <w:lang w:bidi="ar-SA"/>
        </w:rPr>
        <w:t xml:space="preserve"> film</w:t>
      </w:r>
      <w:r>
        <w:rPr>
          <w:rFonts w:cs="Times New Roman"/>
          <w:iCs/>
          <w:lang w:bidi="ar-SA"/>
        </w:rPr>
        <w:t xml:space="preserve">, die naar </w:t>
      </w:r>
      <w:r>
        <w:rPr>
          <w:rFonts w:cs="Times New Roman"/>
          <w:iCs/>
          <w:lang w:bidi="ar-SA"/>
        </w:rPr>
        <w:lastRenderedPageBreak/>
        <w:t>verwachting provocerend zal zijn</w:t>
      </w:r>
      <w:r w:rsidRPr="000A4CC5">
        <w:rPr>
          <w:rFonts w:cs="Times New Roman"/>
          <w:iCs/>
          <w:lang w:bidi="ar-SA"/>
        </w:rPr>
        <w:t>.</w:t>
      </w:r>
      <w:r>
        <w:rPr>
          <w:rFonts w:cs="Times New Roman"/>
          <w:iCs/>
          <w:lang w:bidi="ar-SA"/>
        </w:rPr>
        <w:t xml:space="preserve"> Doekle Terpstra en andere prominenten roepen op tot een anti-Wildersbeweging, iets dat ook weer reacties uitlokt. Het Kabinet reageert ook geschokt.</w:t>
      </w:r>
    </w:p>
    <w:p w:rsidR="00B54374" w:rsidRDefault="00B54374" w:rsidP="00B54374">
      <w:pPr>
        <w:pStyle w:val="Geenafstand"/>
        <w:spacing w:line="276" w:lineRule="auto"/>
        <w:ind w:firstLine="426"/>
        <w:rPr>
          <w:rFonts w:cs="Times New Roman"/>
          <w:iCs/>
          <w:lang w:bidi="ar-SA"/>
        </w:rPr>
      </w:pPr>
    </w:p>
    <w:p w:rsidR="00B54374" w:rsidRDefault="00B54374" w:rsidP="00B54374">
      <w:pPr>
        <w:pStyle w:val="Geenafstand"/>
        <w:spacing w:line="360" w:lineRule="auto"/>
        <w:ind w:firstLine="567"/>
        <w:rPr>
          <w:rFonts w:cs="Times New Roman"/>
          <w:iCs/>
          <w:lang w:bidi="ar-SA"/>
        </w:rPr>
      </w:pPr>
      <w:r>
        <w:rPr>
          <w:rFonts w:cs="Times New Roman"/>
          <w:iCs/>
          <w:noProof/>
          <w:lang w:eastAsia="nl-NL" w:bidi="ar-SA"/>
        </w:rPr>
        <w:drawing>
          <wp:anchor distT="0" distB="0" distL="114300" distR="114300" simplePos="0" relativeHeight="251660288" behindDoc="1" locked="0" layoutInCell="1" allowOverlap="1">
            <wp:simplePos x="0" y="0"/>
            <wp:positionH relativeFrom="column">
              <wp:posOffset>-42545</wp:posOffset>
            </wp:positionH>
            <wp:positionV relativeFrom="paragraph">
              <wp:posOffset>1748155</wp:posOffset>
            </wp:positionV>
            <wp:extent cx="5775960" cy="2089785"/>
            <wp:effectExtent l="19050" t="19050" r="15240" b="24765"/>
            <wp:wrapTight wrapText="bothSides">
              <wp:wrapPolygon edited="0">
                <wp:start x="-71" y="-197"/>
                <wp:lineTo x="-71" y="21856"/>
                <wp:lineTo x="21657" y="21856"/>
                <wp:lineTo x="21657" y="-197"/>
                <wp:lineTo x="-71" y="-197"/>
              </wp:wrapPolygon>
            </wp:wrapTight>
            <wp:docPr id="4" name="Afbeelding 5" descr="fragment markeringe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gment markeringen1.jpg"/>
                    <pic:cNvPicPr/>
                  </pic:nvPicPr>
                  <pic:blipFill>
                    <a:blip r:embed="rId7" cstate="print"/>
                    <a:stretch>
                      <a:fillRect/>
                    </a:stretch>
                  </pic:blipFill>
                  <pic:spPr>
                    <a:xfrm>
                      <a:off x="0" y="0"/>
                      <a:ext cx="5775960" cy="2089785"/>
                    </a:xfrm>
                    <a:prstGeom prst="rect">
                      <a:avLst/>
                    </a:prstGeom>
                    <a:ln>
                      <a:solidFill>
                        <a:schemeClr val="bg1">
                          <a:lumMod val="75000"/>
                        </a:schemeClr>
                      </a:solidFill>
                    </a:ln>
                  </pic:spPr>
                </pic:pic>
              </a:graphicData>
            </a:graphic>
          </wp:anchor>
        </w:drawing>
      </w:r>
      <w:r w:rsidRPr="00F662A7">
        <w:rPr>
          <w:rFonts w:cs="Times New Roman"/>
          <w:iCs/>
          <w:lang w:bidi="ar-SA"/>
        </w:rPr>
        <w:t xml:space="preserve">Na het vaststellen </w:t>
      </w:r>
      <w:r>
        <w:rPr>
          <w:rFonts w:cs="Times New Roman"/>
          <w:iCs/>
          <w:lang w:bidi="ar-SA"/>
        </w:rPr>
        <w:t>van de kerngebeurtenissen en de samenvattingen</w:t>
      </w:r>
      <w:r w:rsidRPr="00F662A7">
        <w:rPr>
          <w:rFonts w:cs="Times New Roman"/>
          <w:iCs/>
          <w:lang w:bidi="ar-SA"/>
        </w:rPr>
        <w:t xml:space="preserve">, heb ik </w:t>
      </w:r>
      <w:r>
        <w:rPr>
          <w:rFonts w:cs="Times New Roman"/>
          <w:iCs/>
          <w:lang w:bidi="ar-SA"/>
        </w:rPr>
        <w:t>de</w:t>
      </w:r>
      <w:r w:rsidRPr="00F662A7">
        <w:rPr>
          <w:rFonts w:cs="Times New Roman"/>
          <w:iCs/>
          <w:lang w:bidi="ar-SA"/>
        </w:rPr>
        <w:t xml:space="preserve"> artikelen opnieuw gelezen, met extra aandacht voor de stukken tekst die gerelateerd zijn aan beeldvorming en portrettering</w:t>
      </w:r>
      <w:r>
        <w:rPr>
          <w:rFonts w:cs="Times New Roman"/>
          <w:iCs/>
          <w:lang w:bidi="ar-SA"/>
        </w:rPr>
        <w:t xml:space="preserve"> (stap 4)</w:t>
      </w:r>
      <w:r w:rsidRPr="00F662A7">
        <w:rPr>
          <w:rFonts w:cs="Times New Roman"/>
          <w:iCs/>
          <w:lang w:bidi="ar-SA"/>
        </w:rPr>
        <w:t>.</w:t>
      </w:r>
      <w:r>
        <w:rPr>
          <w:rFonts w:cs="Times New Roman"/>
          <w:iCs/>
          <w:lang w:bidi="ar-SA"/>
        </w:rPr>
        <w:t xml:space="preserve"> Hierbij heb ik gekeken naar alle aspecten van het presenteren van Fortuyn en Wilders, zowel met betrekking tot zijn politieke standpunten en spreekstijl als persoonlijke kenmerken. De relevante passages heb ik gemarkeerd (stap 5) en voorzien van een kort commentaar, met een  indicatie tot welke categorie het zou kunnen behoren. Dat zag er uit als in figuur 4.1 en figuur 4.2.</w:t>
      </w:r>
      <w:r w:rsidRPr="00F662A7">
        <w:rPr>
          <w:rFonts w:cs="Times New Roman"/>
          <w:iCs/>
          <w:lang w:bidi="ar-SA"/>
        </w:rPr>
        <w:t xml:space="preserve"> </w:t>
      </w:r>
    </w:p>
    <w:p w:rsidR="00B54374" w:rsidRPr="00FF0730" w:rsidRDefault="00B54374" w:rsidP="00B54374">
      <w:pPr>
        <w:pStyle w:val="Geenafstand"/>
        <w:rPr>
          <w:rFonts w:cs="Times New Roman"/>
          <w:i/>
          <w:iCs/>
          <w:lang w:bidi="ar-SA"/>
        </w:rPr>
      </w:pPr>
      <w:r w:rsidRPr="00FF0730">
        <w:rPr>
          <w:rFonts w:cs="Times New Roman"/>
          <w:iCs/>
          <w:noProof/>
          <w:lang w:eastAsia="nl-NL" w:bidi="ar-SA"/>
        </w:rPr>
        <w:drawing>
          <wp:anchor distT="107950" distB="107950" distL="114300" distR="114300" simplePos="0" relativeHeight="251659264" behindDoc="1" locked="0" layoutInCell="1" allowOverlap="1">
            <wp:simplePos x="0" y="0"/>
            <wp:positionH relativeFrom="column">
              <wp:posOffset>-2540</wp:posOffset>
            </wp:positionH>
            <wp:positionV relativeFrom="paragraph">
              <wp:posOffset>326390</wp:posOffset>
            </wp:positionV>
            <wp:extent cx="5733415" cy="1699895"/>
            <wp:effectExtent l="19050" t="19050" r="19685" b="14605"/>
            <wp:wrapTight wrapText="bothSides">
              <wp:wrapPolygon edited="0">
                <wp:start x="-72" y="-242"/>
                <wp:lineTo x="-72" y="21786"/>
                <wp:lineTo x="21674" y="21786"/>
                <wp:lineTo x="21674" y="-242"/>
                <wp:lineTo x="-72" y="-242"/>
              </wp:wrapPolygon>
            </wp:wrapTight>
            <wp:docPr id="5" name="Afbeelding 1" descr="fragment markering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gment markeringen.jpg"/>
                    <pic:cNvPicPr/>
                  </pic:nvPicPr>
                  <pic:blipFill>
                    <a:blip r:embed="rId8" cstate="print"/>
                    <a:stretch>
                      <a:fillRect/>
                    </a:stretch>
                  </pic:blipFill>
                  <pic:spPr>
                    <a:xfrm>
                      <a:off x="0" y="0"/>
                      <a:ext cx="5733415" cy="1699895"/>
                    </a:xfrm>
                    <a:prstGeom prst="rect">
                      <a:avLst/>
                    </a:prstGeom>
                    <a:ln>
                      <a:solidFill>
                        <a:schemeClr val="bg1">
                          <a:lumMod val="75000"/>
                        </a:schemeClr>
                      </a:solidFill>
                    </a:ln>
                  </pic:spPr>
                </pic:pic>
              </a:graphicData>
            </a:graphic>
          </wp:anchor>
        </w:drawing>
      </w:r>
      <w:r w:rsidRPr="00FF0730">
        <w:rPr>
          <w:rFonts w:cs="Times New Roman"/>
          <w:iCs/>
          <w:noProof/>
          <w:lang w:eastAsia="nl-NL" w:bidi="ar-SA"/>
        </w:rPr>
        <w:t xml:space="preserve">Figuur 4.1 </w:t>
      </w:r>
      <w:r w:rsidRPr="00FF0730">
        <w:rPr>
          <w:rFonts w:cs="Times New Roman"/>
          <w:i/>
          <w:iCs/>
          <w:noProof/>
          <w:lang w:eastAsia="nl-NL" w:bidi="ar-SA"/>
        </w:rPr>
        <w:t>Markeringen en commentaar bij relevante passages over Fortuyn</w:t>
      </w:r>
    </w:p>
    <w:p w:rsidR="00B54374" w:rsidRPr="00FF0730" w:rsidRDefault="00B54374" w:rsidP="00B54374">
      <w:pPr>
        <w:pStyle w:val="Geenafstand"/>
        <w:rPr>
          <w:rFonts w:cs="Times New Roman"/>
          <w:i/>
        </w:rPr>
      </w:pPr>
      <w:r w:rsidRPr="00FF0730">
        <w:rPr>
          <w:rFonts w:cs="Times New Roman"/>
        </w:rPr>
        <w:t>Figuur 4.2</w:t>
      </w:r>
      <w:r w:rsidRPr="00FF0730">
        <w:rPr>
          <w:rFonts w:cs="Times New Roman"/>
          <w:i/>
        </w:rPr>
        <w:t xml:space="preserve"> Markeringen en commentaar bij relevante passages over Wilders</w:t>
      </w:r>
    </w:p>
    <w:p w:rsidR="00B54374" w:rsidRPr="00903353" w:rsidRDefault="00B54374" w:rsidP="00B54374">
      <w:pPr>
        <w:pStyle w:val="Geenafstand"/>
        <w:rPr>
          <w:rFonts w:cs="Times New Roman"/>
        </w:rPr>
      </w:pPr>
    </w:p>
    <w:p w:rsidR="00B54374" w:rsidRDefault="00B54374" w:rsidP="00F06068">
      <w:pPr>
        <w:pStyle w:val="Geenafstand"/>
        <w:spacing w:line="360" w:lineRule="auto"/>
        <w:ind w:firstLine="567"/>
        <w:rPr>
          <w:rFonts w:cs="Times New Roman"/>
          <w:iCs/>
          <w:noProof/>
          <w:lang w:eastAsia="nl-NL" w:bidi="ar-SA"/>
        </w:rPr>
      </w:pPr>
      <w:r>
        <w:rPr>
          <w:rFonts w:cs="Times New Roman"/>
          <w:iCs/>
          <w:lang w:bidi="ar-SA"/>
        </w:rPr>
        <w:t>Verder heb ik een schema gemaakt van de koppen van de artikelen (ook stap 5), zodat deze in een overzicht kwamen te staan en er gemakkelijk patronen in waren te herkennen. Het schema met de koppen ziet er voor de eerste artikelen van de eerste gebeurtenissen uit</w:t>
      </w:r>
      <w:r w:rsidR="00FA3133">
        <w:rPr>
          <w:rFonts w:cs="Times New Roman"/>
          <w:iCs/>
          <w:lang w:bidi="ar-SA"/>
        </w:rPr>
        <w:t>, als in tabel 4.1 en tabel 4.2, op de volgende pagina.</w:t>
      </w:r>
    </w:p>
    <w:p w:rsidR="00B54374" w:rsidRDefault="00B54374" w:rsidP="00F06068">
      <w:pPr>
        <w:pStyle w:val="Geenafstand"/>
        <w:spacing w:line="360" w:lineRule="auto"/>
        <w:rPr>
          <w:rFonts w:cs="Times New Roman"/>
          <w:iCs/>
          <w:lang w:bidi="ar-SA"/>
        </w:rPr>
      </w:pPr>
      <w:r>
        <w:rPr>
          <w:rFonts w:cs="Times New Roman"/>
          <w:iCs/>
          <w:lang w:bidi="ar-SA"/>
        </w:rPr>
        <w:tab/>
      </w:r>
      <w:r w:rsidRPr="00C44F20">
        <w:rPr>
          <w:rFonts w:cs="Times New Roman"/>
          <w:iCs/>
          <w:lang w:bidi="ar-SA"/>
        </w:rPr>
        <w:t>De markeringen van de pa</w:t>
      </w:r>
      <w:r>
        <w:rPr>
          <w:rFonts w:cs="Times New Roman"/>
          <w:iCs/>
          <w:lang w:bidi="ar-SA"/>
        </w:rPr>
        <w:t xml:space="preserve">ssages, het schema met de koppen en het schema met de beschrijvingen van de gebeurtenissen, zijn de drie schema’s die het uitgangspunt van het onderzoek vormen. </w:t>
      </w:r>
      <w:r w:rsidRPr="00C44F20">
        <w:rPr>
          <w:rFonts w:cs="Times New Roman"/>
          <w:iCs/>
          <w:lang w:bidi="ar-SA"/>
        </w:rPr>
        <w:t>Deze stappen 1 tot en met 5 maken deel u</w:t>
      </w:r>
      <w:r>
        <w:rPr>
          <w:rFonts w:cs="Times New Roman"/>
          <w:iCs/>
          <w:lang w:bidi="ar-SA"/>
        </w:rPr>
        <w:t xml:space="preserve">it van de eerste beschrijving (Wester, 2006: 35). </w:t>
      </w:r>
    </w:p>
    <w:p w:rsidR="00B54374" w:rsidRDefault="00B54374" w:rsidP="00B54374">
      <w:pPr>
        <w:pStyle w:val="Geenafstand"/>
        <w:rPr>
          <w:rFonts w:cs="Times New Roman"/>
        </w:rPr>
      </w:pPr>
    </w:p>
    <w:p w:rsidR="00B54374" w:rsidRPr="00FF0730" w:rsidRDefault="00B54374" w:rsidP="00B54374">
      <w:pPr>
        <w:pStyle w:val="Geenafstand"/>
        <w:rPr>
          <w:rFonts w:cs="Times New Roman"/>
          <w:i/>
        </w:rPr>
      </w:pPr>
      <w:r w:rsidRPr="00FF0730">
        <w:rPr>
          <w:rFonts w:cs="Times New Roman"/>
        </w:rPr>
        <w:t xml:space="preserve">Tabel 4.1 </w:t>
      </w:r>
      <w:r w:rsidRPr="00FF0730">
        <w:rPr>
          <w:rFonts w:cs="Times New Roman"/>
          <w:i/>
        </w:rPr>
        <w:t>Overzicht van de koppen van de artikelen</w:t>
      </w:r>
      <w:r w:rsidR="004F0AA5">
        <w:rPr>
          <w:rFonts w:cs="Times New Roman"/>
          <w:i/>
        </w:rPr>
        <w:t xml:space="preserve"> over Fortuyn voor gebeurtenis 1</w:t>
      </w:r>
    </w:p>
    <w:tbl>
      <w:tblPr>
        <w:tblStyle w:val="geenarcering"/>
        <w:tblW w:w="0" w:type="auto"/>
        <w:tblLook w:val="04A0"/>
      </w:tblPr>
      <w:tblGrid>
        <w:gridCol w:w="504"/>
        <w:gridCol w:w="738"/>
        <w:gridCol w:w="876"/>
        <w:gridCol w:w="5528"/>
        <w:gridCol w:w="1512"/>
      </w:tblGrid>
      <w:tr w:rsidR="00B54374" w:rsidTr="00F06068">
        <w:tc>
          <w:tcPr>
            <w:tcW w:w="504"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Nr.</w:t>
            </w:r>
          </w:p>
        </w:tc>
        <w:tc>
          <w:tcPr>
            <w:tcW w:w="738"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Krant</w:t>
            </w:r>
          </w:p>
        </w:tc>
        <w:tc>
          <w:tcPr>
            <w:tcW w:w="876"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Datum</w:t>
            </w:r>
          </w:p>
        </w:tc>
        <w:tc>
          <w:tcPr>
            <w:tcW w:w="5528"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Kop</w:t>
            </w:r>
          </w:p>
        </w:tc>
        <w:tc>
          <w:tcPr>
            <w:tcW w:w="1512"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Pagina</w:t>
            </w:r>
          </w:p>
        </w:tc>
      </w:tr>
      <w:tr w:rsidR="00B54374" w:rsidTr="00F06068">
        <w:tc>
          <w:tcPr>
            <w:tcW w:w="504" w:type="dxa"/>
            <w:tcBorders>
              <w:top w:val="single" w:sz="4" w:space="0" w:color="auto"/>
            </w:tcBorders>
          </w:tcPr>
          <w:p w:rsidR="00B54374" w:rsidRDefault="00B54374" w:rsidP="00F06068">
            <w:pPr>
              <w:pStyle w:val="Geenafstand"/>
              <w:spacing w:line="276" w:lineRule="auto"/>
              <w:rPr>
                <w:rFonts w:cs="Times New Roman"/>
              </w:rPr>
            </w:pPr>
            <w:r>
              <w:rPr>
                <w:rFonts w:cs="Times New Roman"/>
              </w:rPr>
              <w:t>1</w:t>
            </w:r>
          </w:p>
        </w:tc>
        <w:tc>
          <w:tcPr>
            <w:tcW w:w="738" w:type="dxa"/>
            <w:tcBorders>
              <w:top w:val="single" w:sz="4" w:space="0" w:color="auto"/>
            </w:tcBorders>
          </w:tcPr>
          <w:p w:rsidR="00B54374" w:rsidRDefault="00B54374" w:rsidP="00F06068">
            <w:pPr>
              <w:pStyle w:val="Geenafstand"/>
              <w:spacing w:line="276" w:lineRule="auto"/>
              <w:rPr>
                <w:rFonts w:cs="Times New Roman"/>
              </w:rPr>
            </w:pPr>
            <w:r>
              <w:rPr>
                <w:rFonts w:cs="Times New Roman"/>
              </w:rPr>
              <w:t>NRC</w:t>
            </w:r>
          </w:p>
        </w:tc>
        <w:tc>
          <w:tcPr>
            <w:tcW w:w="876" w:type="dxa"/>
            <w:tcBorders>
              <w:top w:val="single" w:sz="4" w:space="0" w:color="auto"/>
            </w:tcBorders>
          </w:tcPr>
          <w:p w:rsidR="00B54374" w:rsidRDefault="00B54374" w:rsidP="00F06068">
            <w:pPr>
              <w:pStyle w:val="Geenafstand"/>
              <w:spacing w:line="276" w:lineRule="auto"/>
              <w:rPr>
                <w:rFonts w:cs="Times New Roman"/>
              </w:rPr>
            </w:pPr>
            <w:r>
              <w:rPr>
                <w:rFonts w:cs="Times New Roman"/>
              </w:rPr>
              <w:t>261101</w:t>
            </w:r>
          </w:p>
        </w:tc>
        <w:tc>
          <w:tcPr>
            <w:tcW w:w="5528" w:type="dxa"/>
            <w:tcBorders>
              <w:top w:val="single" w:sz="4" w:space="0" w:color="auto"/>
            </w:tcBorders>
          </w:tcPr>
          <w:p w:rsidR="00B54374" w:rsidRDefault="00B54374" w:rsidP="00F06068">
            <w:pPr>
              <w:pStyle w:val="Geenafstand"/>
              <w:spacing w:line="276" w:lineRule="auto"/>
              <w:rPr>
                <w:rFonts w:cs="Times New Roman"/>
              </w:rPr>
            </w:pPr>
            <w:r>
              <w:rPr>
                <w:rFonts w:cs="Times New Roman"/>
              </w:rPr>
              <w:t>De Fortuyn-factor</w:t>
            </w:r>
          </w:p>
        </w:tc>
        <w:tc>
          <w:tcPr>
            <w:tcW w:w="1512" w:type="dxa"/>
            <w:tcBorders>
              <w:top w:val="single" w:sz="4" w:space="0" w:color="auto"/>
            </w:tcBorders>
          </w:tcPr>
          <w:p w:rsidR="00B54374" w:rsidRDefault="00B54374" w:rsidP="00F06068">
            <w:pPr>
              <w:pStyle w:val="Geenafstand"/>
              <w:spacing w:line="276" w:lineRule="auto"/>
              <w:rPr>
                <w:rFonts w:cs="Times New Roman"/>
              </w:rPr>
            </w:pPr>
            <w:r>
              <w:rPr>
                <w:rFonts w:cs="Times New Roman"/>
              </w:rPr>
              <w:t>18, Sport</w:t>
            </w:r>
          </w:p>
        </w:tc>
      </w:tr>
      <w:tr w:rsidR="00B54374" w:rsidRPr="00EC5FDC" w:rsidTr="00F06068">
        <w:tc>
          <w:tcPr>
            <w:tcW w:w="504" w:type="dxa"/>
          </w:tcPr>
          <w:p w:rsidR="00B54374" w:rsidRDefault="00B54374" w:rsidP="00F06068">
            <w:pPr>
              <w:pStyle w:val="Geenafstand"/>
              <w:spacing w:line="276" w:lineRule="auto"/>
              <w:rPr>
                <w:rFonts w:cs="Times New Roman"/>
              </w:rPr>
            </w:pPr>
            <w:r>
              <w:rPr>
                <w:rFonts w:cs="Times New Roman"/>
              </w:rPr>
              <w:t>2</w:t>
            </w:r>
          </w:p>
        </w:tc>
        <w:tc>
          <w:tcPr>
            <w:tcW w:w="738" w:type="dxa"/>
          </w:tcPr>
          <w:p w:rsidR="00B54374" w:rsidRDefault="00B54374" w:rsidP="00F06068">
            <w:pPr>
              <w:pStyle w:val="Geenafstand"/>
              <w:spacing w:line="276" w:lineRule="auto"/>
              <w:rPr>
                <w:rFonts w:cs="Times New Roman"/>
              </w:rPr>
            </w:pPr>
            <w:r>
              <w:rPr>
                <w:rFonts w:cs="Times New Roman"/>
              </w:rPr>
              <w:t>NRC</w:t>
            </w:r>
          </w:p>
        </w:tc>
        <w:tc>
          <w:tcPr>
            <w:tcW w:w="876" w:type="dxa"/>
          </w:tcPr>
          <w:p w:rsidR="00B54374" w:rsidRDefault="00B54374" w:rsidP="00F06068">
            <w:pPr>
              <w:pStyle w:val="Geenafstand"/>
              <w:spacing w:line="276" w:lineRule="auto"/>
              <w:rPr>
                <w:rFonts w:cs="Times New Roman"/>
              </w:rPr>
            </w:pPr>
            <w:r>
              <w:rPr>
                <w:rFonts w:cs="Times New Roman"/>
              </w:rPr>
              <w:t>261101</w:t>
            </w:r>
          </w:p>
        </w:tc>
        <w:tc>
          <w:tcPr>
            <w:tcW w:w="5528" w:type="dxa"/>
          </w:tcPr>
          <w:p w:rsidR="00B54374" w:rsidRDefault="00B54374" w:rsidP="00F06068">
            <w:pPr>
              <w:pStyle w:val="Geenafstand"/>
              <w:spacing w:line="276" w:lineRule="auto"/>
              <w:rPr>
                <w:rFonts w:cs="Times New Roman"/>
              </w:rPr>
            </w:pPr>
            <w:r>
              <w:rPr>
                <w:rFonts w:cs="Times New Roman"/>
              </w:rPr>
              <w:t>Pim Fortuyn lijsttrekker van LN</w:t>
            </w:r>
          </w:p>
        </w:tc>
        <w:tc>
          <w:tcPr>
            <w:tcW w:w="1512" w:type="dxa"/>
          </w:tcPr>
          <w:p w:rsidR="00B54374" w:rsidRDefault="00B54374" w:rsidP="00F06068">
            <w:pPr>
              <w:pStyle w:val="Geenafstand"/>
              <w:spacing w:line="276" w:lineRule="auto"/>
              <w:rPr>
                <w:rFonts w:cs="Times New Roman"/>
              </w:rPr>
            </w:pPr>
            <w:r>
              <w:rPr>
                <w:rFonts w:cs="Times New Roman"/>
              </w:rPr>
              <w:t>1, Voorpagina</w:t>
            </w:r>
          </w:p>
        </w:tc>
      </w:tr>
      <w:tr w:rsidR="00B54374" w:rsidRPr="00EC5FDC" w:rsidTr="00F06068">
        <w:tc>
          <w:tcPr>
            <w:tcW w:w="504" w:type="dxa"/>
          </w:tcPr>
          <w:p w:rsidR="00B54374" w:rsidRDefault="00B54374" w:rsidP="00F06068">
            <w:pPr>
              <w:pStyle w:val="Geenafstand"/>
              <w:spacing w:line="276" w:lineRule="auto"/>
              <w:rPr>
                <w:rFonts w:cs="Times New Roman"/>
              </w:rPr>
            </w:pPr>
            <w:r>
              <w:rPr>
                <w:rFonts w:cs="Times New Roman"/>
              </w:rPr>
              <w:t>3</w:t>
            </w:r>
          </w:p>
        </w:tc>
        <w:tc>
          <w:tcPr>
            <w:tcW w:w="738" w:type="dxa"/>
          </w:tcPr>
          <w:p w:rsidR="00B54374" w:rsidRDefault="00B54374" w:rsidP="00F06068">
            <w:pPr>
              <w:pStyle w:val="Geenafstand"/>
              <w:spacing w:line="276" w:lineRule="auto"/>
              <w:rPr>
                <w:rFonts w:cs="Times New Roman"/>
              </w:rPr>
            </w:pPr>
            <w:r>
              <w:rPr>
                <w:rFonts w:cs="Times New Roman"/>
              </w:rPr>
              <w:t>NRC</w:t>
            </w:r>
          </w:p>
        </w:tc>
        <w:tc>
          <w:tcPr>
            <w:tcW w:w="876" w:type="dxa"/>
          </w:tcPr>
          <w:p w:rsidR="00B54374" w:rsidRDefault="00B54374" w:rsidP="00F06068">
            <w:pPr>
              <w:pStyle w:val="Geenafstand"/>
              <w:spacing w:line="276" w:lineRule="auto"/>
              <w:rPr>
                <w:rFonts w:cs="Times New Roman"/>
              </w:rPr>
            </w:pPr>
            <w:r>
              <w:rPr>
                <w:rFonts w:cs="Times New Roman"/>
              </w:rPr>
              <w:t>261101</w:t>
            </w:r>
          </w:p>
        </w:tc>
        <w:tc>
          <w:tcPr>
            <w:tcW w:w="5528" w:type="dxa"/>
          </w:tcPr>
          <w:p w:rsidR="00B54374" w:rsidRDefault="00B54374" w:rsidP="00F06068">
            <w:pPr>
              <w:pStyle w:val="Geenafstand"/>
              <w:spacing w:line="276" w:lineRule="auto"/>
              <w:rPr>
                <w:rFonts w:cs="Times New Roman"/>
              </w:rPr>
            </w:pPr>
            <w:r>
              <w:rPr>
                <w:rFonts w:cs="Times New Roman"/>
              </w:rPr>
              <w:t>Partij aan de voeten van Fortuyn</w:t>
            </w:r>
          </w:p>
        </w:tc>
        <w:tc>
          <w:tcPr>
            <w:tcW w:w="1512" w:type="dxa"/>
          </w:tcPr>
          <w:p w:rsidR="00B54374" w:rsidRDefault="00B54374" w:rsidP="00F06068">
            <w:pPr>
              <w:pStyle w:val="Geenafstand"/>
              <w:spacing w:line="276" w:lineRule="auto"/>
              <w:rPr>
                <w:rFonts w:cs="Times New Roman"/>
              </w:rPr>
            </w:pPr>
            <w:r>
              <w:rPr>
                <w:rFonts w:cs="Times New Roman"/>
              </w:rPr>
              <w:t>2, Binnenland</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4</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261101</w:t>
            </w:r>
          </w:p>
        </w:tc>
        <w:tc>
          <w:tcPr>
            <w:tcW w:w="5528" w:type="dxa"/>
          </w:tcPr>
          <w:p w:rsidR="00B54374" w:rsidRDefault="00B54374" w:rsidP="00F06068">
            <w:pPr>
              <w:pStyle w:val="Geenafstand"/>
              <w:spacing w:line="276" w:lineRule="auto"/>
              <w:rPr>
                <w:rFonts w:cs="Times New Roman"/>
              </w:rPr>
            </w:pPr>
            <w:r>
              <w:rPr>
                <w:rFonts w:cs="Times New Roman"/>
              </w:rPr>
              <w:t>De lijst-Fortuyn</w:t>
            </w:r>
          </w:p>
        </w:tc>
        <w:tc>
          <w:tcPr>
            <w:tcW w:w="1512" w:type="dxa"/>
          </w:tcPr>
          <w:p w:rsidR="00B54374" w:rsidRDefault="00B54374" w:rsidP="00F06068">
            <w:pPr>
              <w:pStyle w:val="Geenafstand"/>
              <w:spacing w:line="276" w:lineRule="auto"/>
              <w:rPr>
                <w:rFonts w:cs="Times New Roman"/>
              </w:rPr>
            </w:pPr>
            <w:r>
              <w:rPr>
                <w:rFonts w:cs="Times New Roman"/>
              </w:rPr>
              <w:t>12, Media</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5</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261101</w:t>
            </w:r>
          </w:p>
        </w:tc>
        <w:tc>
          <w:tcPr>
            <w:tcW w:w="5528" w:type="dxa"/>
          </w:tcPr>
          <w:p w:rsidR="00B54374" w:rsidRDefault="00B54374" w:rsidP="00F06068">
            <w:pPr>
              <w:pStyle w:val="Geenafstand"/>
              <w:tabs>
                <w:tab w:val="left" w:pos="3405"/>
              </w:tabs>
              <w:spacing w:line="276" w:lineRule="auto"/>
              <w:rPr>
                <w:rFonts w:cs="Times New Roman"/>
              </w:rPr>
            </w:pPr>
            <w:r>
              <w:rPr>
                <w:rFonts w:cs="Times New Roman"/>
              </w:rPr>
              <w:t>Leefbaar Nederland?</w:t>
            </w:r>
          </w:p>
        </w:tc>
        <w:tc>
          <w:tcPr>
            <w:tcW w:w="1512" w:type="dxa"/>
          </w:tcPr>
          <w:p w:rsidR="00B54374" w:rsidRDefault="00B54374" w:rsidP="00F06068">
            <w:pPr>
              <w:pStyle w:val="Geenafstand"/>
              <w:spacing w:line="276" w:lineRule="auto"/>
              <w:rPr>
                <w:rFonts w:cs="Times New Roman"/>
              </w:rPr>
            </w:pPr>
            <w:r>
              <w:rPr>
                <w:rFonts w:cs="Times New Roman"/>
              </w:rPr>
              <w:t>10, Kunst</w:t>
            </w:r>
          </w:p>
        </w:tc>
      </w:tr>
      <w:tr w:rsidR="00B54374" w:rsidRPr="00EC5FDC" w:rsidTr="00F06068">
        <w:tc>
          <w:tcPr>
            <w:tcW w:w="504" w:type="dxa"/>
          </w:tcPr>
          <w:p w:rsidR="00B54374" w:rsidRDefault="00B54374" w:rsidP="00F06068">
            <w:pPr>
              <w:pStyle w:val="Geenafstand"/>
              <w:spacing w:line="276" w:lineRule="auto"/>
              <w:rPr>
                <w:rFonts w:cs="Times New Roman"/>
              </w:rPr>
            </w:pPr>
            <w:r>
              <w:rPr>
                <w:rFonts w:cs="Times New Roman"/>
              </w:rPr>
              <w:t>6</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261101</w:t>
            </w:r>
          </w:p>
        </w:tc>
        <w:tc>
          <w:tcPr>
            <w:tcW w:w="5528" w:type="dxa"/>
          </w:tcPr>
          <w:p w:rsidR="00B54374" w:rsidRDefault="00B54374" w:rsidP="00F06068">
            <w:pPr>
              <w:pStyle w:val="Geenafstand"/>
              <w:tabs>
                <w:tab w:val="left" w:pos="3469"/>
              </w:tabs>
              <w:spacing w:line="276" w:lineRule="auto"/>
              <w:rPr>
                <w:rFonts w:cs="Times New Roman"/>
              </w:rPr>
            </w:pPr>
            <w:r>
              <w:rPr>
                <w:rFonts w:cs="Times New Roman"/>
              </w:rPr>
              <w:t>Waarde van politieke partijen moet eindelijk erkend worden</w:t>
            </w:r>
          </w:p>
        </w:tc>
        <w:tc>
          <w:tcPr>
            <w:tcW w:w="1512" w:type="dxa"/>
          </w:tcPr>
          <w:p w:rsidR="00B54374" w:rsidRDefault="00B54374" w:rsidP="00F06068">
            <w:pPr>
              <w:pStyle w:val="Geenafstand"/>
              <w:spacing w:line="276" w:lineRule="auto"/>
              <w:rPr>
                <w:rFonts w:cs="Times New Roman"/>
              </w:rPr>
            </w:pPr>
            <w:r>
              <w:rPr>
                <w:rFonts w:cs="Times New Roman"/>
              </w:rPr>
              <w:t>7, Forum</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7</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261101</w:t>
            </w:r>
          </w:p>
        </w:tc>
        <w:tc>
          <w:tcPr>
            <w:tcW w:w="5528" w:type="dxa"/>
          </w:tcPr>
          <w:p w:rsidR="00B54374" w:rsidRDefault="00B54374" w:rsidP="00F06068">
            <w:pPr>
              <w:pStyle w:val="Geenafstand"/>
              <w:spacing w:line="276" w:lineRule="auto"/>
              <w:rPr>
                <w:rFonts w:cs="Times New Roman"/>
              </w:rPr>
            </w:pPr>
            <w:r>
              <w:rPr>
                <w:rFonts w:cs="Times New Roman"/>
              </w:rPr>
              <w:t>Man (50) domineert LN-congres</w:t>
            </w:r>
          </w:p>
        </w:tc>
        <w:tc>
          <w:tcPr>
            <w:tcW w:w="1512" w:type="dxa"/>
          </w:tcPr>
          <w:p w:rsidR="00B54374" w:rsidRDefault="00B54374" w:rsidP="00F06068">
            <w:pPr>
              <w:pStyle w:val="Geenafstand"/>
              <w:spacing w:line="276" w:lineRule="auto"/>
              <w:rPr>
                <w:rFonts w:cs="Times New Roman"/>
              </w:rPr>
            </w:pPr>
            <w:r>
              <w:rPr>
                <w:rFonts w:cs="Times New Roman"/>
              </w:rPr>
              <w:t>2, Binnenland</w:t>
            </w:r>
          </w:p>
        </w:tc>
      </w:tr>
      <w:tr w:rsidR="00B54374" w:rsidRPr="00126CCA" w:rsidTr="00F06068">
        <w:tc>
          <w:tcPr>
            <w:tcW w:w="504" w:type="dxa"/>
          </w:tcPr>
          <w:p w:rsidR="00B54374" w:rsidRDefault="00B54374" w:rsidP="00F06068">
            <w:pPr>
              <w:pStyle w:val="Geenafstand"/>
              <w:spacing w:line="276" w:lineRule="auto"/>
              <w:rPr>
                <w:rFonts w:cs="Times New Roman"/>
              </w:rPr>
            </w:pPr>
            <w:r>
              <w:rPr>
                <w:rFonts w:cs="Times New Roman"/>
              </w:rPr>
              <w:t>8</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261101</w:t>
            </w:r>
          </w:p>
        </w:tc>
        <w:tc>
          <w:tcPr>
            <w:tcW w:w="5528" w:type="dxa"/>
          </w:tcPr>
          <w:p w:rsidR="00B54374" w:rsidRDefault="00B54374" w:rsidP="00F06068">
            <w:pPr>
              <w:pStyle w:val="Geenafstand"/>
              <w:spacing w:line="276" w:lineRule="auto"/>
              <w:rPr>
                <w:rFonts w:cs="Times New Roman"/>
              </w:rPr>
            </w:pPr>
            <w:r>
              <w:rPr>
                <w:rFonts w:cs="Times New Roman"/>
              </w:rPr>
              <w:t>‘Ik ben de man die doet wat-ie zegt’</w:t>
            </w:r>
          </w:p>
        </w:tc>
        <w:tc>
          <w:tcPr>
            <w:tcW w:w="1512" w:type="dxa"/>
          </w:tcPr>
          <w:p w:rsidR="00B54374" w:rsidRDefault="00B54374" w:rsidP="00F06068">
            <w:pPr>
              <w:pStyle w:val="Geenafstand"/>
              <w:spacing w:line="276" w:lineRule="auto"/>
              <w:rPr>
                <w:rFonts w:cs="Times New Roman"/>
              </w:rPr>
            </w:pPr>
            <w:r>
              <w:rPr>
                <w:rFonts w:cs="Times New Roman"/>
              </w:rPr>
              <w:t>1, Voorpagina</w:t>
            </w:r>
          </w:p>
        </w:tc>
      </w:tr>
      <w:tr w:rsidR="00B54374" w:rsidRPr="00126CCA" w:rsidTr="00F06068">
        <w:tc>
          <w:tcPr>
            <w:tcW w:w="504" w:type="dxa"/>
          </w:tcPr>
          <w:p w:rsidR="00B54374" w:rsidRDefault="00B54374" w:rsidP="00F06068">
            <w:pPr>
              <w:pStyle w:val="Geenafstand"/>
              <w:spacing w:line="276" w:lineRule="auto"/>
              <w:rPr>
                <w:rFonts w:cs="Times New Roman"/>
              </w:rPr>
            </w:pPr>
            <w:r>
              <w:rPr>
                <w:rFonts w:cs="Times New Roman"/>
              </w:rPr>
              <w:t>9</w:t>
            </w:r>
          </w:p>
        </w:tc>
        <w:tc>
          <w:tcPr>
            <w:tcW w:w="738" w:type="dxa"/>
          </w:tcPr>
          <w:p w:rsidR="00B54374" w:rsidRDefault="00B54374" w:rsidP="00F06068">
            <w:pPr>
              <w:pStyle w:val="Geenafstand"/>
              <w:spacing w:line="276" w:lineRule="auto"/>
              <w:rPr>
                <w:rFonts w:cs="Times New Roman"/>
              </w:rPr>
            </w:pPr>
            <w:r>
              <w:rPr>
                <w:rFonts w:cs="Times New Roman"/>
              </w:rPr>
              <w:t>Tel</w:t>
            </w:r>
          </w:p>
        </w:tc>
        <w:tc>
          <w:tcPr>
            <w:tcW w:w="876" w:type="dxa"/>
          </w:tcPr>
          <w:p w:rsidR="00B54374" w:rsidRDefault="00B54374" w:rsidP="00F06068">
            <w:pPr>
              <w:pStyle w:val="Geenafstand"/>
              <w:spacing w:line="276" w:lineRule="auto"/>
              <w:rPr>
                <w:rFonts w:cs="Times New Roman"/>
              </w:rPr>
            </w:pPr>
            <w:r>
              <w:rPr>
                <w:rFonts w:cs="Times New Roman"/>
              </w:rPr>
              <w:t>271101</w:t>
            </w:r>
          </w:p>
        </w:tc>
        <w:tc>
          <w:tcPr>
            <w:tcW w:w="5528" w:type="dxa"/>
          </w:tcPr>
          <w:p w:rsidR="00B54374" w:rsidRDefault="00B54374" w:rsidP="00F06068">
            <w:pPr>
              <w:pStyle w:val="Geenafstand"/>
              <w:spacing w:line="276" w:lineRule="auto"/>
              <w:rPr>
                <w:rFonts w:cs="Times New Roman"/>
              </w:rPr>
            </w:pPr>
            <w:r>
              <w:rPr>
                <w:rFonts w:cs="Times New Roman"/>
              </w:rPr>
              <w:t>Pim Fortuyn: een partijloze leider</w:t>
            </w:r>
          </w:p>
        </w:tc>
        <w:tc>
          <w:tcPr>
            <w:tcW w:w="1512" w:type="dxa"/>
          </w:tcPr>
          <w:p w:rsidR="00B54374" w:rsidRDefault="00B54374" w:rsidP="00F06068">
            <w:pPr>
              <w:pStyle w:val="Geenafstand"/>
              <w:spacing w:line="276" w:lineRule="auto"/>
              <w:ind w:left="9"/>
              <w:rPr>
                <w:rFonts w:cs="Times New Roman"/>
              </w:rPr>
            </w:pPr>
            <w:r>
              <w:rPr>
                <w:rFonts w:cs="Times New Roman"/>
              </w:rPr>
              <w:t>-</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10</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271101</w:t>
            </w:r>
          </w:p>
        </w:tc>
        <w:tc>
          <w:tcPr>
            <w:tcW w:w="5528" w:type="dxa"/>
          </w:tcPr>
          <w:p w:rsidR="00B54374" w:rsidRDefault="00B54374" w:rsidP="00F06068">
            <w:pPr>
              <w:pStyle w:val="Geenafstand"/>
              <w:spacing w:line="276" w:lineRule="auto"/>
              <w:rPr>
                <w:rFonts w:cs="Times New Roman"/>
              </w:rPr>
            </w:pPr>
            <w:r>
              <w:rPr>
                <w:rFonts w:cs="Times New Roman"/>
              </w:rPr>
              <w:t>Te verbeten</w:t>
            </w:r>
          </w:p>
        </w:tc>
        <w:tc>
          <w:tcPr>
            <w:tcW w:w="1512" w:type="dxa"/>
          </w:tcPr>
          <w:p w:rsidR="00B54374" w:rsidRDefault="00B54374" w:rsidP="00F06068">
            <w:pPr>
              <w:pStyle w:val="Geenafstand"/>
              <w:spacing w:line="276" w:lineRule="auto"/>
              <w:rPr>
                <w:rFonts w:cs="Times New Roman"/>
              </w:rPr>
            </w:pPr>
            <w:r>
              <w:rPr>
                <w:rFonts w:cs="Times New Roman"/>
              </w:rPr>
              <w:t>-</w:t>
            </w:r>
          </w:p>
        </w:tc>
      </w:tr>
    </w:tbl>
    <w:p w:rsidR="00B54374" w:rsidRDefault="00B54374" w:rsidP="00B54374">
      <w:pPr>
        <w:pStyle w:val="Geenafstand"/>
        <w:rPr>
          <w:rFonts w:cs="Times New Roman"/>
        </w:rPr>
      </w:pPr>
    </w:p>
    <w:p w:rsidR="004F0AA5" w:rsidRDefault="004F0AA5" w:rsidP="00B54374">
      <w:pPr>
        <w:pStyle w:val="Geenafstand"/>
        <w:rPr>
          <w:rFonts w:cs="Times New Roman"/>
        </w:rPr>
      </w:pPr>
    </w:p>
    <w:p w:rsidR="00B54374" w:rsidRPr="00FF0730" w:rsidRDefault="00B54374" w:rsidP="00B54374">
      <w:pPr>
        <w:pStyle w:val="Geenafstand"/>
        <w:rPr>
          <w:rFonts w:cs="Times New Roman"/>
          <w:i/>
        </w:rPr>
      </w:pPr>
      <w:r w:rsidRPr="00FF0730">
        <w:rPr>
          <w:rFonts w:cs="Times New Roman"/>
        </w:rPr>
        <w:t>Tabel 4.2</w:t>
      </w:r>
      <w:r w:rsidRPr="00FF0730">
        <w:rPr>
          <w:rFonts w:cs="Times New Roman"/>
          <w:i/>
        </w:rPr>
        <w:t xml:space="preserve"> Overzicht van de koppen van de artikelen over Wilders voor gebeurtenis 1</w:t>
      </w:r>
    </w:p>
    <w:tbl>
      <w:tblPr>
        <w:tblStyle w:val="geenarcering"/>
        <w:tblW w:w="0" w:type="auto"/>
        <w:tblLook w:val="04A0"/>
      </w:tblPr>
      <w:tblGrid>
        <w:gridCol w:w="504"/>
        <w:gridCol w:w="738"/>
        <w:gridCol w:w="876"/>
        <w:gridCol w:w="5528"/>
        <w:gridCol w:w="1512"/>
      </w:tblGrid>
      <w:tr w:rsidR="00B54374" w:rsidTr="00F06068">
        <w:tc>
          <w:tcPr>
            <w:tcW w:w="504"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Nr.</w:t>
            </w:r>
          </w:p>
        </w:tc>
        <w:tc>
          <w:tcPr>
            <w:tcW w:w="738"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Krant</w:t>
            </w:r>
          </w:p>
        </w:tc>
        <w:tc>
          <w:tcPr>
            <w:tcW w:w="876"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Datum</w:t>
            </w:r>
          </w:p>
        </w:tc>
        <w:tc>
          <w:tcPr>
            <w:tcW w:w="5528"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Kop</w:t>
            </w:r>
          </w:p>
        </w:tc>
        <w:tc>
          <w:tcPr>
            <w:tcW w:w="1512" w:type="dxa"/>
            <w:tcBorders>
              <w:top w:val="single" w:sz="4" w:space="0" w:color="auto"/>
              <w:bottom w:val="single" w:sz="4" w:space="0" w:color="auto"/>
            </w:tcBorders>
          </w:tcPr>
          <w:p w:rsidR="00B54374" w:rsidRDefault="00B54374" w:rsidP="00F06068">
            <w:pPr>
              <w:pStyle w:val="Geenafstand"/>
              <w:spacing w:line="276" w:lineRule="auto"/>
              <w:rPr>
                <w:rFonts w:cs="Times New Roman"/>
              </w:rPr>
            </w:pPr>
            <w:r>
              <w:rPr>
                <w:rFonts w:cs="Times New Roman"/>
              </w:rPr>
              <w:t>Pagina</w:t>
            </w:r>
          </w:p>
        </w:tc>
      </w:tr>
      <w:tr w:rsidR="00B54374" w:rsidTr="00F06068">
        <w:tc>
          <w:tcPr>
            <w:tcW w:w="504" w:type="dxa"/>
            <w:tcBorders>
              <w:top w:val="single" w:sz="4" w:space="0" w:color="auto"/>
            </w:tcBorders>
          </w:tcPr>
          <w:p w:rsidR="00B54374" w:rsidRDefault="00B54374" w:rsidP="00F06068">
            <w:pPr>
              <w:pStyle w:val="Geenafstand"/>
              <w:spacing w:line="276" w:lineRule="auto"/>
              <w:rPr>
                <w:rFonts w:cs="Times New Roman"/>
              </w:rPr>
            </w:pPr>
            <w:r>
              <w:rPr>
                <w:rFonts w:cs="Times New Roman"/>
              </w:rPr>
              <w:t>1</w:t>
            </w:r>
          </w:p>
        </w:tc>
        <w:tc>
          <w:tcPr>
            <w:tcW w:w="738" w:type="dxa"/>
            <w:tcBorders>
              <w:top w:val="single" w:sz="4" w:space="0" w:color="auto"/>
            </w:tcBorders>
          </w:tcPr>
          <w:p w:rsidR="00B54374" w:rsidRDefault="00B54374" w:rsidP="00F06068">
            <w:pPr>
              <w:pStyle w:val="Geenafstand"/>
              <w:spacing w:line="276" w:lineRule="auto"/>
              <w:rPr>
                <w:rFonts w:cs="Times New Roman"/>
              </w:rPr>
            </w:pPr>
            <w:r>
              <w:rPr>
                <w:rFonts w:cs="Times New Roman"/>
              </w:rPr>
              <w:t>Tel</w:t>
            </w:r>
          </w:p>
        </w:tc>
        <w:tc>
          <w:tcPr>
            <w:tcW w:w="876" w:type="dxa"/>
            <w:tcBorders>
              <w:top w:val="single" w:sz="4" w:space="0" w:color="auto"/>
            </w:tcBorders>
          </w:tcPr>
          <w:p w:rsidR="00B54374" w:rsidRDefault="00B54374" w:rsidP="00F06068">
            <w:pPr>
              <w:pStyle w:val="Geenafstand"/>
              <w:spacing w:line="276" w:lineRule="auto"/>
              <w:rPr>
                <w:rFonts w:cs="Times New Roman"/>
              </w:rPr>
            </w:pPr>
            <w:r>
              <w:rPr>
                <w:rFonts w:cs="Times New Roman"/>
              </w:rPr>
              <w:t>281107</w:t>
            </w:r>
          </w:p>
        </w:tc>
        <w:tc>
          <w:tcPr>
            <w:tcW w:w="5528" w:type="dxa"/>
            <w:tcBorders>
              <w:top w:val="single" w:sz="4" w:space="0" w:color="auto"/>
            </w:tcBorders>
          </w:tcPr>
          <w:p w:rsidR="00B54374" w:rsidRDefault="00B54374" w:rsidP="00F06068">
            <w:pPr>
              <w:pStyle w:val="Geenafstand"/>
              <w:spacing w:line="276" w:lineRule="auto"/>
              <w:rPr>
                <w:rFonts w:cs="Times New Roman"/>
              </w:rPr>
            </w:pPr>
            <w:r>
              <w:rPr>
                <w:rFonts w:cs="Times New Roman"/>
              </w:rPr>
              <w:t>Provocerende film Wilders</w:t>
            </w:r>
          </w:p>
        </w:tc>
        <w:tc>
          <w:tcPr>
            <w:tcW w:w="1512" w:type="dxa"/>
            <w:tcBorders>
              <w:top w:val="single" w:sz="4" w:space="0" w:color="auto"/>
            </w:tcBorders>
          </w:tcPr>
          <w:p w:rsidR="00B54374" w:rsidRDefault="00B54374" w:rsidP="00F06068">
            <w:pPr>
              <w:pStyle w:val="Geenafstand"/>
              <w:spacing w:line="276" w:lineRule="auto"/>
              <w:rPr>
                <w:rFonts w:cs="Times New Roman"/>
              </w:rPr>
            </w:pPr>
            <w:r>
              <w:rPr>
                <w:rFonts w:cs="Times New Roman"/>
              </w:rPr>
              <w:t>1, Voorpagina</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2</w:t>
            </w:r>
          </w:p>
        </w:tc>
        <w:tc>
          <w:tcPr>
            <w:tcW w:w="738" w:type="dxa"/>
          </w:tcPr>
          <w:p w:rsidR="00B54374" w:rsidRDefault="00B54374" w:rsidP="00F06068">
            <w:pPr>
              <w:pStyle w:val="Geenafstand"/>
              <w:spacing w:line="276" w:lineRule="auto"/>
              <w:rPr>
                <w:rFonts w:cs="Times New Roman"/>
              </w:rPr>
            </w:pPr>
            <w:r>
              <w:rPr>
                <w:rFonts w:cs="Times New Roman"/>
              </w:rPr>
              <w:t>NRC</w:t>
            </w:r>
          </w:p>
        </w:tc>
        <w:tc>
          <w:tcPr>
            <w:tcW w:w="876" w:type="dxa"/>
          </w:tcPr>
          <w:p w:rsidR="00B54374" w:rsidRDefault="00B54374" w:rsidP="00F06068">
            <w:pPr>
              <w:pStyle w:val="Geenafstand"/>
              <w:spacing w:line="276" w:lineRule="auto"/>
              <w:rPr>
                <w:rFonts w:cs="Times New Roman"/>
              </w:rPr>
            </w:pPr>
            <w:r>
              <w:rPr>
                <w:rFonts w:cs="Times New Roman"/>
              </w:rPr>
              <w:t>281107</w:t>
            </w:r>
          </w:p>
        </w:tc>
        <w:tc>
          <w:tcPr>
            <w:tcW w:w="5528" w:type="dxa"/>
          </w:tcPr>
          <w:p w:rsidR="00B54374" w:rsidRDefault="00B54374" w:rsidP="00F06068">
            <w:pPr>
              <w:pStyle w:val="Geenafstand"/>
              <w:spacing w:line="276" w:lineRule="auto"/>
              <w:rPr>
                <w:rFonts w:cs="Times New Roman"/>
              </w:rPr>
            </w:pPr>
            <w:r>
              <w:rPr>
                <w:rFonts w:cs="Times New Roman"/>
              </w:rPr>
              <w:t>Kabinet bezorgd over plan Wilders voor Koranfilm</w:t>
            </w:r>
          </w:p>
        </w:tc>
        <w:tc>
          <w:tcPr>
            <w:tcW w:w="1512" w:type="dxa"/>
          </w:tcPr>
          <w:p w:rsidR="00B54374" w:rsidRDefault="00B54374" w:rsidP="00F06068">
            <w:pPr>
              <w:pStyle w:val="Geenafstand"/>
              <w:spacing w:line="276" w:lineRule="auto"/>
              <w:rPr>
                <w:rFonts w:cs="Times New Roman"/>
              </w:rPr>
            </w:pPr>
            <w:r>
              <w:rPr>
                <w:rFonts w:cs="Times New Roman"/>
              </w:rPr>
              <w:t>3 Binnenland</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3</w:t>
            </w:r>
          </w:p>
        </w:tc>
        <w:tc>
          <w:tcPr>
            <w:tcW w:w="738" w:type="dxa"/>
          </w:tcPr>
          <w:p w:rsidR="00B54374" w:rsidRDefault="00B54374" w:rsidP="00F06068">
            <w:pPr>
              <w:pStyle w:val="Geenafstand"/>
              <w:spacing w:line="276" w:lineRule="auto"/>
              <w:rPr>
                <w:rFonts w:cs="Times New Roman"/>
              </w:rPr>
            </w:pPr>
            <w:r>
              <w:rPr>
                <w:rFonts w:cs="Times New Roman"/>
              </w:rPr>
              <w:t>NRC</w:t>
            </w:r>
          </w:p>
        </w:tc>
        <w:tc>
          <w:tcPr>
            <w:tcW w:w="876" w:type="dxa"/>
          </w:tcPr>
          <w:p w:rsidR="00B54374" w:rsidRDefault="00B54374" w:rsidP="00F06068">
            <w:pPr>
              <w:pStyle w:val="Geenafstand"/>
              <w:spacing w:line="276" w:lineRule="auto"/>
              <w:rPr>
                <w:rFonts w:cs="Times New Roman"/>
              </w:rPr>
            </w:pPr>
            <w:r>
              <w:rPr>
                <w:rFonts w:cs="Times New Roman"/>
              </w:rPr>
              <w:t>291107</w:t>
            </w:r>
          </w:p>
        </w:tc>
        <w:tc>
          <w:tcPr>
            <w:tcW w:w="5528" w:type="dxa"/>
          </w:tcPr>
          <w:p w:rsidR="00B54374" w:rsidRDefault="00B54374" w:rsidP="00F06068">
            <w:pPr>
              <w:pStyle w:val="Geenafstand"/>
              <w:spacing w:line="276" w:lineRule="auto"/>
              <w:rPr>
                <w:rFonts w:cs="Times New Roman"/>
              </w:rPr>
            </w:pPr>
            <w:r>
              <w:rPr>
                <w:rFonts w:cs="Times New Roman"/>
              </w:rPr>
              <w:t>Waar kan Wilders in Hilversum terecht?</w:t>
            </w:r>
          </w:p>
        </w:tc>
        <w:tc>
          <w:tcPr>
            <w:tcW w:w="1512" w:type="dxa"/>
          </w:tcPr>
          <w:p w:rsidR="00B54374" w:rsidRDefault="00B54374" w:rsidP="00F06068">
            <w:pPr>
              <w:pStyle w:val="Geenafstand"/>
              <w:spacing w:line="276" w:lineRule="auto"/>
              <w:rPr>
                <w:rFonts w:cs="Times New Roman"/>
              </w:rPr>
            </w:pPr>
            <w:r>
              <w:rPr>
                <w:rFonts w:cs="Times New Roman"/>
              </w:rPr>
              <w:t>21 Media</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4</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291107</w:t>
            </w:r>
          </w:p>
        </w:tc>
        <w:tc>
          <w:tcPr>
            <w:tcW w:w="5528" w:type="dxa"/>
          </w:tcPr>
          <w:p w:rsidR="00B54374" w:rsidRDefault="00B54374" w:rsidP="00F06068">
            <w:pPr>
              <w:pStyle w:val="Geenafstand"/>
              <w:spacing w:line="276" w:lineRule="auto"/>
              <w:rPr>
                <w:rFonts w:cs="Times New Roman"/>
              </w:rPr>
            </w:pPr>
            <w:r>
              <w:rPr>
                <w:rFonts w:cs="Times New Roman"/>
              </w:rPr>
              <w:t>Vroege ophef over Wilders’ Koranfilm</w:t>
            </w:r>
          </w:p>
        </w:tc>
        <w:tc>
          <w:tcPr>
            <w:tcW w:w="1512" w:type="dxa"/>
          </w:tcPr>
          <w:p w:rsidR="00B54374" w:rsidRDefault="00B54374" w:rsidP="00F06068">
            <w:pPr>
              <w:pStyle w:val="Geenafstand"/>
              <w:spacing w:line="276" w:lineRule="auto"/>
              <w:rPr>
                <w:rFonts w:cs="Times New Roman"/>
              </w:rPr>
            </w:pPr>
            <w:r>
              <w:rPr>
                <w:rFonts w:cs="Times New Roman"/>
              </w:rPr>
              <w:t>3 Binnenland</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5</w:t>
            </w:r>
          </w:p>
        </w:tc>
        <w:tc>
          <w:tcPr>
            <w:tcW w:w="738" w:type="dxa"/>
          </w:tcPr>
          <w:p w:rsidR="00B54374" w:rsidRDefault="00B54374" w:rsidP="00F06068">
            <w:pPr>
              <w:pStyle w:val="Geenafstand"/>
              <w:spacing w:line="276" w:lineRule="auto"/>
              <w:rPr>
                <w:rFonts w:cs="Times New Roman"/>
              </w:rPr>
            </w:pPr>
            <w:r>
              <w:rPr>
                <w:rFonts w:cs="Times New Roman"/>
              </w:rPr>
              <w:t>Tel</w:t>
            </w:r>
          </w:p>
        </w:tc>
        <w:tc>
          <w:tcPr>
            <w:tcW w:w="876" w:type="dxa"/>
          </w:tcPr>
          <w:p w:rsidR="00B54374" w:rsidRDefault="00B54374" w:rsidP="00F06068">
            <w:pPr>
              <w:pStyle w:val="Geenafstand"/>
              <w:spacing w:line="276" w:lineRule="auto"/>
              <w:rPr>
                <w:rFonts w:cs="Times New Roman"/>
              </w:rPr>
            </w:pPr>
            <w:r>
              <w:rPr>
                <w:rFonts w:cs="Times New Roman"/>
              </w:rPr>
              <w:t>291107</w:t>
            </w:r>
          </w:p>
        </w:tc>
        <w:tc>
          <w:tcPr>
            <w:tcW w:w="5528" w:type="dxa"/>
          </w:tcPr>
          <w:p w:rsidR="00B54374" w:rsidRDefault="00B54374" w:rsidP="00F06068">
            <w:pPr>
              <w:pStyle w:val="Geenafstand"/>
              <w:tabs>
                <w:tab w:val="left" w:pos="3405"/>
              </w:tabs>
              <w:spacing w:line="276" w:lineRule="auto"/>
              <w:rPr>
                <w:rFonts w:cs="Times New Roman"/>
              </w:rPr>
            </w:pPr>
            <w:r>
              <w:rPr>
                <w:rFonts w:cs="Times New Roman"/>
              </w:rPr>
              <w:t xml:space="preserve">Origineel                                           </w:t>
            </w:r>
          </w:p>
        </w:tc>
        <w:tc>
          <w:tcPr>
            <w:tcW w:w="1512" w:type="dxa"/>
          </w:tcPr>
          <w:p w:rsidR="00B54374" w:rsidRDefault="00B54374" w:rsidP="00F06068">
            <w:pPr>
              <w:pStyle w:val="Geenafstand"/>
              <w:spacing w:line="276" w:lineRule="auto"/>
              <w:rPr>
                <w:rFonts w:cs="Times New Roman"/>
              </w:rPr>
            </w:pPr>
            <w:r>
              <w:rPr>
                <w:rFonts w:cs="Times New Roman"/>
              </w:rPr>
              <w:t>3</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6</w:t>
            </w:r>
          </w:p>
        </w:tc>
        <w:tc>
          <w:tcPr>
            <w:tcW w:w="738" w:type="dxa"/>
          </w:tcPr>
          <w:p w:rsidR="00B54374" w:rsidRDefault="00B54374" w:rsidP="00F06068">
            <w:pPr>
              <w:pStyle w:val="Geenafstand"/>
              <w:spacing w:line="276" w:lineRule="auto"/>
              <w:rPr>
                <w:rFonts w:cs="Times New Roman"/>
              </w:rPr>
            </w:pPr>
            <w:r>
              <w:rPr>
                <w:rFonts w:cs="Times New Roman"/>
              </w:rPr>
              <w:t>Tel</w:t>
            </w:r>
          </w:p>
        </w:tc>
        <w:tc>
          <w:tcPr>
            <w:tcW w:w="876" w:type="dxa"/>
          </w:tcPr>
          <w:p w:rsidR="00B54374" w:rsidRDefault="00B54374" w:rsidP="00F06068">
            <w:pPr>
              <w:pStyle w:val="Geenafstand"/>
              <w:spacing w:line="276" w:lineRule="auto"/>
              <w:rPr>
                <w:rFonts w:cs="Times New Roman"/>
              </w:rPr>
            </w:pPr>
            <w:r>
              <w:rPr>
                <w:rFonts w:cs="Times New Roman"/>
              </w:rPr>
              <w:t>291107</w:t>
            </w:r>
          </w:p>
        </w:tc>
        <w:tc>
          <w:tcPr>
            <w:tcW w:w="5528" w:type="dxa"/>
          </w:tcPr>
          <w:p w:rsidR="00B54374" w:rsidRDefault="00B54374" w:rsidP="00F06068">
            <w:pPr>
              <w:pStyle w:val="Geenafstand"/>
              <w:tabs>
                <w:tab w:val="left" w:pos="3469"/>
              </w:tabs>
              <w:spacing w:line="276" w:lineRule="auto"/>
              <w:rPr>
                <w:rFonts w:cs="Times New Roman"/>
              </w:rPr>
            </w:pPr>
            <w:r>
              <w:rPr>
                <w:rFonts w:cs="Times New Roman"/>
              </w:rPr>
              <w:t xml:space="preserve">Ziel                                                    </w:t>
            </w:r>
          </w:p>
        </w:tc>
        <w:tc>
          <w:tcPr>
            <w:tcW w:w="1512" w:type="dxa"/>
          </w:tcPr>
          <w:p w:rsidR="00B54374" w:rsidRDefault="00B54374" w:rsidP="00F06068">
            <w:pPr>
              <w:pStyle w:val="Geenafstand"/>
              <w:spacing w:line="276" w:lineRule="auto"/>
              <w:rPr>
                <w:rFonts w:cs="Times New Roman"/>
              </w:rPr>
            </w:pPr>
            <w:r>
              <w:rPr>
                <w:rFonts w:cs="Times New Roman"/>
              </w:rPr>
              <w:t>3</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7</w:t>
            </w:r>
          </w:p>
        </w:tc>
        <w:tc>
          <w:tcPr>
            <w:tcW w:w="738" w:type="dxa"/>
          </w:tcPr>
          <w:p w:rsidR="00B54374" w:rsidRDefault="00B54374" w:rsidP="00F06068">
            <w:pPr>
              <w:pStyle w:val="Geenafstand"/>
              <w:spacing w:line="276" w:lineRule="auto"/>
              <w:rPr>
                <w:rFonts w:cs="Times New Roman"/>
              </w:rPr>
            </w:pPr>
            <w:r>
              <w:rPr>
                <w:rFonts w:cs="Times New Roman"/>
              </w:rPr>
              <w:t>Tel</w:t>
            </w:r>
          </w:p>
        </w:tc>
        <w:tc>
          <w:tcPr>
            <w:tcW w:w="876" w:type="dxa"/>
          </w:tcPr>
          <w:p w:rsidR="00B54374" w:rsidRDefault="00B54374" w:rsidP="00F06068">
            <w:pPr>
              <w:pStyle w:val="Geenafstand"/>
              <w:spacing w:line="276" w:lineRule="auto"/>
              <w:rPr>
                <w:rFonts w:cs="Times New Roman"/>
              </w:rPr>
            </w:pPr>
            <w:r>
              <w:rPr>
                <w:rFonts w:cs="Times New Roman"/>
              </w:rPr>
              <w:t>291107</w:t>
            </w:r>
          </w:p>
        </w:tc>
        <w:tc>
          <w:tcPr>
            <w:tcW w:w="5528" w:type="dxa"/>
          </w:tcPr>
          <w:p w:rsidR="00B54374" w:rsidRDefault="00B54374" w:rsidP="00F06068">
            <w:pPr>
              <w:pStyle w:val="Geenafstand"/>
              <w:spacing w:line="276" w:lineRule="auto"/>
              <w:rPr>
                <w:rFonts w:cs="Times New Roman"/>
              </w:rPr>
            </w:pPr>
            <w:r>
              <w:rPr>
                <w:rFonts w:cs="Times New Roman"/>
              </w:rPr>
              <w:t>‘Film Wilders brengt landgenoten in gevaar’</w:t>
            </w:r>
          </w:p>
        </w:tc>
        <w:tc>
          <w:tcPr>
            <w:tcW w:w="1512" w:type="dxa"/>
          </w:tcPr>
          <w:p w:rsidR="00B54374" w:rsidRDefault="00B54374" w:rsidP="00F06068">
            <w:pPr>
              <w:pStyle w:val="Geenafstand"/>
              <w:spacing w:line="276" w:lineRule="auto"/>
              <w:rPr>
                <w:rFonts w:cs="Times New Roman"/>
              </w:rPr>
            </w:pPr>
            <w:r>
              <w:rPr>
                <w:rFonts w:cs="Times New Roman"/>
              </w:rPr>
              <w:t>3</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8</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301107</w:t>
            </w:r>
          </w:p>
        </w:tc>
        <w:tc>
          <w:tcPr>
            <w:tcW w:w="5528" w:type="dxa"/>
          </w:tcPr>
          <w:p w:rsidR="00B54374" w:rsidRDefault="00B54374" w:rsidP="00F06068">
            <w:pPr>
              <w:pStyle w:val="Geenafstand"/>
              <w:spacing w:line="276" w:lineRule="auto"/>
              <w:rPr>
                <w:rFonts w:cs="Times New Roman"/>
              </w:rPr>
            </w:pPr>
            <w:r>
              <w:rPr>
                <w:rFonts w:cs="Times New Roman"/>
              </w:rPr>
              <w:t>De film van Wilders; Brief van de dag</w:t>
            </w:r>
          </w:p>
        </w:tc>
        <w:tc>
          <w:tcPr>
            <w:tcW w:w="1512" w:type="dxa"/>
          </w:tcPr>
          <w:p w:rsidR="00B54374" w:rsidRDefault="00B54374" w:rsidP="00F06068">
            <w:pPr>
              <w:pStyle w:val="Geenafstand"/>
              <w:spacing w:line="276" w:lineRule="auto"/>
              <w:rPr>
                <w:rFonts w:cs="Times New Roman"/>
              </w:rPr>
            </w:pPr>
            <w:r>
              <w:rPr>
                <w:rFonts w:cs="Times New Roman"/>
              </w:rPr>
              <w:t>11, Forum</w:t>
            </w:r>
          </w:p>
        </w:tc>
      </w:tr>
      <w:tr w:rsidR="00B54374" w:rsidTr="00F06068">
        <w:tc>
          <w:tcPr>
            <w:tcW w:w="504" w:type="dxa"/>
          </w:tcPr>
          <w:p w:rsidR="00B54374" w:rsidRDefault="00B54374" w:rsidP="00F06068">
            <w:pPr>
              <w:pStyle w:val="Geenafstand"/>
              <w:spacing w:line="276" w:lineRule="auto"/>
              <w:rPr>
                <w:rFonts w:cs="Times New Roman"/>
              </w:rPr>
            </w:pPr>
            <w:r>
              <w:rPr>
                <w:rFonts w:cs="Times New Roman"/>
              </w:rPr>
              <w:t>9</w:t>
            </w:r>
          </w:p>
        </w:tc>
        <w:tc>
          <w:tcPr>
            <w:tcW w:w="738" w:type="dxa"/>
          </w:tcPr>
          <w:p w:rsidR="00B54374" w:rsidRDefault="00B54374" w:rsidP="00F06068">
            <w:pPr>
              <w:pStyle w:val="Geenafstand"/>
              <w:spacing w:line="276" w:lineRule="auto"/>
              <w:rPr>
                <w:rFonts w:cs="Times New Roman"/>
              </w:rPr>
            </w:pPr>
            <w:r>
              <w:rPr>
                <w:rFonts w:cs="Times New Roman"/>
              </w:rPr>
              <w:t>Tel</w:t>
            </w:r>
          </w:p>
        </w:tc>
        <w:tc>
          <w:tcPr>
            <w:tcW w:w="876" w:type="dxa"/>
          </w:tcPr>
          <w:p w:rsidR="00B54374" w:rsidRDefault="00B54374" w:rsidP="00F06068">
            <w:pPr>
              <w:pStyle w:val="Geenafstand"/>
              <w:spacing w:line="276" w:lineRule="auto"/>
              <w:rPr>
                <w:rFonts w:cs="Times New Roman"/>
              </w:rPr>
            </w:pPr>
            <w:r>
              <w:rPr>
                <w:rFonts w:cs="Times New Roman"/>
              </w:rPr>
              <w:t>021207</w:t>
            </w:r>
          </w:p>
        </w:tc>
        <w:tc>
          <w:tcPr>
            <w:tcW w:w="5528" w:type="dxa"/>
          </w:tcPr>
          <w:p w:rsidR="00B54374" w:rsidRDefault="00B54374" w:rsidP="00F06068">
            <w:pPr>
              <w:pStyle w:val="Geenafstand"/>
              <w:spacing w:line="276" w:lineRule="auto"/>
              <w:rPr>
                <w:rFonts w:cs="Times New Roman"/>
              </w:rPr>
            </w:pPr>
            <w:r>
              <w:rPr>
                <w:rFonts w:cs="Times New Roman"/>
              </w:rPr>
              <w:t>Verzetsbeweging tegen Wilders</w:t>
            </w:r>
          </w:p>
        </w:tc>
        <w:tc>
          <w:tcPr>
            <w:tcW w:w="1512" w:type="dxa"/>
          </w:tcPr>
          <w:p w:rsidR="00B54374" w:rsidRDefault="00B54374" w:rsidP="00F06068">
            <w:pPr>
              <w:pStyle w:val="Geenafstand"/>
              <w:spacing w:line="276" w:lineRule="auto"/>
              <w:rPr>
                <w:rFonts w:cs="Times New Roman"/>
              </w:rPr>
            </w:pPr>
            <w:r>
              <w:rPr>
                <w:rFonts w:cs="Times New Roman"/>
              </w:rPr>
              <w:t>3</w:t>
            </w:r>
          </w:p>
        </w:tc>
      </w:tr>
      <w:tr w:rsidR="00B54374" w:rsidRPr="005545BD" w:rsidTr="00F06068">
        <w:tc>
          <w:tcPr>
            <w:tcW w:w="504" w:type="dxa"/>
          </w:tcPr>
          <w:p w:rsidR="00B54374" w:rsidRDefault="00B54374" w:rsidP="00F06068">
            <w:pPr>
              <w:pStyle w:val="Geenafstand"/>
              <w:spacing w:line="276" w:lineRule="auto"/>
              <w:rPr>
                <w:rFonts w:cs="Times New Roman"/>
              </w:rPr>
            </w:pPr>
            <w:r>
              <w:rPr>
                <w:rFonts w:cs="Times New Roman"/>
              </w:rPr>
              <w:t>10</w:t>
            </w:r>
          </w:p>
        </w:tc>
        <w:tc>
          <w:tcPr>
            <w:tcW w:w="738" w:type="dxa"/>
          </w:tcPr>
          <w:p w:rsidR="00B54374" w:rsidRDefault="00B54374" w:rsidP="00F06068">
            <w:pPr>
              <w:pStyle w:val="Geenafstand"/>
              <w:spacing w:line="276" w:lineRule="auto"/>
              <w:rPr>
                <w:rFonts w:cs="Times New Roman"/>
              </w:rPr>
            </w:pPr>
            <w:r>
              <w:rPr>
                <w:rFonts w:cs="Times New Roman"/>
              </w:rPr>
              <w:t>VK</w:t>
            </w:r>
          </w:p>
        </w:tc>
        <w:tc>
          <w:tcPr>
            <w:tcW w:w="876" w:type="dxa"/>
          </w:tcPr>
          <w:p w:rsidR="00B54374" w:rsidRDefault="00B54374" w:rsidP="00F06068">
            <w:pPr>
              <w:pStyle w:val="Geenafstand"/>
              <w:spacing w:line="276" w:lineRule="auto"/>
              <w:rPr>
                <w:rFonts w:cs="Times New Roman"/>
              </w:rPr>
            </w:pPr>
            <w:r>
              <w:rPr>
                <w:rFonts w:cs="Times New Roman"/>
              </w:rPr>
              <w:t>031207</w:t>
            </w:r>
          </w:p>
        </w:tc>
        <w:tc>
          <w:tcPr>
            <w:tcW w:w="5528" w:type="dxa"/>
          </w:tcPr>
          <w:p w:rsidR="00B54374" w:rsidRDefault="00B54374" w:rsidP="00F06068">
            <w:pPr>
              <w:pStyle w:val="Geenafstand"/>
              <w:spacing w:line="276" w:lineRule="auto"/>
              <w:rPr>
                <w:rFonts w:cs="Times New Roman"/>
              </w:rPr>
            </w:pPr>
            <w:r>
              <w:rPr>
                <w:rFonts w:cs="Times New Roman"/>
              </w:rPr>
              <w:t>Front tegen Wilders in de maak</w:t>
            </w:r>
          </w:p>
        </w:tc>
        <w:tc>
          <w:tcPr>
            <w:tcW w:w="1512" w:type="dxa"/>
          </w:tcPr>
          <w:p w:rsidR="00B54374" w:rsidRDefault="00B54374" w:rsidP="00F06068">
            <w:pPr>
              <w:pStyle w:val="Geenafstand"/>
              <w:spacing w:line="276" w:lineRule="auto"/>
              <w:rPr>
                <w:rFonts w:cs="Times New Roman"/>
              </w:rPr>
            </w:pPr>
            <w:r>
              <w:rPr>
                <w:rFonts w:cs="Times New Roman"/>
              </w:rPr>
              <w:t>1, Voorpagina</w:t>
            </w:r>
          </w:p>
        </w:tc>
      </w:tr>
    </w:tbl>
    <w:p w:rsidR="00B54374" w:rsidRPr="00F662A7" w:rsidRDefault="00B54374" w:rsidP="00B54374">
      <w:pPr>
        <w:pStyle w:val="Geenafstand"/>
        <w:rPr>
          <w:rFonts w:cs="Times New Roman"/>
          <w:iCs/>
          <w:lang w:bidi="ar-SA"/>
        </w:rPr>
      </w:pPr>
    </w:p>
    <w:p w:rsidR="00121F43" w:rsidRDefault="00B54374" w:rsidP="00F06068">
      <w:pPr>
        <w:pStyle w:val="Geenafstand"/>
        <w:spacing w:line="360" w:lineRule="auto"/>
        <w:ind w:firstLine="708"/>
        <w:rPr>
          <w:rFonts w:cs="Times New Roman"/>
          <w:iCs/>
          <w:lang w:bidi="ar-SA"/>
        </w:rPr>
      </w:pPr>
      <w:r>
        <w:rPr>
          <w:rFonts w:cs="Times New Roman"/>
          <w:iCs/>
          <w:lang w:bidi="ar-SA"/>
        </w:rPr>
        <w:t xml:space="preserve">De volgende stap is stap 6; het formuleren van </w:t>
      </w:r>
      <w:r>
        <w:rPr>
          <w:rFonts w:cs="Times New Roman"/>
          <w:i/>
          <w:iCs/>
          <w:lang w:bidi="ar-SA"/>
        </w:rPr>
        <w:t>interpretive frameworks</w:t>
      </w:r>
      <w:r>
        <w:rPr>
          <w:rFonts w:cs="Times New Roman"/>
          <w:iCs/>
          <w:lang w:bidi="ar-SA"/>
        </w:rPr>
        <w:t xml:space="preserve"> (Wester et al., 2004: 504). Aan de hand van de schema’s heb ik de koppen geanalyseerd en met behulp van de markeringen heb ik de relevante passages uit de artikelen geanalyseerd. Daarbij heb ik ten eerste gekeken naar de opiniestukken, omdat daar de typeringen het sterkst </w:t>
      </w:r>
      <w:r w:rsidR="00FA3133">
        <w:rPr>
          <w:rFonts w:cs="Times New Roman"/>
          <w:iCs/>
          <w:lang w:bidi="ar-SA"/>
        </w:rPr>
        <w:t xml:space="preserve">in </w:t>
      </w:r>
      <w:r>
        <w:rPr>
          <w:rFonts w:cs="Times New Roman"/>
          <w:iCs/>
          <w:lang w:bidi="ar-SA"/>
        </w:rPr>
        <w:t>waren. Vervolgens heb ik dit verder uitgewerkt met behulp van de overige artikelen. Door de artikelen onderling te vergelijken (stap 7), heb ik patronen kunnen ontdekken en de typeringen duidelijk kunnen omschrijven. Eerst heb ik de passages over Fortuyn geanalyseerd en de typeringen beschreven, om zo een antwoord te formuleren op de eerste deelvraag, welke typeringen van Fortuyn bestaan.</w:t>
      </w:r>
      <w:r w:rsidR="00121F43">
        <w:rPr>
          <w:rFonts w:cs="Times New Roman"/>
          <w:iCs/>
          <w:lang w:bidi="ar-SA"/>
        </w:rPr>
        <w:t xml:space="preserve"> </w:t>
      </w:r>
      <w:r>
        <w:rPr>
          <w:rFonts w:cs="Times New Roman"/>
          <w:iCs/>
          <w:lang w:bidi="ar-SA"/>
        </w:rPr>
        <w:t xml:space="preserve">Vervolgens heb ik de berichtgeving over Wilders geanalyseerd en de typeringen beschreven. </w:t>
      </w:r>
    </w:p>
    <w:p w:rsidR="00B54374" w:rsidRDefault="00121F43" w:rsidP="00F06068">
      <w:pPr>
        <w:pStyle w:val="Geenafstand"/>
        <w:spacing w:line="360" w:lineRule="auto"/>
        <w:ind w:firstLine="708"/>
        <w:rPr>
          <w:rFonts w:cs="Times New Roman"/>
          <w:iCs/>
          <w:lang w:bidi="ar-SA"/>
        </w:rPr>
      </w:pPr>
      <w:r>
        <w:rPr>
          <w:rFonts w:cs="Times New Roman"/>
          <w:iCs/>
          <w:lang w:bidi="ar-SA"/>
        </w:rPr>
        <w:t xml:space="preserve">Het bleek voor de typeringen van beide politici </w:t>
      </w:r>
      <w:r w:rsidR="00B54374">
        <w:rPr>
          <w:rFonts w:cs="Times New Roman"/>
          <w:iCs/>
          <w:lang w:bidi="ar-SA"/>
        </w:rPr>
        <w:t>behulpzaam om andere bronnen te raadplegen</w:t>
      </w:r>
      <w:r>
        <w:rPr>
          <w:rFonts w:cs="Times New Roman"/>
          <w:iCs/>
          <w:lang w:bidi="ar-SA"/>
        </w:rPr>
        <w:t>, naast het onderzoeksmateriaal uit de kranten</w:t>
      </w:r>
      <w:r w:rsidR="00B54374">
        <w:rPr>
          <w:rFonts w:cs="Times New Roman"/>
          <w:iCs/>
          <w:lang w:bidi="ar-SA"/>
        </w:rPr>
        <w:t>.</w:t>
      </w:r>
      <w:r>
        <w:rPr>
          <w:rFonts w:cs="Times New Roman"/>
          <w:iCs/>
          <w:lang w:bidi="ar-SA"/>
        </w:rPr>
        <w:t xml:space="preserve"> Ik heb bijvoorbeeld gebruik gemaakt van enkele fragmenten uit Nova en van artikelen die niet binnen het onderzoeksmateriaal vallen.</w:t>
      </w:r>
      <w:r w:rsidR="00B54374">
        <w:rPr>
          <w:rFonts w:cs="Times New Roman"/>
          <w:iCs/>
          <w:lang w:bidi="ar-SA"/>
        </w:rPr>
        <w:t xml:space="preserve"> Zo heb ik de typeringen nog nauwkeuriger kunnen onderscheiden en een antwoord op de onderzoeksvra</w:t>
      </w:r>
      <w:r>
        <w:rPr>
          <w:rFonts w:cs="Times New Roman"/>
          <w:iCs/>
          <w:lang w:bidi="ar-SA"/>
        </w:rPr>
        <w:t>gen</w:t>
      </w:r>
      <w:r w:rsidR="00B54374">
        <w:rPr>
          <w:rFonts w:cs="Times New Roman"/>
          <w:iCs/>
          <w:lang w:bidi="ar-SA"/>
        </w:rPr>
        <w:t xml:space="preserve"> kunnen formuleren welke typeringen van Fortuyn en Wilders bestaan in de media.</w:t>
      </w:r>
    </w:p>
    <w:p w:rsidR="00B54374" w:rsidRDefault="00B54374" w:rsidP="00F06068">
      <w:pPr>
        <w:pStyle w:val="Geenafstand"/>
        <w:spacing w:line="360" w:lineRule="auto"/>
      </w:pPr>
      <w:r>
        <w:rPr>
          <w:lang w:bidi="ar-SA"/>
        </w:rPr>
        <w:tab/>
        <w:t xml:space="preserve">Bij het beschrijven van de typeringen heb ik gebruik gemaakt van de vier functies die communicatiedeskundige Robert Entman (1993: 52) toekent aan frames, namelijk </w:t>
      </w:r>
      <w:r>
        <w:t>het</w:t>
      </w:r>
      <w:r w:rsidRPr="00755AF8">
        <w:t xml:space="preserve"> definiëren </w:t>
      </w:r>
      <w:r>
        <w:t xml:space="preserve">van </w:t>
      </w:r>
      <w:r w:rsidRPr="00755AF8">
        <w:lastRenderedPageBreak/>
        <w:t xml:space="preserve">een probleem, </w:t>
      </w:r>
      <w:r>
        <w:t>het vaststellen van de oorzaak</w:t>
      </w:r>
      <w:r w:rsidRPr="00755AF8">
        <w:t xml:space="preserve">, </w:t>
      </w:r>
      <w:r>
        <w:t>het geven van morele oordelen</w:t>
      </w:r>
      <w:r w:rsidRPr="00755AF8">
        <w:t xml:space="preserve"> en tot slot </w:t>
      </w:r>
      <w:r>
        <w:t>het geven van</w:t>
      </w:r>
      <w:r w:rsidRPr="00755AF8">
        <w:t xml:space="preserve"> suggesties voor de gevolgen van het probleem</w:t>
      </w:r>
      <w:r>
        <w:t xml:space="preserve">. Het is relevant om deze functies van frames ook te gebruiken voor typeringen, omdat frames net als typeringen een bepaalde invalshoek kiezen om een probleem of kwestie te presenteren (Entman, 1993: 52-54). Frames signaleren latente </w:t>
      </w:r>
      <w:r w:rsidR="00F06068">
        <w:t>b</w:t>
      </w:r>
      <w:r>
        <w:t xml:space="preserve">etekenisstructuren, net als de typeringen waar ik met dit onderzoek naar zocht. Om de typeringen goed te kunnen onderscheiden heb ik de vier genoemde functies benoemd en op basis daarvan de typeringen beschreven. </w:t>
      </w:r>
    </w:p>
    <w:p w:rsidR="00B54374" w:rsidRDefault="00B54374" w:rsidP="00F06068">
      <w:pPr>
        <w:pStyle w:val="Geenafstand"/>
        <w:spacing w:line="360" w:lineRule="auto"/>
        <w:rPr>
          <w:rFonts w:cs="Times New Roman"/>
          <w:iCs/>
          <w:lang w:bidi="ar-SA"/>
        </w:rPr>
      </w:pPr>
    </w:p>
    <w:p w:rsidR="00B54374" w:rsidRDefault="00B54374" w:rsidP="00F06068">
      <w:pPr>
        <w:pStyle w:val="Kop2"/>
        <w:rPr>
          <w:lang w:bidi="ar-SA"/>
        </w:rPr>
      </w:pPr>
      <w:bookmarkStart w:id="22" w:name="_Toc233608600"/>
      <w:r>
        <w:rPr>
          <w:lang w:bidi="ar-SA"/>
        </w:rPr>
        <w:t xml:space="preserve">4.4 </w:t>
      </w:r>
      <w:r>
        <w:rPr>
          <w:lang w:bidi="ar-SA"/>
        </w:rPr>
        <w:tab/>
        <w:t>Kwantitatieve inhoudsanalyse</w:t>
      </w:r>
      <w:bookmarkEnd w:id="22"/>
    </w:p>
    <w:p w:rsidR="00B54374" w:rsidRDefault="00B54374" w:rsidP="00F06068">
      <w:pPr>
        <w:pStyle w:val="Geenafstand"/>
        <w:spacing w:line="360" w:lineRule="auto"/>
        <w:rPr>
          <w:lang w:bidi="ar-SA"/>
        </w:rPr>
      </w:pPr>
      <w:r>
        <w:rPr>
          <w:lang w:bidi="ar-SA"/>
        </w:rPr>
        <w:t xml:space="preserve">Terugkomend op het stappenplan van Wester et al. (2004: 501-507), heb ik tot slot ook stap 8 opgevolgd. Deze laatste stap van het </w:t>
      </w:r>
      <w:r>
        <w:rPr>
          <w:i/>
          <w:lang w:bidi="ar-SA"/>
        </w:rPr>
        <w:t xml:space="preserve">research protocol </w:t>
      </w:r>
      <w:r>
        <w:rPr>
          <w:lang w:bidi="ar-SA"/>
        </w:rPr>
        <w:t>gaat om het vergelijken van verschillende gebeurtenissen en het vergelijken van de voorkomende typeringen in de kranten. Door deze vergelijkingen te maken, kon ik de onderzoeksvragen beantwoorden wanneer welke typeringen voor zowel Fortuyn als Wilders in welke gevallen en kranten het meeste voorkomen. Daarom was ook deze laatste stap relevant voor dit onderzoek.</w:t>
      </w:r>
    </w:p>
    <w:p w:rsidR="00B54374" w:rsidRDefault="00B54374" w:rsidP="00F06068">
      <w:pPr>
        <w:pStyle w:val="Geenafstand"/>
        <w:spacing w:line="360" w:lineRule="auto"/>
        <w:rPr>
          <w:lang w:bidi="ar-SA"/>
        </w:rPr>
      </w:pPr>
      <w:r>
        <w:rPr>
          <w:lang w:bidi="ar-SA"/>
        </w:rPr>
        <w:tab/>
        <w:t xml:space="preserve">Om een systematische vergelijking tussen de kranten en tussen de verschillende gebeurtenissen te maken heb ik de typeringen operationaliseerbaar gemaakt middels een vragenlijst. Deze ‘checklist’ is gemaakt naar een voorbeeld van communicatie- en mediaonderzoekers Holli Semetko en Patti Valkenburg (2000), die onderzochten hoe vaak bepaalde frames zichtbaar waren in krantenberichten en televisiejournaals over de vergaderingen van Europese staatshoofden in Amsterdam in 1997. Zoals ik </w:t>
      </w:r>
      <w:r w:rsidR="00121F43">
        <w:rPr>
          <w:lang w:bidi="ar-SA"/>
        </w:rPr>
        <w:t>in de vorige paragraaf heb gesteld,</w:t>
      </w:r>
      <w:r>
        <w:rPr>
          <w:lang w:bidi="ar-SA"/>
        </w:rPr>
        <w:t xml:space="preserve"> is het nuttig typeringen en frames op dezelfde manier te benaderen. Daarom was de vragenlijst van Semetko en Valkenburg (2000: 100) een nuttige leidraad bij de operationalisatie van de tweede en derde deelvraag.</w:t>
      </w:r>
    </w:p>
    <w:p w:rsidR="00B54374" w:rsidRDefault="00B54374" w:rsidP="00F06068">
      <w:pPr>
        <w:pStyle w:val="Geenafstand"/>
        <w:spacing w:line="360" w:lineRule="auto"/>
        <w:rPr>
          <w:rFonts w:cs="Times New Roman"/>
          <w:iCs/>
          <w:lang w:bidi="ar-SA"/>
        </w:rPr>
      </w:pPr>
      <w:r>
        <w:rPr>
          <w:rFonts w:cs="Times New Roman"/>
          <w:iCs/>
          <w:lang w:bidi="ar-SA"/>
        </w:rPr>
        <w:tab/>
        <w:t xml:space="preserve">De resultaten in de schema’s met de typeringen heb ik omgezet naar vragen, die slechts met ja of nee te beantwoorden zijn. Een van de kenmerken van de typering van Wilders ‘volkstribuun’ was ‘Wilders luistert naar het volk’. Dit kenmerk heb ik bijvoorbeeld vertaald naar de vraag: ‘Luistert Wilders naar het volk?’. Voor elke typering, uiteraard ook voor de typeringen van Fortuyn, heb ik op deze manier minimaal vijf </w:t>
      </w:r>
      <w:r w:rsidR="00121F43">
        <w:rPr>
          <w:rFonts w:cs="Times New Roman"/>
          <w:iCs/>
          <w:lang w:bidi="ar-SA"/>
        </w:rPr>
        <w:t xml:space="preserve">vragen opgesteld. De volledige vragenlijsten voor beide politici </w:t>
      </w:r>
      <w:r>
        <w:rPr>
          <w:rFonts w:cs="Times New Roman"/>
          <w:iCs/>
          <w:lang w:bidi="ar-SA"/>
        </w:rPr>
        <w:t xml:space="preserve">zijn in de bijlage opgenomen. Na het opstellen van de vragenlijsten, heb ik het onderzoeksmateriaal getoetst aan de hand van deze vragen. </w:t>
      </w:r>
      <w:r w:rsidR="00121F43">
        <w:rPr>
          <w:rFonts w:cs="Times New Roman"/>
          <w:iCs/>
          <w:lang w:bidi="ar-SA"/>
        </w:rPr>
        <w:t>P</w:t>
      </w:r>
      <w:r>
        <w:rPr>
          <w:rFonts w:cs="Times New Roman"/>
          <w:iCs/>
          <w:lang w:bidi="ar-SA"/>
        </w:rPr>
        <w:t xml:space="preserve">er typering </w:t>
      </w:r>
      <w:r w:rsidR="004F0AA5">
        <w:rPr>
          <w:rFonts w:cs="Times New Roman"/>
          <w:iCs/>
          <w:lang w:bidi="ar-SA"/>
        </w:rPr>
        <w:t xml:space="preserve">moest er </w:t>
      </w:r>
      <w:r>
        <w:rPr>
          <w:rFonts w:cs="Times New Roman"/>
          <w:iCs/>
          <w:lang w:bidi="ar-SA"/>
        </w:rPr>
        <w:t xml:space="preserve">minimaal twee keer ‘ja’ geantwoord moest worden om te kunnen concluderen dat de typering voor kwam. De ene keer was de typering duidelijker dan de andere keer. Dat resulteerde dan in vaker een ‘ja’. </w:t>
      </w:r>
      <w:r w:rsidR="004F0AA5">
        <w:rPr>
          <w:rFonts w:cs="Times New Roman"/>
          <w:iCs/>
          <w:lang w:bidi="ar-SA"/>
        </w:rPr>
        <w:t>De nuanceverschillen waren echter zo klein dat de resultaten er niet door beïnvloed zijn.</w:t>
      </w:r>
    </w:p>
    <w:p w:rsidR="00B54374" w:rsidRDefault="00B54374" w:rsidP="00F06068">
      <w:pPr>
        <w:pStyle w:val="Geenafstand"/>
        <w:spacing w:line="360" w:lineRule="auto"/>
        <w:ind w:firstLine="708"/>
        <w:rPr>
          <w:rFonts w:cs="Times New Roman"/>
          <w:iCs/>
          <w:lang w:bidi="ar-SA"/>
        </w:rPr>
      </w:pPr>
      <w:r>
        <w:rPr>
          <w:rFonts w:cs="Times New Roman"/>
          <w:iCs/>
          <w:lang w:bidi="ar-SA"/>
        </w:rPr>
        <w:t xml:space="preserve">Een volledig kwantitatief systeem, waarbij met percentages berekend wordt welke typering exact het meeste voor zou komen, werkt voor dit onderzoek niet. De ene typering sluit de andere namelijk niet uit en dus is er geen </w:t>
      </w:r>
      <w:r w:rsidR="004F0AA5">
        <w:rPr>
          <w:rFonts w:cs="Times New Roman"/>
          <w:iCs/>
          <w:lang w:bidi="ar-SA"/>
        </w:rPr>
        <w:t>vastgesteld totaal</w:t>
      </w:r>
      <w:r>
        <w:rPr>
          <w:rFonts w:cs="Times New Roman"/>
          <w:iCs/>
          <w:lang w:bidi="ar-SA"/>
        </w:rPr>
        <w:t xml:space="preserve"> waarvan het percentage berekend zou kunnen </w:t>
      </w:r>
      <w:r>
        <w:rPr>
          <w:rFonts w:cs="Times New Roman"/>
          <w:iCs/>
          <w:lang w:bidi="ar-SA"/>
        </w:rPr>
        <w:lastRenderedPageBreak/>
        <w:t>worden. Ook het kwantitatieve deel van dit onderzoek heb ik dus op een interpretatieve manier benaderd.</w:t>
      </w:r>
    </w:p>
    <w:p w:rsidR="00B54374" w:rsidRDefault="00B54374" w:rsidP="00F06068">
      <w:pPr>
        <w:pStyle w:val="Geenafstand"/>
        <w:spacing w:line="360" w:lineRule="auto"/>
        <w:ind w:firstLine="708"/>
        <w:rPr>
          <w:rFonts w:cs="Times New Roman"/>
          <w:iCs/>
          <w:lang w:bidi="ar-SA"/>
        </w:rPr>
      </w:pPr>
    </w:p>
    <w:p w:rsidR="00B54374" w:rsidRDefault="00B54374" w:rsidP="00F06068">
      <w:pPr>
        <w:pStyle w:val="Kop2"/>
        <w:rPr>
          <w:lang w:bidi="ar-SA"/>
        </w:rPr>
      </w:pPr>
      <w:bookmarkStart w:id="23" w:name="_Toc233608601"/>
      <w:r>
        <w:rPr>
          <w:lang w:bidi="ar-SA"/>
        </w:rPr>
        <w:t>4.5</w:t>
      </w:r>
      <w:r>
        <w:rPr>
          <w:lang w:bidi="ar-SA"/>
        </w:rPr>
        <w:tab/>
        <w:t>Tot slot</w:t>
      </w:r>
      <w:bookmarkEnd w:id="23"/>
    </w:p>
    <w:p w:rsidR="00B54374" w:rsidRDefault="00B54374" w:rsidP="00F06068">
      <w:pPr>
        <w:pStyle w:val="Geenafstand"/>
        <w:spacing w:line="360" w:lineRule="auto"/>
        <w:rPr>
          <w:lang w:bidi="ar-SA"/>
        </w:rPr>
      </w:pPr>
      <w:r>
        <w:rPr>
          <w:lang w:bidi="ar-SA"/>
        </w:rPr>
        <w:t>Na de hiervoor beschreven analyses en vergelijkingen, kon ik de resultaten van de typeringen van Pim Fortuyn en van Geert Wilders met elkaar vergelijken. De schema’s van de typeringen van beide politici waren hierbij erg behulpzaam. Ze maakten overzichtelijk welke verschillen en overeenkomsten tussen de typeringen van hen bestonden. Op die manier kon ik een antwoord op de hoofdvraag formuleren en een conclusie schrijven in dit onderzoek.</w:t>
      </w:r>
    </w:p>
    <w:p w:rsidR="00B54374" w:rsidRDefault="00B54374" w:rsidP="00F06068"/>
    <w:p w:rsidR="008E4118" w:rsidRDefault="008E4118" w:rsidP="00F06068"/>
    <w:p w:rsidR="00F06068" w:rsidRDefault="00F06068">
      <w:pPr>
        <w:spacing w:line="276" w:lineRule="auto"/>
      </w:pPr>
      <w:r>
        <w:br w:type="page"/>
      </w:r>
    </w:p>
    <w:p w:rsidR="00F06068" w:rsidRDefault="00F06068" w:rsidP="00F06068">
      <w:pPr>
        <w:pStyle w:val="Kop1"/>
        <w:spacing w:before="0" w:after="240"/>
        <w:rPr>
          <w:sz w:val="36"/>
        </w:rPr>
      </w:pPr>
      <w:bookmarkStart w:id="24" w:name="_Toc233608602"/>
      <w:r w:rsidRPr="004D456E">
        <w:rPr>
          <w:sz w:val="36"/>
        </w:rPr>
        <w:lastRenderedPageBreak/>
        <w:t>5</w:t>
      </w:r>
      <w:r w:rsidRPr="004D456E">
        <w:rPr>
          <w:sz w:val="36"/>
        </w:rPr>
        <w:tab/>
        <w:t>Typeringen van Pim Fortuyn</w:t>
      </w:r>
      <w:bookmarkEnd w:id="24"/>
    </w:p>
    <w:p w:rsidR="002F69BB" w:rsidRDefault="002F69BB" w:rsidP="002F69BB"/>
    <w:p w:rsidR="002F69BB" w:rsidRPr="002F69BB" w:rsidRDefault="002F69BB" w:rsidP="002F69BB"/>
    <w:p w:rsidR="00F06068" w:rsidRDefault="00F06068" w:rsidP="00F06068">
      <w:pPr>
        <w:pStyle w:val="Geenafstand"/>
        <w:spacing w:line="360" w:lineRule="auto"/>
        <w:rPr>
          <w:rFonts w:cs="Times New Roman"/>
        </w:rPr>
      </w:pPr>
      <w:r>
        <w:rPr>
          <w:rFonts w:cs="Times New Roman"/>
        </w:rPr>
        <w:t>Na het systematisch analyseren van de artikelen en relevante passages, zoals beschreven in het vorige hoofdstuk, wordt duidelijk welke typeringen er van Pim Fortuyn en Geert Wilders bestaan. Door de verschillende passages met elkaar te vergelijken, zijn een aantal patronen in deze typeringen te ontdekken. Deze patronen zijn</w:t>
      </w:r>
      <w:r w:rsidR="00900178">
        <w:rPr>
          <w:rFonts w:cs="Times New Roman"/>
        </w:rPr>
        <w:t xml:space="preserve"> niet</w:t>
      </w:r>
      <w:r>
        <w:rPr>
          <w:rFonts w:cs="Times New Roman"/>
        </w:rPr>
        <w:t xml:space="preserve"> zo zeer in te delen in positief of negatief, maar hebben allemaal een eigen thema. In dit hoofdstuk </w:t>
      </w:r>
      <w:r w:rsidR="00900178">
        <w:rPr>
          <w:rFonts w:cs="Times New Roman"/>
        </w:rPr>
        <w:t>wordt antwoord gegeven op de eerste deelvraag welke typeringen van Pim Fortuyn in de pers gebruikt worden</w:t>
      </w:r>
      <w:r>
        <w:rPr>
          <w:rFonts w:cs="Times New Roman"/>
        </w:rPr>
        <w:t>. Het volgende hoofdstuk beschrijft de typeringen van Geert Wilders.</w:t>
      </w:r>
    </w:p>
    <w:p w:rsidR="00F06068" w:rsidRDefault="00F06068" w:rsidP="00F06068">
      <w:pPr>
        <w:pStyle w:val="Geenafstand"/>
        <w:spacing w:line="360" w:lineRule="auto"/>
        <w:ind w:firstLine="708"/>
        <w:rPr>
          <w:rFonts w:cs="Times New Roman"/>
        </w:rPr>
      </w:pPr>
      <w:r>
        <w:rPr>
          <w:rFonts w:cs="Times New Roman"/>
        </w:rPr>
        <w:t xml:space="preserve">Er zijn zeven thema’s voor Fortuyn te onderscheiden die daadwerkelijk te beschrijven zijn als typering. Dat zijn de Islamcriticus, de Paars-criticus, de Volkstribuun, de Redenaar, de Provocateur , de Ambitieuze leider en tot slot de Rechtse collega. Deze typeringen hebben een onderling verband, zoals de typering Volkstribuun enigszins afhankelijk is van de typering Redenaar en overeenkomsten heeft met de typering Paars-criticus. Toch is het nuttig al deze typeringen van elkaar te onderscheiden, omdat er in de artikelen de verschillende </w:t>
      </w:r>
      <w:r w:rsidR="00DB078E">
        <w:rPr>
          <w:rFonts w:cs="Times New Roman"/>
        </w:rPr>
        <w:t>kenmerke</w:t>
      </w:r>
      <w:r>
        <w:rPr>
          <w:rFonts w:cs="Times New Roman"/>
        </w:rPr>
        <w:t xml:space="preserve">n duidelijk worden benadrukt. </w:t>
      </w:r>
    </w:p>
    <w:p w:rsidR="00F06068" w:rsidRDefault="00F06068" w:rsidP="00F06068">
      <w:pPr>
        <w:pStyle w:val="Geenafstand"/>
        <w:spacing w:line="360" w:lineRule="auto"/>
        <w:ind w:firstLine="708"/>
        <w:rPr>
          <w:rFonts w:cs="Times New Roman"/>
        </w:rPr>
      </w:pPr>
      <w:r>
        <w:rPr>
          <w:rFonts w:cs="Times New Roman"/>
        </w:rPr>
        <w:t>Naast de zeven onderscheiden typeringen, blijven er enkele thema’s liggen, zoals het thema veiligheid, dat vooral een rol speelt kort na de moord op Fortuyn, en het thema media, die een bijzondere rol spelen in de politiek van Fortuyn. Hij is populair geworden dankzij deze media, maar tegelijkertijd beschuldigt Fortuyn de ‘linkse’ media ervan zijn woorden te verdraaien en hem negatief te beoordelen. In de artikelen wordt dit thema, net als het thema veiligheid, onvoldoende gebruikt om tot een typering te komen.</w:t>
      </w:r>
    </w:p>
    <w:p w:rsidR="00F06068" w:rsidRDefault="00CE36AB" w:rsidP="00F06068">
      <w:pPr>
        <w:pStyle w:val="Geenafstand"/>
        <w:spacing w:line="360" w:lineRule="auto"/>
        <w:ind w:firstLine="708"/>
        <w:rPr>
          <w:rFonts w:cs="Times New Roman"/>
        </w:rPr>
      </w:pPr>
      <w:r>
        <w:rPr>
          <w:rFonts w:cs="Times New Roman"/>
        </w:rPr>
        <w:t xml:space="preserve">In dit hoofdstuk </w:t>
      </w:r>
      <w:r w:rsidR="00F06068">
        <w:rPr>
          <w:rFonts w:cs="Times New Roman"/>
        </w:rPr>
        <w:t>komen de thema’s die wel tot een t</w:t>
      </w:r>
      <w:r>
        <w:rPr>
          <w:rFonts w:cs="Times New Roman"/>
        </w:rPr>
        <w:t>ypering zijn ontwikkeld aan bod</w:t>
      </w:r>
      <w:r w:rsidR="00F06068">
        <w:rPr>
          <w:rFonts w:cs="Times New Roman"/>
        </w:rPr>
        <w:t xml:space="preserve">. </w:t>
      </w:r>
      <w:r w:rsidR="00900178">
        <w:rPr>
          <w:rFonts w:cs="Times New Roman"/>
        </w:rPr>
        <w:t xml:space="preserve">De beschrijvingen volgen de vier kenmerken die Entman (1993: 52) </w:t>
      </w:r>
      <w:r>
        <w:rPr>
          <w:rFonts w:cs="Times New Roman"/>
        </w:rPr>
        <w:t xml:space="preserve">aan frames </w:t>
      </w:r>
      <w:r w:rsidR="00900178">
        <w:rPr>
          <w:rFonts w:cs="Times New Roman"/>
        </w:rPr>
        <w:t xml:space="preserve">stelt. Volgens Entman hebben frames, en in dit geval typeringen, vier functies: ze </w:t>
      </w:r>
      <w:r>
        <w:rPr>
          <w:rFonts w:cs="Times New Roman"/>
        </w:rPr>
        <w:t>definiëren</w:t>
      </w:r>
      <w:r w:rsidR="00900178">
        <w:rPr>
          <w:rFonts w:cs="Times New Roman"/>
        </w:rPr>
        <w:t xml:space="preserve"> een probleem, stellen de oorzaak</w:t>
      </w:r>
      <w:r>
        <w:rPr>
          <w:rFonts w:cs="Times New Roman"/>
        </w:rPr>
        <w:t xml:space="preserve"> vast, doen morele oordelen en tot slot geven frames of typeringen suggesties voor de gevolgen van het probleem. Het probleem hoeft in dit geval niet problematisch te zijn, maar kan ook worden aangeduid als een kwestie of verschijnsel. In de volgende paragrafen worden de zeven typeringen beschreven.</w:t>
      </w:r>
    </w:p>
    <w:p w:rsidR="00F06068" w:rsidRDefault="00F06068" w:rsidP="00F06068">
      <w:pPr>
        <w:pStyle w:val="Geenafstand"/>
        <w:spacing w:line="360" w:lineRule="auto"/>
      </w:pPr>
    </w:p>
    <w:p w:rsidR="00F06068" w:rsidRDefault="00F06068" w:rsidP="00F06068">
      <w:pPr>
        <w:pStyle w:val="Kop2"/>
      </w:pPr>
      <w:bookmarkStart w:id="25" w:name="_Toc233608603"/>
      <w:r>
        <w:t>5.1</w:t>
      </w:r>
      <w:r>
        <w:tab/>
        <w:t>Islamcriticus</w:t>
      </w:r>
      <w:bookmarkEnd w:id="25"/>
    </w:p>
    <w:p w:rsidR="00F06068" w:rsidRDefault="00F06068" w:rsidP="00F06068">
      <w:pPr>
        <w:pStyle w:val="Geenafstand"/>
        <w:spacing w:line="360" w:lineRule="auto"/>
      </w:pPr>
      <w:r>
        <w:t xml:space="preserve">De eerste typering Islamcriticus gaat in op een belangrijk standpunt van Pim Fortuyn, namelijk zijn kritiek op het immigratiebeleid. Als columnist in Elsevier schreef Fortuyn al regelmatig dat er te veel immigranten in Nederland zijn. </w:t>
      </w:r>
      <w:r w:rsidR="00CE36AB">
        <w:t>Het is een van zijn speerpunten</w:t>
      </w:r>
      <w:r>
        <w:t xml:space="preserve">:  ‘Eindeloos varieert hij op het thema: </w:t>
      </w:r>
      <w:r>
        <w:lastRenderedPageBreak/>
        <w:t>de multiculturele samenleving als bron van sociale problemen’ (de Volkskrant, 1 december 2001b). In het multiculturele Rotterdam ondervindt Fortuyn, inwoner van deze stad, dagelijks deze problemen.</w:t>
      </w:r>
    </w:p>
    <w:p w:rsidR="00F06068" w:rsidRDefault="00F06068" w:rsidP="00F06068">
      <w:pPr>
        <w:pStyle w:val="Geenafstand"/>
        <w:spacing w:line="360" w:lineRule="auto"/>
        <w:ind w:firstLine="708"/>
      </w:pPr>
      <w:r>
        <w:t xml:space="preserve">Ook wanneer Fortuyn lijsttrekker van Leefbaar Nederland wordt, doet hij dergelijke uitspraken, </w:t>
      </w:r>
      <w:r w:rsidR="00CE36AB">
        <w:t>maar daar is de partij het niet mee eens: ‘</w:t>
      </w:r>
      <w:r>
        <w:t xml:space="preserve">Hij vindt Nederland te vol, maar mag van zijn partij alleen zeggen dat het hier te druk is’ (de Telegraaf, 27 november 2001). Fortuyn moet zich omwille van Leefbaar Nederland inhouden. Toch blijft Fortuyn bij zijn standpunt dat er een te groot aantal immigranten in Nederland is. Vooral de islam moet het in zijn kritiek ontgelden: ‘En bovenal (…) moet Nederland worden gevrijwaard van allerlei vormen van immigratie en culturele beïnvloeding, met name van moslimzijde’ (NRC Handelsblad, 13 maart 2002d). </w:t>
      </w:r>
    </w:p>
    <w:p w:rsidR="00F06068" w:rsidRDefault="00F06068" w:rsidP="00F06068">
      <w:pPr>
        <w:pStyle w:val="Geenafstand"/>
        <w:spacing w:line="360" w:lineRule="auto"/>
        <w:ind w:firstLine="708"/>
      </w:pPr>
      <w:r>
        <w:t xml:space="preserve"> De islamkritiek is kenmerkend voor Fortuyn, omdat dit, als onderdeel van kritiek op het immigratiebeleid, vaak een speerpunt is van extreemrechtse partijen. Fortuyns stelling ‘de islam is een achterlijke cultuur’ in een interview in de Volkskrant (9 februari 2002a) is een bekende uitspraak geworden. ‘Ja die islam, die zondert mensen af’ is een van zijn verklaringen in datzelfde interview, waarom de islam dan achterlijk is. </w:t>
      </w:r>
    </w:p>
    <w:p w:rsidR="00F06068" w:rsidRDefault="00F06068" w:rsidP="00F06068">
      <w:pPr>
        <w:pStyle w:val="Geenafstand"/>
        <w:spacing w:line="360" w:lineRule="auto"/>
        <w:ind w:firstLine="708"/>
      </w:pPr>
      <w:r>
        <w:t>Een redelijk gevolg volgens Fortuyn is het voorstel om het immigratiebeleid drastisch te hervormen. ‘De grenzen gaan dicht’, zegt hij in het interview in de Volkskrant (9 februari 2002). Wat hem betreft komen er geen nieuwe asielzoekers meer het land in. Bovendien stelt Fortuyn: ‘Als ik het juridisch rond zou kunnen krijgen, dan zou ik gewoon zeggen:er komt geen islamiet meer binnen!’ (idem). Islamieten voelen zich beledig</w:t>
      </w:r>
      <w:r w:rsidR="00CE36AB">
        <w:t>d</w:t>
      </w:r>
      <w:r>
        <w:t xml:space="preserve"> door dit soort uitspraken, net als de andere immigranten waar Fortuyn zich tegen keert.</w:t>
      </w:r>
    </w:p>
    <w:p w:rsidR="00F06068" w:rsidRDefault="00F06068" w:rsidP="00F06068">
      <w:pPr>
        <w:pStyle w:val="Geenafstand"/>
        <w:spacing w:line="360" w:lineRule="auto"/>
      </w:pPr>
      <w:r>
        <w:tab/>
        <w:t>Verder zorgen deze duidelijke standpunten en het benoemen van de problemen met de immigranten, vooral</w:t>
      </w:r>
      <w:r w:rsidR="00CE36AB">
        <w:t xml:space="preserve"> door</w:t>
      </w:r>
      <w:r>
        <w:t xml:space="preserve"> een forse groei in de aanhang van Fortuyn. Dat heeft Fortuyn zelf ook in de gaten, wordt duidelijk in het NRC Handelsblad: ‘Asielzoekers, vreemdelingen en de islam waren voor Fortuyn belangrijke politieke issues. “Als ik de verkiezingen win, is het door de vreemdelingen. Al onze problemen in de gezondheidszorg, veiligheid en onderwijs zijn gerelateerd aan die problematiek”, zei hij in (…) de Vlaamse krant De Morgen’ (NRC Handelsblad, 7 mei 2002e).</w:t>
      </w:r>
    </w:p>
    <w:p w:rsidR="00F06068" w:rsidRDefault="00F06068" w:rsidP="00F06068">
      <w:pPr>
        <w:pStyle w:val="Geenafstand"/>
        <w:spacing w:line="360" w:lineRule="auto"/>
      </w:pPr>
      <w:r>
        <w:tab/>
        <w:t>De oordelen over de islamkritiek zijn uiteenlopend. De kiezer is blij dat Fortuyn eindelijk eens benoemt wat hen al jaren ergert, namelijk ‘dat er genoeg buitenlanders zijn. Vol is vol, zei hij. Dat is gewoon zo’, waardeert een anonieme man in het NRC Handelsblad de uitspraken van Fortuyn (7 mei 2002f). Anderen vinden de uitspraken van Fortuyn te ver gaan, zoals collega-politicus Paul Rosenmöller (GroenLinks) die hem een ‘een politieke charlatan met (…) zelfs extreemrechtse ideeën’ noemt (</w:t>
      </w:r>
      <w:r w:rsidR="00CE36AB">
        <w:t>de Telegraaf, 11 februari 2002a</w:t>
      </w:r>
      <w:r>
        <w:t xml:space="preserve">). Fortuyn is uiteraard niet blij met het stempel van extreemrechts en racist dat hij opgedrukt krijgt: ‘ “Ik ben een democraat, geen racist”, aldus Fortuyn, die altijd woedend werd als hij hiermee werd geconfronteerd’ (de Telegraaf, 7 mei 2002c). </w:t>
      </w:r>
    </w:p>
    <w:p w:rsidR="00F06068" w:rsidRDefault="00F06068" w:rsidP="00F06068">
      <w:pPr>
        <w:pStyle w:val="Geenafstand"/>
        <w:spacing w:line="360" w:lineRule="auto"/>
      </w:pPr>
    </w:p>
    <w:p w:rsidR="00CE36AB" w:rsidRPr="0022620D" w:rsidRDefault="00CE36AB" w:rsidP="00F06068">
      <w:pPr>
        <w:pStyle w:val="Geenafstand"/>
        <w:spacing w:line="360" w:lineRule="auto"/>
      </w:pPr>
    </w:p>
    <w:p w:rsidR="00F06068" w:rsidRDefault="00F06068" w:rsidP="00F06068">
      <w:pPr>
        <w:pStyle w:val="Kop2"/>
      </w:pPr>
      <w:bookmarkStart w:id="26" w:name="_Toc233608604"/>
      <w:r>
        <w:lastRenderedPageBreak/>
        <w:t>5.2</w:t>
      </w:r>
      <w:r>
        <w:tab/>
        <w:t>Paars-criticus</w:t>
      </w:r>
      <w:bookmarkEnd w:id="26"/>
      <w:r>
        <w:t xml:space="preserve"> </w:t>
      </w:r>
    </w:p>
    <w:p w:rsidR="00F06068" w:rsidRDefault="00F06068" w:rsidP="00F06068">
      <w:pPr>
        <w:pStyle w:val="Geenafstand"/>
        <w:spacing w:line="360" w:lineRule="auto"/>
      </w:pPr>
      <w:r>
        <w:t xml:space="preserve">De tweede typering gaat ook in op een </w:t>
      </w:r>
      <w:r w:rsidR="00CE36AB">
        <w:t>van de speerpunten</w:t>
      </w:r>
      <w:r>
        <w:t xml:space="preserve"> van Fortuyn, namelijk zijn kritiek op het Paarse kabinet. Hij </w:t>
      </w:r>
      <w:r w:rsidR="00CE36AB">
        <w:t>was een felle tegenstander van het</w:t>
      </w:r>
      <w:r>
        <w:t xml:space="preserve"> Haagse </w:t>
      </w:r>
      <w:r w:rsidR="00CE36AB">
        <w:t>establishment</w:t>
      </w:r>
      <w:r>
        <w:t xml:space="preserve"> en dan voornamelijk van het Paarse kabinet onder Wim Kok (PvdA). Volgens Fortuyn heeft dat kabinet niets gedaan om Nederland van dienst te zijn. ‘Het enige waarop Paars heeft gescoord, is op het punt van de overheidsfinanciën (…) en op het punt van de zedelijkheidswetgeving (…). Voor het overige is het een droevige puinhoop van niet regeren geworden. Men heeft op de winkel gepast en dat is dan dat’, sch</w:t>
      </w:r>
      <w:r w:rsidR="00CE36AB">
        <w:t xml:space="preserve">rijft Pim Fortuyn in zijn boek </w:t>
      </w:r>
      <w:r w:rsidRPr="00CE36AB">
        <w:rPr>
          <w:i/>
        </w:rPr>
        <w:t>De Puinhopen van acht jaar Paars</w:t>
      </w:r>
      <w:r w:rsidR="00CE36AB">
        <w:rPr>
          <w:i/>
        </w:rPr>
        <w:t xml:space="preserve"> </w:t>
      </w:r>
      <w:r>
        <w:t>(NRC Handelsblad, 13 maart 2002b). Dit boek staat vol met aanklachten tegen het Paarse kabinet, zoals de titel al doet vermoeden. Deze kritiek is kenmerkend voor Fortuyn, die meent dat het kabinet heeft gefaald: ‘Paars heeft bewezen geen ideeën ter zake te hebben, laat staan de regievoering op zich te kunnen en willen nemen’ (idem).</w:t>
      </w:r>
    </w:p>
    <w:p w:rsidR="00F06068" w:rsidRDefault="00F06068" w:rsidP="00F06068">
      <w:pPr>
        <w:pStyle w:val="Geenafstand"/>
        <w:spacing w:line="360" w:lineRule="auto"/>
      </w:pPr>
      <w:r>
        <w:tab/>
        <w:t>Maar niet alleen het Paarse kabinet wordt door Fortuyn negatief beoordeeld, het hele politieke bestel deugt wat hem betreft niet. ‘Fortuyn en de zijnen worden vooral gedreven door een grondige afkeer van de “politieke elite” en het hele Haagse bestel’ (de Volkskrant, 27 november 200</w:t>
      </w:r>
      <w:r w:rsidR="00EC3A67">
        <w:t xml:space="preserve">1). Het hiervoor genoemde boek </w:t>
      </w:r>
      <w:r w:rsidRPr="00EC3A67">
        <w:rPr>
          <w:i/>
        </w:rPr>
        <w:t>De Puinhopen</w:t>
      </w:r>
      <w:r>
        <w:t xml:space="preserve">, staat vol met ‘Fortuyns aanvallen op Paars, het poldermodel, de heersende “regentencultuur” en de “gesloten politieke elite” ’. Bovendien stelt Fortuyn in het boek een ‘radicaal democratiebegrip’ voor ‘dat de heersende vormen moet vervangen’ (NRC Handelsblad, 13 maart 2002d). </w:t>
      </w:r>
    </w:p>
    <w:p w:rsidR="00F06068" w:rsidRDefault="00F06068" w:rsidP="00F06068">
      <w:pPr>
        <w:pStyle w:val="Geenafstand"/>
        <w:spacing w:line="360" w:lineRule="auto"/>
      </w:pPr>
      <w:r>
        <w:tab/>
        <w:t>Vanwege deze afkeer van de politieke elite noemt Fortuyn ‘zijn’ Leefbaar Nederland liever geen partij. ‘De partij heeft als politiek vehikel zijn tijd gehad: ik zie Leefbaar Nederland als een beweging’ sprak hij op het partijcongres nadat hij tot lijsttrekker was benoemd (NRC Handelsblad, 26 november 2001b). Volgens Fortuyn gaat het ‘om de band tussen de gekozene en de kiezer. Daar moet de partij niet tussen gaan staan’ (de Volkskrant, 26 november 2001b).</w:t>
      </w:r>
    </w:p>
    <w:p w:rsidR="00F06068" w:rsidRDefault="00F06068" w:rsidP="00F06068">
      <w:pPr>
        <w:pStyle w:val="Geenafstand"/>
        <w:spacing w:line="360" w:lineRule="auto"/>
      </w:pPr>
      <w:r>
        <w:tab/>
        <w:t>Omdat Fortuyn zo’n forse anti-politieke houding heeft, zal hij redelijkerwijs ook met alternatieven moeten komen. Fortuyn heeft ook daadwerkelijk grootse plannen voor hervormingen van de gang van zaken in ‘het Haagse politieke establishment’ (NRC Handelsblad, 26 november 2001a).). Fortuyn wil dat de burger meer betrokken wordt bij de politiek en economie. Bo</w:t>
      </w:r>
      <w:r w:rsidR="00EC3A67">
        <w:t xml:space="preserve">vendien stelt hij in zijn boek </w:t>
      </w:r>
      <w:r w:rsidRPr="00EC3A67">
        <w:rPr>
          <w:i/>
        </w:rPr>
        <w:t>De Puinhopen</w:t>
      </w:r>
      <w:r>
        <w:t xml:space="preserve"> voor om de organisatie van ons land drastisch te herstructureren; het kabinet moet bijvoorbeeld worden teruggebracht tot vijf of zes personen en de provincies heringedeeld naar zes gewesten (NRC Handelsblad, 13 maart 2002c).</w:t>
      </w:r>
    </w:p>
    <w:p w:rsidR="00F06068" w:rsidRDefault="00F06068" w:rsidP="00F06068">
      <w:pPr>
        <w:pStyle w:val="Geenafstand"/>
        <w:spacing w:line="360" w:lineRule="auto"/>
      </w:pPr>
      <w:r>
        <w:tab/>
        <w:t xml:space="preserve">De oordelen over deze kritische houding tegenover de Haagse politiek lopen uiteen. Sommigen noemen Fortuyn een fijne afwisseling in de huidige politiek en een ‘frisse wind’ (NRC Handelsblad, 1 december 2001a). Fortuyn is geen meeloper, maar kijkt met een kritische blik naar de huidige gang van zaken, hoewel dat soms iets te radicaal gebeurt. Maar daarbij wordt wel voorspeld dat met Fortuyn als lijsttrekker ‘Leefbaar Nederland (…) de andere partijen scherp (zal) houden’ </w:t>
      </w:r>
      <w:r>
        <w:lastRenderedPageBreak/>
        <w:t>(idem). Fortuyns vernieuwende vorm van politiekvoering wordt gewaardeerd en zorgt ervoor dat andere politici uitgedaagd blijven.</w:t>
      </w:r>
    </w:p>
    <w:p w:rsidR="00F06068" w:rsidRDefault="00F06068" w:rsidP="00F06068">
      <w:pPr>
        <w:pStyle w:val="Geenafstand"/>
        <w:spacing w:line="360" w:lineRule="auto"/>
      </w:pPr>
      <w:r>
        <w:tab/>
        <w:t xml:space="preserve">Anderen oordelen wat sceptischer over Fortuyns kwaliteiten en nemen een afwachtende houding aan. ‘Veel opbouwende kritiek had hij niet. Ze deugen niet in Den Haag, was zijn leidraad’, schrijft columnist Kees Lunshof (de Telegraaf, 11 februari 2002c). Zonder gefundeerde kritiek zal hij in het kabinet uiteindelijk weinig kunnen betekenen, is de verwachting. ‘Hij lokt er massaal kiezers mee die hem als hij ooit de macht krijgt, teleurgesteld de rug zullen keren, omdat hij voor zijn plannen geen draagvlak heeft kunnen scheppen’ (de Telegraaf, 14 maart 2002b). </w:t>
      </w:r>
    </w:p>
    <w:p w:rsidR="00F06068" w:rsidRDefault="00F06068" w:rsidP="00F06068">
      <w:pPr>
        <w:pStyle w:val="Geenafstand"/>
        <w:spacing w:line="360" w:lineRule="auto"/>
      </w:pPr>
      <w:r>
        <w:tab/>
        <w:t>In de beginfase heeft men ook niet veel vertrouwen in de nieuwe partij Leefbaar Nederland, waar Fortuyn op dat moment nog lijsttrekker van is. ‘De vraag is of dit slechts een anti-partij is, zoals die eens in de tien jaar in Nederland ontstaat, die het tegen de gevestigde orde gaat opnemen’ (de Volkskrant, 1 december 2001). Leefbaar Nederland is zo vernieuwend nog niet, zeggen deze critici. Uiteindelijk zal deze frisse wind snel weer overwaaien zonder daadwerkelijk iets te bereiken.</w:t>
      </w:r>
    </w:p>
    <w:p w:rsidR="00F06068" w:rsidRPr="002533E2" w:rsidRDefault="00F06068" w:rsidP="00F06068">
      <w:pPr>
        <w:pStyle w:val="Geenafstand"/>
        <w:spacing w:line="360" w:lineRule="auto"/>
      </w:pPr>
    </w:p>
    <w:p w:rsidR="00F06068" w:rsidRDefault="00F06068" w:rsidP="00F06068">
      <w:pPr>
        <w:pStyle w:val="Kop2"/>
      </w:pPr>
      <w:bookmarkStart w:id="27" w:name="_Toc233608605"/>
      <w:r>
        <w:t>5.3</w:t>
      </w:r>
      <w:r>
        <w:tab/>
        <w:t>Volkstribuun</w:t>
      </w:r>
      <w:bookmarkEnd w:id="27"/>
    </w:p>
    <w:p w:rsidR="00F06068" w:rsidRDefault="00F06068" w:rsidP="00F06068">
      <w:pPr>
        <w:pStyle w:val="Geenafstand"/>
        <w:spacing w:line="360" w:lineRule="auto"/>
      </w:pPr>
      <w:r>
        <w:t xml:space="preserve">In zijn rol als Paars-criticus, maakt Fortuyn zich onder andere hard voor de band tussen </w:t>
      </w:r>
      <w:r w:rsidR="00EC3A67">
        <w:t xml:space="preserve">de </w:t>
      </w:r>
      <w:r>
        <w:t xml:space="preserve">politiek en de kiezer (de Volkskrant, 26 november 2001b). Deze typering van Volkstribuun gaat daar verder op in en benadrukt dat de politicus Fortuyn zich bekommert om het lot van de burger. Dat is bijvoorbeeld in de vorm van de wens om meer burgerparticipatie: ‘We willen het land teruggeven aan de mensen. De politiek moet de burger uitnodigen mee te doen’ (de Volkskrant, 9 februari 2002a). Maar ook in de vorm van een luisterend oor naar de onvrede in de maatschappij: ‘Fortuyn is degene die roept wat ik voel’ (de Volkskrant, 14 maart 2002d). </w:t>
      </w:r>
    </w:p>
    <w:p w:rsidR="00F06068" w:rsidRDefault="00F06068" w:rsidP="00F06068">
      <w:pPr>
        <w:pStyle w:val="Geenafstand"/>
        <w:spacing w:line="360" w:lineRule="auto"/>
      </w:pPr>
      <w:r>
        <w:tab/>
        <w:t>De standpunten van Pim Fortuyn zijn gericht op de ‘onlustgevoelens’ (de Telegraaf, 1 december 2001a) van de burger en gaan in op de alledaagse problemen uit de maatschappij. Zo pleit Fortuyn voor een betere gezondheidszorg en een verbetering van het onderwijs, maar maakt hij zich ook hard voor de veiligheid op straat, dat volgens hem vooral verstoord wordt door immigranten. Dit is kenmerkend voor Fortuyn, ten eerste omdat hij deze maatschappelijke problemen durft te benoemen, in tegenstelling tot zijn collega-politici. Ten tweede hoop</w:t>
      </w:r>
      <w:r w:rsidR="00EC3A67">
        <w:t>t</w:t>
      </w:r>
      <w:r>
        <w:t xml:space="preserve"> Fortuyn met het aanpakken van deze problemen de burger aan te spreken en gebruikt daarom duidelijke, simpele woorden om zijn standpunt duidelijk te maken: ‘Hij maakt de dingen simpel’ (NRC Handelsblad, 1 december 2001a) en ‘ze lagen door hun eenvoud bij veel kiezers wel goed in het gehoor’ (de Telegraaf, 11 februari 2002c). </w:t>
      </w:r>
    </w:p>
    <w:p w:rsidR="00F06068" w:rsidRDefault="00F06068" w:rsidP="00F06068">
      <w:pPr>
        <w:pStyle w:val="Geenafstand"/>
        <w:spacing w:line="360" w:lineRule="auto"/>
      </w:pPr>
      <w:r>
        <w:tab/>
        <w:t>Doordat Fortuyn zich letterlijk richt op de burgers en inspeel</w:t>
      </w:r>
      <w:r w:rsidR="00EC3A67">
        <w:t>t</w:t>
      </w:r>
      <w:r>
        <w:t xml:space="preserve"> op hun gevoelens, zullen zij zich in hem herkennen: ‘Een van de vrouwen: “Pim Fortuyn zei wat wij niet durven te zeggen”. “Wat wij niet mogen zeggen”, vult een van de andere vrouwen aan. De man: “Hij zei wat wij denken.” ’ (NRC Handelsblad, 7 mei 2002f). De kiezer rekent er op dat Fortuyn zijn ideeën ook waar kan maken en Fortuyn realiseert zich ook dat belofte schuld maakt. ‘Ik heb de kiezer gezegd: u kunt op mij stemmen. </w:t>
      </w:r>
      <w:r>
        <w:lastRenderedPageBreak/>
        <w:t xml:space="preserve">Dat wil ik nakomen, beloofd is beloofd’ (de Volkskrant, 11 februari 2002d), zegt hij wanneer hij door Leefbaar Nederland uit de partij wordt gezet. Fortuyn neemt zich voor om met een eigen partij verder te gaan, zodat de burgers toch nog zullen krijgen wat hij heeft beloofd. </w:t>
      </w:r>
    </w:p>
    <w:p w:rsidR="00F06068" w:rsidRDefault="00F06068" w:rsidP="00F06068">
      <w:pPr>
        <w:pStyle w:val="Geenafstand"/>
        <w:spacing w:line="360" w:lineRule="auto"/>
      </w:pPr>
      <w:r>
        <w:tab/>
        <w:t>Over het algemeen is men positief over de houding van Fortuyn als volkstribuun: ‘</w:t>
      </w:r>
      <w:r w:rsidR="00EC3A67">
        <w:t>H</w:t>
      </w:r>
      <w:r>
        <w:t xml:space="preserve">ij was goed voor de gewone mensen’, schrijft de Volkskrant (7 mei 2002d). </w:t>
      </w:r>
      <w:r w:rsidR="00EC3A67">
        <w:t>Fortuyn</w:t>
      </w:r>
      <w:r>
        <w:t xml:space="preserve"> weet wat er speelt in Nederland en werpt zich op ‘als spreekbuis van gewone mensen (NRC Handelsblad, 15 maart 2002a). Enkele critici vinden het bijzonder dat Fortuyn in zo’n korte tijd, zo’n grote aanhang heeft weten te vergaren. Bijna alle burgers, van arm tot rijk, voelen zich aangesproken door Fortuyn. ‘Dat de arbeiders- en middenklassen gecharmeerd zijn van Fortuyns ‘genadeloze analyse en krachtig herstelprogramma’ is (…) afdoende bekend. (…) Dat de hogere culturele echelons (…) nu ook voorzichtig tippelen op Fortuyn is een nog opvallender prestatie’ (idem). Critici zouden dit ook negatief kunnen beoordelen, door te zeggen dat Fortuyn de onderbuikgevoelens in de samenleving aanspreekt en ten onrechte versterkt. </w:t>
      </w:r>
    </w:p>
    <w:p w:rsidR="00F06068" w:rsidRDefault="00F06068" w:rsidP="00F06068">
      <w:pPr>
        <w:pStyle w:val="Geenafstand"/>
        <w:spacing w:line="360" w:lineRule="auto"/>
      </w:pPr>
    </w:p>
    <w:p w:rsidR="00F06068" w:rsidRDefault="00F06068" w:rsidP="00F06068">
      <w:pPr>
        <w:pStyle w:val="Kop2"/>
      </w:pPr>
      <w:bookmarkStart w:id="28" w:name="_Toc233608606"/>
      <w:r>
        <w:t>5.4</w:t>
      </w:r>
      <w:r>
        <w:tab/>
        <w:t>Redenaar</w:t>
      </w:r>
      <w:bookmarkEnd w:id="28"/>
    </w:p>
    <w:p w:rsidR="00F06068" w:rsidRDefault="00F06068" w:rsidP="00F06068">
      <w:pPr>
        <w:pStyle w:val="Geenafstand"/>
        <w:spacing w:line="360" w:lineRule="auto"/>
      </w:pPr>
      <w:r>
        <w:t xml:space="preserve">In deze vierde typering staan de kwaliteiten van Fortuyn als redenaar centraal. Deze kwaliteiten </w:t>
      </w:r>
      <w:r w:rsidR="00EC3A67">
        <w:t>maken</w:t>
      </w:r>
      <w:r>
        <w:t xml:space="preserve"> dat hij de gewone burger aanspreekt zoals in de typering Volkstribuun is beschreven. In deze typering ligt de nadruk echter op de mánier waarop Fortuyn de burger aanspreekt, in plaats van op het feit dát Fortuyn hen aanspreekt. Fortuyn heeft een grote overtuigingskracht, omdat hij zich goed weet te uiten en zijn standpunten </w:t>
      </w:r>
      <w:r w:rsidR="00EC3A67">
        <w:t>kan</w:t>
      </w:r>
      <w:r>
        <w:t xml:space="preserve"> verwoorden. Hij is ‘iemand die duidelijk en onomwonden zegt waar het op staat’ (de Telegraaf, 7 mei 2002e).</w:t>
      </w:r>
    </w:p>
    <w:p w:rsidR="00F06068" w:rsidRDefault="00F06068" w:rsidP="00F06068">
      <w:pPr>
        <w:pStyle w:val="Geenafstand"/>
        <w:spacing w:line="360" w:lineRule="auto"/>
        <w:ind w:firstLine="708"/>
      </w:pPr>
      <w:r>
        <w:t>Pim Fortuyn is goed in debatteren en weet zich tegenover collega-politici en journalisten goed staande te houden: ‘In debat is Pim beter. Als columnist en professioneel spreker heeft hij zich jaren kunnen oefenen in pakkende formuleringen’(NRC Handelsblad, 15 maart 2002a). Met zijn stijl onderscheidt hij zich van andere politici en daarom is deze typering kenmerkend voor Fortuyn. In tegenstelling tot de typering Provocateur, zoals hierna beschreven, gaat het hier niet om een moreel oordeel over de woorden die hij gebruikt, maar over de kracht die deze woorden hebben om Fortuyns standpunten te verwoorden en de ander te  overtuigen. De Volkskrant spreek hier over ‘een strijd met woorden. Juist Fortuyn was iemand die daar goed mee overweg kon’ (7 mei 2002a).</w:t>
      </w:r>
    </w:p>
    <w:p w:rsidR="00F06068" w:rsidRDefault="00F06068" w:rsidP="00F06068">
      <w:pPr>
        <w:pStyle w:val="Geenafstand"/>
        <w:spacing w:line="360" w:lineRule="auto"/>
        <w:ind w:firstLine="708"/>
      </w:pPr>
      <w:r>
        <w:t xml:space="preserve">Vanwege zijn kwaliteiten als redevoerder is Fortuyn dus in staat te overtuigen en zijn standpunten duidelijk te verwoorden. Bovendien stelt hij op deze manier problemen aan de kaak waar anderen zich liever niet aan wagen, en schopt hij tegen diverse heilige huisjes. Een aantal zijn al in eerdere typeringen genoemd, zoals het vreemdelingenbeleid in de typering Islamcriticus en de Nederlandse structuur van 12 provincies in de typering Paars-criticus. Daarnaast heeft Fortuyn rigoureuze plannen om de gezondheidszorg te verbeteren en het onderwijssysteem te herzien. </w:t>
      </w:r>
    </w:p>
    <w:p w:rsidR="00F06068" w:rsidRDefault="00F06068" w:rsidP="00F06068">
      <w:pPr>
        <w:pStyle w:val="Geenafstand"/>
        <w:spacing w:line="360" w:lineRule="auto"/>
        <w:ind w:firstLine="708"/>
      </w:pPr>
      <w:r>
        <w:lastRenderedPageBreak/>
        <w:t xml:space="preserve">Het schoppen tegen deze heilige huisjes kan als provocerend ervaren worden, maar in deze typering wordt het positiever benaderd: ‘Fortuyn heeft een specerijenhandel. Hij heeft ongezouten kritiek en doet gepeperde uitspraken. Dat hebben we in Nederland eens een keer nodig’ (de Volkskrant, 26 november 2001d). Ook de Telegraaf vindt ‘dat Fortuyn in dat interview (in de Volkskrant op 9 februari 2002) ook zinnige dingen zei. Dat hij over gezondheidszorg opmerkingen maakte die hout sneden. En dat hij aangaande ons ‘gedemoniseerde’ vreemdelingenbeleid verschillende malen in de roos schoot’ (11 februari 2002e). Naast positieve oordelen over zijn spreken, zijn de media ook positief over zijn schrijfkunsten, die hij onder </w:t>
      </w:r>
      <w:r w:rsidR="00EC3A67">
        <w:t xml:space="preserve">andere laat zien in zijn boek  </w:t>
      </w:r>
      <w:r w:rsidRPr="00EC3A67">
        <w:rPr>
          <w:i/>
        </w:rPr>
        <w:t>De Puinhopen van acht jaar Paars</w:t>
      </w:r>
      <w:r>
        <w:t>: ‘Het boek is goed leesbaar (…). De man kan schrijven’ (de Telegraaf, 14 maart 2002b).</w:t>
      </w:r>
    </w:p>
    <w:p w:rsidR="00F06068" w:rsidRDefault="00F06068" w:rsidP="00F06068">
      <w:pPr>
        <w:pStyle w:val="Geenafstand"/>
        <w:spacing w:line="360" w:lineRule="auto"/>
        <w:ind w:firstLine="708"/>
      </w:pPr>
      <w:r>
        <w:t>Er zijn echter ook negatieve oordelen over de redenaarskunsten van Fortuyn. Zo noemt het NRC Handelsblad een aantal beloftes van Fortuyn onderdeel van ‘een klassieke demagogische truc om een wel degelijk door de aanwezigen als reëel ervaren belang te articuleren’ (9 februari 2002b). Fortuyn belooft dus dingen om de kiezer te behagen, maar zal deze beloftes nooit kunnen waarmaken. Ook wordt er wel eens gesproken over ‘zijn onhandige pleidooi’ (de Telegraaf, 11 februari 2002e). En het betoog in eerdergenoemd boek klinkt ‘als een carillon waarin alle klokken tegelijk luiden, maar nergens een klepel hangt’ (NRC Handelsblad, 15 maart 2002a). De redenaties van Fortuyn slaan de plank wel eens mis.</w:t>
      </w:r>
    </w:p>
    <w:p w:rsidR="00F06068" w:rsidRDefault="00F06068" w:rsidP="00F06068">
      <w:pPr>
        <w:pStyle w:val="Geenafstand"/>
        <w:spacing w:line="360" w:lineRule="auto"/>
        <w:ind w:firstLine="708"/>
      </w:pPr>
    </w:p>
    <w:p w:rsidR="00F06068" w:rsidRDefault="00F06068" w:rsidP="00F06068">
      <w:pPr>
        <w:pStyle w:val="Kop2"/>
      </w:pPr>
      <w:bookmarkStart w:id="29" w:name="_Toc233608607"/>
      <w:r>
        <w:t>5.5</w:t>
      </w:r>
      <w:r>
        <w:tab/>
        <w:t>Provocateur</w:t>
      </w:r>
      <w:bookmarkEnd w:id="29"/>
    </w:p>
    <w:p w:rsidR="00F06068" w:rsidRDefault="00F06068" w:rsidP="00F06068">
      <w:pPr>
        <w:pStyle w:val="Geenafstand"/>
        <w:spacing w:line="360" w:lineRule="auto"/>
      </w:pPr>
      <w:r>
        <w:t>Zoals in de vorige typeringen al wordt aangegeven, hebben de uitspraken van Fortuyn nog al eens een provocerend karakter. De uitspraken zijn weliswaar duidelijk en simpel, maar kunnen als beledigend worden ervaren. Dat morele oordeel wordt in deze typering van Provocateur benadrukt.  Fortuyn ‘schept er behagen in zijn publiek op stang te jaren met tegendraadse uitspraken’ (de Volkskrant, 11 februari 2002a). Dat op stang jagen gebeurt met tamelijk onschuldige uitspraken als: ‘Welke idioot heeft het studiehuis bedacht?’ (de Volkskrant, 13 maart 2002). Andere keren zijn de uitspraken meer provocerend, zoals wanneer Fortuyn in een interview in de Volkskrant de islam bekritiseert: ‘Ik haat de islam niet. Ik vind het een achterlijke cultuur’ (de Volkskrant, 9 februari 2002a)</w:t>
      </w:r>
    </w:p>
    <w:p w:rsidR="00F06068" w:rsidRDefault="00F06068" w:rsidP="00F06068">
      <w:pPr>
        <w:pStyle w:val="Geenafstand"/>
        <w:spacing w:line="360" w:lineRule="auto"/>
      </w:pPr>
      <w:r>
        <w:tab/>
        <w:t>Deze manier van spreken, ‘de Fortuyn toon’ (de Volkskrant 13 maart 2002), is kenmerkend voor Pim Fortuyn, omdat hij zich hiermee onderscheidt van andere politici. Door te provoceren, probeert Fortuyn het debat open te breken. Hij is ‘iemand die anders dan het politiek correct denkende Nederland het vermogen heeft discussies op scherp te stellen’ (de Volkskrant, 11 februari 2002b). De discussies die door de uitdagende uitspraken van Fortuyn uitgelokt worden, spelen in deze typering echter geen rol. Het gaat puur om de toon waarop Fortuyn doorgaans spreekt.</w:t>
      </w:r>
    </w:p>
    <w:p w:rsidR="00F06068" w:rsidRDefault="00F06068" w:rsidP="00F06068">
      <w:pPr>
        <w:pStyle w:val="Geenafstand"/>
        <w:spacing w:line="360" w:lineRule="auto"/>
      </w:pPr>
      <w:r>
        <w:tab/>
        <w:t>Met de uitdagende uitspraken hoopt Fortuyn dus discussie uit te lokken en de Nederlandse politiek en de samenleving wakk</w:t>
      </w:r>
      <w:r w:rsidR="00EC3A67">
        <w:t xml:space="preserve">er te schudden. Over zijn boek </w:t>
      </w:r>
      <w:r w:rsidR="00EC3A67">
        <w:rPr>
          <w:i/>
        </w:rPr>
        <w:t>De Puinhopen van acht jaar Paars</w:t>
      </w:r>
      <w:r>
        <w:t xml:space="preserve"> </w:t>
      </w:r>
      <w:r>
        <w:lastRenderedPageBreak/>
        <w:t xml:space="preserve">schrijft het NRC Handelsblad: ‘Zijn manifest is een poging het bestel tot het bot te provoceren en zo de stabiliteit van Nederland te ondermijnen’ (13 maart 2002b). Dat het provoceren niet altijd een positieve uitwerking zal hebben, beaamt ook Kay van de Linde, campagneleider voor Leefbaar Nederland: ‘Overigens sluit ik niet uit dat Fortuyn diverse uitglijders zal maken en op meerdere tenen gaat trappen, maar wij durven dat risico wel aan’ (de Telegraaf, 1 december 2001a). </w:t>
      </w:r>
    </w:p>
    <w:p w:rsidR="00F06068" w:rsidRDefault="00F06068" w:rsidP="00F06068">
      <w:pPr>
        <w:pStyle w:val="Geenafstand"/>
        <w:spacing w:line="360" w:lineRule="auto"/>
      </w:pPr>
      <w:r>
        <w:tab/>
        <w:t xml:space="preserve">De provocateur Fortuyn </w:t>
      </w:r>
      <w:r w:rsidR="00EC3A67">
        <w:t>wordt veelal negatief beoordeeld</w:t>
      </w:r>
      <w:r>
        <w:t>. Hij wordt bijvoorbeeld ‘De Grote Bedreiging’ genoemd (de Telegraaf, 11 februari 2002e) en er wordt over hem gezegd: ‘Fortuyn wil stoorzendertje spelen’ (de Volkskrant, 14 maart 2002a). Vooral zijn uitspraken over de islam in het befaamde interview in de Volkskrant, zoals dat het ‘een achterlijke cultuur’ is (de Volkskrant, 9 februari 2002a), worden negatief beoordeeld. Mede-oprichter van LN en zanger Henk Westbroek zegt over dit soort uitspraken: ‘Het is onacceptabel dat hij een bevolkingsgroep buiten spel zet’ (de Telegraaf, 11 februari 2002a). Fortuyns houding wordt on-Nederlands genoemd, want ‘dit is taal waarmee je iemand negeert, weigert’ (de Volkskrant, 11 februari 2002j), en heeft niet de Nederlandse opzet om ergens met praten uit te komen. Meerdere malen wordt het zelfs gevaarlijk genoemd, wat Fortuyn doet en zegt (idem).</w:t>
      </w:r>
    </w:p>
    <w:p w:rsidR="00F06068" w:rsidRPr="0058441E" w:rsidRDefault="00F06068" w:rsidP="00F06068">
      <w:pPr>
        <w:pStyle w:val="Geenafstand"/>
        <w:spacing w:line="360" w:lineRule="auto"/>
      </w:pPr>
    </w:p>
    <w:p w:rsidR="00F06068" w:rsidRDefault="007E32A1" w:rsidP="00F06068">
      <w:pPr>
        <w:pStyle w:val="Kop2"/>
      </w:pPr>
      <w:bookmarkStart w:id="30" w:name="_Toc233608608"/>
      <w:r>
        <w:t>5.6</w:t>
      </w:r>
      <w:r>
        <w:tab/>
      </w:r>
      <w:r w:rsidR="00F06068">
        <w:t>Ambitieuze leider</w:t>
      </w:r>
      <w:bookmarkEnd w:id="30"/>
    </w:p>
    <w:p w:rsidR="00F06068" w:rsidRDefault="00F06068" w:rsidP="00F06068">
      <w:pPr>
        <w:pStyle w:val="Geenafstand"/>
        <w:spacing w:line="360" w:lineRule="auto"/>
      </w:pPr>
      <w:r>
        <w:t xml:space="preserve">Deze typering wijst op de tomeloze ambitie die Pim Fortuyn in zich heeft en de uitstraling als leider die hij daardoor heeft. Fortuyn is vol vertrouwen dat hij minister-president zal worden en hij ‘voelt zich dan ook de messias, geroepen om het land te redden’ (de Telegraaf, 14 maart 2002b). Van jongs af aan is Fortuyn ervan overtuigd dat hij die rol van redder zal vervullen. Wanneer hij tot lijsttrekker benoemd wordt van de partij Leefbaar Nederland, zegt zijn vriend Harry Mens: ‘Voor hem gaat een jongensdroom in vervulling’ (de Telegraaf, 1 december 2001a). Fortuyn is daar eerder al erg serieus over, wanneer hij als columnist een afscheidsinterview geeft bij het blad Elsevier: </w:t>
      </w:r>
    </w:p>
    <w:p w:rsidR="00F06068" w:rsidRDefault="00F06068" w:rsidP="00F06068">
      <w:pPr>
        <w:pStyle w:val="Geenafstand"/>
        <w:spacing w:line="360" w:lineRule="auto"/>
        <w:ind w:left="567" w:right="567"/>
        <w:rPr>
          <w:rStyle w:val="verdana1"/>
          <w:szCs w:val="20"/>
        </w:rPr>
      </w:pPr>
    </w:p>
    <w:p w:rsidR="00F06068" w:rsidRPr="00F06068" w:rsidRDefault="00F06068" w:rsidP="00F06068">
      <w:pPr>
        <w:pStyle w:val="Geenafstand"/>
        <w:spacing w:line="276" w:lineRule="auto"/>
        <w:ind w:left="567" w:right="567"/>
        <w:rPr>
          <w:rStyle w:val="verdana1"/>
          <w:rFonts w:ascii="Times New Roman" w:hAnsi="Times New Roman" w:cs="Times New Roman"/>
          <w:szCs w:val="20"/>
        </w:rPr>
      </w:pPr>
      <w:r w:rsidRPr="00F06068">
        <w:rPr>
          <w:rStyle w:val="verdana1"/>
          <w:rFonts w:ascii="Times New Roman" w:hAnsi="Times New Roman" w:cs="Times New Roman"/>
          <w:szCs w:val="20"/>
        </w:rPr>
        <w:t>Dat ik premier wil worden, is geen grapje. Ik ben daar nooit grappig over. Het is geen constructie in mijn hoofd. Een mens heeft ook een bestemming. En de bestemming om het land te leiden, heb ik al sinds mijn jeugd. Ik voel dat het gaat gebeuren, maar vraag me niet hoe. Ik ga voor de hoofdprijs.</w:t>
      </w:r>
    </w:p>
    <w:p w:rsidR="00F06068" w:rsidRPr="00F06068" w:rsidRDefault="00F06068" w:rsidP="00F06068">
      <w:pPr>
        <w:pStyle w:val="Geenafstand"/>
        <w:spacing w:line="276" w:lineRule="auto"/>
        <w:ind w:left="4248" w:right="567"/>
        <w:rPr>
          <w:rStyle w:val="verdana1"/>
          <w:rFonts w:ascii="Times New Roman" w:hAnsi="Times New Roman" w:cs="Times New Roman"/>
          <w:i/>
          <w:szCs w:val="20"/>
        </w:rPr>
      </w:pPr>
      <w:r w:rsidRPr="00F06068">
        <w:rPr>
          <w:rStyle w:val="verdana1"/>
          <w:rFonts w:ascii="Times New Roman" w:hAnsi="Times New Roman" w:cs="Times New Roman"/>
          <w:i/>
          <w:szCs w:val="20"/>
        </w:rPr>
        <w:t xml:space="preserve">      Pim Fortuyn in Elsevier 1 september 2001</w:t>
      </w:r>
    </w:p>
    <w:p w:rsidR="00F06068" w:rsidRPr="00F06068" w:rsidRDefault="00F06068" w:rsidP="00F06068">
      <w:pPr>
        <w:pStyle w:val="Geenafstand"/>
        <w:spacing w:line="360" w:lineRule="auto"/>
        <w:ind w:left="4248" w:right="567"/>
        <w:rPr>
          <w:rStyle w:val="verdana1"/>
          <w:rFonts w:ascii="Times New Roman" w:hAnsi="Times New Roman" w:cs="Times New Roman"/>
          <w:szCs w:val="20"/>
        </w:rPr>
      </w:pPr>
    </w:p>
    <w:p w:rsidR="00F06068" w:rsidRPr="00F06068" w:rsidRDefault="00F06068" w:rsidP="00F06068">
      <w:pPr>
        <w:pStyle w:val="Geenafstand"/>
        <w:spacing w:line="360" w:lineRule="auto"/>
        <w:rPr>
          <w:rStyle w:val="verdana1"/>
          <w:rFonts w:ascii="Times New Roman" w:hAnsi="Times New Roman" w:cs="Times New Roman"/>
          <w:szCs w:val="20"/>
        </w:rPr>
      </w:pPr>
      <w:r w:rsidRPr="00F06068">
        <w:rPr>
          <w:rStyle w:val="verdana1"/>
          <w:rFonts w:ascii="Times New Roman" w:hAnsi="Times New Roman" w:cs="Times New Roman"/>
          <w:szCs w:val="20"/>
        </w:rPr>
        <w:tab/>
        <w:t>In dit citaat wordt duidelijk dat Fortuyn het echt als zijn roeping z</w:t>
      </w:r>
      <w:r w:rsidR="002C324A">
        <w:rPr>
          <w:rStyle w:val="verdana1"/>
          <w:rFonts w:ascii="Times New Roman" w:hAnsi="Times New Roman" w:cs="Times New Roman"/>
          <w:szCs w:val="20"/>
        </w:rPr>
        <w:t>iet</w:t>
      </w:r>
      <w:r w:rsidRPr="00F06068">
        <w:rPr>
          <w:rStyle w:val="verdana1"/>
          <w:rFonts w:ascii="Times New Roman" w:hAnsi="Times New Roman" w:cs="Times New Roman"/>
          <w:szCs w:val="20"/>
        </w:rPr>
        <w:t xml:space="preserve"> om Nederland te leiden en de politiek in te gaan. Ook later, wanneer hij zojuist uit de partij Leefbaar Nederland is gezet, blijft hij overtuigd van zijn kunnen. ‘Vanuit zijn Jaguar riep Fortuyn: “Let maar op, ik word de nieuwe premier van Nederland”’ (de Telegraaf, 7 mei 2002). Fortuyn steekt duidelijk niet onder stoelen of banken wat zijn ambities zijn. Hij komt weg met die ambities, omdat hij zo’n charismatische </w:t>
      </w:r>
      <w:r w:rsidRPr="00F06068">
        <w:rPr>
          <w:rStyle w:val="verdana1"/>
          <w:rFonts w:ascii="Times New Roman" w:hAnsi="Times New Roman" w:cs="Times New Roman"/>
          <w:szCs w:val="20"/>
        </w:rPr>
        <w:lastRenderedPageBreak/>
        <w:t xml:space="preserve">uitstraling heeft. Fortuyn is een ‘narcistisch leidersfiguur’ (NRC Handelsblad, 9 februari 2002b), die anderen weet te inspireren: ‘ </w:t>
      </w:r>
    </w:p>
    <w:p w:rsidR="00F06068" w:rsidRPr="00F06068" w:rsidRDefault="00F06068" w:rsidP="00F06068">
      <w:pPr>
        <w:pStyle w:val="Geenafstand"/>
        <w:spacing w:line="360" w:lineRule="auto"/>
        <w:rPr>
          <w:rStyle w:val="verdana1"/>
          <w:rFonts w:ascii="Times New Roman" w:hAnsi="Times New Roman" w:cs="Times New Roman"/>
          <w:szCs w:val="20"/>
        </w:rPr>
      </w:pPr>
      <w:r w:rsidRPr="00F06068">
        <w:rPr>
          <w:rStyle w:val="verdana1"/>
          <w:rFonts w:ascii="Times New Roman" w:hAnsi="Times New Roman" w:cs="Times New Roman"/>
          <w:szCs w:val="20"/>
        </w:rPr>
        <w:tab/>
        <w:t xml:space="preserve">Het gevolg van Fortuyns ambities </w:t>
      </w:r>
      <w:r w:rsidR="002C324A">
        <w:rPr>
          <w:rStyle w:val="verdana1"/>
          <w:rFonts w:ascii="Times New Roman" w:hAnsi="Times New Roman" w:cs="Times New Roman"/>
          <w:szCs w:val="20"/>
        </w:rPr>
        <w:t>tot</w:t>
      </w:r>
      <w:r w:rsidRPr="00F06068">
        <w:rPr>
          <w:rStyle w:val="verdana1"/>
          <w:rFonts w:ascii="Times New Roman" w:hAnsi="Times New Roman" w:cs="Times New Roman"/>
          <w:szCs w:val="20"/>
        </w:rPr>
        <w:t xml:space="preserve"> minister-president en zijn charismatische leidersfiguur, is dat zijn kiezers hem aanbidden: ‘Hij inspireerde me. Hij inspireerde het hele land. Gewoon met wat hij op tv deed maakte hij zoveel los, ook bij mij’ (de Volkskrant, 7 mei 2002e). Onderzoeker Clemens van Herwaarden acht het wetenschappelijk bewezen dat Fortuyn gezien werd als een verloss</w:t>
      </w:r>
      <w:r w:rsidR="002C324A">
        <w:rPr>
          <w:rStyle w:val="verdana1"/>
          <w:rFonts w:ascii="Times New Roman" w:hAnsi="Times New Roman" w:cs="Times New Roman"/>
          <w:szCs w:val="20"/>
        </w:rPr>
        <w:t>er:</w:t>
      </w:r>
    </w:p>
    <w:p w:rsidR="00F06068" w:rsidRPr="00F06068" w:rsidRDefault="00F06068" w:rsidP="00F06068">
      <w:pPr>
        <w:pStyle w:val="Geenafstand"/>
        <w:spacing w:line="360" w:lineRule="auto"/>
        <w:ind w:left="567" w:right="567"/>
        <w:rPr>
          <w:rStyle w:val="verdana1"/>
          <w:rFonts w:ascii="Times New Roman" w:hAnsi="Times New Roman" w:cs="Times New Roman"/>
          <w:szCs w:val="20"/>
        </w:rPr>
      </w:pPr>
    </w:p>
    <w:p w:rsidR="00F06068" w:rsidRPr="00F06068" w:rsidRDefault="00F06068" w:rsidP="00F06068">
      <w:pPr>
        <w:pStyle w:val="Geenafstand"/>
        <w:spacing w:line="276" w:lineRule="auto"/>
        <w:ind w:left="567" w:right="567"/>
        <w:rPr>
          <w:rStyle w:val="verdana1"/>
          <w:rFonts w:ascii="Times New Roman" w:hAnsi="Times New Roman" w:cs="Times New Roman"/>
          <w:szCs w:val="20"/>
        </w:rPr>
      </w:pPr>
      <w:r w:rsidRPr="00F06068">
        <w:rPr>
          <w:rStyle w:val="verdana1"/>
          <w:rFonts w:ascii="Times New Roman" w:hAnsi="Times New Roman" w:cs="Times New Roman"/>
          <w:szCs w:val="20"/>
        </w:rPr>
        <w:t>Hij was geen politicus, maar een verlosser, een heilige. Zo zien veel van zijn volgelingen hem, blijkt uit de brieven die voor en na zijn dood zijn geschreven.(…) Volgens Van Herwaarden (…) is het bewezen: Fortuyn was een charismatisch leider, een idool, iemand met bovennatuurlijke gaven: een messias.</w:t>
      </w:r>
    </w:p>
    <w:p w:rsidR="00F06068" w:rsidRPr="00F06068" w:rsidRDefault="00F06068" w:rsidP="00F06068">
      <w:pPr>
        <w:pStyle w:val="Geenafstand"/>
        <w:spacing w:line="276" w:lineRule="auto"/>
        <w:ind w:left="3399" w:right="567" w:firstLine="141"/>
        <w:rPr>
          <w:rStyle w:val="verdana1"/>
          <w:rFonts w:ascii="Times New Roman" w:hAnsi="Times New Roman" w:cs="Times New Roman"/>
          <w:i/>
          <w:szCs w:val="20"/>
        </w:rPr>
      </w:pPr>
      <w:r w:rsidRPr="00F06068">
        <w:rPr>
          <w:rStyle w:val="verdana1"/>
          <w:rFonts w:ascii="Times New Roman" w:hAnsi="Times New Roman" w:cs="Times New Roman"/>
          <w:i/>
          <w:szCs w:val="20"/>
        </w:rPr>
        <w:t xml:space="preserve">   Presentator Jeroen Pauw in Nova, 29 september 2004</w:t>
      </w:r>
    </w:p>
    <w:p w:rsidR="002C324A" w:rsidRDefault="00F06068" w:rsidP="00F06068">
      <w:pPr>
        <w:pStyle w:val="Geenafstand"/>
        <w:spacing w:line="360" w:lineRule="auto"/>
      </w:pPr>
      <w:r>
        <w:tab/>
      </w:r>
    </w:p>
    <w:p w:rsidR="00F06068" w:rsidRPr="00A87755" w:rsidRDefault="002C324A" w:rsidP="002C324A">
      <w:pPr>
        <w:pStyle w:val="Geenafstand"/>
        <w:spacing w:line="360" w:lineRule="auto"/>
      </w:pPr>
      <w:r>
        <w:tab/>
      </w:r>
      <w:r w:rsidR="00F06068">
        <w:t>Een ander gevolg van de ambitie van Fortuyn en zijn overtuiging de redd</w:t>
      </w:r>
      <w:r>
        <w:t>er van het land te zijn, is de</w:t>
      </w:r>
      <w:r w:rsidR="00F06068">
        <w:t xml:space="preserve"> breuk met Leefbaar Nederland: ‘Als je bevangen wordt door overmoed, is het snel met je gedaan’ (de Volkskrant, 11 februari 2002e). Fortuyn geeft niet graag toe aan kritiek en wil vooral zijn eigen ideeën uitvoeren. Een partij onder zich, zowel Leefbaar Nederland als Lijst Pim Fortuyn, ziet hij als een noodzakelijk kwaad. ‘Hij trok zich niets van de partij aan’ (de Telegraaf, 11 februari 2002c) en dat had tot gevolg dat Fortuyn de partij uiteindelijk moest verlaten. ‘Pim krijgt altijd zijn zin’ (de Telegraaf, 11 februari 2002e), schrijven de media hierover en dat botst weleens, volgens ‘de Wet van Pim. Overal waar hij binnenkomt, ontstaat ruzie’, meent de Telegraaf (1 december 2001a). </w:t>
      </w:r>
    </w:p>
    <w:p w:rsidR="00F06068" w:rsidRDefault="00F06068" w:rsidP="00F06068">
      <w:pPr>
        <w:pStyle w:val="Geenafstand"/>
        <w:spacing w:line="360" w:lineRule="auto"/>
      </w:pPr>
      <w:r>
        <w:tab/>
        <w:t>Fortuyns eigenzinnigheid wordt dus nogal eens negatief beoordeeld, omdat hierdoor ruzies en breuken ontstaan. Ook de ambitie is niet altijd positief, zo blijkt. Fortuyn wordt er ‘ijdel’ om genoemd (de Telegraaf, 11 februari 2002c). De VVD-voorzitter Eenhoorn vergelijkt Fortuyn met Mussolini</w:t>
      </w:r>
      <w:r w:rsidR="002C324A">
        <w:t>. ‘Zo verbindt hij (Eenhoorn</w:t>
      </w:r>
      <w:r>
        <w:t xml:space="preserve">) de ijdelheid, maar ook de energieke uitstraling, het charisma van Fortuyn en diens mogelijk neurotische persoonlijkheid, met het facisme van de Duce’ (NRC Handelsblad, 9 februari 2002b). </w:t>
      </w:r>
    </w:p>
    <w:p w:rsidR="00F06068" w:rsidRDefault="00F06068" w:rsidP="00F06068">
      <w:pPr>
        <w:pStyle w:val="Geenafstand"/>
        <w:spacing w:line="360" w:lineRule="auto"/>
      </w:pPr>
      <w:r>
        <w:tab/>
        <w:t xml:space="preserve">Aan de andere kant, wordt de ambitieuze leidersrol die Fortuyn vervuld ook bewonderd. Zoals hiervoor genoemd, werd Fortuyn door zijn kiezers aanbeden vanwege zijn uitstraling van een echte leider. De media waarderen ook de ambitie die in Fortuyn aanwezig is. Zo noemt het NRC Handelsblad hem een ‘moderne patriot op de barricade’, die wil slagen in zijn missie: ‘Hij wil meer. Hier staat een man die niet duizelig wordt van zijn eigen successen’ (NRC Handelsblad, 15 maart 2002a). </w:t>
      </w:r>
    </w:p>
    <w:p w:rsidR="00F06068" w:rsidRDefault="00F06068" w:rsidP="00F06068">
      <w:pPr>
        <w:pStyle w:val="Geenafstand"/>
        <w:spacing w:line="360" w:lineRule="auto"/>
        <w:rPr>
          <w:b/>
        </w:rPr>
      </w:pPr>
    </w:p>
    <w:p w:rsidR="00F06068" w:rsidRDefault="00F06068" w:rsidP="00F06068">
      <w:pPr>
        <w:pStyle w:val="Kop2"/>
      </w:pPr>
      <w:bookmarkStart w:id="31" w:name="_Toc233608609"/>
      <w:r>
        <w:t>5.7</w:t>
      </w:r>
      <w:r>
        <w:tab/>
        <w:t>Rechtse collega</w:t>
      </w:r>
      <w:bookmarkEnd w:id="31"/>
    </w:p>
    <w:p w:rsidR="00F06068" w:rsidRDefault="00F06068" w:rsidP="00F06068">
      <w:pPr>
        <w:pStyle w:val="Geenafstand"/>
        <w:spacing w:line="360" w:lineRule="auto"/>
      </w:pPr>
      <w:r>
        <w:t xml:space="preserve">Vanwege zijn standpunten en zijn charismatische uitstraling, wordt Fortuyn nogal eens vergeleken met collega-politici uit de rechtse hoek, zowel uit het verleden als het heden. Deze vergelijkingen komen in </w:t>
      </w:r>
      <w:r>
        <w:lastRenderedPageBreak/>
        <w:t xml:space="preserve">deze laatste typering naar voren. Vooral de vergelijking met Hans Janmaat, partijleider van de Centrum Democraten, word vaak gemaakt:’Sinds de Centrum Democraten uit de Tweede Kamer verdwenen, heeft niemand zoveel gedaan om Janmaats gedachtegoed te populariseren als de gewezen columnist van Elsevier’ (de Volkskrant, 1 december 2001b). Met Fortuyn als lijsttrekker, haalt Leefbaar Nederland ‘de Centrum Democraten rechts in’ (NRC Handelsblad, 26 november 2001b). </w:t>
      </w:r>
    </w:p>
    <w:p w:rsidR="00F06068" w:rsidRDefault="00F06068" w:rsidP="00F06068">
      <w:pPr>
        <w:pStyle w:val="Geenafstand"/>
        <w:spacing w:line="360" w:lineRule="auto"/>
      </w:pPr>
      <w:r>
        <w:tab/>
        <w:t xml:space="preserve">De vergelijking is niet helemaal vreemd, want Fortuyn haalde Janmaat regelmatig aan in zijn columns. Dat wordt duidelijk in een interview met de Volkskrant, waarin hij ook toegeeft: ‘Janmaat had gewoon voor een deel gelijk’ (de Volkskrant, 9 februari 2002a). Maar, zegt Fortuyn, ‘Janmaat ging wel een stapje verder’ (idem). Een vergelijking met deze extreemrechtse politicus vindt Fortuyn dan ook onterecht. Critici zijn het daar echter niet mee eens en noemen Fortuyn zelfs ‘gevaarlijker’ en ‘geraffineerder’ dan Janmaat (de Volkskrant, 11 februari 2002j). </w:t>
      </w:r>
      <w:r>
        <w:tab/>
      </w:r>
    </w:p>
    <w:p w:rsidR="00F06068" w:rsidRDefault="00F06068" w:rsidP="00F06068">
      <w:pPr>
        <w:pStyle w:val="Geenafstand"/>
        <w:spacing w:line="360" w:lineRule="auto"/>
      </w:pPr>
      <w:r>
        <w:tab/>
        <w:t>Niet alleen in Nederland zien de media gelijkgestemden van Fortuyn. Hij wordt bijvoorbeeld geassocieerd met de leider van de extreemrechtse partij van België, ‘de onversneden zwarthemden van Europa, de leider van het Vlaams Blok, Filip Dewinter’ (de Volkskrant, 1 december 2001b). Ook wordt gesuggereerd dat Fortuyn overeenkomsten vertoont met andere Europese collega’s: ‘Wat hebben Pim Fortuyn en Leefbaar Nederland gemeen met Jean-Marie Le Pen en Jorg Haider en hun partijen?’(NRC Handelsblad, 3 december 2001). Het antwoord van Fortuyn: ‘niet dat zij extreem-rechts zijn’ (idem). Volgens het NRC Handelsblad is er wel degelijk een overeenkomst: ‘dat allen klagen over de media’ (idem).</w:t>
      </w:r>
    </w:p>
    <w:p w:rsidR="00F06068" w:rsidRDefault="00F06068" w:rsidP="00F06068">
      <w:pPr>
        <w:pStyle w:val="Geenafstand"/>
        <w:spacing w:line="360" w:lineRule="auto"/>
      </w:pPr>
      <w:r>
        <w:tab/>
        <w:t>Daarnaast worden ook vergelijkingen gemaakt met extreemrechtse personen uit de Tweede Wereldoorlog, zoals Mussolini</w:t>
      </w:r>
      <w:r w:rsidR="002C324A">
        <w:t xml:space="preserve"> en</w:t>
      </w:r>
      <w:r>
        <w:t xml:space="preserve"> Hitler: ‘een fan van Mussolini’ (de Volkskrant, 11 februari 2002j) en ‘ook Hitler is in de jaren dertig zo aan de macht gekomen’ (de Volkskrant, 11 februari 2002c). Ook de vergelijking met Mussert wordt gemaakt: ‘Mij frappeerde onmiddellijk de overeenkomst met die andere populist, (…) in het najaar van 1931 (…) Die andere populist was Anton Mussert, vlak voor de oprichting van de Nationaal-Socialistische Beweging’ (NRC Handelsblad, 29 november 2001). </w:t>
      </w:r>
    </w:p>
    <w:p w:rsidR="00F06068" w:rsidRDefault="00F06068" w:rsidP="00F06068">
      <w:pPr>
        <w:pStyle w:val="Geenafstand"/>
        <w:spacing w:line="360" w:lineRule="auto"/>
      </w:pPr>
      <w:r>
        <w:tab/>
        <w:t>Met deze vergelijkingen wordt het extreemrechtse karakter en de uitzonderlijk standpunten van Fortuyn benadrukt. In ieder geval worden de vergelijkingen altijd gemaakt om Fortuyn in een negatief daglicht te stellen. Daar is hij het zelf niet mee eens: ‘Ook wilde hij niet in de hoek van extreemrechts worden gedrukt. “Ik heb niets met Haider en Le Pen (…)”, aldus Fortuyn, die altijd woedend werd als hij hiermee werd geconfronteerd. De redenen</w:t>
      </w:r>
      <w:r w:rsidR="002C324A">
        <w:t xml:space="preserve"> van deze vergelijking</w:t>
      </w:r>
      <w:r>
        <w:t xml:space="preserve">, racisme en vreemdelingenhaat, zijn volgens Fortuyn ongegrond: ‘De hoek waarin ik geduwd wordt, daar hoor ik totaal niet thuis. Elke vorm van vreemdelingenhaat, elke vorm van racisme is mij vreemd, meneer’, zegt hij in een Nova-reportage (Nova, 23 november 2001). </w:t>
      </w:r>
    </w:p>
    <w:p w:rsidR="002C324A" w:rsidRDefault="002C324A" w:rsidP="00F06068">
      <w:pPr>
        <w:pStyle w:val="Geenafstand"/>
        <w:spacing w:line="360" w:lineRule="auto"/>
      </w:pPr>
    </w:p>
    <w:p w:rsidR="002C324A" w:rsidRDefault="002C324A" w:rsidP="00F06068">
      <w:pPr>
        <w:pStyle w:val="Geenafstand"/>
        <w:spacing w:line="360" w:lineRule="auto"/>
      </w:pPr>
    </w:p>
    <w:p w:rsidR="002C324A" w:rsidRDefault="002C324A" w:rsidP="00F06068">
      <w:pPr>
        <w:pStyle w:val="Geenafstand"/>
        <w:spacing w:line="360" w:lineRule="auto"/>
      </w:pPr>
    </w:p>
    <w:p w:rsidR="00F06068" w:rsidRDefault="00F06068" w:rsidP="00F06068">
      <w:pPr>
        <w:pStyle w:val="Kop2"/>
      </w:pPr>
      <w:bookmarkStart w:id="32" w:name="_Toc233608610"/>
      <w:r>
        <w:lastRenderedPageBreak/>
        <w:t xml:space="preserve">5.8 </w:t>
      </w:r>
      <w:r>
        <w:tab/>
        <w:t>Tot slot</w:t>
      </w:r>
      <w:bookmarkEnd w:id="32"/>
    </w:p>
    <w:p w:rsidR="00F06068" w:rsidRDefault="00F06068" w:rsidP="00F06068">
      <w:pPr>
        <w:pStyle w:val="Geenafstand"/>
        <w:spacing w:line="360" w:lineRule="auto"/>
      </w:pPr>
      <w:r w:rsidRPr="008A5BE1">
        <w:t>Zoals in voorgaande paragrafen is gebleken, zijn de zeven typeringen nuttig van elkaar te onderscheiden. Daarbij is gelet op de vier kenmerken die Entman (1993: 52) stelt</w:t>
      </w:r>
      <w:r w:rsidR="002C324A">
        <w:t xml:space="preserve">, zoals die genoemd zij in de inleiding van het hoofdstuk. </w:t>
      </w:r>
      <w:r w:rsidRPr="008A5BE1">
        <w:t>Gebaseerd op deze vier functies van frames of typeringen, vol</w:t>
      </w:r>
      <w:r>
        <w:t>gt hieronder een schema (tabel 5</w:t>
      </w:r>
      <w:r w:rsidRPr="008A5BE1">
        <w:t xml:space="preserve">.1) </w:t>
      </w:r>
      <w:r w:rsidR="00DB078E">
        <w:t>met</w:t>
      </w:r>
      <w:r w:rsidRPr="008A5BE1">
        <w:t xml:space="preserve"> de kenmerken van de zeven typeringen uit dit onderzoek. Voor elk van de typeringen is aangegeven welk aspect door de typering gedefinieerd wordt, wat de oorzaak van de typering is (d.w.z. hoe de typering werkt), wat (mogelijke) gevolgen van de typering zijn en wat (mogelijke) morele oordelen zijn over de typering. Op deze manier ontstaat een duidelijk overzicht van de verschillende typeringen en de manier waarop zij zich van elkaar onderscheiden. Tot slot ma</w:t>
      </w:r>
      <w:r w:rsidR="00DB078E">
        <w:t>akt</w:t>
      </w:r>
      <w:r w:rsidRPr="008A5BE1">
        <w:t xml:space="preserve"> een aantal voorbeeldcitaten in het schema duidelijk op welke manier de typeringen in de artikelen zijn aan te treffen.</w:t>
      </w:r>
    </w:p>
    <w:p w:rsidR="00F06068" w:rsidRPr="008A5BE1" w:rsidRDefault="00F06068" w:rsidP="00F06068">
      <w:pPr>
        <w:pStyle w:val="Geenafstand"/>
      </w:pPr>
    </w:p>
    <w:p w:rsidR="00806970" w:rsidRDefault="00806970" w:rsidP="00806970">
      <w:pPr>
        <w:pStyle w:val="Geenafstand"/>
        <w:rPr>
          <w:i/>
        </w:rPr>
      </w:pPr>
      <w:r>
        <w:t>Tabel 5</w:t>
      </w:r>
      <w:r w:rsidRPr="00653954">
        <w:t xml:space="preserve">.1 </w:t>
      </w:r>
      <w:r w:rsidRPr="004623EA">
        <w:rPr>
          <w:i/>
        </w:rPr>
        <w:t xml:space="preserve">Overzicht van de zeven typeringen van </w:t>
      </w:r>
      <w:r>
        <w:rPr>
          <w:i/>
        </w:rPr>
        <w:t>Fortuyn</w:t>
      </w:r>
      <w:r w:rsidRPr="004623EA">
        <w:rPr>
          <w:i/>
        </w:rPr>
        <w:t xml:space="preserve"> in de Nederlandse pers</w:t>
      </w:r>
    </w:p>
    <w:p w:rsidR="002C324A" w:rsidRPr="004623EA" w:rsidRDefault="002C324A" w:rsidP="00806970">
      <w:pPr>
        <w:pStyle w:val="Geenafstand"/>
        <w:rPr>
          <w:i/>
        </w:rPr>
      </w:pPr>
    </w:p>
    <w:tbl>
      <w:tblPr>
        <w:tblStyle w:val="Tabelraster"/>
        <w:tblW w:w="9498" w:type="dxa"/>
        <w:tblInd w:w="-176" w:type="dxa"/>
        <w:tblLayout w:type="fixed"/>
        <w:tblLook w:val="04A0"/>
      </w:tblPr>
      <w:tblGrid>
        <w:gridCol w:w="1844"/>
        <w:gridCol w:w="1842"/>
        <w:gridCol w:w="1843"/>
        <w:gridCol w:w="1843"/>
        <w:gridCol w:w="2126"/>
      </w:tblGrid>
      <w:tr w:rsidR="00806970" w:rsidRPr="00A91D32" w:rsidTr="007E6DBF">
        <w:trPr>
          <w:cantSplit/>
          <w:trHeight w:val="318"/>
        </w:trPr>
        <w:tc>
          <w:tcPr>
            <w:tcW w:w="1844" w:type="dxa"/>
            <w:tcBorders>
              <w:top w:val="nil"/>
              <w:left w:val="nil"/>
            </w:tcBorders>
          </w:tcPr>
          <w:p w:rsidR="00806970" w:rsidRPr="00A91D32" w:rsidRDefault="00806970" w:rsidP="007E6DBF">
            <w:pPr>
              <w:pStyle w:val="Geenafstand"/>
              <w:rPr>
                <w:b/>
                <w:sz w:val="20"/>
                <w:szCs w:val="20"/>
              </w:rPr>
            </w:pPr>
            <w:r w:rsidRPr="00A91D32">
              <w:rPr>
                <w:b/>
                <w:sz w:val="20"/>
                <w:szCs w:val="20"/>
              </w:rPr>
              <w:t>Typering</w:t>
            </w:r>
          </w:p>
        </w:tc>
        <w:tc>
          <w:tcPr>
            <w:tcW w:w="1842" w:type="dxa"/>
            <w:tcBorders>
              <w:top w:val="nil"/>
            </w:tcBorders>
          </w:tcPr>
          <w:p w:rsidR="00806970" w:rsidRPr="00A91D32" w:rsidRDefault="00806970" w:rsidP="007E6DBF">
            <w:pPr>
              <w:pStyle w:val="Geenafstand"/>
              <w:rPr>
                <w:b/>
                <w:sz w:val="20"/>
                <w:szCs w:val="20"/>
              </w:rPr>
            </w:pPr>
            <w:r w:rsidRPr="00A91D32">
              <w:rPr>
                <w:b/>
                <w:sz w:val="20"/>
                <w:szCs w:val="20"/>
              </w:rPr>
              <w:t>Oorzaak</w:t>
            </w:r>
          </w:p>
        </w:tc>
        <w:tc>
          <w:tcPr>
            <w:tcW w:w="1843" w:type="dxa"/>
            <w:tcBorders>
              <w:top w:val="nil"/>
            </w:tcBorders>
          </w:tcPr>
          <w:p w:rsidR="00806970" w:rsidRPr="00A91D32" w:rsidRDefault="00806970" w:rsidP="007E6DBF">
            <w:pPr>
              <w:pStyle w:val="Geenafstand"/>
              <w:rPr>
                <w:b/>
                <w:sz w:val="20"/>
                <w:szCs w:val="20"/>
              </w:rPr>
            </w:pPr>
            <w:r w:rsidRPr="00A91D32">
              <w:rPr>
                <w:b/>
                <w:sz w:val="20"/>
                <w:szCs w:val="20"/>
              </w:rPr>
              <w:t>Gevolgen</w:t>
            </w:r>
          </w:p>
        </w:tc>
        <w:tc>
          <w:tcPr>
            <w:tcW w:w="1843" w:type="dxa"/>
            <w:tcBorders>
              <w:top w:val="nil"/>
            </w:tcBorders>
          </w:tcPr>
          <w:p w:rsidR="00806970" w:rsidRPr="00A91D32" w:rsidRDefault="00806970" w:rsidP="007E6DBF">
            <w:pPr>
              <w:pStyle w:val="Geenafstand"/>
              <w:rPr>
                <w:b/>
                <w:sz w:val="20"/>
                <w:szCs w:val="20"/>
              </w:rPr>
            </w:pPr>
            <w:r w:rsidRPr="00A91D32">
              <w:rPr>
                <w:b/>
                <w:sz w:val="20"/>
                <w:szCs w:val="20"/>
              </w:rPr>
              <w:t>Oordelen</w:t>
            </w:r>
          </w:p>
        </w:tc>
        <w:tc>
          <w:tcPr>
            <w:tcW w:w="2126" w:type="dxa"/>
            <w:tcBorders>
              <w:top w:val="nil"/>
              <w:right w:val="nil"/>
            </w:tcBorders>
          </w:tcPr>
          <w:p w:rsidR="00806970" w:rsidRPr="00A91D32" w:rsidRDefault="00806970" w:rsidP="007E6DBF">
            <w:pPr>
              <w:pStyle w:val="Geenafstand"/>
              <w:rPr>
                <w:b/>
                <w:sz w:val="20"/>
                <w:szCs w:val="20"/>
              </w:rPr>
            </w:pPr>
            <w:r w:rsidRPr="00A91D32">
              <w:rPr>
                <w:b/>
                <w:sz w:val="20"/>
                <w:szCs w:val="20"/>
              </w:rPr>
              <w:t>Voorbeelden</w:t>
            </w:r>
          </w:p>
        </w:tc>
      </w:tr>
      <w:tr w:rsidR="00806970" w:rsidRPr="00203DE9" w:rsidTr="007E6DBF">
        <w:trPr>
          <w:cantSplit/>
          <w:trHeight w:val="1134"/>
        </w:trPr>
        <w:tc>
          <w:tcPr>
            <w:tcW w:w="1844" w:type="dxa"/>
            <w:tcBorders>
              <w:left w:val="nil"/>
            </w:tcBorders>
          </w:tcPr>
          <w:p w:rsidR="00806970" w:rsidRDefault="00806970" w:rsidP="007E6DBF">
            <w:pPr>
              <w:pStyle w:val="Geenafstand"/>
              <w:rPr>
                <w:b/>
                <w:sz w:val="20"/>
                <w:szCs w:val="20"/>
              </w:rPr>
            </w:pPr>
            <w:r>
              <w:rPr>
                <w:b/>
                <w:sz w:val="20"/>
                <w:szCs w:val="20"/>
              </w:rPr>
              <w:t>Islamcriticus;</w:t>
            </w:r>
          </w:p>
          <w:p w:rsidR="00806970" w:rsidRPr="007D6F3A" w:rsidRDefault="00806970" w:rsidP="007E6DBF">
            <w:pPr>
              <w:pStyle w:val="Geenafstand"/>
              <w:rPr>
                <w:sz w:val="20"/>
                <w:szCs w:val="20"/>
              </w:rPr>
            </w:pPr>
            <w:r>
              <w:rPr>
                <w:sz w:val="20"/>
                <w:szCs w:val="20"/>
              </w:rPr>
              <w:t>Fortuyn bekritiseert het vreemdelingen-beleid en de islam</w:t>
            </w:r>
          </w:p>
        </w:tc>
        <w:tc>
          <w:tcPr>
            <w:tcW w:w="1842" w:type="dxa"/>
          </w:tcPr>
          <w:p w:rsidR="00806970" w:rsidRPr="00203DE9" w:rsidRDefault="00806970" w:rsidP="007E6DBF">
            <w:pPr>
              <w:pStyle w:val="Geenafstand"/>
              <w:rPr>
                <w:sz w:val="20"/>
                <w:szCs w:val="20"/>
              </w:rPr>
            </w:pPr>
            <w:r>
              <w:rPr>
                <w:sz w:val="20"/>
                <w:szCs w:val="20"/>
              </w:rPr>
              <w:t>Immigratiebeleid is vaak een speerpunt van extreemrechtse partijen</w:t>
            </w:r>
            <w:r w:rsidR="00DB078E">
              <w:rPr>
                <w:sz w:val="20"/>
                <w:szCs w:val="20"/>
              </w:rPr>
              <w:t xml:space="preserve"> en ook van Fortuyn</w:t>
            </w:r>
          </w:p>
        </w:tc>
        <w:tc>
          <w:tcPr>
            <w:tcW w:w="1843" w:type="dxa"/>
          </w:tcPr>
          <w:p w:rsidR="00806970" w:rsidRDefault="00806970" w:rsidP="007E6DBF">
            <w:pPr>
              <w:pStyle w:val="Geenafstand"/>
              <w:rPr>
                <w:sz w:val="20"/>
                <w:szCs w:val="20"/>
              </w:rPr>
            </w:pPr>
            <w:r>
              <w:rPr>
                <w:sz w:val="20"/>
                <w:szCs w:val="20"/>
              </w:rPr>
              <w:t>- Fortuyn wil het immigratiebeleid hervormen</w:t>
            </w:r>
          </w:p>
          <w:p w:rsidR="00806970" w:rsidRDefault="00806970" w:rsidP="007E6DBF">
            <w:pPr>
              <w:pStyle w:val="Geenafstand"/>
              <w:rPr>
                <w:sz w:val="20"/>
                <w:szCs w:val="20"/>
              </w:rPr>
            </w:pPr>
            <w:r>
              <w:rPr>
                <w:sz w:val="20"/>
                <w:szCs w:val="20"/>
              </w:rPr>
              <w:t>- mosl</w:t>
            </w:r>
            <w:r w:rsidR="00DB078E">
              <w:rPr>
                <w:sz w:val="20"/>
                <w:szCs w:val="20"/>
              </w:rPr>
              <w:t>ims en immigranten zijn beledigd</w:t>
            </w:r>
          </w:p>
          <w:p w:rsidR="00806970" w:rsidRPr="00203DE9" w:rsidRDefault="00806970" w:rsidP="007E6DBF">
            <w:pPr>
              <w:pStyle w:val="Geenafstand"/>
              <w:rPr>
                <w:sz w:val="20"/>
                <w:szCs w:val="20"/>
              </w:rPr>
            </w:pPr>
            <w:r>
              <w:rPr>
                <w:sz w:val="20"/>
                <w:szCs w:val="20"/>
              </w:rPr>
              <w:t>- electorale winst</w:t>
            </w:r>
          </w:p>
        </w:tc>
        <w:tc>
          <w:tcPr>
            <w:tcW w:w="1843" w:type="dxa"/>
          </w:tcPr>
          <w:p w:rsidR="00806970" w:rsidRDefault="00806970" w:rsidP="007E6DBF">
            <w:pPr>
              <w:pStyle w:val="Geenafstand"/>
              <w:rPr>
                <w:sz w:val="20"/>
                <w:szCs w:val="20"/>
              </w:rPr>
            </w:pPr>
            <w:r>
              <w:rPr>
                <w:sz w:val="20"/>
                <w:szCs w:val="20"/>
              </w:rPr>
              <w:t>Positief:</w:t>
            </w:r>
          </w:p>
          <w:p w:rsidR="00806970" w:rsidRDefault="00806970" w:rsidP="007E6DBF">
            <w:pPr>
              <w:pStyle w:val="Geenafstand"/>
              <w:rPr>
                <w:sz w:val="20"/>
                <w:szCs w:val="20"/>
              </w:rPr>
            </w:pPr>
            <w:r>
              <w:rPr>
                <w:sz w:val="20"/>
                <w:szCs w:val="20"/>
              </w:rPr>
              <w:t>- Fortuyn benoemt eindelijk wat er mis is</w:t>
            </w:r>
            <w:r w:rsidR="00DB078E">
              <w:rPr>
                <w:sz w:val="20"/>
                <w:szCs w:val="20"/>
              </w:rPr>
              <w:t xml:space="preserve"> met de islam en immigranten</w:t>
            </w:r>
          </w:p>
          <w:p w:rsidR="00806970" w:rsidRDefault="00806970" w:rsidP="007E6DBF">
            <w:pPr>
              <w:pStyle w:val="Geenafstand"/>
              <w:rPr>
                <w:sz w:val="20"/>
                <w:szCs w:val="20"/>
              </w:rPr>
            </w:pPr>
            <w:r>
              <w:rPr>
                <w:sz w:val="20"/>
                <w:szCs w:val="20"/>
              </w:rPr>
              <w:t>Negatief:</w:t>
            </w:r>
          </w:p>
          <w:p w:rsidR="00806970" w:rsidRDefault="00806970" w:rsidP="007E6DBF">
            <w:pPr>
              <w:pStyle w:val="Geenafstand"/>
              <w:rPr>
                <w:sz w:val="20"/>
                <w:szCs w:val="20"/>
              </w:rPr>
            </w:pPr>
            <w:r>
              <w:rPr>
                <w:sz w:val="20"/>
                <w:szCs w:val="20"/>
              </w:rPr>
              <w:t>- uitspraken gaan te ver</w:t>
            </w:r>
            <w:r w:rsidR="00DB078E">
              <w:rPr>
                <w:sz w:val="20"/>
                <w:szCs w:val="20"/>
              </w:rPr>
              <w:t>, discriminatie</w:t>
            </w:r>
          </w:p>
          <w:p w:rsidR="00806970" w:rsidRPr="00203DE9" w:rsidRDefault="00806970" w:rsidP="007E6DBF">
            <w:pPr>
              <w:pStyle w:val="Geenafstand"/>
              <w:rPr>
                <w:sz w:val="20"/>
                <w:szCs w:val="20"/>
              </w:rPr>
            </w:pPr>
            <w:r>
              <w:rPr>
                <w:sz w:val="20"/>
                <w:szCs w:val="20"/>
              </w:rPr>
              <w:t>- extreemrechts</w:t>
            </w:r>
          </w:p>
        </w:tc>
        <w:tc>
          <w:tcPr>
            <w:tcW w:w="2126" w:type="dxa"/>
            <w:tcBorders>
              <w:right w:val="nil"/>
            </w:tcBorders>
          </w:tcPr>
          <w:p w:rsidR="00806970" w:rsidRDefault="00806970" w:rsidP="007E6DBF">
            <w:pPr>
              <w:pStyle w:val="Geenafstand"/>
              <w:rPr>
                <w:sz w:val="20"/>
                <w:szCs w:val="20"/>
              </w:rPr>
            </w:pPr>
            <w:r>
              <w:rPr>
                <w:sz w:val="20"/>
                <w:szCs w:val="20"/>
              </w:rPr>
              <w:t>‘Ik vind 16 miljoen Nederlanders wel genoeg. Het is een vol land’</w:t>
            </w:r>
            <w:r>
              <w:rPr>
                <w:rStyle w:val="Voetnootmarkering"/>
                <w:sz w:val="20"/>
                <w:szCs w:val="20"/>
              </w:rPr>
              <w:footnoteReference w:id="4"/>
            </w:r>
          </w:p>
          <w:p w:rsidR="00806970" w:rsidRPr="00A91D32" w:rsidRDefault="00806970" w:rsidP="007E6DBF">
            <w:pPr>
              <w:pStyle w:val="Geenafstand"/>
              <w:rPr>
                <w:sz w:val="20"/>
                <w:szCs w:val="20"/>
              </w:rPr>
            </w:pPr>
            <w:r>
              <w:rPr>
                <w:sz w:val="20"/>
                <w:szCs w:val="20"/>
              </w:rPr>
              <w:t>‘Veel van het succes van Fortuyn was gebaseerd op (…) zijn strijd tegen de islam’</w:t>
            </w:r>
            <w:r>
              <w:rPr>
                <w:rStyle w:val="Voetnootmarkering"/>
                <w:sz w:val="20"/>
                <w:szCs w:val="20"/>
              </w:rPr>
              <w:footnoteReference w:id="5"/>
            </w:r>
          </w:p>
        </w:tc>
      </w:tr>
      <w:tr w:rsidR="00806970" w:rsidRPr="00203DE9" w:rsidTr="007E6DBF">
        <w:trPr>
          <w:cantSplit/>
          <w:trHeight w:val="1134"/>
        </w:trPr>
        <w:tc>
          <w:tcPr>
            <w:tcW w:w="1844" w:type="dxa"/>
            <w:tcBorders>
              <w:left w:val="nil"/>
            </w:tcBorders>
          </w:tcPr>
          <w:p w:rsidR="00806970" w:rsidRDefault="00806970" w:rsidP="007E6DBF">
            <w:pPr>
              <w:pStyle w:val="Geenafstand"/>
              <w:rPr>
                <w:b/>
                <w:sz w:val="20"/>
                <w:szCs w:val="20"/>
              </w:rPr>
            </w:pPr>
            <w:r>
              <w:rPr>
                <w:b/>
                <w:sz w:val="20"/>
                <w:szCs w:val="20"/>
              </w:rPr>
              <w:t>Paars-criticus;</w:t>
            </w:r>
          </w:p>
          <w:p w:rsidR="00806970" w:rsidRPr="00B67CBE" w:rsidRDefault="00806970" w:rsidP="007E6DBF">
            <w:pPr>
              <w:pStyle w:val="Geenafstand"/>
              <w:rPr>
                <w:sz w:val="20"/>
                <w:szCs w:val="20"/>
              </w:rPr>
            </w:pPr>
            <w:r>
              <w:rPr>
                <w:sz w:val="20"/>
                <w:szCs w:val="20"/>
              </w:rPr>
              <w:t>Fortuyn bekritiseert de Haagse politiek en het Paarse kabinet</w:t>
            </w:r>
          </w:p>
        </w:tc>
        <w:tc>
          <w:tcPr>
            <w:tcW w:w="1842" w:type="dxa"/>
          </w:tcPr>
          <w:p w:rsidR="00806970" w:rsidRPr="00203DE9" w:rsidRDefault="00806970" w:rsidP="007E6DBF">
            <w:pPr>
              <w:pStyle w:val="Geenafstand"/>
              <w:rPr>
                <w:sz w:val="20"/>
                <w:szCs w:val="20"/>
              </w:rPr>
            </w:pPr>
            <w:r>
              <w:rPr>
                <w:sz w:val="20"/>
                <w:szCs w:val="20"/>
              </w:rPr>
              <w:t>Het Paarse kabinet en de politiek hebben gefaald en Fortuyn meent de oplossing te hebben</w:t>
            </w:r>
          </w:p>
        </w:tc>
        <w:tc>
          <w:tcPr>
            <w:tcW w:w="1843" w:type="dxa"/>
          </w:tcPr>
          <w:p w:rsidR="00806970" w:rsidRDefault="00806970" w:rsidP="007E6DBF">
            <w:pPr>
              <w:pStyle w:val="Geenafstand"/>
              <w:rPr>
                <w:sz w:val="20"/>
                <w:szCs w:val="20"/>
              </w:rPr>
            </w:pPr>
            <w:r>
              <w:rPr>
                <w:sz w:val="20"/>
                <w:szCs w:val="20"/>
              </w:rPr>
              <w:t>- Fortuyn voert geen partij aan maar een beweging</w:t>
            </w:r>
          </w:p>
          <w:p w:rsidR="00806970" w:rsidRPr="00203DE9" w:rsidRDefault="00806970" w:rsidP="007E6DBF">
            <w:pPr>
              <w:pStyle w:val="Geenafstand"/>
              <w:rPr>
                <w:sz w:val="20"/>
                <w:szCs w:val="20"/>
              </w:rPr>
            </w:pPr>
            <w:r>
              <w:rPr>
                <w:sz w:val="20"/>
                <w:szCs w:val="20"/>
              </w:rPr>
              <w:t>- de politiek moet drastisch hervormd worden</w:t>
            </w:r>
          </w:p>
        </w:tc>
        <w:tc>
          <w:tcPr>
            <w:tcW w:w="1843" w:type="dxa"/>
          </w:tcPr>
          <w:p w:rsidR="00806970" w:rsidRDefault="00806970" w:rsidP="007E6DBF">
            <w:pPr>
              <w:pStyle w:val="Geenafstand"/>
              <w:rPr>
                <w:sz w:val="20"/>
                <w:szCs w:val="20"/>
              </w:rPr>
            </w:pPr>
            <w:r>
              <w:rPr>
                <w:sz w:val="20"/>
                <w:szCs w:val="20"/>
              </w:rPr>
              <w:t>Positief:</w:t>
            </w:r>
          </w:p>
          <w:p w:rsidR="00806970" w:rsidRDefault="00806970" w:rsidP="007E6DBF">
            <w:pPr>
              <w:pStyle w:val="Geenafstand"/>
              <w:rPr>
                <w:sz w:val="20"/>
                <w:szCs w:val="20"/>
              </w:rPr>
            </w:pPr>
            <w:r>
              <w:rPr>
                <w:sz w:val="20"/>
                <w:szCs w:val="20"/>
              </w:rPr>
              <w:t>- fijne afwisseling in de politiek</w:t>
            </w:r>
          </w:p>
          <w:p w:rsidR="00806970" w:rsidRDefault="00806970" w:rsidP="007E6DBF">
            <w:pPr>
              <w:pStyle w:val="Geenafstand"/>
              <w:rPr>
                <w:sz w:val="20"/>
                <w:szCs w:val="20"/>
              </w:rPr>
            </w:pPr>
            <w:r>
              <w:rPr>
                <w:sz w:val="20"/>
                <w:szCs w:val="20"/>
              </w:rPr>
              <w:t>Negatief:</w:t>
            </w:r>
          </w:p>
          <w:p w:rsidR="00806970" w:rsidRPr="00203DE9" w:rsidRDefault="00806970" w:rsidP="007E6DBF">
            <w:pPr>
              <w:pStyle w:val="Geenafstand"/>
              <w:rPr>
                <w:sz w:val="20"/>
                <w:szCs w:val="20"/>
              </w:rPr>
            </w:pPr>
            <w:r>
              <w:rPr>
                <w:sz w:val="20"/>
                <w:szCs w:val="20"/>
              </w:rPr>
              <w:t>- ongefundeerde kritiek zal niet lang standhouden</w:t>
            </w:r>
          </w:p>
        </w:tc>
        <w:tc>
          <w:tcPr>
            <w:tcW w:w="2126" w:type="dxa"/>
            <w:tcBorders>
              <w:right w:val="nil"/>
            </w:tcBorders>
          </w:tcPr>
          <w:p w:rsidR="00806970" w:rsidRDefault="00806970" w:rsidP="007E6DBF">
            <w:pPr>
              <w:pStyle w:val="Geenafstand"/>
              <w:rPr>
                <w:sz w:val="20"/>
                <w:szCs w:val="20"/>
              </w:rPr>
            </w:pPr>
            <w:r w:rsidRPr="001D32BF">
              <w:rPr>
                <w:sz w:val="20"/>
                <w:szCs w:val="20"/>
              </w:rPr>
              <w:t>‘Verbouwen is ook wat de lijsttrekker van Leefbaar Nederland wil doen met de Nederlandse politiek’</w:t>
            </w:r>
            <w:r w:rsidRPr="001D32BF">
              <w:rPr>
                <w:rStyle w:val="Voetnootmarkering"/>
                <w:sz w:val="20"/>
                <w:szCs w:val="20"/>
              </w:rPr>
              <w:footnoteReference w:id="6"/>
            </w:r>
          </w:p>
          <w:p w:rsidR="00806970" w:rsidRPr="001D32BF" w:rsidRDefault="00806970" w:rsidP="007E6DBF">
            <w:pPr>
              <w:pStyle w:val="Geenafstand"/>
              <w:rPr>
                <w:sz w:val="20"/>
                <w:szCs w:val="20"/>
              </w:rPr>
            </w:pPr>
            <w:r>
              <w:rPr>
                <w:sz w:val="20"/>
                <w:szCs w:val="20"/>
              </w:rPr>
              <w:t>‘De Rotterdammer meent dat de politiek het de afgelopen jaren volledig heeft laten afweten’</w:t>
            </w:r>
            <w:r>
              <w:rPr>
                <w:rStyle w:val="Voetnootmarkering"/>
                <w:sz w:val="20"/>
                <w:szCs w:val="20"/>
              </w:rPr>
              <w:footnoteReference w:id="7"/>
            </w:r>
          </w:p>
        </w:tc>
      </w:tr>
      <w:tr w:rsidR="00806970" w:rsidRPr="00203DE9" w:rsidTr="007E6DBF">
        <w:trPr>
          <w:cantSplit/>
          <w:trHeight w:val="1134"/>
        </w:trPr>
        <w:tc>
          <w:tcPr>
            <w:tcW w:w="1844" w:type="dxa"/>
            <w:tcBorders>
              <w:left w:val="nil"/>
            </w:tcBorders>
          </w:tcPr>
          <w:p w:rsidR="00806970" w:rsidRDefault="00806970" w:rsidP="007E6DBF">
            <w:pPr>
              <w:pStyle w:val="Geenafstand"/>
              <w:rPr>
                <w:b/>
                <w:sz w:val="20"/>
                <w:szCs w:val="20"/>
              </w:rPr>
            </w:pPr>
            <w:r>
              <w:rPr>
                <w:b/>
                <w:sz w:val="20"/>
                <w:szCs w:val="20"/>
              </w:rPr>
              <w:t>Volkstribuun;</w:t>
            </w:r>
          </w:p>
          <w:p w:rsidR="00806970" w:rsidRPr="00484E90" w:rsidRDefault="00806970" w:rsidP="007E6DBF">
            <w:pPr>
              <w:pStyle w:val="Geenafstand"/>
              <w:rPr>
                <w:sz w:val="20"/>
                <w:szCs w:val="20"/>
              </w:rPr>
            </w:pPr>
            <w:r>
              <w:rPr>
                <w:sz w:val="20"/>
                <w:szCs w:val="20"/>
              </w:rPr>
              <w:t>Fortuyn maakt zich hard voor het lot van de burger</w:t>
            </w:r>
          </w:p>
        </w:tc>
        <w:tc>
          <w:tcPr>
            <w:tcW w:w="1842" w:type="dxa"/>
          </w:tcPr>
          <w:p w:rsidR="00806970" w:rsidRPr="00203DE9" w:rsidRDefault="00806970" w:rsidP="007E6DBF">
            <w:pPr>
              <w:pStyle w:val="Geenafstand"/>
              <w:rPr>
                <w:sz w:val="20"/>
                <w:szCs w:val="20"/>
              </w:rPr>
            </w:pPr>
            <w:r>
              <w:rPr>
                <w:sz w:val="20"/>
                <w:szCs w:val="20"/>
              </w:rPr>
              <w:t>Programmapunten zijn gericht op het welzijn van de burger en Fortuyn richt zich in spreken ook tot hen</w:t>
            </w:r>
          </w:p>
        </w:tc>
        <w:tc>
          <w:tcPr>
            <w:tcW w:w="1843" w:type="dxa"/>
          </w:tcPr>
          <w:p w:rsidR="00806970" w:rsidRDefault="00806970" w:rsidP="007E6DBF">
            <w:pPr>
              <w:pStyle w:val="Geenafstand"/>
              <w:rPr>
                <w:sz w:val="20"/>
                <w:szCs w:val="20"/>
              </w:rPr>
            </w:pPr>
            <w:r>
              <w:rPr>
                <w:sz w:val="20"/>
                <w:szCs w:val="20"/>
              </w:rPr>
              <w:t>- burger herkent zich in Fortuyn</w:t>
            </w:r>
          </w:p>
          <w:p w:rsidR="00806970" w:rsidRPr="00203DE9" w:rsidRDefault="00806970" w:rsidP="007E6DBF">
            <w:pPr>
              <w:pStyle w:val="Geenafstand"/>
              <w:rPr>
                <w:sz w:val="20"/>
                <w:szCs w:val="20"/>
              </w:rPr>
            </w:pPr>
            <w:r>
              <w:rPr>
                <w:sz w:val="20"/>
                <w:szCs w:val="20"/>
              </w:rPr>
              <w:t>- Fortuyn maakt beloftes die hij zal moeten nakomen</w:t>
            </w:r>
          </w:p>
        </w:tc>
        <w:tc>
          <w:tcPr>
            <w:tcW w:w="1843" w:type="dxa"/>
          </w:tcPr>
          <w:p w:rsidR="00806970" w:rsidRDefault="00806970" w:rsidP="007E6DBF">
            <w:pPr>
              <w:pStyle w:val="Geenafstand"/>
              <w:rPr>
                <w:sz w:val="20"/>
                <w:szCs w:val="20"/>
              </w:rPr>
            </w:pPr>
            <w:r>
              <w:rPr>
                <w:sz w:val="20"/>
                <w:szCs w:val="20"/>
              </w:rPr>
              <w:t>Positief:</w:t>
            </w:r>
          </w:p>
          <w:p w:rsidR="00806970" w:rsidRDefault="00806970" w:rsidP="007E6DBF">
            <w:pPr>
              <w:pStyle w:val="Geenafstand"/>
              <w:rPr>
                <w:sz w:val="20"/>
                <w:szCs w:val="20"/>
              </w:rPr>
            </w:pPr>
            <w:r>
              <w:rPr>
                <w:sz w:val="20"/>
                <w:szCs w:val="20"/>
              </w:rPr>
              <w:t>- Fortuyn weet wat er speelt</w:t>
            </w:r>
          </w:p>
          <w:p w:rsidR="00806970" w:rsidRDefault="00806970" w:rsidP="007E6DBF">
            <w:pPr>
              <w:pStyle w:val="Geenafstand"/>
              <w:rPr>
                <w:sz w:val="20"/>
                <w:szCs w:val="20"/>
              </w:rPr>
            </w:pPr>
            <w:r>
              <w:rPr>
                <w:sz w:val="20"/>
                <w:szCs w:val="20"/>
              </w:rPr>
              <w:t>- hij is goed voor de burger</w:t>
            </w:r>
          </w:p>
          <w:p w:rsidR="00806970" w:rsidRDefault="00806970" w:rsidP="007E6DBF">
            <w:pPr>
              <w:pStyle w:val="Geenafstand"/>
              <w:rPr>
                <w:sz w:val="20"/>
                <w:szCs w:val="20"/>
              </w:rPr>
            </w:pPr>
            <w:r>
              <w:rPr>
                <w:sz w:val="20"/>
                <w:szCs w:val="20"/>
              </w:rPr>
              <w:t>Negatief:</w:t>
            </w:r>
          </w:p>
          <w:p w:rsidR="00806970" w:rsidRPr="00203DE9" w:rsidRDefault="00806970" w:rsidP="007E6DBF">
            <w:pPr>
              <w:pStyle w:val="Geenafstand"/>
              <w:rPr>
                <w:sz w:val="20"/>
                <w:szCs w:val="20"/>
              </w:rPr>
            </w:pPr>
            <w:r>
              <w:rPr>
                <w:sz w:val="20"/>
                <w:szCs w:val="20"/>
              </w:rPr>
              <w:t>- onderbuikge-voelens ten onrechte versterkt</w:t>
            </w:r>
          </w:p>
        </w:tc>
        <w:tc>
          <w:tcPr>
            <w:tcW w:w="2126" w:type="dxa"/>
            <w:tcBorders>
              <w:right w:val="nil"/>
            </w:tcBorders>
          </w:tcPr>
          <w:p w:rsidR="00806970" w:rsidRDefault="00806970" w:rsidP="007E6DBF">
            <w:pPr>
              <w:pStyle w:val="Geenafstand"/>
              <w:rPr>
                <w:rFonts w:cs="Times New Roman"/>
                <w:sz w:val="20"/>
                <w:szCs w:val="20"/>
              </w:rPr>
            </w:pPr>
            <w:r>
              <w:rPr>
                <w:rFonts w:cs="Times New Roman"/>
                <w:sz w:val="20"/>
                <w:szCs w:val="20"/>
              </w:rPr>
              <w:t>‘(…) behoefte aan een leider die hun onlustgevoelens kan vertolken. Daar speelt Fortuyn op in’</w:t>
            </w:r>
            <w:r>
              <w:rPr>
                <w:rStyle w:val="Voetnootmarkering"/>
                <w:sz w:val="20"/>
                <w:szCs w:val="20"/>
              </w:rPr>
              <w:footnoteReference w:id="8"/>
            </w:r>
          </w:p>
          <w:p w:rsidR="00806970" w:rsidRPr="00A91D32" w:rsidRDefault="00806970" w:rsidP="007E6DBF">
            <w:pPr>
              <w:pStyle w:val="Geenafstand"/>
              <w:rPr>
                <w:rFonts w:cs="Times New Roman"/>
                <w:sz w:val="20"/>
                <w:szCs w:val="20"/>
              </w:rPr>
            </w:pPr>
            <w:r>
              <w:rPr>
                <w:rFonts w:cs="Times New Roman"/>
                <w:sz w:val="20"/>
                <w:szCs w:val="20"/>
              </w:rPr>
              <w:t>‘Hij komt voor veel mensen op, niet voor een groep’</w:t>
            </w:r>
            <w:r>
              <w:rPr>
                <w:rStyle w:val="Voetnootmarkering"/>
                <w:sz w:val="20"/>
                <w:szCs w:val="20"/>
              </w:rPr>
              <w:footnoteReference w:id="9"/>
            </w:r>
          </w:p>
        </w:tc>
      </w:tr>
      <w:tr w:rsidR="00806970" w:rsidRPr="00203DE9" w:rsidTr="007E6DBF">
        <w:trPr>
          <w:cantSplit/>
          <w:trHeight w:val="1134"/>
        </w:trPr>
        <w:tc>
          <w:tcPr>
            <w:tcW w:w="1844" w:type="dxa"/>
            <w:tcBorders>
              <w:left w:val="nil"/>
            </w:tcBorders>
          </w:tcPr>
          <w:p w:rsidR="00806970" w:rsidRDefault="00806970" w:rsidP="007E6DBF">
            <w:pPr>
              <w:pStyle w:val="Geenafstand"/>
              <w:rPr>
                <w:b/>
                <w:sz w:val="20"/>
                <w:szCs w:val="20"/>
              </w:rPr>
            </w:pPr>
            <w:r>
              <w:rPr>
                <w:b/>
                <w:sz w:val="20"/>
                <w:szCs w:val="20"/>
              </w:rPr>
              <w:lastRenderedPageBreak/>
              <w:t>Redenaar;</w:t>
            </w:r>
          </w:p>
          <w:p w:rsidR="00806970" w:rsidRPr="00310371" w:rsidRDefault="00806970" w:rsidP="007E6DBF">
            <w:pPr>
              <w:pStyle w:val="Geenafstand"/>
              <w:rPr>
                <w:sz w:val="20"/>
                <w:szCs w:val="20"/>
              </w:rPr>
            </w:pPr>
            <w:r>
              <w:rPr>
                <w:sz w:val="20"/>
                <w:szCs w:val="20"/>
              </w:rPr>
              <w:t>Kwaliteiten Fortuyn als redenaar benadrukt</w:t>
            </w:r>
          </w:p>
        </w:tc>
        <w:tc>
          <w:tcPr>
            <w:tcW w:w="1842" w:type="dxa"/>
          </w:tcPr>
          <w:p w:rsidR="00806970" w:rsidRPr="00203DE9" w:rsidRDefault="00806970" w:rsidP="007E6DBF">
            <w:pPr>
              <w:pStyle w:val="Geenafstand"/>
              <w:rPr>
                <w:sz w:val="20"/>
                <w:szCs w:val="20"/>
              </w:rPr>
            </w:pPr>
            <w:r>
              <w:rPr>
                <w:sz w:val="20"/>
                <w:szCs w:val="20"/>
              </w:rPr>
              <w:t>Fortuyn kan zich goed uitdrukken en heeft overtuigingskracht</w:t>
            </w:r>
          </w:p>
        </w:tc>
        <w:tc>
          <w:tcPr>
            <w:tcW w:w="1843" w:type="dxa"/>
          </w:tcPr>
          <w:p w:rsidR="00806970" w:rsidRDefault="00806970" w:rsidP="007E6DBF">
            <w:pPr>
              <w:pStyle w:val="Geenafstand"/>
              <w:rPr>
                <w:sz w:val="20"/>
                <w:szCs w:val="20"/>
              </w:rPr>
            </w:pPr>
            <w:r>
              <w:rPr>
                <w:sz w:val="20"/>
                <w:szCs w:val="20"/>
              </w:rPr>
              <w:t>- heilige huisjes worden aangepakt</w:t>
            </w:r>
          </w:p>
          <w:p w:rsidR="00806970" w:rsidRDefault="00806970" w:rsidP="007E6DBF">
            <w:pPr>
              <w:pStyle w:val="Geenafstand"/>
              <w:rPr>
                <w:sz w:val="20"/>
                <w:szCs w:val="20"/>
              </w:rPr>
            </w:pPr>
            <w:r>
              <w:rPr>
                <w:sz w:val="20"/>
                <w:szCs w:val="20"/>
              </w:rPr>
              <w:t>- Fortuyn houdt zich in een debat goed staande</w:t>
            </w:r>
          </w:p>
          <w:p w:rsidR="00806970" w:rsidRPr="00203DE9" w:rsidRDefault="00DB078E" w:rsidP="007E6DBF">
            <w:pPr>
              <w:pStyle w:val="Geenafstand"/>
              <w:rPr>
                <w:sz w:val="20"/>
                <w:szCs w:val="20"/>
              </w:rPr>
            </w:pPr>
            <w:r>
              <w:rPr>
                <w:sz w:val="20"/>
                <w:szCs w:val="20"/>
              </w:rPr>
              <w:t>- Fortuyn is een duidelijke spreker</w:t>
            </w:r>
          </w:p>
        </w:tc>
        <w:tc>
          <w:tcPr>
            <w:tcW w:w="1843" w:type="dxa"/>
          </w:tcPr>
          <w:p w:rsidR="00806970" w:rsidRDefault="00806970" w:rsidP="007E6DBF">
            <w:pPr>
              <w:pStyle w:val="Geenafstand"/>
              <w:rPr>
                <w:sz w:val="20"/>
                <w:szCs w:val="20"/>
              </w:rPr>
            </w:pPr>
            <w:r>
              <w:rPr>
                <w:sz w:val="20"/>
                <w:szCs w:val="20"/>
              </w:rPr>
              <w:t>Positief:</w:t>
            </w:r>
          </w:p>
          <w:p w:rsidR="00806970" w:rsidRDefault="00806970" w:rsidP="007E6DBF">
            <w:pPr>
              <w:pStyle w:val="Geenafstand"/>
              <w:rPr>
                <w:sz w:val="20"/>
                <w:szCs w:val="20"/>
              </w:rPr>
            </w:pPr>
            <w:r>
              <w:rPr>
                <w:sz w:val="20"/>
                <w:szCs w:val="20"/>
              </w:rPr>
              <w:t>- Fortuyn maakt dingen eindelijk bespreekbaar</w:t>
            </w:r>
          </w:p>
          <w:p w:rsidR="00806970" w:rsidRDefault="00806970" w:rsidP="007E6DBF">
            <w:pPr>
              <w:pStyle w:val="Geenafstand"/>
              <w:rPr>
                <w:sz w:val="20"/>
                <w:szCs w:val="20"/>
              </w:rPr>
            </w:pPr>
            <w:r>
              <w:rPr>
                <w:sz w:val="20"/>
                <w:szCs w:val="20"/>
              </w:rPr>
              <w:t>- kan goed schrijven en spreken</w:t>
            </w:r>
          </w:p>
          <w:p w:rsidR="00806970" w:rsidRDefault="00806970" w:rsidP="007E6DBF">
            <w:pPr>
              <w:pStyle w:val="Geenafstand"/>
              <w:rPr>
                <w:sz w:val="20"/>
                <w:szCs w:val="20"/>
              </w:rPr>
            </w:pPr>
            <w:r>
              <w:rPr>
                <w:sz w:val="20"/>
                <w:szCs w:val="20"/>
              </w:rPr>
              <w:t>Negatief:</w:t>
            </w:r>
          </w:p>
          <w:p w:rsidR="00806970" w:rsidRPr="00203DE9" w:rsidRDefault="00806970" w:rsidP="007E6DBF">
            <w:pPr>
              <w:pStyle w:val="Geenafstand"/>
              <w:rPr>
                <w:sz w:val="20"/>
                <w:szCs w:val="20"/>
              </w:rPr>
            </w:pPr>
            <w:r>
              <w:rPr>
                <w:sz w:val="20"/>
                <w:szCs w:val="20"/>
              </w:rPr>
              <w:t>- oplossingen zijn niet reëel</w:t>
            </w:r>
          </w:p>
        </w:tc>
        <w:tc>
          <w:tcPr>
            <w:tcW w:w="2126" w:type="dxa"/>
            <w:tcBorders>
              <w:right w:val="nil"/>
            </w:tcBorders>
          </w:tcPr>
          <w:p w:rsidR="00806970" w:rsidRDefault="00806970" w:rsidP="007E6DBF">
            <w:pPr>
              <w:pStyle w:val="Geenafstand"/>
              <w:rPr>
                <w:rFonts w:cs="Times New Roman"/>
                <w:sz w:val="20"/>
                <w:szCs w:val="20"/>
              </w:rPr>
            </w:pPr>
            <w:r>
              <w:rPr>
                <w:rFonts w:cs="Times New Roman"/>
                <w:sz w:val="20"/>
                <w:szCs w:val="20"/>
              </w:rPr>
              <w:t>´(…) ging Fortuyn de politiek in om het debat over veel zaken open te breken’</w:t>
            </w:r>
            <w:r>
              <w:rPr>
                <w:rStyle w:val="Voetnootmarkering"/>
                <w:sz w:val="20"/>
                <w:szCs w:val="20"/>
              </w:rPr>
              <w:footnoteReference w:id="10"/>
            </w:r>
          </w:p>
          <w:p w:rsidR="00806970" w:rsidRPr="00AA0AA2" w:rsidRDefault="00806970" w:rsidP="007E6DBF">
            <w:pPr>
              <w:pStyle w:val="Geenafstand"/>
              <w:rPr>
                <w:rFonts w:cs="Times New Roman"/>
                <w:sz w:val="20"/>
                <w:szCs w:val="20"/>
              </w:rPr>
            </w:pPr>
            <w:r>
              <w:rPr>
                <w:rFonts w:cs="Times New Roman"/>
                <w:sz w:val="20"/>
                <w:szCs w:val="20"/>
              </w:rPr>
              <w:t>‘Hij heeft zeker intellectuele bagage en hij durft te zeggen wat andere mensen denken’</w:t>
            </w:r>
            <w:r>
              <w:rPr>
                <w:rStyle w:val="Voetnootmarkering"/>
                <w:sz w:val="20"/>
                <w:szCs w:val="20"/>
              </w:rPr>
              <w:footnoteReference w:id="11"/>
            </w:r>
          </w:p>
        </w:tc>
      </w:tr>
      <w:tr w:rsidR="00806970" w:rsidRPr="00AE5557" w:rsidTr="007E6DBF">
        <w:trPr>
          <w:cantSplit/>
          <w:trHeight w:val="1134"/>
        </w:trPr>
        <w:tc>
          <w:tcPr>
            <w:tcW w:w="1844" w:type="dxa"/>
            <w:tcBorders>
              <w:left w:val="nil"/>
            </w:tcBorders>
          </w:tcPr>
          <w:p w:rsidR="00806970" w:rsidRDefault="00806970" w:rsidP="007E6DBF">
            <w:pPr>
              <w:pStyle w:val="Geenafstand"/>
              <w:rPr>
                <w:b/>
                <w:sz w:val="20"/>
                <w:szCs w:val="20"/>
              </w:rPr>
            </w:pPr>
            <w:r>
              <w:rPr>
                <w:b/>
                <w:sz w:val="20"/>
                <w:szCs w:val="20"/>
              </w:rPr>
              <w:t>Provocateur;</w:t>
            </w:r>
          </w:p>
          <w:p w:rsidR="00806970" w:rsidRPr="005F5424" w:rsidRDefault="00806970" w:rsidP="007E6DBF">
            <w:pPr>
              <w:pStyle w:val="Geenafstand"/>
              <w:rPr>
                <w:sz w:val="20"/>
                <w:szCs w:val="20"/>
              </w:rPr>
            </w:pPr>
            <w:r>
              <w:rPr>
                <w:sz w:val="20"/>
                <w:szCs w:val="20"/>
              </w:rPr>
              <w:t>Met tegendraadse uitspraken lokt Fortuyn reacties uit</w:t>
            </w:r>
          </w:p>
        </w:tc>
        <w:tc>
          <w:tcPr>
            <w:tcW w:w="1842" w:type="dxa"/>
          </w:tcPr>
          <w:p w:rsidR="00806970" w:rsidRPr="00203DE9" w:rsidRDefault="00806970" w:rsidP="007E6DBF">
            <w:pPr>
              <w:pStyle w:val="Geenafstand"/>
              <w:rPr>
                <w:sz w:val="20"/>
                <w:szCs w:val="20"/>
              </w:rPr>
            </w:pPr>
            <w:r>
              <w:rPr>
                <w:sz w:val="20"/>
                <w:szCs w:val="20"/>
              </w:rPr>
              <w:t>Fortuyn onderscheidt zich van andere politici met provocerende uitspraken</w:t>
            </w:r>
          </w:p>
        </w:tc>
        <w:tc>
          <w:tcPr>
            <w:tcW w:w="1843" w:type="dxa"/>
          </w:tcPr>
          <w:p w:rsidR="00806970" w:rsidRDefault="00806970" w:rsidP="007E6DBF">
            <w:pPr>
              <w:pStyle w:val="Geenafstand"/>
              <w:rPr>
                <w:sz w:val="20"/>
                <w:szCs w:val="20"/>
              </w:rPr>
            </w:pPr>
            <w:r>
              <w:rPr>
                <w:sz w:val="20"/>
                <w:szCs w:val="20"/>
              </w:rPr>
              <w:t>- politiek en samenleving worden wakker geschud</w:t>
            </w:r>
          </w:p>
          <w:p w:rsidR="00806970" w:rsidRPr="00203DE9" w:rsidRDefault="00806970" w:rsidP="007E6DBF">
            <w:pPr>
              <w:pStyle w:val="Geenafstand"/>
              <w:rPr>
                <w:sz w:val="20"/>
                <w:szCs w:val="20"/>
              </w:rPr>
            </w:pPr>
            <w:r>
              <w:rPr>
                <w:sz w:val="20"/>
                <w:szCs w:val="20"/>
              </w:rPr>
              <w:t>- Fortuyn zal uitglijders maken</w:t>
            </w:r>
          </w:p>
        </w:tc>
        <w:tc>
          <w:tcPr>
            <w:tcW w:w="1843" w:type="dxa"/>
          </w:tcPr>
          <w:p w:rsidR="00806970" w:rsidRDefault="00806970" w:rsidP="007E6DBF">
            <w:pPr>
              <w:pStyle w:val="Geenafstand"/>
              <w:rPr>
                <w:sz w:val="20"/>
                <w:szCs w:val="20"/>
              </w:rPr>
            </w:pPr>
            <w:r>
              <w:rPr>
                <w:sz w:val="20"/>
                <w:szCs w:val="20"/>
              </w:rPr>
              <w:t>Negatief:</w:t>
            </w:r>
          </w:p>
          <w:p w:rsidR="00806970" w:rsidRDefault="00806970" w:rsidP="007E6DBF">
            <w:pPr>
              <w:pStyle w:val="Geenafstand"/>
              <w:rPr>
                <w:sz w:val="20"/>
                <w:szCs w:val="20"/>
              </w:rPr>
            </w:pPr>
            <w:r>
              <w:rPr>
                <w:sz w:val="20"/>
                <w:szCs w:val="20"/>
              </w:rPr>
              <w:t>- onacceptabele uitspraken</w:t>
            </w:r>
          </w:p>
          <w:p w:rsidR="00806970" w:rsidRDefault="00806970" w:rsidP="007E6DBF">
            <w:pPr>
              <w:pStyle w:val="Geenafstand"/>
              <w:rPr>
                <w:sz w:val="20"/>
                <w:szCs w:val="20"/>
              </w:rPr>
            </w:pPr>
            <w:r>
              <w:rPr>
                <w:sz w:val="20"/>
                <w:szCs w:val="20"/>
              </w:rPr>
              <w:t>- discriminerend</w:t>
            </w:r>
          </w:p>
          <w:p w:rsidR="00806970" w:rsidRPr="00203DE9" w:rsidRDefault="00806970" w:rsidP="007E6DBF">
            <w:pPr>
              <w:pStyle w:val="Geenafstand"/>
              <w:rPr>
                <w:sz w:val="20"/>
                <w:szCs w:val="20"/>
              </w:rPr>
            </w:pPr>
            <w:r>
              <w:rPr>
                <w:sz w:val="20"/>
                <w:szCs w:val="20"/>
              </w:rPr>
              <w:t>- Fortuyn is gevaarlijk, een bedreiging</w:t>
            </w:r>
          </w:p>
        </w:tc>
        <w:tc>
          <w:tcPr>
            <w:tcW w:w="2126" w:type="dxa"/>
            <w:tcBorders>
              <w:right w:val="nil"/>
            </w:tcBorders>
          </w:tcPr>
          <w:p w:rsidR="00806970" w:rsidRDefault="00806970" w:rsidP="007E6DBF">
            <w:pPr>
              <w:pStyle w:val="Geenafstand"/>
              <w:rPr>
                <w:rFonts w:cs="Times New Roman"/>
                <w:sz w:val="20"/>
                <w:szCs w:val="20"/>
              </w:rPr>
            </w:pPr>
            <w:r>
              <w:rPr>
                <w:rFonts w:cs="Times New Roman"/>
                <w:sz w:val="20"/>
                <w:szCs w:val="20"/>
              </w:rPr>
              <w:t>‘Met zijn aanval op artikel 1 van de Grondwet zet hij “de bijl aan de wortel van de beschaving”’</w:t>
            </w:r>
            <w:r>
              <w:rPr>
                <w:rStyle w:val="Voetnootmarkering"/>
                <w:sz w:val="20"/>
                <w:szCs w:val="20"/>
              </w:rPr>
              <w:footnoteReference w:id="12"/>
            </w:r>
          </w:p>
          <w:p w:rsidR="00806970" w:rsidRPr="00AE5557" w:rsidRDefault="00806970" w:rsidP="007E6DBF">
            <w:pPr>
              <w:pStyle w:val="Geenafstand"/>
              <w:rPr>
                <w:rFonts w:cs="Times New Roman"/>
                <w:sz w:val="20"/>
                <w:szCs w:val="20"/>
              </w:rPr>
            </w:pPr>
            <w:r>
              <w:rPr>
                <w:rFonts w:cs="Times New Roman"/>
                <w:sz w:val="20"/>
                <w:szCs w:val="20"/>
              </w:rPr>
              <w:t>‘een solist die bij tegenspraak de kwaadaardigheid en de laster niet schuwt’</w:t>
            </w:r>
            <w:r>
              <w:rPr>
                <w:rStyle w:val="Voetnootmarkering"/>
                <w:sz w:val="20"/>
                <w:szCs w:val="20"/>
              </w:rPr>
              <w:footnoteReference w:id="13"/>
            </w:r>
          </w:p>
        </w:tc>
      </w:tr>
      <w:tr w:rsidR="00806970" w:rsidRPr="00203DE9" w:rsidTr="007E6DBF">
        <w:trPr>
          <w:cantSplit/>
          <w:trHeight w:val="1134"/>
        </w:trPr>
        <w:tc>
          <w:tcPr>
            <w:tcW w:w="1844" w:type="dxa"/>
            <w:tcBorders>
              <w:left w:val="nil"/>
            </w:tcBorders>
          </w:tcPr>
          <w:p w:rsidR="00806970" w:rsidRDefault="00806970" w:rsidP="007E6DBF">
            <w:pPr>
              <w:pStyle w:val="Geenafstand"/>
              <w:rPr>
                <w:b/>
                <w:sz w:val="20"/>
                <w:szCs w:val="20"/>
              </w:rPr>
            </w:pPr>
            <w:r>
              <w:rPr>
                <w:b/>
                <w:sz w:val="20"/>
                <w:szCs w:val="20"/>
              </w:rPr>
              <w:t>Ambitieuze leider;</w:t>
            </w:r>
          </w:p>
          <w:p w:rsidR="00806970" w:rsidRPr="00F21197" w:rsidRDefault="00806970" w:rsidP="007E6DBF">
            <w:pPr>
              <w:pStyle w:val="Geenafstand"/>
              <w:rPr>
                <w:sz w:val="20"/>
                <w:szCs w:val="20"/>
              </w:rPr>
            </w:pPr>
            <w:r>
              <w:rPr>
                <w:sz w:val="20"/>
                <w:szCs w:val="20"/>
              </w:rPr>
              <w:t>Fortuyn wil premier worden en het land redden</w:t>
            </w:r>
          </w:p>
        </w:tc>
        <w:tc>
          <w:tcPr>
            <w:tcW w:w="1842" w:type="dxa"/>
          </w:tcPr>
          <w:p w:rsidR="00806970" w:rsidRPr="00203DE9" w:rsidRDefault="00806970" w:rsidP="007E6DBF">
            <w:pPr>
              <w:pStyle w:val="Geenafstand"/>
              <w:rPr>
                <w:sz w:val="20"/>
                <w:szCs w:val="20"/>
              </w:rPr>
            </w:pPr>
            <w:r>
              <w:rPr>
                <w:sz w:val="20"/>
                <w:szCs w:val="20"/>
              </w:rPr>
              <w:t>Hij ziet het als zijn roeping het land te redden en bezit het charisma om zijn ambitie waar te maken</w:t>
            </w:r>
          </w:p>
        </w:tc>
        <w:tc>
          <w:tcPr>
            <w:tcW w:w="1843" w:type="dxa"/>
          </w:tcPr>
          <w:p w:rsidR="00806970" w:rsidRDefault="00806970" w:rsidP="007E6DBF">
            <w:pPr>
              <w:pStyle w:val="Geenafstand"/>
              <w:rPr>
                <w:sz w:val="20"/>
                <w:szCs w:val="20"/>
              </w:rPr>
            </w:pPr>
            <w:r>
              <w:rPr>
                <w:sz w:val="20"/>
                <w:szCs w:val="20"/>
              </w:rPr>
              <w:t>- kiezers zien hem als de verlosser</w:t>
            </w:r>
          </w:p>
          <w:p w:rsidR="00806970" w:rsidRDefault="00806970" w:rsidP="007E6DBF">
            <w:pPr>
              <w:pStyle w:val="Geenafstand"/>
              <w:rPr>
                <w:sz w:val="20"/>
                <w:szCs w:val="20"/>
              </w:rPr>
            </w:pPr>
            <w:r>
              <w:rPr>
                <w:sz w:val="20"/>
                <w:szCs w:val="20"/>
              </w:rPr>
              <w:t>- Fortuyn kan niet tegen kritiek</w:t>
            </w:r>
          </w:p>
          <w:p w:rsidR="00806970" w:rsidRPr="00203DE9" w:rsidRDefault="00806970" w:rsidP="007E6DBF">
            <w:pPr>
              <w:pStyle w:val="Geenafstand"/>
              <w:rPr>
                <w:sz w:val="20"/>
                <w:szCs w:val="20"/>
              </w:rPr>
            </w:pPr>
            <w:r>
              <w:rPr>
                <w:sz w:val="20"/>
                <w:szCs w:val="20"/>
              </w:rPr>
              <w:t xml:space="preserve">- samenwerking botst daardoor </w:t>
            </w:r>
          </w:p>
        </w:tc>
        <w:tc>
          <w:tcPr>
            <w:tcW w:w="1843" w:type="dxa"/>
          </w:tcPr>
          <w:p w:rsidR="00806970" w:rsidRDefault="00806970" w:rsidP="007E6DBF">
            <w:pPr>
              <w:pStyle w:val="Geenafstand"/>
              <w:rPr>
                <w:sz w:val="20"/>
                <w:szCs w:val="20"/>
              </w:rPr>
            </w:pPr>
            <w:r>
              <w:rPr>
                <w:sz w:val="20"/>
                <w:szCs w:val="20"/>
              </w:rPr>
              <w:t>Positief:</w:t>
            </w:r>
          </w:p>
          <w:p w:rsidR="00806970" w:rsidRDefault="00806970" w:rsidP="007E6DBF">
            <w:pPr>
              <w:pStyle w:val="Geenafstand"/>
              <w:rPr>
                <w:sz w:val="20"/>
                <w:szCs w:val="20"/>
              </w:rPr>
            </w:pPr>
            <w:r>
              <w:rPr>
                <w:sz w:val="20"/>
                <w:szCs w:val="20"/>
              </w:rPr>
              <w:t xml:space="preserve">- kiezers aanbidden Fortuyn </w:t>
            </w:r>
          </w:p>
          <w:p w:rsidR="00806970" w:rsidRDefault="00806970" w:rsidP="007E6DBF">
            <w:pPr>
              <w:pStyle w:val="Geenafstand"/>
              <w:rPr>
                <w:sz w:val="20"/>
                <w:szCs w:val="20"/>
              </w:rPr>
            </w:pPr>
            <w:r>
              <w:rPr>
                <w:sz w:val="20"/>
                <w:szCs w:val="20"/>
              </w:rPr>
              <w:t>- media waarderen de ambitie</w:t>
            </w:r>
          </w:p>
          <w:p w:rsidR="00806970" w:rsidRDefault="00806970" w:rsidP="007E6DBF">
            <w:pPr>
              <w:pStyle w:val="Geenafstand"/>
              <w:rPr>
                <w:sz w:val="20"/>
                <w:szCs w:val="20"/>
              </w:rPr>
            </w:pPr>
            <w:r>
              <w:rPr>
                <w:sz w:val="20"/>
                <w:szCs w:val="20"/>
              </w:rPr>
              <w:t>Negatief:</w:t>
            </w:r>
          </w:p>
          <w:p w:rsidR="00806970" w:rsidRPr="00203DE9" w:rsidRDefault="00806970" w:rsidP="00DB078E">
            <w:pPr>
              <w:pStyle w:val="Geenafstand"/>
              <w:rPr>
                <w:sz w:val="20"/>
                <w:szCs w:val="20"/>
              </w:rPr>
            </w:pPr>
            <w:r>
              <w:rPr>
                <w:sz w:val="20"/>
                <w:szCs w:val="20"/>
              </w:rPr>
              <w:t>- eigenzinnigheid</w:t>
            </w:r>
            <w:r w:rsidR="00DB078E">
              <w:rPr>
                <w:sz w:val="20"/>
                <w:szCs w:val="20"/>
              </w:rPr>
              <w:t xml:space="preserve"> en ambitie</w:t>
            </w:r>
            <w:r>
              <w:rPr>
                <w:sz w:val="20"/>
                <w:szCs w:val="20"/>
              </w:rPr>
              <w:t xml:space="preserve"> zorgt voor ruzies</w:t>
            </w:r>
          </w:p>
        </w:tc>
        <w:tc>
          <w:tcPr>
            <w:tcW w:w="2126" w:type="dxa"/>
            <w:tcBorders>
              <w:right w:val="nil"/>
            </w:tcBorders>
          </w:tcPr>
          <w:p w:rsidR="00806970" w:rsidRDefault="00806970" w:rsidP="007E6DBF">
            <w:pPr>
              <w:pStyle w:val="Geenafstand"/>
              <w:rPr>
                <w:sz w:val="20"/>
                <w:szCs w:val="20"/>
              </w:rPr>
            </w:pPr>
            <w:r>
              <w:rPr>
                <w:sz w:val="20"/>
                <w:szCs w:val="20"/>
              </w:rPr>
              <w:t>‘De politieke columns (…) konden zijn grenzeloze behoefte aan politieke invloed en macht niet meer bevredigen’</w:t>
            </w:r>
            <w:r>
              <w:rPr>
                <w:rStyle w:val="Voetnootmarkering"/>
                <w:sz w:val="20"/>
                <w:szCs w:val="20"/>
              </w:rPr>
              <w:footnoteReference w:id="14"/>
            </w:r>
          </w:p>
          <w:p w:rsidR="00806970" w:rsidRPr="00A91D32" w:rsidRDefault="00806970" w:rsidP="007E6DBF">
            <w:pPr>
              <w:pStyle w:val="Geenafstand"/>
              <w:rPr>
                <w:sz w:val="20"/>
                <w:szCs w:val="20"/>
              </w:rPr>
            </w:pPr>
            <w:r>
              <w:rPr>
                <w:sz w:val="20"/>
                <w:szCs w:val="20"/>
              </w:rPr>
              <w:t>‘Hier spreekt een leider’</w:t>
            </w:r>
            <w:r>
              <w:rPr>
                <w:rStyle w:val="Voetnootmarkering"/>
                <w:sz w:val="20"/>
                <w:szCs w:val="20"/>
              </w:rPr>
              <w:footnoteReference w:id="15"/>
            </w:r>
          </w:p>
        </w:tc>
      </w:tr>
      <w:tr w:rsidR="00806970" w:rsidRPr="007E07B8" w:rsidTr="007E6DBF">
        <w:trPr>
          <w:cantSplit/>
          <w:trHeight w:val="1134"/>
        </w:trPr>
        <w:tc>
          <w:tcPr>
            <w:tcW w:w="1844" w:type="dxa"/>
            <w:tcBorders>
              <w:left w:val="nil"/>
            </w:tcBorders>
          </w:tcPr>
          <w:p w:rsidR="00806970" w:rsidRDefault="00806970" w:rsidP="007E6DBF">
            <w:pPr>
              <w:pStyle w:val="Geenafstand"/>
              <w:rPr>
                <w:b/>
                <w:sz w:val="20"/>
                <w:szCs w:val="20"/>
              </w:rPr>
            </w:pPr>
            <w:r>
              <w:rPr>
                <w:b/>
                <w:sz w:val="20"/>
                <w:szCs w:val="20"/>
              </w:rPr>
              <w:t>Rechtse collega;</w:t>
            </w:r>
          </w:p>
          <w:p w:rsidR="00806970" w:rsidRPr="00545AC4" w:rsidRDefault="00806970" w:rsidP="007E6DBF">
            <w:pPr>
              <w:pStyle w:val="Geenafstand"/>
              <w:rPr>
                <w:sz w:val="20"/>
                <w:szCs w:val="20"/>
              </w:rPr>
            </w:pPr>
            <w:r>
              <w:rPr>
                <w:sz w:val="20"/>
                <w:szCs w:val="20"/>
              </w:rPr>
              <w:t>Fortuyn vertoont overeenkomsten met collega-politici uit verleden en buitenland, wat Fortuyn ontkent</w:t>
            </w:r>
          </w:p>
        </w:tc>
        <w:tc>
          <w:tcPr>
            <w:tcW w:w="1842" w:type="dxa"/>
          </w:tcPr>
          <w:p w:rsidR="00806970" w:rsidRPr="007E07B8" w:rsidRDefault="00806970" w:rsidP="007E6DBF">
            <w:pPr>
              <w:pStyle w:val="Geenafstand"/>
              <w:rPr>
                <w:sz w:val="20"/>
                <w:szCs w:val="20"/>
              </w:rPr>
            </w:pPr>
            <w:r>
              <w:rPr>
                <w:sz w:val="20"/>
                <w:szCs w:val="20"/>
              </w:rPr>
              <w:t>Er zijn overeenkomsten in de standpunten en manier van redevoeren</w:t>
            </w:r>
          </w:p>
        </w:tc>
        <w:tc>
          <w:tcPr>
            <w:tcW w:w="1843" w:type="dxa"/>
          </w:tcPr>
          <w:p w:rsidR="00806970" w:rsidRDefault="00806970" w:rsidP="007E6DBF">
            <w:pPr>
              <w:pStyle w:val="Geenafstand"/>
              <w:rPr>
                <w:sz w:val="20"/>
                <w:szCs w:val="20"/>
              </w:rPr>
            </w:pPr>
            <w:r>
              <w:rPr>
                <w:sz w:val="20"/>
                <w:szCs w:val="20"/>
              </w:rPr>
              <w:t>- bepaalde standpunten worden benadrukt</w:t>
            </w:r>
          </w:p>
          <w:p w:rsidR="00806970" w:rsidRDefault="00806970" w:rsidP="007E6DBF">
            <w:pPr>
              <w:pStyle w:val="Geenafstand"/>
              <w:rPr>
                <w:sz w:val="20"/>
                <w:szCs w:val="20"/>
              </w:rPr>
            </w:pPr>
            <w:r>
              <w:rPr>
                <w:sz w:val="20"/>
                <w:szCs w:val="20"/>
              </w:rPr>
              <w:t>- extremisme wordt benadrukt</w:t>
            </w:r>
          </w:p>
          <w:p w:rsidR="00806970" w:rsidRPr="007E07B8" w:rsidRDefault="00806970" w:rsidP="007E6DBF">
            <w:pPr>
              <w:pStyle w:val="Geenafstand"/>
              <w:rPr>
                <w:sz w:val="20"/>
                <w:szCs w:val="20"/>
              </w:rPr>
            </w:pPr>
            <w:r>
              <w:rPr>
                <w:sz w:val="20"/>
                <w:szCs w:val="20"/>
              </w:rPr>
              <w:t>- nadruk op racisme</w:t>
            </w:r>
          </w:p>
        </w:tc>
        <w:tc>
          <w:tcPr>
            <w:tcW w:w="1843" w:type="dxa"/>
          </w:tcPr>
          <w:p w:rsidR="00806970" w:rsidRDefault="00806970" w:rsidP="007E6DBF">
            <w:pPr>
              <w:pStyle w:val="Geenafstand"/>
              <w:rPr>
                <w:sz w:val="20"/>
                <w:szCs w:val="20"/>
              </w:rPr>
            </w:pPr>
            <w:r>
              <w:rPr>
                <w:sz w:val="20"/>
                <w:szCs w:val="20"/>
              </w:rPr>
              <w:t>Negatief:</w:t>
            </w:r>
          </w:p>
          <w:p w:rsidR="00806970" w:rsidRDefault="00806970" w:rsidP="007E6DBF">
            <w:pPr>
              <w:pStyle w:val="Geenafstand"/>
              <w:rPr>
                <w:sz w:val="20"/>
                <w:szCs w:val="20"/>
              </w:rPr>
            </w:pPr>
            <w:r>
              <w:rPr>
                <w:sz w:val="20"/>
                <w:szCs w:val="20"/>
              </w:rPr>
              <w:t>- vergelijkingen zijn altijd in negatieve zin</w:t>
            </w:r>
          </w:p>
          <w:p w:rsidR="00806970" w:rsidRPr="007E07B8" w:rsidRDefault="00806970" w:rsidP="007E6DBF">
            <w:pPr>
              <w:pStyle w:val="Geenafstand"/>
              <w:rPr>
                <w:sz w:val="20"/>
                <w:szCs w:val="20"/>
              </w:rPr>
            </w:pPr>
            <w:r>
              <w:rPr>
                <w:sz w:val="20"/>
                <w:szCs w:val="20"/>
              </w:rPr>
              <w:t>- Fortuyn lijkt op extremisten uit Tweede Wereldoorlog</w:t>
            </w:r>
          </w:p>
        </w:tc>
        <w:tc>
          <w:tcPr>
            <w:tcW w:w="2126" w:type="dxa"/>
            <w:tcBorders>
              <w:right w:val="nil"/>
            </w:tcBorders>
          </w:tcPr>
          <w:p w:rsidR="00806970" w:rsidRDefault="00806970" w:rsidP="007E6DBF">
            <w:pPr>
              <w:pStyle w:val="Geenafstand"/>
              <w:rPr>
                <w:rFonts w:cs="Times New Roman"/>
                <w:sz w:val="20"/>
                <w:szCs w:val="20"/>
              </w:rPr>
            </w:pPr>
            <w:r>
              <w:rPr>
                <w:rFonts w:cs="Times New Roman"/>
                <w:sz w:val="20"/>
                <w:szCs w:val="20"/>
              </w:rPr>
              <w:t>‘Deze man is veel geraffineerder dan Janmaat, en dus veel gevaarlijker’</w:t>
            </w:r>
            <w:r>
              <w:rPr>
                <w:rStyle w:val="Voetnootmarkering"/>
                <w:sz w:val="20"/>
                <w:szCs w:val="20"/>
              </w:rPr>
              <w:footnoteReference w:id="16"/>
            </w:r>
          </w:p>
          <w:p w:rsidR="00806970" w:rsidRPr="0008292A" w:rsidRDefault="00806970" w:rsidP="007E6DBF">
            <w:pPr>
              <w:pStyle w:val="Geenafstand"/>
              <w:rPr>
                <w:rFonts w:cs="Times New Roman"/>
                <w:sz w:val="20"/>
                <w:szCs w:val="20"/>
              </w:rPr>
            </w:pPr>
            <w:r>
              <w:rPr>
                <w:rFonts w:cs="Times New Roman"/>
                <w:sz w:val="20"/>
                <w:szCs w:val="20"/>
              </w:rPr>
              <w:t>‘De politicus (…) werd ‘extreemrechts’, ‘vijandig tegen buitenlanders’ en de ‘Haider uit Rotterdam’ genoemd’</w:t>
            </w:r>
            <w:r>
              <w:rPr>
                <w:rStyle w:val="Voetnootmarkering"/>
                <w:sz w:val="20"/>
                <w:szCs w:val="20"/>
              </w:rPr>
              <w:footnoteReference w:id="17"/>
            </w:r>
          </w:p>
        </w:tc>
      </w:tr>
    </w:tbl>
    <w:p w:rsidR="00F06068" w:rsidRPr="008A5BE1" w:rsidRDefault="00F06068" w:rsidP="00F06068">
      <w:pPr>
        <w:pStyle w:val="Geenafstand"/>
      </w:pPr>
    </w:p>
    <w:p w:rsidR="00F06068" w:rsidRDefault="00F06068">
      <w:pPr>
        <w:spacing w:line="276" w:lineRule="auto"/>
      </w:pPr>
      <w:r>
        <w:br w:type="page"/>
      </w:r>
    </w:p>
    <w:p w:rsidR="00F06068" w:rsidRDefault="00F06068" w:rsidP="00F06068">
      <w:pPr>
        <w:pStyle w:val="Kop1"/>
        <w:rPr>
          <w:sz w:val="36"/>
        </w:rPr>
      </w:pPr>
      <w:bookmarkStart w:id="33" w:name="_Toc233608611"/>
      <w:r w:rsidRPr="004623EA">
        <w:rPr>
          <w:sz w:val="36"/>
        </w:rPr>
        <w:lastRenderedPageBreak/>
        <w:t>6</w:t>
      </w:r>
      <w:r w:rsidRPr="004623EA">
        <w:rPr>
          <w:sz w:val="36"/>
        </w:rPr>
        <w:tab/>
        <w:t>Typeringen van Geert Wilders</w:t>
      </w:r>
      <w:bookmarkEnd w:id="33"/>
    </w:p>
    <w:p w:rsidR="002F69BB" w:rsidRDefault="002F69BB" w:rsidP="002F69BB"/>
    <w:p w:rsidR="002F69BB" w:rsidRPr="002F69BB" w:rsidRDefault="002F69BB" w:rsidP="002F69BB"/>
    <w:p w:rsidR="00DB078E" w:rsidRDefault="00DB078E" w:rsidP="00DB078E">
      <w:pPr>
        <w:spacing w:after="0"/>
      </w:pPr>
      <w:r>
        <w:t xml:space="preserve">Zoals in het vorige hoofdstuk voor Fortuyn is beschreven, volgt in dit hoofdstuk de beschrijving van de gevonden typeringen voor Geert Wilders. Daarmee wordt de deelvraag beantwoord hoe Geert Wilders door de Nederlandse kranten wordt getypeerd. Na </w:t>
      </w:r>
      <w:r w:rsidR="00F06068">
        <w:t xml:space="preserve">het nauwkeurig bestuderen en systematisch analyseren van de relevante passages uit de artikelen </w:t>
      </w:r>
      <w:r>
        <w:t>zijn er een aantal patronen in de typeringen te ontdekken. Deze zijn net als in het geval van Fortuyn, niet zo zeer in te delen in negatief of positief, maar in thema’s.</w:t>
      </w:r>
    </w:p>
    <w:p w:rsidR="00F06068" w:rsidRPr="00653954" w:rsidRDefault="00F06068" w:rsidP="00F06068">
      <w:pPr>
        <w:pStyle w:val="Geenafstand"/>
        <w:spacing w:line="360" w:lineRule="auto"/>
        <w:rPr>
          <w:rFonts w:cs="Times New Roman"/>
        </w:rPr>
      </w:pPr>
      <w:r>
        <w:rPr>
          <w:rFonts w:cs="Times New Roman"/>
        </w:rPr>
        <w:tab/>
        <w:t xml:space="preserve">Ook voor Wilders zijn er zeven thema’s daadwerkelijk te onderscheiden als typering, die gedeeltelijk overlappen met de zeven typeringen van Fortuyn. De typeringen van Wilders zijn: de islamcriticus, de volkstribuun, de redenaar, de botterik, de mediaman, de fanatieke Limburger en tot slot de rechtse collega. Ook hier hebben de typeringen een onderling verband, zoals de typering volkstribuun enigszins afhankelijk is van de typering redenaar. Ook de typering mediaman hangt hier weer mee samen, omdat met zijn kwaliteiten als redenaar, Wilders de media weer haalt. Toch is het nuttig al deze typeringen van elkaar te onderscheiden, omdat er in de artikelen duidelijk de verschillende </w:t>
      </w:r>
      <w:r w:rsidR="00DB078E">
        <w:rPr>
          <w:rFonts w:cs="Times New Roman"/>
        </w:rPr>
        <w:t>kenmerken</w:t>
      </w:r>
      <w:r>
        <w:rPr>
          <w:rFonts w:cs="Times New Roman"/>
        </w:rPr>
        <w:t xml:space="preserve"> worden benadrukt.</w:t>
      </w:r>
    </w:p>
    <w:p w:rsidR="00F06068" w:rsidRPr="00F1011E" w:rsidRDefault="00F06068" w:rsidP="00F06068">
      <w:pPr>
        <w:pStyle w:val="Geenafstand"/>
        <w:spacing w:line="360" w:lineRule="auto"/>
        <w:ind w:firstLine="708"/>
        <w:rPr>
          <w:rFonts w:cs="Times New Roman"/>
        </w:rPr>
      </w:pPr>
      <w:r w:rsidRPr="00F1011E">
        <w:rPr>
          <w:rFonts w:cs="Times New Roman"/>
        </w:rPr>
        <w:t xml:space="preserve">Naast de zeven onderscheiden typeringen, blijven er enkele thema’s liggen, zoals veiligheid, </w:t>
      </w:r>
      <w:r w:rsidR="00DB078E">
        <w:rPr>
          <w:rFonts w:cs="Times New Roman"/>
        </w:rPr>
        <w:t xml:space="preserve">dat vooral een rol speelt als Wilders met Theo van Gogh wordt vergeleken, die werd vermoord vanwege zijn anti-islam film. Verder zijn de thema’s </w:t>
      </w:r>
      <w:r w:rsidRPr="00F1011E">
        <w:rPr>
          <w:rFonts w:cs="Times New Roman"/>
        </w:rPr>
        <w:t>nationalisme</w:t>
      </w:r>
      <w:r w:rsidR="00DB078E">
        <w:rPr>
          <w:rFonts w:cs="Times New Roman"/>
        </w:rPr>
        <w:t>, het idee van een Groot-Nederland,</w:t>
      </w:r>
      <w:r w:rsidRPr="00F1011E">
        <w:rPr>
          <w:rFonts w:cs="Times New Roman"/>
        </w:rPr>
        <w:t xml:space="preserve"> en </w:t>
      </w:r>
      <w:r w:rsidR="00DB078E">
        <w:rPr>
          <w:rFonts w:cs="Times New Roman"/>
        </w:rPr>
        <w:t xml:space="preserve">antiparlementaire houding, bijvoorbeeld </w:t>
      </w:r>
      <w:r w:rsidRPr="00F1011E">
        <w:rPr>
          <w:rFonts w:cs="Times New Roman"/>
        </w:rPr>
        <w:t>de ongebruikelijke manier waarop de partij van Wilders is georganiseerd</w:t>
      </w:r>
      <w:r w:rsidR="00DB078E">
        <w:rPr>
          <w:rFonts w:cs="Times New Roman"/>
        </w:rPr>
        <w:t>, niet uitgewerkt tot typering</w:t>
      </w:r>
      <w:r w:rsidRPr="00F1011E">
        <w:rPr>
          <w:rFonts w:cs="Times New Roman"/>
        </w:rPr>
        <w:t>. Deze kleine thema’s worden in de artik</w:t>
      </w:r>
      <w:r w:rsidR="00DB078E">
        <w:rPr>
          <w:rFonts w:cs="Times New Roman"/>
        </w:rPr>
        <w:t>elen onvoldoende gebruikt om ze goed te onderscheiden</w:t>
      </w:r>
      <w:r w:rsidRPr="00F1011E">
        <w:rPr>
          <w:rFonts w:cs="Times New Roman"/>
        </w:rPr>
        <w:t>.</w:t>
      </w:r>
    </w:p>
    <w:p w:rsidR="00DB078E" w:rsidRDefault="00DB078E" w:rsidP="00DB078E">
      <w:pPr>
        <w:pStyle w:val="Geenafstand"/>
        <w:spacing w:line="360" w:lineRule="auto"/>
        <w:ind w:firstLine="708"/>
        <w:rPr>
          <w:rFonts w:cs="Times New Roman"/>
        </w:rPr>
      </w:pPr>
      <w:r>
        <w:rPr>
          <w:rFonts w:cs="Times New Roman"/>
        </w:rPr>
        <w:t xml:space="preserve">In dit hoofdstuk komen de thema’s die wel tot een typering zijn ontwikkeld aan bod. </w:t>
      </w:r>
      <w:r w:rsidR="0028421A">
        <w:rPr>
          <w:rFonts w:cs="Times New Roman"/>
        </w:rPr>
        <w:t>Zoals dat ook in het vorige hoofdstuk voor de typeringen van Fortuyn is gedaan, volgen de</w:t>
      </w:r>
      <w:r>
        <w:rPr>
          <w:rFonts w:cs="Times New Roman"/>
        </w:rPr>
        <w:t xml:space="preserve"> beschrijvingen de vier kenmerken die Entman (1993: 52) aan frames </w:t>
      </w:r>
      <w:r w:rsidR="0028421A">
        <w:rPr>
          <w:rFonts w:cs="Times New Roman"/>
        </w:rPr>
        <w:t xml:space="preserve">stelt, namelijk het </w:t>
      </w:r>
      <w:r>
        <w:rPr>
          <w:rFonts w:cs="Times New Roman"/>
        </w:rPr>
        <w:t xml:space="preserve">definiëren </w:t>
      </w:r>
      <w:r w:rsidR="0028421A">
        <w:rPr>
          <w:rFonts w:cs="Times New Roman"/>
        </w:rPr>
        <w:t xml:space="preserve">van </w:t>
      </w:r>
      <w:r>
        <w:rPr>
          <w:rFonts w:cs="Times New Roman"/>
        </w:rPr>
        <w:t xml:space="preserve">een probleem, </w:t>
      </w:r>
      <w:r w:rsidR="0028421A">
        <w:rPr>
          <w:rFonts w:cs="Times New Roman"/>
        </w:rPr>
        <w:t>vast</w:t>
      </w:r>
      <w:r>
        <w:rPr>
          <w:rFonts w:cs="Times New Roman"/>
        </w:rPr>
        <w:t>stellen</w:t>
      </w:r>
      <w:r w:rsidR="0028421A">
        <w:rPr>
          <w:rFonts w:cs="Times New Roman"/>
        </w:rPr>
        <w:t xml:space="preserve"> van de oorzaak</w:t>
      </w:r>
      <w:r>
        <w:rPr>
          <w:rFonts w:cs="Times New Roman"/>
        </w:rPr>
        <w:t xml:space="preserve">, doen </w:t>
      </w:r>
      <w:r w:rsidR="0028421A">
        <w:rPr>
          <w:rFonts w:cs="Times New Roman"/>
        </w:rPr>
        <w:t xml:space="preserve">van </w:t>
      </w:r>
      <w:r>
        <w:rPr>
          <w:rFonts w:cs="Times New Roman"/>
        </w:rPr>
        <w:t xml:space="preserve">morele oordelen en tot slot </w:t>
      </w:r>
      <w:r w:rsidR="0028421A">
        <w:rPr>
          <w:rFonts w:cs="Times New Roman"/>
        </w:rPr>
        <w:t xml:space="preserve">het </w:t>
      </w:r>
      <w:r>
        <w:rPr>
          <w:rFonts w:cs="Times New Roman"/>
        </w:rPr>
        <w:t xml:space="preserve">geven </w:t>
      </w:r>
      <w:r w:rsidR="0028421A">
        <w:rPr>
          <w:rFonts w:cs="Times New Roman"/>
        </w:rPr>
        <w:t>van</w:t>
      </w:r>
      <w:r>
        <w:rPr>
          <w:rFonts w:cs="Times New Roman"/>
        </w:rPr>
        <w:t xml:space="preserve"> suggesties voor de gevolgen. In de volgende paragrafen worden de zeven typeringen</w:t>
      </w:r>
      <w:r w:rsidR="0028421A">
        <w:rPr>
          <w:rFonts w:cs="Times New Roman"/>
        </w:rPr>
        <w:t xml:space="preserve"> voor Wilders</w:t>
      </w:r>
      <w:r>
        <w:rPr>
          <w:rFonts w:cs="Times New Roman"/>
        </w:rPr>
        <w:t xml:space="preserve"> beschreven.</w:t>
      </w:r>
      <w:r w:rsidR="0028421A">
        <w:rPr>
          <w:rFonts w:cs="Times New Roman"/>
        </w:rPr>
        <w:t xml:space="preserve"> Waar dat nodig is, wordt een link gelegd met de typeringen voor Fortuyn.</w:t>
      </w:r>
    </w:p>
    <w:p w:rsidR="00F06068" w:rsidRPr="00BD2DE8" w:rsidRDefault="00F06068" w:rsidP="00F06068">
      <w:pPr>
        <w:pStyle w:val="Geenafstand"/>
        <w:spacing w:line="360" w:lineRule="auto"/>
        <w:ind w:firstLine="708"/>
        <w:rPr>
          <w:rFonts w:cs="Times New Roman"/>
        </w:rPr>
      </w:pPr>
    </w:p>
    <w:p w:rsidR="00F06068" w:rsidRPr="004E3913" w:rsidRDefault="00F06068" w:rsidP="00F06068">
      <w:pPr>
        <w:pStyle w:val="Kop2"/>
      </w:pPr>
      <w:bookmarkStart w:id="34" w:name="_Toc233608612"/>
      <w:r>
        <w:t>6.1</w:t>
      </w:r>
      <w:r w:rsidRPr="004E3913">
        <w:t xml:space="preserve"> </w:t>
      </w:r>
      <w:r>
        <w:tab/>
      </w:r>
      <w:r w:rsidRPr="004E3913">
        <w:t>Islamcriticus</w:t>
      </w:r>
      <w:bookmarkEnd w:id="34"/>
    </w:p>
    <w:p w:rsidR="00F06068" w:rsidRPr="004E3913" w:rsidRDefault="00F06068" w:rsidP="00F06068">
      <w:pPr>
        <w:pStyle w:val="Geenafstand"/>
        <w:spacing w:line="360" w:lineRule="auto"/>
        <w:rPr>
          <w:rFonts w:cs="Times New Roman"/>
        </w:rPr>
      </w:pPr>
      <w:r>
        <w:rPr>
          <w:rFonts w:cs="Times New Roman"/>
        </w:rPr>
        <w:t>In de eerste typering</w:t>
      </w:r>
      <w:r w:rsidRPr="004E3913">
        <w:rPr>
          <w:rFonts w:cs="Times New Roman"/>
        </w:rPr>
        <w:t xml:space="preserve"> staat het etnische standpunt van Wilders centraal</w:t>
      </w:r>
      <w:r w:rsidR="0028421A">
        <w:rPr>
          <w:rFonts w:cs="Times New Roman"/>
        </w:rPr>
        <w:t>, net als dit ook voor Fortuyn een typering is</w:t>
      </w:r>
      <w:r w:rsidRPr="004E3913">
        <w:rPr>
          <w:rFonts w:cs="Times New Roman"/>
        </w:rPr>
        <w:t>. De politicus verzet zich tegen het huidige immigratieb</w:t>
      </w:r>
      <w:r>
        <w:rPr>
          <w:rFonts w:cs="Times New Roman"/>
        </w:rPr>
        <w:t>eleid, waarbij vooral de moslim</w:t>
      </w:r>
      <w:r w:rsidRPr="004E3913">
        <w:rPr>
          <w:rFonts w:cs="Times New Roman"/>
        </w:rPr>
        <w:t xml:space="preserve">immigranten het moeten ontgelden. Om niet van discriminatie beschuldigd te </w:t>
      </w:r>
      <w:r>
        <w:rPr>
          <w:rFonts w:cs="Times New Roman"/>
        </w:rPr>
        <w:t xml:space="preserve">kunnen </w:t>
      </w:r>
      <w:r w:rsidRPr="004E3913">
        <w:rPr>
          <w:rFonts w:cs="Times New Roman"/>
        </w:rPr>
        <w:t xml:space="preserve">worden, </w:t>
      </w:r>
      <w:r w:rsidRPr="004E3913">
        <w:rPr>
          <w:rFonts w:cs="Times New Roman"/>
        </w:rPr>
        <w:lastRenderedPageBreak/>
        <w:t>let Wilders er op dat hij steeds spreekt over zijn afkeer van de Islam, en niet van gelovigen zelf.</w:t>
      </w:r>
      <w:r w:rsidR="0028421A">
        <w:rPr>
          <w:rFonts w:cs="Times New Roman"/>
        </w:rPr>
        <w:t xml:space="preserve"> Ook Fortuyn sprak steeds over zijn afkeer van de cultuur van de islam.</w:t>
      </w:r>
      <w:r w:rsidRPr="004E3913">
        <w:rPr>
          <w:rFonts w:cs="Times New Roman"/>
        </w:rPr>
        <w:t xml:space="preserve"> Volgens Wilders is de Islam een fascistische ideologie en het heilige boek de Koran is een uiting daarvan. De politicus beweert dat het geloof en de Koran oproepen tot haat en geweld. In zijn film </w:t>
      </w:r>
      <w:r w:rsidRPr="004E3913">
        <w:rPr>
          <w:rFonts w:cs="Times New Roman"/>
          <w:i/>
        </w:rPr>
        <w:t>Fitna</w:t>
      </w:r>
      <w:r w:rsidRPr="004E3913">
        <w:rPr>
          <w:rFonts w:cs="Times New Roman"/>
        </w:rPr>
        <w:t xml:space="preserve"> probeerde hij dat bijvoorbeeld duidelijk te maken. Tijdens de Algemene Beschouwingen kwalificeert hij moslimimmigranten als ‘kolonisten die zijn gekomen om ons te onderwerpen.’  </w:t>
      </w:r>
    </w:p>
    <w:p w:rsidR="00F06068" w:rsidRDefault="00F06068" w:rsidP="00F06068">
      <w:pPr>
        <w:pStyle w:val="Geenafstand"/>
        <w:spacing w:line="360" w:lineRule="auto"/>
        <w:ind w:firstLine="708"/>
        <w:rPr>
          <w:rFonts w:cs="Times New Roman"/>
        </w:rPr>
      </w:pPr>
      <w:r>
        <w:rPr>
          <w:rFonts w:cs="Times New Roman"/>
        </w:rPr>
        <w:t xml:space="preserve">Deze typering, waarin Wilders zich verzet tegen (moslim)immigranten, is kenmerkend voor Geert Wilders, omdat hij behoort tot de extreemrechtse partijen, die vaak het immigratiebeleid als belangrijkste programmapunt hebben (Van Donselaar et al., 2008: 177; Fennema 2004: 12). Wilders beaamt zelf in een interview het belang van zijn </w:t>
      </w:r>
      <w:r w:rsidR="0028421A">
        <w:rPr>
          <w:rFonts w:cs="Times New Roman"/>
        </w:rPr>
        <w:t>islamstandpunt</w:t>
      </w:r>
      <w:r>
        <w:rPr>
          <w:rFonts w:cs="Times New Roman"/>
        </w:rPr>
        <w:t>:</w:t>
      </w:r>
      <w:r w:rsidRPr="004E3913">
        <w:rPr>
          <w:rFonts w:cs="Times New Roman"/>
        </w:rPr>
        <w:t xml:space="preserve"> ‘Islam is en blijft het belangrijkste punt. Maar</w:t>
      </w:r>
      <w:r>
        <w:rPr>
          <w:rFonts w:cs="Times New Roman"/>
        </w:rPr>
        <w:t xml:space="preserve"> we zijn geen éénthemapartij’ (d</w:t>
      </w:r>
      <w:r w:rsidRPr="004E3913">
        <w:rPr>
          <w:rFonts w:cs="Times New Roman"/>
        </w:rPr>
        <w:t>e Telegraaf, 12 mei 2008</w:t>
      </w:r>
      <w:r>
        <w:rPr>
          <w:rFonts w:cs="Times New Roman"/>
        </w:rPr>
        <w:t>a</w:t>
      </w:r>
      <w:r w:rsidRPr="004E3913">
        <w:rPr>
          <w:rFonts w:cs="Times New Roman"/>
        </w:rPr>
        <w:t>).</w:t>
      </w:r>
      <w:r>
        <w:rPr>
          <w:rFonts w:cs="Times New Roman"/>
        </w:rPr>
        <w:t xml:space="preserve"> </w:t>
      </w:r>
    </w:p>
    <w:p w:rsidR="00F06068" w:rsidRPr="004E3913" w:rsidRDefault="00F06068" w:rsidP="00F06068">
      <w:pPr>
        <w:pStyle w:val="Geenafstand"/>
        <w:spacing w:line="360" w:lineRule="auto"/>
        <w:ind w:firstLine="708"/>
        <w:rPr>
          <w:rFonts w:cs="Times New Roman"/>
        </w:rPr>
      </w:pPr>
      <w:r>
        <w:rPr>
          <w:rFonts w:cs="Times New Roman"/>
        </w:rPr>
        <w:t xml:space="preserve">Toch wordt er in de media opvallend vaak gewezen op het anti-islam standpunt van Wilders, waarmee hij als islamcriticus getypeerd wordt. Dat betekent dat, hoewel Wilders in debatten ook andere punten aandraagt, vooral dit standpunt uitgelicht wordt door de media. Dat gebeurde bijvoorbeeld tijdens de Algemene Beschouwingen in 2008, toen Wilders ook de gezondheidszorg en de premies aan ontwikkelingslanden ter discussie stelde, maar vooral zijn uitroep ‘Marokkaans straatterroristen’ in de media verscheen (o.a. de Volkskrant, 17 september 2008). Ook toen Wilders de discussie startte om de Ster af te schaffen, verscheen hier een </w:t>
      </w:r>
      <w:r w:rsidRPr="004E3913">
        <w:rPr>
          <w:rFonts w:cs="Times New Roman"/>
        </w:rPr>
        <w:t xml:space="preserve">column </w:t>
      </w:r>
      <w:r>
        <w:rPr>
          <w:rFonts w:cs="Times New Roman"/>
        </w:rPr>
        <w:t xml:space="preserve">over </w:t>
      </w:r>
      <w:r w:rsidRPr="004E3913">
        <w:rPr>
          <w:rFonts w:cs="Times New Roman"/>
        </w:rPr>
        <w:t xml:space="preserve">in de vorm van een </w:t>
      </w:r>
      <w:r>
        <w:rPr>
          <w:rFonts w:cs="Times New Roman"/>
        </w:rPr>
        <w:t xml:space="preserve">islamitisch </w:t>
      </w:r>
      <w:r w:rsidRPr="004E3913">
        <w:rPr>
          <w:rFonts w:cs="Times New Roman"/>
        </w:rPr>
        <w:t>gebed. De columnist eindigt zijn artikel met een parodie op de oproep voor het ochtendgebed</w:t>
      </w:r>
      <w:r>
        <w:rPr>
          <w:rFonts w:cs="Times New Roman"/>
        </w:rPr>
        <w:t>,</w:t>
      </w:r>
      <w:r w:rsidRPr="004E3913">
        <w:rPr>
          <w:rFonts w:cs="Times New Roman"/>
        </w:rPr>
        <w:t xml:space="preserve"> die in Arabische landen vanaf de moskee wordt geroepen</w:t>
      </w:r>
      <w:r>
        <w:rPr>
          <w:rFonts w:cs="Times New Roman"/>
        </w:rPr>
        <w:t xml:space="preserve"> (d</w:t>
      </w:r>
      <w:r w:rsidRPr="004E3913">
        <w:rPr>
          <w:rFonts w:cs="Times New Roman"/>
        </w:rPr>
        <w:t>e Telegraaf, 8 december 2008): ‘Geert is de grootste. Er is geen politicus dan Geert.’</w:t>
      </w:r>
    </w:p>
    <w:p w:rsidR="00F06068" w:rsidRDefault="00F06068" w:rsidP="00F06068">
      <w:pPr>
        <w:pStyle w:val="Geenafstand"/>
        <w:spacing w:line="360" w:lineRule="auto"/>
        <w:ind w:firstLine="708"/>
        <w:rPr>
          <w:rFonts w:cs="Times New Roman"/>
        </w:rPr>
      </w:pPr>
      <w:r>
        <w:rPr>
          <w:rFonts w:cs="Times New Roman"/>
        </w:rPr>
        <w:t xml:space="preserve">De afkeer van de islam zijn bij Wilders niet nieuw. De </w:t>
      </w:r>
      <w:r w:rsidRPr="004E3913">
        <w:rPr>
          <w:rFonts w:cs="Times New Roman"/>
        </w:rPr>
        <w:t>aanslagen op 11 september 2001 in New York</w:t>
      </w:r>
      <w:r>
        <w:rPr>
          <w:rFonts w:cs="Times New Roman"/>
        </w:rPr>
        <w:t xml:space="preserve"> waren</w:t>
      </w:r>
      <w:r w:rsidRPr="004E3913">
        <w:rPr>
          <w:rFonts w:cs="Times New Roman"/>
        </w:rPr>
        <w:t xml:space="preserve"> niet de directe aanleiding</w:t>
      </w:r>
      <w:r>
        <w:rPr>
          <w:rFonts w:cs="Times New Roman"/>
        </w:rPr>
        <w:t xml:space="preserve"> voor hem</w:t>
      </w:r>
      <w:r w:rsidRPr="004E3913">
        <w:rPr>
          <w:rFonts w:cs="Times New Roman"/>
        </w:rPr>
        <w:t xml:space="preserve"> om zich tegen de islam te keren</w:t>
      </w:r>
      <w:r>
        <w:rPr>
          <w:rFonts w:cs="Times New Roman"/>
        </w:rPr>
        <w:t>, maar een bevestiging</w:t>
      </w:r>
      <w:r w:rsidRPr="004E3913">
        <w:rPr>
          <w:rFonts w:cs="Times New Roman"/>
        </w:rPr>
        <w:t xml:space="preserve">. </w:t>
      </w:r>
      <w:r>
        <w:rPr>
          <w:rFonts w:cs="Times New Roman"/>
        </w:rPr>
        <w:t>Wilders</w:t>
      </w:r>
      <w:r w:rsidRPr="004E3913">
        <w:rPr>
          <w:rFonts w:cs="Times New Roman"/>
        </w:rPr>
        <w:t xml:space="preserve"> zag al langer de gevaren van het moslimfundamentalisme en diende al in 1999 zijn eerste motie in over</w:t>
      </w:r>
      <w:r>
        <w:rPr>
          <w:rFonts w:cs="Times New Roman"/>
        </w:rPr>
        <w:t xml:space="preserve"> de bestrijding hiervan (d</w:t>
      </w:r>
      <w:r w:rsidRPr="004E3913">
        <w:rPr>
          <w:rFonts w:cs="Times New Roman"/>
        </w:rPr>
        <w:t xml:space="preserve">e Volkskrant, 28 maart 2008). </w:t>
      </w:r>
      <w:r>
        <w:rPr>
          <w:rFonts w:cs="Times New Roman"/>
        </w:rPr>
        <w:t xml:space="preserve">Na de aanslagen zag Wilders kans om dit standpunt verder uit te buiten. Met als gevolg dat hij een stroom aan beledigende uitspraken doet aan het adres van de islam. </w:t>
      </w:r>
      <w:r w:rsidR="0028421A">
        <w:rPr>
          <w:rFonts w:cs="Times New Roman"/>
        </w:rPr>
        <w:t>Ook voor Fortuyn was 11 september een keerpunt in zijn islamkritiek, dat na deze aanslagen feller werd. Bij deze typering voor Wilders ligt de nadruk echter nog meer op de beledigende uitspraken die hij doet.</w:t>
      </w:r>
    </w:p>
    <w:p w:rsidR="00F06068" w:rsidRPr="004E3913" w:rsidRDefault="00F06068" w:rsidP="00F06068">
      <w:pPr>
        <w:pStyle w:val="Geenafstand"/>
        <w:spacing w:line="360" w:lineRule="auto"/>
        <w:ind w:firstLine="708"/>
        <w:rPr>
          <w:rFonts w:cs="Times New Roman"/>
        </w:rPr>
      </w:pPr>
      <w:r>
        <w:rPr>
          <w:rFonts w:cs="Times New Roman"/>
        </w:rPr>
        <w:t xml:space="preserve">Een ander gevolg is dat </w:t>
      </w:r>
      <w:r w:rsidRPr="004E3913">
        <w:rPr>
          <w:rFonts w:cs="Times New Roman"/>
        </w:rPr>
        <w:t xml:space="preserve">Wilders </w:t>
      </w:r>
      <w:r>
        <w:rPr>
          <w:rFonts w:cs="Times New Roman"/>
        </w:rPr>
        <w:t>een unieke positie in de politiek bezet, omdat hij op dit moment de</w:t>
      </w:r>
      <w:r w:rsidRPr="004E3913">
        <w:rPr>
          <w:rFonts w:cs="Times New Roman"/>
        </w:rPr>
        <w:t xml:space="preserve"> enige Nederlandse politicus </w:t>
      </w:r>
      <w:r>
        <w:rPr>
          <w:rFonts w:cs="Times New Roman"/>
        </w:rPr>
        <w:t xml:space="preserve">is </w:t>
      </w:r>
      <w:r w:rsidRPr="004E3913">
        <w:rPr>
          <w:rFonts w:cs="Times New Roman"/>
        </w:rPr>
        <w:t xml:space="preserve">die zo </w:t>
      </w:r>
      <w:r>
        <w:rPr>
          <w:rFonts w:cs="Times New Roman"/>
        </w:rPr>
        <w:t>fel is in het immigratiebeleid. Wat sarcastisch schreef e</w:t>
      </w:r>
      <w:r w:rsidRPr="004E3913">
        <w:rPr>
          <w:rFonts w:cs="Times New Roman"/>
        </w:rPr>
        <w:t>en journalist daarover: ‘Hij had zichzelf in een prachtige positie gemanoeuvreerd: één met stip op de Haagse lijst van islamcritici, waarmee hij bijna het monopolie had verkregen op het aan de kaak stellen van de uitwassen bi</w:t>
      </w:r>
      <w:r>
        <w:rPr>
          <w:rFonts w:cs="Times New Roman"/>
        </w:rPr>
        <w:t>nnen de mohammedaanse wereld’ (d</w:t>
      </w:r>
      <w:r w:rsidRPr="004E3913">
        <w:rPr>
          <w:rFonts w:cs="Times New Roman"/>
        </w:rPr>
        <w:t>e Telegraaf, 29 november 2007</w:t>
      </w:r>
      <w:r>
        <w:rPr>
          <w:rFonts w:cs="Times New Roman"/>
        </w:rPr>
        <w:t>b</w:t>
      </w:r>
      <w:r w:rsidRPr="004E3913">
        <w:rPr>
          <w:rFonts w:cs="Times New Roman"/>
        </w:rPr>
        <w:t>).</w:t>
      </w:r>
    </w:p>
    <w:p w:rsidR="00F06068" w:rsidRDefault="00F06068" w:rsidP="00F06068">
      <w:pPr>
        <w:pStyle w:val="Geenafstand"/>
        <w:spacing w:line="360" w:lineRule="auto"/>
        <w:rPr>
          <w:rFonts w:cs="Times New Roman"/>
        </w:rPr>
      </w:pPr>
      <w:r>
        <w:rPr>
          <w:rFonts w:cs="Times New Roman"/>
        </w:rPr>
        <w:tab/>
        <w:t xml:space="preserve">Deze uitspraak laat al zien dat er verschillende oordelen worden gegeven over deze typering. Aan de ene kant is men negatief over Wilders als islamcriticus, omdat hij met dit racistische standpunt een geloof beledigt en daarmee de aanhangers van dit geloof ook. </w:t>
      </w:r>
      <w:r w:rsidR="0028421A">
        <w:rPr>
          <w:rFonts w:cs="Times New Roman"/>
        </w:rPr>
        <w:t>Wilders discrimineert en dat is</w:t>
      </w:r>
      <w:r>
        <w:rPr>
          <w:rFonts w:cs="Times New Roman"/>
        </w:rPr>
        <w:t xml:space="preserve"> </w:t>
      </w:r>
      <w:r>
        <w:rPr>
          <w:rFonts w:cs="Times New Roman"/>
        </w:rPr>
        <w:lastRenderedPageBreak/>
        <w:t xml:space="preserve">moreel en volgens de Grondwet niet geoorloofd. Aan de andere kant wordt Wilders ook gewaardeerd om zijn kritiek op de islam. Hij is de enige politicus die er zo openlijk voor uit durft te komen dat de normen en waarden van </w:t>
      </w:r>
      <w:r w:rsidR="0028421A">
        <w:rPr>
          <w:rFonts w:cs="Times New Roman"/>
        </w:rPr>
        <w:t>dit geloof</w:t>
      </w:r>
      <w:r>
        <w:rPr>
          <w:rFonts w:cs="Times New Roman"/>
        </w:rPr>
        <w:t xml:space="preserve"> niet stroken met onze Nederlandse cultuur. </w:t>
      </w:r>
    </w:p>
    <w:p w:rsidR="00F06068" w:rsidRPr="004E3913" w:rsidRDefault="00F06068" w:rsidP="00F06068">
      <w:pPr>
        <w:pStyle w:val="Geenafstand"/>
        <w:spacing w:line="360" w:lineRule="auto"/>
        <w:rPr>
          <w:rFonts w:cs="Times New Roman"/>
        </w:rPr>
      </w:pPr>
    </w:p>
    <w:p w:rsidR="00F06068" w:rsidRPr="004E3913" w:rsidRDefault="00F06068" w:rsidP="00F06068">
      <w:pPr>
        <w:pStyle w:val="Kop2"/>
      </w:pPr>
      <w:bookmarkStart w:id="35" w:name="_Toc233608613"/>
      <w:r>
        <w:t>6.2</w:t>
      </w:r>
      <w:r w:rsidRPr="004E3913">
        <w:t xml:space="preserve"> </w:t>
      </w:r>
      <w:r>
        <w:tab/>
      </w:r>
      <w:r w:rsidRPr="004E3913">
        <w:t>Volkstribuun</w:t>
      </w:r>
      <w:bookmarkEnd w:id="35"/>
      <w:r w:rsidRPr="004E3913">
        <w:t xml:space="preserve"> </w:t>
      </w:r>
    </w:p>
    <w:p w:rsidR="00F06068" w:rsidRDefault="00F06068" w:rsidP="00F06068">
      <w:pPr>
        <w:pStyle w:val="Geenafstand"/>
        <w:spacing w:line="360" w:lineRule="auto"/>
        <w:rPr>
          <w:rFonts w:cs="Times New Roman"/>
        </w:rPr>
      </w:pPr>
      <w:r w:rsidRPr="004E3913">
        <w:rPr>
          <w:rFonts w:cs="Times New Roman"/>
        </w:rPr>
        <w:t xml:space="preserve">In </w:t>
      </w:r>
      <w:r>
        <w:rPr>
          <w:rFonts w:cs="Times New Roman"/>
        </w:rPr>
        <w:t>de tweede</w:t>
      </w:r>
      <w:r w:rsidRPr="004E3913">
        <w:rPr>
          <w:rFonts w:cs="Times New Roman"/>
        </w:rPr>
        <w:t xml:space="preserve"> type</w:t>
      </w:r>
      <w:r>
        <w:rPr>
          <w:rFonts w:cs="Times New Roman"/>
        </w:rPr>
        <w:t>ring</w:t>
      </w:r>
      <w:r w:rsidRPr="004E3913">
        <w:rPr>
          <w:rFonts w:cs="Times New Roman"/>
        </w:rPr>
        <w:t xml:space="preserve"> staat de politicus centraal die op komt voor zijn kiezers</w:t>
      </w:r>
      <w:r>
        <w:rPr>
          <w:rFonts w:cs="Times New Roman"/>
        </w:rPr>
        <w:t>, het volk</w:t>
      </w:r>
      <w:r w:rsidRPr="004E3913">
        <w:rPr>
          <w:rFonts w:cs="Times New Roman"/>
        </w:rPr>
        <w:t xml:space="preserve">. </w:t>
      </w:r>
      <w:r w:rsidR="0028421A">
        <w:rPr>
          <w:rFonts w:cs="Times New Roman"/>
        </w:rPr>
        <w:t xml:space="preserve">Deze typering is ook bij Fortuyn te vinden, in vrijwel dezelfde vorm met gelijke kenmerken. </w:t>
      </w:r>
      <w:r w:rsidRPr="004E3913">
        <w:rPr>
          <w:rFonts w:cs="Times New Roman"/>
        </w:rPr>
        <w:t xml:space="preserve">Wilders luistert naar wat er in de samenleving speelt en maakt zich hard voor zaken die de gewone burger aangaan. Geen abstracte thema’s als duurzaamheid of ver-van-mijn-bed hulp aan ontwikkelingslanden, maar meer veiligheid op </w:t>
      </w:r>
      <w:r>
        <w:rPr>
          <w:rFonts w:cs="Times New Roman"/>
        </w:rPr>
        <w:t>straat en lagere belastingen. Da</w:t>
      </w:r>
      <w:r w:rsidRPr="004E3913">
        <w:rPr>
          <w:rFonts w:cs="Times New Roman"/>
        </w:rPr>
        <w:t xml:space="preserve">t zijn de </w:t>
      </w:r>
      <w:r>
        <w:rPr>
          <w:rFonts w:cs="Times New Roman"/>
        </w:rPr>
        <w:t>kwesties</w:t>
      </w:r>
      <w:r w:rsidRPr="004E3913">
        <w:rPr>
          <w:rFonts w:cs="Times New Roman"/>
        </w:rPr>
        <w:t xml:space="preserve"> waar de gemiddelde Nederlander dagelijks tegen aan loopt en daar speelt Wilders op in. </w:t>
      </w:r>
    </w:p>
    <w:p w:rsidR="00F06068" w:rsidRPr="004E3913" w:rsidRDefault="00F06068" w:rsidP="00F06068">
      <w:pPr>
        <w:pStyle w:val="Geenafstand"/>
        <w:spacing w:line="360" w:lineRule="auto"/>
        <w:ind w:firstLine="708"/>
        <w:rPr>
          <w:rFonts w:cs="Times New Roman"/>
        </w:rPr>
      </w:pPr>
      <w:r>
        <w:rPr>
          <w:rFonts w:cs="Times New Roman"/>
        </w:rPr>
        <w:t>Het type volkstribuun is kenmerkend voor Wilders, omdat het verwijst naar de politieke agenda van zijn partij PVV. De agendapunten zijn in het belang van de burger, zoals betere gezondheidszorg, belastingverlaging en veiligheid. Wilders legt er vaak de nadruk op dat hij weet wat er écht speelt in de samenleving en dat andere politici weinig kennis hebben van de belangrijke kwesties in Nederland</w:t>
      </w:r>
      <w:r w:rsidRPr="004E3913">
        <w:rPr>
          <w:rFonts w:cs="Times New Roman"/>
        </w:rPr>
        <w:t>: ‘Volgens partijleider Wilders heeft het kabinet bewezen op grote afstand van de gevoe</w:t>
      </w:r>
      <w:r>
        <w:rPr>
          <w:rFonts w:cs="Times New Roman"/>
        </w:rPr>
        <w:t>lens van de burgers te staan’ (d</w:t>
      </w:r>
      <w:r w:rsidRPr="004E3913">
        <w:rPr>
          <w:rFonts w:cs="Times New Roman"/>
        </w:rPr>
        <w:t>e Telegraaf, 17 september 2008). De partijleider zelf introduceert wel onderwerpen die er bij de burgers toe doen: ‘</w:t>
      </w:r>
      <w:r>
        <w:rPr>
          <w:rFonts w:cs="Times New Roman"/>
        </w:rPr>
        <w:t>D</w:t>
      </w:r>
      <w:r w:rsidRPr="004E3913">
        <w:rPr>
          <w:rFonts w:cs="Times New Roman"/>
        </w:rPr>
        <w:t>it zijn de grieven waar Wilders een stem aan geeft, dit is de rauwe realiteit die hij opdient in de Kamer’ (</w:t>
      </w:r>
      <w:r>
        <w:rPr>
          <w:rFonts w:cs="Times New Roman"/>
        </w:rPr>
        <w:t>d</w:t>
      </w:r>
      <w:r w:rsidRPr="004E3913">
        <w:rPr>
          <w:rFonts w:cs="Times New Roman"/>
        </w:rPr>
        <w:t>e Volkskrant, 19 september 2008</w:t>
      </w:r>
      <w:r>
        <w:rPr>
          <w:rFonts w:cs="Times New Roman"/>
        </w:rPr>
        <w:t>c</w:t>
      </w:r>
      <w:r w:rsidRPr="004E3913">
        <w:rPr>
          <w:rFonts w:cs="Times New Roman"/>
        </w:rPr>
        <w:t xml:space="preserve">). </w:t>
      </w:r>
      <w:r>
        <w:rPr>
          <w:rFonts w:cs="Times New Roman"/>
        </w:rPr>
        <w:t xml:space="preserve">Wilders werpt zich op als een ‘spreekbuis “voor de mensen die in dit huis niet gehoord worden” ’ (NRC Handelsblad, 18 september 2008). </w:t>
      </w:r>
    </w:p>
    <w:p w:rsidR="00F06068" w:rsidRPr="004E3913" w:rsidRDefault="00F06068" w:rsidP="00F06068">
      <w:pPr>
        <w:pStyle w:val="Geenafstand"/>
        <w:spacing w:line="360" w:lineRule="auto"/>
        <w:ind w:firstLine="708"/>
        <w:rPr>
          <w:rFonts w:cs="Times New Roman"/>
        </w:rPr>
      </w:pPr>
      <w:r>
        <w:rPr>
          <w:rFonts w:cs="Times New Roman"/>
        </w:rPr>
        <w:t xml:space="preserve">Door dit soort uitspraken, die kenmerkend zijn voor deze typering, komt Wilders over als iemand die dichtbij zijn kiezers staat en bijna één van hen is. De kiezer krijgt de indruk dat er daadwerkelijk naar hem geluisterd wordt. Wilders is een man van daadkracht die weinig op heeft met de bureaucratie van politiek Den Haag. De kiezer heeft er daarom vertrouwen in dat hij de dingen wél voor elkaar krijgt. Andersom is Wilders van mening dat de burger meer inspraak verdient. Dat past bij het populisme zoals Fennema (2004: 15-16) het beschrijft. Volgens dit populisme zou de kiezer </w:t>
      </w:r>
      <w:r w:rsidRPr="004E3913">
        <w:rPr>
          <w:rFonts w:cs="Times New Roman"/>
        </w:rPr>
        <w:t>meer inspraak moeten hebben in het systeem en daarom is een directere vorm van democratie vereist. In een interview doet Wilde</w:t>
      </w:r>
      <w:r>
        <w:rPr>
          <w:rFonts w:cs="Times New Roman"/>
        </w:rPr>
        <w:t>rs letterlijk deze suggestie: ‘D</w:t>
      </w:r>
      <w:r w:rsidRPr="004E3913">
        <w:rPr>
          <w:rFonts w:cs="Times New Roman"/>
        </w:rPr>
        <w:t>e burger wil graag dat er iemand naar hem luistert. Daarom ben ik ook groot voorstander van de directe democratie. Dat k</w:t>
      </w:r>
      <w:r>
        <w:rPr>
          <w:rFonts w:cs="Times New Roman"/>
        </w:rPr>
        <w:t>an het machtsspel doorbreken’ (d</w:t>
      </w:r>
      <w:r w:rsidRPr="004E3913">
        <w:rPr>
          <w:rFonts w:cs="Times New Roman"/>
        </w:rPr>
        <w:t>e Telegraaf, 12 mei 2008</w:t>
      </w:r>
      <w:r>
        <w:rPr>
          <w:rFonts w:cs="Times New Roman"/>
        </w:rPr>
        <w:t>b</w:t>
      </w:r>
      <w:r w:rsidRPr="004E3913">
        <w:rPr>
          <w:rFonts w:cs="Times New Roman"/>
        </w:rPr>
        <w:t xml:space="preserve">). </w:t>
      </w:r>
    </w:p>
    <w:p w:rsidR="00F06068" w:rsidRDefault="00F06068" w:rsidP="00F06068">
      <w:pPr>
        <w:pStyle w:val="Geenafstand"/>
        <w:spacing w:line="360" w:lineRule="auto"/>
        <w:ind w:firstLine="708"/>
        <w:rPr>
          <w:rFonts w:cs="Times New Roman"/>
        </w:rPr>
      </w:pPr>
      <w:r>
        <w:rPr>
          <w:rFonts w:cs="Times New Roman"/>
        </w:rPr>
        <w:t>De media beoordelen Wilders ook als een populistische politicus, maar dan met een iets andere betekenis. V</w:t>
      </w:r>
      <w:r w:rsidRPr="004E3913">
        <w:rPr>
          <w:rFonts w:cs="Times New Roman"/>
        </w:rPr>
        <w:t>aak wordt bedoeld dat de politicus zich richt naar de massa van de bevolking</w:t>
      </w:r>
      <w:r>
        <w:rPr>
          <w:rFonts w:cs="Times New Roman"/>
        </w:rPr>
        <w:t>, zoals het woordenboek dat omschrijft</w:t>
      </w:r>
      <w:r w:rsidRPr="004E3913">
        <w:rPr>
          <w:rFonts w:cs="Times New Roman"/>
        </w:rPr>
        <w:t>.</w:t>
      </w:r>
      <w:r w:rsidR="0028421A">
        <w:rPr>
          <w:rFonts w:cs="Times New Roman"/>
        </w:rPr>
        <w:t xml:space="preserve"> Dat wil zeggen dat Wilders</w:t>
      </w:r>
      <w:r>
        <w:rPr>
          <w:rFonts w:cs="Times New Roman"/>
        </w:rPr>
        <w:t xml:space="preserve"> en andere populisten, i</w:t>
      </w:r>
      <w:r w:rsidRPr="004E3913">
        <w:rPr>
          <w:rFonts w:cs="Times New Roman"/>
        </w:rPr>
        <w:t xml:space="preserve">n een debat altijd de mening van de kiezer in het achterhoofd </w:t>
      </w:r>
      <w:r>
        <w:rPr>
          <w:rFonts w:cs="Times New Roman"/>
        </w:rPr>
        <w:t>houden. Vervolgens wordt hen verweten hiermee</w:t>
      </w:r>
      <w:r w:rsidRPr="004E3913">
        <w:rPr>
          <w:rFonts w:cs="Times New Roman"/>
        </w:rPr>
        <w:t xml:space="preserve"> het debat te verstoren: ‘</w:t>
      </w:r>
      <w:r>
        <w:rPr>
          <w:rFonts w:cs="Times New Roman"/>
        </w:rPr>
        <w:t>T</w:t>
      </w:r>
      <w:r w:rsidRPr="004E3913">
        <w:rPr>
          <w:rFonts w:cs="Times New Roman"/>
        </w:rPr>
        <w:t xml:space="preserve">och lijkt het merkwaardig genoeg not done om je als Kamerlid al te nadrukkelijk tot de </w:t>
      </w:r>
      <w:r w:rsidRPr="004E3913">
        <w:rPr>
          <w:rFonts w:cs="Times New Roman"/>
        </w:rPr>
        <w:lastRenderedPageBreak/>
        <w:t>kiezer te richten’ (NRC Handelsblad, 19 september 2008</w:t>
      </w:r>
      <w:r>
        <w:rPr>
          <w:rFonts w:cs="Times New Roman"/>
        </w:rPr>
        <w:t>b</w:t>
      </w:r>
      <w:r w:rsidRPr="004E3913">
        <w:rPr>
          <w:rFonts w:cs="Times New Roman"/>
        </w:rPr>
        <w:t>).</w:t>
      </w:r>
      <w:r>
        <w:rPr>
          <w:rFonts w:cs="Times New Roman"/>
        </w:rPr>
        <w:t xml:space="preserve"> Naast dit negatieve oordeel, kan de typering als volkstribuun ook waardering opwekken, vanwege het feit dat Wilders op komt voor de belangen van de gewone burger. </w:t>
      </w:r>
    </w:p>
    <w:p w:rsidR="00F06068" w:rsidRDefault="00F06068" w:rsidP="00F06068">
      <w:pPr>
        <w:pStyle w:val="Geenafstand"/>
        <w:spacing w:line="360" w:lineRule="auto"/>
        <w:ind w:firstLine="708"/>
        <w:rPr>
          <w:rFonts w:cs="Times New Roman"/>
        </w:rPr>
      </w:pPr>
    </w:p>
    <w:p w:rsidR="00F06068" w:rsidRPr="004E3913" w:rsidRDefault="00F06068" w:rsidP="00F06068">
      <w:pPr>
        <w:pStyle w:val="Kop2"/>
      </w:pPr>
      <w:bookmarkStart w:id="36" w:name="_Toc233608614"/>
      <w:r>
        <w:t>6.3</w:t>
      </w:r>
      <w:r w:rsidRPr="004E3913">
        <w:t xml:space="preserve"> </w:t>
      </w:r>
      <w:r>
        <w:tab/>
        <w:t>Redenaar</w:t>
      </w:r>
      <w:bookmarkEnd w:id="36"/>
    </w:p>
    <w:p w:rsidR="00F06068" w:rsidRPr="004E3913" w:rsidRDefault="00F06068" w:rsidP="00F06068">
      <w:pPr>
        <w:pStyle w:val="Geenafstand"/>
        <w:spacing w:line="360" w:lineRule="auto"/>
        <w:rPr>
          <w:rFonts w:cs="Times New Roman"/>
        </w:rPr>
      </w:pPr>
      <w:r>
        <w:rPr>
          <w:rFonts w:cs="Times New Roman"/>
        </w:rPr>
        <w:t>Deze typering</w:t>
      </w:r>
      <w:r w:rsidRPr="004E3913">
        <w:rPr>
          <w:rFonts w:cs="Times New Roman"/>
        </w:rPr>
        <w:t xml:space="preserve"> hangt samen met </w:t>
      </w:r>
      <w:r>
        <w:rPr>
          <w:rFonts w:cs="Times New Roman"/>
        </w:rPr>
        <w:t>het</w:t>
      </w:r>
      <w:r w:rsidRPr="004E3913">
        <w:rPr>
          <w:rFonts w:cs="Times New Roman"/>
        </w:rPr>
        <w:t xml:space="preserve"> vorige</w:t>
      </w:r>
      <w:r w:rsidR="0028421A">
        <w:rPr>
          <w:rFonts w:cs="Times New Roman"/>
        </w:rPr>
        <w:t xml:space="preserve"> type V</w:t>
      </w:r>
      <w:r>
        <w:rPr>
          <w:rFonts w:cs="Times New Roman"/>
        </w:rPr>
        <w:t>olkstribuun</w:t>
      </w:r>
      <w:r w:rsidRPr="004E3913">
        <w:rPr>
          <w:rFonts w:cs="Times New Roman"/>
        </w:rPr>
        <w:t>, maar benadrukt</w:t>
      </w:r>
      <w:r>
        <w:rPr>
          <w:rFonts w:cs="Times New Roman"/>
        </w:rPr>
        <w:t xml:space="preserve"> </w:t>
      </w:r>
      <w:r w:rsidRPr="004E3913">
        <w:rPr>
          <w:rFonts w:cs="Times New Roman"/>
        </w:rPr>
        <w:t>d</w:t>
      </w:r>
      <w:r>
        <w:rPr>
          <w:rFonts w:cs="Times New Roman"/>
        </w:rPr>
        <w:t>e manier waarop Wilders zich</w:t>
      </w:r>
      <w:r w:rsidRPr="004E3913">
        <w:rPr>
          <w:rFonts w:cs="Times New Roman"/>
        </w:rPr>
        <w:t xml:space="preserve"> tot de kiezer richt.</w:t>
      </w:r>
      <w:r w:rsidR="0028421A">
        <w:rPr>
          <w:rFonts w:cs="Times New Roman"/>
        </w:rPr>
        <w:t xml:space="preserve"> Deze typering is ook bij Fortuyn te vinden en voor beide politici gaat het </w:t>
      </w:r>
      <w:r w:rsidRPr="004E3913">
        <w:rPr>
          <w:rFonts w:cs="Times New Roman"/>
        </w:rPr>
        <w:t xml:space="preserve"> vooral om de kwaliteiten van Wilders als redevoerder</w:t>
      </w:r>
      <w:r>
        <w:rPr>
          <w:rFonts w:cs="Times New Roman"/>
        </w:rPr>
        <w:t xml:space="preserve"> en zijn overtuigingskracht</w:t>
      </w:r>
      <w:r w:rsidRPr="004E3913">
        <w:rPr>
          <w:rFonts w:cs="Times New Roman"/>
        </w:rPr>
        <w:t>.</w:t>
      </w:r>
      <w:r w:rsidR="0028421A">
        <w:rPr>
          <w:rFonts w:cs="Times New Roman"/>
        </w:rPr>
        <w:t xml:space="preserve"> </w:t>
      </w:r>
      <w:r w:rsidRPr="004E3913">
        <w:rPr>
          <w:rFonts w:cs="Times New Roman"/>
        </w:rPr>
        <w:t xml:space="preserve"> </w:t>
      </w:r>
      <w:r>
        <w:rPr>
          <w:rFonts w:cs="Times New Roman"/>
        </w:rPr>
        <w:t>Ten eerste speelt de redenatie van Wilders een rol en ten tweede is zijn spreekstijl van invloed. Wilders</w:t>
      </w:r>
      <w:r w:rsidRPr="004E3913">
        <w:rPr>
          <w:rFonts w:cs="Times New Roman"/>
        </w:rPr>
        <w:t xml:space="preserve"> kiest een felle toonzetting om zijn standpunten te verkondigen en i</w:t>
      </w:r>
      <w:r>
        <w:rPr>
          <w:rFonts w:cs="Times New Roman"/>
        </w:rPr>
        <w:t>n debatten en interviews</w:t>
      </w:r>
      <w:r w:rsidRPr="004E3913">
        <w:rPr>
          <w:rFonts w:cs="Times New Roman"/>
        </w:rPr>
        <w:t xml:space="preserve"> kiest </w:t>
      </w:r>
      <w:r>
        <w:rPr>
          <w:rFonts w:cs="Times New Roman"/>
        </w:rPr>
        <w:t>de politicus</w:t>
      </w:r>
      <w:r w:rsidRPr="004E3913">
        <w:rPr>
          <w:rFonts w:cs="Times New Roman"/>
        </w:rPr>
        <w:t xml:space="preserve"> duidelijke</w:t>
      </w:r>
      <w:r>
        <w:rPr>
          <w:rFonts w:cs="Times New Roman"/>
        </w:rPr>
        <w:t xml:space="preserve"> en</w:t>
      </w:r>
      <w:r w:rsidRPr="004E3913">
        <w:rPr>
          <w:rFonts w:cs="Times New Roman"/>
        </w:rPr>
        <w:t xml:space="preserve"> simpele bewoordingen. Dat zijn simpele zinnen als ‘het is een puinhoop</w:t>
      </w:r>
      <w:r>
        <w:rPr>
          <w:rFonts w:cs="Times New Roman"/>
        </w:rPr>
        <w:t>’ (over de situatie in België, d</w:t>
      </w:r>
      <w:r w:rsidRPr="004E3913">
        <w:rPr>
          <w:rFonts w:cs="Times New Roman"/>
        </w:rPr>
        <w:t>e Telegraaf, 12 mei 2008</w:t>
      </w:r>
      <w:r>
        <w:rPr>
          <w:rFonts w:cs="Times New Roman"/>
        </w:rPr>
        <w:t>b</w:t>
      </w:r>
      <w:r w:rsidRPr="004E3913">
        <w:rPr>
          <w:rFonts w:cs="Times New Roman"/>
        </w:rPr>
        <w:t>), fellere woorden zoals ‘Marokkaans tuig’ en ‘moslimkolonisten’ (tijdens de Algemene Beschouwingen, NRC Handelsblad, 19 september 2008</w:t>
      </w:r>
      <w:r>
        <w:rPr>
          <w:rFonts w:cs="Times New Roman"/>
        </w:rPr>
        <w:t>b</w:t>
      </w:r>
      <w:r w:rsidRPr="004E3913">
        <w:rPr>
          <w:rFonts w:cs="Times New Roman"/>
        </w:rPr>
        <w:t xml:space="preserve">), of emotioneel taalgebruik, </w:t>
      </w:r>
      <w:r>
        <w:rPr>
          <w:rFonts w:cs="Times New Roman"/>
        </w:rPr>
        <w:t>zoals</w:t>
      </w:r>
      <w:r w:rsidRPr="004E3913">
        <w:rPr>
          <w:rFonts w:cs="Times New Roman"/>
        </w:rPr>
        <w:t xml:space="preserve"> de leus ‘de publieke omroep maakt meer kapot dan je lief is. (…) red de krant, stop de Ster, slacht Loekie’ (over het afschaffen van de Ster, </w:t>
      </w:r>
      <w:r>
        <w:rPr>
          <w:rFonts w:cs="Times New Roman"/>
        </w:rPr>
        <w:t>d</w:t>
      </w:r>
      <w:r w:rsidRPr="004E3913">
        <w:rPr>
          <w:rFonts w:cs="Times New Roman"/>
        </w:rPr>
        <w:t>e Volkskrant, 6 december 2008</w:t>
      </w:r>
      <w:r>
        <w:rPr>
          <w:rFonts w:cs="Times New Roman"/>
        </w:rPr>
        <w:t>a</w:t>
      </w:r>
      <w:r w:rsidRPr="004E3913">
        <w:rPr>
          <w:rFonts w:cs="Times New Roman"/>
        </w:rPr>
        <w:t xml:space="preserve">). </w:t>
      </w:r>
      <w:r>
        <w:rPr>
          <w:rFonts w:cs="Times New Roman"/>
        </w:rPr>
        <w:t xml:space="preserve"> </w:t>
      </w:r>
    </w:p>
    <w:p w:rsidR="00F06068" w:rsidRDefault="00F06068" w:rsidP="00F06068">
      <w:pPr>
        <w:pStyle w:val="Geenafstand"/>
        <w:spacing w:line="360" w:lineRule="auto"/>
        <w:ind w:firstLine="708"/>
        <w:rPr>
          <w:rFonts w:cs="Times New Roman"/>
        </w:rPr>
      </w:pPr>
      <w:r>
        <w:rPr>
          <w:rFonts w:cs="Times New Roman"/>
        </w:rPr>
        <w:t>Vooral de spreekstijl van Wilders is kenmerkend voor zijn rol als redenaar. Hij kan zijn standpunten goed presenteren is daardoor in staat mensen te overtuigen. Wilders zorgt er zo voor dat zijn boodschap bij de kiezer overkomt. Hij richt zich ‘meer op de kiezer’ en kiest</w:t>
      </w:r>
      <w:r w:rsidRPr="004E3913">
        <w:rPr>
          <w:rFonts w:cs="Times New Roman"/>
        </w:rPr>
        <w:t xml:space="preserve"> </w:t>
      </w:r>
      <w:r>
        <w:rPr>
          <w:rFonts w:cs="Times New Roman"/>
        </w:rPr>
        <w:t xml:space="preserve">‘daarbij </w:t>
      </w:r>
      <w:r w:rsidRPr="004E3913">
        <w:rPr>
          <w:rFonts w:cs="Times New Roman"/>
        </w:rPr>
        <w:t>voor een fundamentee</w:t>
      </w:r>
      <w:r>
        <w:rPr>
          <w:rFonts w:cs="Times New Roman"/>
        </w:rPr>
        <w:t>l andere stijl van spreken. Ze (</w:t>
      </w:r>
      <w:r w:rsidRPr="004E3913">
        <w:rPr>
          <w:rFonts w:cs="Times New Roman"/>
        </w:rPr>
        <w:t xml:space="preserve">Wilders, Kant </w:t>
      </w:r>
      <w:r w:rsidR="0028421A">
        <w:rPr>
          <w:rFonts w:cs="Times New Roman"/>
        </w:rPr>
        <w:t>en Rutte</w:t>
      </w:r>
      <w:r>
        <w:rPr>
          <w:rFonts w:cs="Times New Roman"/>
        </w:rPr>
        <w:t>)</w:t>
      </w:r>
      <w:r w:rsidRPr="004E3913">
        <w:rPr>
          <w:rFonts w:cs="Times New Roman"/>
        </w:rPr>
        <w:t xml:space="preserve"> spraken beeldend (…) en gebruikten oneliners’ beschrijft NRC Handelsblad (19 september 2008</w:t>
      </w:r>
      <w:r>
        <w:rPr>
          <w:rFonts w:cs="Times New Roman"/>
        </w:rPr>
        <w:t>b</w:t>
      </w:r>
      <w:r w:rsidRPr="004E3913">
        <w:rPr>
          <w:rFonts w:cs="Times New Roman"/>
        </w:rPr>
        <w:t>). Wilders en zijn collega-politici die op deze manier spreken</w:t>
      </w:r>
      <w:r>
        <w:rPr>
          <w:rFonts w:cs="Times New Roman"/>
        </w:rPr>
        <w:t>,</w:t>
      </w:r>
      <w:r w:rsidRPr="004E3913">
        <w:rPr>
          <w:rFonts w:cs="Times New Roman"/>
        </w:rPr>
        <w:t xml:space="preserve"> zijn een voorbeeld voor anderen. ‘Als partijen met een genuanceerde boodschap het grote publiek voor zich willen winnen, moeten ze om te beginnen direct tot de kiezer spreken. Daarbij moeten ze een duidelijke boodschap brengen, die ze op een aantrekkelijke manier laten presenteren door een voor de doelgroep geloofwaardige spreker’(</w:t>
      </w:r>
      <w:r w:rsidRPr="003D2565">
        <w:rPr>
          <w:rFonts w:cs="Times New Roman"/>
        </w:rPr>
        <w:t>idem</w:t>
      </w:r>
      <w:r w:rsidRPr="004E3913">
        <w:rPr>
          <w:rFonts w:cs="Times New Roman"/>
        </w:rPr>
        <w:t>).</w:t>
      </w:r>
      <w:r>
        <w:rPr>
          <w:rFonts w:cs="Times New Roman"/>
        </w:rPr>
        <w:t xml:space="preserve"> Wilders begrijpt goed hoe hij dat moet doen:</w:t>
      </w:r>
    </w:p>
    <w:p w:rsidR="00F06068" w:rsidRDefault="00F06068" w:rsidP="00F06068">
      <w:pPr>
        <w:pStyle w:val="Geenafstand"/>
        <w:spacing w:line="360" w:lineRule="auto"/>
        <w:ind w:firstLine="708"/>
        <w:rPr>
          <w:rFonts w:cs="Times New Roman"/>
        </w:rPr>
      </w:pPr>
    </w:p>
    <w:p w:rsidR="00F06068" w:rsidRPr="00B21296" w:rsidRDefault="00F06068" w:rsidP="00F06068">
      <w:pPr>
        <w:pStyle w:val="Geenafstand"/>
        <w:spacing w:line="276" w:lineRule="auto"/>
        <w:ind w:left="709" w:right="850"/>
        <w:jc w:val="both"/>
        <w:rPr>
          <w:rFonts w:cs="Times New Roman"/>
        </w:rPr>
      </w:pPr>
      <w:r w:rsidRPr="00B21296">
        <w:rPr>
          <w:rFonts w:cs="Times New Roman"/>
        </w:rPr>
        <w:t xml:space="preserve">Je moet ad rem zijn, je moet inderdaad ook beelden gebruiken. </w:t>
      </w:r>
      <w:r>
        <w:rPr>
          <w:rFonts w:cs="Times New Roman"/>
        </w:rPr>
        <w:t>(…)</w:t>
      </w:r>
      <w:r w:rsidRPr="00B21296">
        <w:rPr>
          <w:rFonts w:cs="Times New Roman"/>
        </w:rPr>
        <w:t xml:space="preserve"> Voor mij</w:t>
      </w:r>
      <w:r>
        <w:rPr>
          <w:rFonts w:cs="Times New Roman"/>
        </w:rPr>
        <w:t xml:space="preserve"> is het allerbelangrijkste, niet</w:t>
      </w:r>
      <w:r w:rsidRPr="00B21296">
        <w:rPr>
          <w:rFonts w:cs="Times New Roman"/>
        </w:rPr>
        <w:t xml:space="preserve"> dat de collega’s hier het begrijpen, maar dat de mensen thuis snappen wat ik zeg, snappen wat ik bedoel. Ik heb liever dat een kijker, een burger, het niet met mij eens is, dan dat ze niet begrijpen</w:t>
      </w:r>
      <w:r>
        <w:rPr>
          <w:rFonts w:cs="Times New Roman"/>
        </w:rPr>
        <w:t xml:space="preserve"> (</w:t>
      </w:r>
      <w:r w:rsidRPr="00A40BF9">
        <w:rPr>
          <w:rFonts w:cs="Times New Roman"/>
        </w:rPr>
        <w:t>sic.</w:t>
      </w:r>
      <w:r>
        <w:rPr>
          <w:rFonts w:cs="Times New Roman"/>
        </w:rPr>
        <w:t>)</w:t>
      </w:r>
      <w:r w:rsidRPr="00B21296">
        <w:rPr>
          <w:rFonts w:cs="Times New Roman"/>
        </w:rPr>
        <w:t xml:space="preserve"> wat ik </w:t>
      </w:r>
      <w:r>
        <w:rPr>
          <w:rFonts w:cs="Times New Roman"/>
        </w:rPr>
        <w:t>zeg.</w:t>
      </w:r>
    </w:p>
    <w:p w:rsidR="00F06068" w:rsidRPr="00B21296" w:rsidRDefault="00F06068" w:rsidP="00F06068">
      <w:pPr>
        <w:pStyle w:val="Geenafstand"/>
        <w:spacing w:line="276" w:lineRule="auto"/>
        <w:ind w:left="709" w:right="850"/>
        <w:jc w:val="right"/>
        <w:rPr>
          <w:rFonts w:cs="Times New Roman"/>
          <w:i/>
        </w:rPr>
      </w:pPr>
      <w:r w:rsidRPr="00B21296">
        <w:rPr>
          <w:rFonts w:cs="Times New Roman"/>
          <w:i/>
        </w:rPr>
        <w:t>Geert Wilders in N</w:t>
      </w:r>
      <w:r>
        <w:rPr>
          <w:rFonts w:cs="Times New Roman"/>
          <w:i/>
        </w:rPr>
        <w:t>ova</w:t>
      </w:r>
      <w:r w:rsidRPr="00B21296">
        <w:rPr>
          <w:rFonts w:cs="Times New Roman"/>
          <w:i/>
        </w:rPr>
        <w:t>, 27 december 2007</w:t>
      </w:r>
    </w:p>
    <w:p w:rsidR="00F06068" w:rsidRDefault="00F06068" w:rsidP="00F06068">
      <w:pPr>
        <w:pStyle w:val="Geenafstand"/>
        <w:spacing w:line="360" w:lineRule="auto"/>
        <w:ind w:firstLine="708"/>
        <w:rPr>
          <w:rFonts w:cs="Times New Roman"/>
        </w:rPr>
      </w:pPr>
    </w:p>
    <w:p w:rsidR="00F06068" w:rsidRDefault="00F06068" w:rsidP="00F06068">
      <w:pPr>
        <w:pStyle w:val="Geenafstand"/>
        <w:spacing w:line="360" w:lineRule="auto"/>
        <w:ind w:firstLine="708"/>
        <w:rPr>
          <w:rFonts w:cs="Times New Roman"/>
        </w:rPr>
      </w:pPr>
      <w:r>
        <w:rPr>
          <w:rFonts w:cs="Times New Roman"/>
        </w:rPr>
        <w:t>Zelfs de omstreden film Fi</w:t>
      </w:r>
      <w:r w:rsidR="0028421A">
        <w:rPr>
          <w:rFonts w:cs="Times New Roman"/>
        </w:rPr>
        <w:t>tna voldoet aan deze eisen. In d</w:t>
      </w:r>
      <w:r>
        <w:rPr>
          <w:rFonts w:cs="Times New Roman"/>
        </w:rPr>
        <w:t xml:space="preserve">e Volkskrant wordt gesteld dat de film gevaarlijk is, juist door die duidelijke boodschap. ‘Wilders slaagt er met deze film goed in zijn politieke boodschap over te brengen. En die is dat de islam onverenigbaar is met de westerse </w:t>
      </w:r>
      <w:r>
        <w:rPr>
          <w:rFonts w:cs="Times New Roman"/>
        </w:rPr>
        <w:lastRenderedPageBreak/>
        <w:t>democratie’ (de Volkskrant, 28 maart 2008h). Alle andere oordelen over de film buiten beschouwing gelaten, maakt Wilders er wel mee duidelijk aan politici en burgers, wat hij bedoelt.</w:t>
      </w:r>
    </w:p>
    <w:p w:rsidR="00F06068" w:rsidRPr="004E3913" w:rsidRDefault="00F06068" w:rsidP="00F06068">
      <w:pPr>
        <w:pStyle w:val="Geenafstand"/>
        <w:spacing w:line="360" w:lineRule="auto"/>
        <w:ind w:firstLine="708"/>
        <w:rPr>
          <w:rFonts w:cs="Times New Roman"/>
        </w:rPr>
      </w:pPr>
      <w:r>
        <w:rPr>
          <w:rFonts w:cs="Times New Roman"/>
        </w:rPr>
        <w:t>Niet alleen snapt de burger wat Wilders bedoelt met zijn standpunten, zijn ongenuanceerde uitspraken</w:t>
      </w:r>
      <w:r w:rsidRPr="004E3913">
        <w:rPr>
          <w:rFonts w:cs="Times New Roman"/>
        </w:rPr>
        <w:t xml:space="preserve"> </w:t>
      </w:r>
      <w:r>
        <w:rPr>
          <w:rFonts w:cs="Times New Roman"/>
        </w:rPr>
        <w:t xml:space="preserve">leiden bovendien </w:t>
      </w:r>
      <w:r w:rsidRPr="004E3913">
        <w:rPr>
          <w:rFonts w:cs="Times New Roman"/>
        </w:rPr>
        <w:t>tot een discussie. Omdat hij met zijn felle toon polariseert, wordt duidelijk welke meningen er leven en dat zorgt voor een stevig debat</w:t>
      </w:r>
      <w:r w:rsidR="0028421A">
        <w:rPr>
          <w:rFonts w:cs="Times New Roman"/>
        </w:rPr>
        <w:t>, net zoals Fortuyn een debat bereikt in deze typering</w:t>
      </w:r>
      <w:r w:rsidRPr="004E3913">
        <w:rPr>
          <w:rFonts w:cs="Times New Roman"/>
        </w:rPr>
        <w:t xml:space="preserve">. Het gaat Wilders dan ook vaak om de aandacht voor zijn standpunt, en dat is </w:t>
      </w:r>
      <w:r>
        <w:rPr>
          <w:rFonts w:cs="Times New Roman"/>
        </w:rPr>
        <w:t>g</w:t>
      </w:r>
      <w:r w:rsidRPr="004E3913">
        <w:rPr>
          <w:rFonts w:cs="Times New Roman"/>
        </w:rPr>
        <w:t xml:space="preserve">een negatief verwijt. Hoewel zijn mening soms over de top is, zoals het voorstel Nederland en Vlaanderen samen te voegen, </w:t>
      </w:r>
      <w:r>
        <w:rPr>
          <w:rFonts w:cs="Times New Roman"/>
        </w:rPr>
        <w:t>zorgt Wilders wel voor discussie.</w:t>
      </w:r>
      <w:r w:rsidRPr="004E3913">
        <w:rPr>
          <w:rFonts w:cs="Times New Roman"/>
        </w:rPr>
        <w:t xml:space="preserve"> </w:t>
      </w:r>
      <w:r>
        <w:rPr>
          <w:rFonts w:cs="Times New Roman"/>
        </w:rPr>
        <w:t>België wordt wakker geschud om serieus na te denken over haar toekomst, met een dergelijk instabiele regering.</w:t>
      </w:r>
      <w:r w:rsidRPr="004E3913">
        <w:rPr>
          <w:rFonts w:cs="Times New Roman"/>
        </w:rPr>
        <w:t xml:space="preserve"> </w:t>
      </w:r>
      <w:r>
        <w:rPr>
          <w:rFonts w:cs="Times New Roman"/>
        </w:rPr>
        <w:t>Ook in het debat over</w:t>
      </w:r>
      <w:r w:rsidRPr="004E3913">
        <w:rPr>
          <w:rFonts w:cs="Times New Roman"/>
        </w:rPr>
        <w:t xml:space="preserve"> het voortbestaan van de Ster heeft Wilders de discussie op gang geholpen: ‘Hoewel geen fan van Wilders, vind ik het goed dat hij een steen in de vijver heeft gegooid’</w:t>
      </w:r>
      <w:r>
        <w:rPr>
          <w:rFonts w:cs="Times New Roman"/>
        </w:rPr>
        <w:t>, schrijft een lezer van de Volkskrant (20</w:t>
      </w:r>
      <w:r w:rsidRPr="004E3913">
        <w:rPr>
          <w:rFonts w:cs="Times New Roman"/>
        </w:rPr>
        <w:t xml:space="preserve"> december 2008).  Bovendien</w:t>
      </w:r>
      <w:r>
        <w:rPr>
          <w:rFonts w:cs="Times New Roman"/>
        </w:rPr>
        <w:t xml:space="preserve"> heeft Wilders in zijn redenatie vaak</w:t>
      </w:r>
      <w:r w:rsidRPr="004E3913">
        <w:rPr>
          <w:rFonts w:cs="Times New Roman"/>
        </w:rPr>
        <w:t xml:space="preserve"> een punt: ‘</w:t>
      </w:r>
      <w:r>
        <w:rPr>
          <w:rFonts w:cs="Times New Roman"/>
        </w:rPr>
        <w:t>D</w:t>
      </w:r>
      <w:r w:rsidRPr="004E3913">
        <w:rPr>
          <w:rFonts w:cs="Times New Roman"/>
        </w:rPr>
        <w:t>e toon van Wilders mag dan weerzin oproepen, veel feiten staan vooralsnog aan zijn kant’ (De Volkskrant, 19 se</w:t>
      </w:r>
      <w:r>
        <w:rPr>
          <w:rFonts w:cs="Times New Roman"/>
        </w:rPr>
        <w:t>ptember 2008c).</w:t>
      </w:r>
    </w:p>
    <w:p w:rsidR="00F06068" w:rsidRDefault="00F06068" w:rsidP="00F06068">
      <w:pPr>
        <w:pStyle w:val="Geenafstand"/>
        <w:spacing w:line="360" w:lineRule="auto"/>
        <w:ind w:firstLine="708"/>
        <w:rPr>
          <w:rFonts w:cs="Times New Roman"/>
        </w:rPr>
      </w:pPr>
      <w:r>
        <w:rPr>
          <w:rFonts w:cs="Times New Roman"/>
        </w:rPr>
        <w:t>De oordelen over Wilders als redenaar lopen uiteen. Zijn</w:t>
      </w:r>
      <w:r w:rsidRPr="004E3913">
        <w:rPr>
          <w:rFonts w:cs="Times New Roman"/>
        </w:rPr>
        <w:t xml:space="preserve"> duidelijke taal wordt door </w:t>
      </w:r>
      <w:r>
        <w:rPr>
          <w:rFonts w:cs="Times New Roman"/>
        </w:rPr>
        <w:t>collega-</w:t>
      </w:r>
      <w:r w:rsidRPr="004E3913">
        <w:rPr>
          <w:rFonts w:cs="Times New Roman"/>
        </w:rPr>
        <w:t>politici en journalisten regelmatig a</w:t>
      </w:r>
      <w:r>
        <w:rPr>
          <w:rFonts w:cs="Times New Roman"/>
        </w:rPr>
        <w:t>ls bot en beledigend ervaren: ‘Zo kwamen ook zij niet verder dan kritiek op de generaliserende en discriminerende opmerkingen’, staat op de opiniepagina’s van de Volkskrant te lezen over Wilders’ collega’s (de Volkskrant, 19</w:t>
      </w:r>
      <w:r w:rsidRPr="004E3913">
        <w:rPr>
          <w:rFonts w:cs="Times New Roman"/>
        </w:rPr>
        <w:t xml:space="preserve"> september 2008). </w:t>
      </w:r>
      <w:r>
        <w:rPr>
          <w:rFonts w:cs="Times New Roman"/>
        </w:rPr>
        <w:t xml:space="preserve">Het gaat in deze typering echter niet zozeer om de letterlijke woorden van Wilders, maar om de manier waarop hij die presenteert.  De presentatie wordt namelijk vaak positief beoordeeld.  De duidelijke en soms grove taal is daar een onderdeel van en zorgt er mede </w:t>
      </w:r>
      <w:r w:rsidRPr="004E3913">
        <w:rPr>
          <w:rFonts w:cs="Times New Roman"/>
        </w:rPr>
        <w:t>voor dat zijn boodschap goed bij de kiezer over komt.</w:t>
      </w:r>
    </w:p>
    <w:p w:rsidR="00F06068" w:rsidRPr="004E3913" w:rsidRDefault="00F06068" w:rsidP="00F06068">
      <w:pPr>
        <w:pStyle w:val="Geenafstand"/>
        <w:spacing w:line="360" w:lineRule="auto"/>
        <w:ind w:firstLine="708"/>
        <w:rPr>
          <w:rFonts w:cs="Times New Roman"/>
        </w:rPr>
      </w:pPr>
      <w:r w:rsidRPr="004E3913">
        <w:rPr>
          <w:rFonts w:cs="Times New Roman"/>
        </w:rPr>
        <w:t xml:space="preserve"> </w:t>
      </w:r>
    </w:p>
    <w:p w:rsidR="00F06068" w:rsidRPr="004E3913" w:rsidRDefault="00F06068" w:rsidP="00F06068">
      <w:pPr>
        <w:pStyle w:val="Kop2"/>
      </w:pPr>
      <w:bookmarkStart w:id="37" w:name="_Toc233608615"/>
      <w:r>
        <w:t>6.</w:t>
      </w:r>
      <w:r w:rsidRPr="004E3913">
        <w:t>4</w:t>
      </w:r>
      <w:r>
        <w:tab/>
        <w:t>Botterik</w:t>
      </w:r>
      <w:bookmarkEnd w:id="37"/>
    </w:p>
    <w:p w:rsidR="00F06068" w:rsidRDefault="00F06068" w:rsidP="00F06068">
      <w:pPr>
        <w:pStyle w:val="Geenafstand"/>
        <w:spacing w:line="360" w:lineRule="auto"/>
        <w:rPr>
          <w:rFonts w:cs="Times New Roman"/>
        </w:rPr>
      </w:pPr>
      <w:r>
        <w:rPr>
          <w:rFonts w:cs="Times New Roman"/>
        </w:rPr>
        <w:t xml:space="preserve">Ook deze typering is weer een voortzetting van de vorige en gaat wederom een stapje verder. Het gaat in deze typering botterik ook om Wilders’ stijl van debatteren,  maar de nadruk ligt hier op zijn woordgebruik en het morele oordeel over wat Wilders zegt. Wilders </w:t>
      </w:r>
      <w:r w:rsidRPr="004E3913">
        <w:rPr>
          <w:rFonts w:cs="Times New Roman"/>
        </w:rPr>
        <w:t xml:space="preserve">beledigt mensen met zijn uitspraken en houdt zich met zijn kwetsende taalgebruik niet aan de normen die gelden in de Tweede Kamer. </w:t>
      </w:r>
      <w:r>
        <w:rPr>
          <w:rFonts w:cs="Times New Roman"/>
        </w:rPr>
        <w:t>Het liefst gebruikt Wilders ferme uitspraken en harde woorden</w:t>
      </w:r>
      <w:r w:rsidR="0028421A">
        <w:rPr>
          <w:rFonts w:cs="Times New Roman"/>
        </w:rPr>
        <w:t>, volgens ‘Wilders watcher’ Fred Teeven</w:t>
      </w:r>
      <w:r>
        <w:rPr>
          <w:rFonts w:cs="Times New Roman"/>
        </w:rPr>
        <w:t>:</w:t>
      </w:r>
    </w:p>
    <w:p w:rsidR="00F06068" w:rsidRDefault="00F06068" w:rsidP="00F06068">
      <w:pPr>
        <w:pStyle w:val="Geenafstand"/>
        <w:spacing w:line="360" w:lineRule="auto"/>
        <w:ind w:left="709" w:right="850"/>
        <w:jc w:val="both"/>
        <w:rPr>
          <w:rFonts w:cs="Times New Roman"/>
        </w:rPr>
      </w:pPr>
    </w:p>
    <w:p w:rsidR="00F06068" w:rsidRDefault="00F06068" w:rsidP="00F06068">
      <w:pPr>
        <w:pStyle w:val="Geenafstand"/>
        <w:spacing w:line="276" w:lineRule="auto"/>
        <w:ind w:left="709" w:right="850"/>
        <w:jc w:val="both"/>
        <w:rPr>
          <w:rFonts w:cs="Times New Roman"/>
        </w:rPr>
      </w:pPr>
      <w:r>
        <w:rPr>
          <w:rFonts w:cs="Times New Roman"/>
        </w:rPr>
        <w:t>Dat is wel een beetje zijn vocabulaire, ja: Marokkaanse straatterroristen, knettergek. Alles moet groter, harder, hardst. (…) Het moet zo hard mogelijk zijn in woord en dat is dan het allerbelangrijkste op dit moment.</w:t>
      </w:r>
    </w:p>
    <w:p w:rsidR="00F06068" w:rsidRPr="009F4C28" w:rsidRDefault="00F06068" w:rsidP="00F06068">
      <w:pPr>
        <w:pStyle w:val="Geenafstand"/>
        <w:spacing w:line="276" w:lineRule="auto"/>
        <w:ind w:left="709" w:right="850"/>
        <w:jc w:val="right"/>
        <w:rPr>
          <w:rFonts w:cs="Times New Roman"/>
          <w:i/>
          <w:lang w:val="en-US"/>
        </w:rPr>
      </w:pPr>
      <w:r>
        <w:rPr>
          <w:rFonts w:cs="Times New Roman"/>
          <w:i/>
          <w:lang w:val="en-US"/>
        </w:rPr>
        <w:t>Fred Teeven (VVD,</w:t>
      </w:r>
      <w:r w:rsidRPr="009F4C28">
        <w:rPr>
          <w:rFonts w:cs="Times New Roman"/>
          <w:i/>
          <w:lang w:val="en-US"/>
        </w:rPr>
        <w:t xml:space="preserve"> </w:t>
      </w:r>
      <w:r>
        <w:rPr>
          <w:rFonts w:cs="Times New Roman"/>
          <w:i/>
          <w:lang w:val="en-US"/>
        </w:rPr>
        <w:t>‘</w:t>
      </w:r>
      <w:r w:rsidRPr="009F4C28">
        <w:rPr>
          <w:rFonts w:cs="Times New Roman"/>
          <w:i/>
          <w:lang w:val="en-US"/>
        </w:rPr>
        <w:t>Wilders watcher</w:t>
      </w:r>
      <w:r>
        <w:rPr>
          <w:rFonts w:cs="Times New Roman"/>
          <w:i/>
          <w:lang w:val="en-US"/>
        </w:rPr>
        <w:t>’</w:t>
      </w:r>
      <w:r w:rsidRPr="009F4C28">
        <w:rPr>
          <w:rFonts w:cs="Times New Roman"/>
          <w:i/>
          <w:lang w:val="en-US"/>
        </w:rPr>
        <w:t xml:space="preserve">) in Nova, 27 </w:t>
      </w:r>
      <w:r w:rsidRPr="009918A0">
        <w:rPr>
          <w:rFonts w:cs="Times New Roman"/>
          <w:i/>
          <w:lang w:val="en-US"/>
        </w:rPr>
        <w:t>december</w:t>
      </w:r>
      <w:r w:rsidRPr="009F4C28">
        <w:rPr>
          <w:rFonts w:cs="Times New Roman"/>
          <w:i/>
          <w:lang w:val="en-US"/>
        </w:rPr>
        <w:t xml:space="preserve"> 2007</w:t>
      </w:r>
    </w:p>
    <w:p w:rsidR="00F06068" w:rsidRPr="009F4C28" w:rsidRDefault="00F06068" w:rsidP="00F06068">
      <w:pPr>
        <w:pStyle w:val="Geenafstand"/>
        <w:spacing w:line="360" w:lineRule="auto"/>
        <w:rPr>
          <w:rFonts w:cs="Times New Roman"/>
          <w:lang w:val="en-US"/>
        </w:rPr>
      </w:pPr>
    </w:p>
    <w:p w:rsidR="00F06068" w:rsidRDefault="00F06068" w:rsidP="00F06068">
      <w:pPr>
        <w:pStyle w:val="Geenafstand"/>
        <w:spacing w:line="360" w:lineRule="auto"/>
        <w:ind w:firstLine="708"/>
        <w:rPr>
          <w:rFonts w:cs="Times New Roman"/>
        </w:rPr>
      </w:pPr>
      <w:r>
        <w:rPr>
          <w:rFonts w:cs="Times New Roman"/>
        </w:rPr>
        <w:t xml:space="preserve">Naast de harde woorden, zou Wilders zich bovenal </w:t>
      </w:r>
      <w:r w:rsidRPr="004E3913">
        <w:rPr>
          <w:rFonts w:cs="Times New Roman"/>
        </w:rPr>
        <w:t>schuldig maken aan discriminatie en racisme</w:t>
      </w:r>
      <w:r>
        <w:rPr>
          <w:rFonts w:cs="Times New Roman"/>
        </w:rPr>
        <w:t>:</w:t>
      </w:r>
      <w:r w:rsidRPr="004E3913">
        <w:rPr>
          <w:rFonts w:cs="Times New Roman"/>
        </w:rPr>
        <w:t xml:space="preserve"> </w:t>
      </w:r>
      <w:r>
        <w:rPr>
          <w:rFonts w:cs="Times New Roman"/>
        </w:rPr>
        <w:t>‘D</w:t>
      </w:r>
      <w:r w:rsidRPr="004E3913">
        <w:rPr>
          <w:rFonts w:cs="Times New Roman"/>
        </w:rPr>
        <w:t xml:space="preserve">e fractievoorzitter van de Partij voor de Vrijheid heeft de Algemene Beschouwingen in de </w:t>
      </w:r>
      <w:r w:rsidRPr="004E3913">
        <w:rPr>
          <w:rFonts w:cs="Times New Roman"/>
        </w:rPr>
        <w:lastRenderedPageBreak/>
        <w:t xml:space="preserve">Tweede Kamer misbruikt voor het spuien van openlijk racisme, in flagrante strijd met de hier geldende rechtsnormen’ (NRC Handelsblad, 23 september 2008). </w:t>
      </w:r>
    </w:p>
    <w:p w:rsidR="0028421A" w:rsidRDefault="0028421A" w:rsidP="00F06068">
      <w:pPr>
        <w:pStyle w:val="Geenafstand"/>
        <w:spacing w:line="360" w:lineRule="auto"/>
        <w:ind w:firstLine="708"/>
        <w:rPr>
          <w:rFonts w:cs="Times New Roman"/>
        </w:rPr>
      </w:pPr>
      <w:r>
        <w:rPr>
          <w:rFonts w:cs="Times New Roman"/>
        </w:rPr>
        <w:t xml:space="preserve">Deze typering van Botterik lijkt op de typering Provocateur die voor Fortuyn beschreven is. </w:t>
      </w:r>
      <w:r w:rsidR="0018257E">
        <w:rPr>
          <w:rFonts w:cs="Times New Roman"/>
        </w:rPr>
        <w:t>Fortuyn en Wilders maken beiden provocerende opmerkingen en dat wordt in deze typering benadrukt. Maar waar bij Provocateur nog werd gelet op kern van waarheid en het belang voor de discussie die de provocaties kunnen hebben, wordt er bij de Botterik op gewezen dat zulke opmerkingen niet gepast zijn. Wilders wordt op deze manier onaardiger en beledigender neergezet. Zijn botte opmerkingen hebben geen doel, of bereiken het doel niet.</w:t>
      </w:r>
    </w:p>
    <w:p w:rsidR="00F06068" w:rsidRDefault="00F06068" w:rsidP="00F06068">
      <w:pPr>
        <w:pStyle w:val="Geenafstand"/>
        <w:spacing w:line="360" w:lineRule="auto"/>
        <w:rPr>
          <w:rFonts w:cs="Times New Roman"/>
        </w:rPr>
      </w:pPr>
      <w:r>
        <w:rPr>
          <w:rFonts w:cs="Times New Roman"/>
        </w:rPr>
        <w:tab/>
        <w:t xml:space="preserve">Wilders is een botterik vanwege dit ‘spuien van openlijk racisme’, maar ook vanwege meer onschuldigere dingen. Zo is hij onrealistisch, misleidend, onverantwoordelijk en hypocriet. Zijn ideeën zijn namelijk vaak niet haalbaar en weinig oplossingsgericht en zijn uitspraken helpen het debat niet verder. Ook verdraait hij de feiten vaak zó, dat ze in zijn verhaal passen, en gaat hij slordig en onverantwoord te werk, bijvoorbeeld in zijn film </w:t>
      </w:r>
      <w:r>
        <w:rPr>
          <w:rFonts w:cs="Times New Roman"/>
          <w:i/>
        </w:rPr>
        <w:t>Fitna</w:t>
      </w:r>
      <w:r>
        <w:rPr>
          <w:rFonts w:cs="Times New Roman"/>
        </w:rPr>
        <w:t>. Hij gebruikte daarin zonder toestemming een cartoon van de Deen Kurt Westergaard en bovendien zag hij een afbeelding van de rapper Salah Edin aan voor Mohammed B., de moordenaar van Theo van Gogh. Buiten deze slechte eigenschappen wekt de toon van Wilders vaak irritatie op en wordt die binnen deze typering beschreven als een ‘stoere-jongensretoriek’ (NRC Handelsblad, 28 maart 2008a) en een ‘ik-ben-‘t-spuugzat-toon’ (de Volkskrant, 19 september 2008c).</w:t>
      </w:r>
    </w:p>
    <w:p w:rsidR="00F06068" w:rsidRDefault="00F06068" w:rsidP="00F06068">
      <w:pPr>
        <w:pStyle w:val="Geenafstand"/>
        <w:spacing w:line="360" w:lineRule="auto"/>
        <w:ind w:firstLine="708"/>
        <w:rPr>
          <w:rFonts w:cs="Times New Roman"/>
        </w:rPr>
      </w:pPr>
      <w:r>
        <w:rPr>
          <w:rFonts w:cs="Times New Roman"/>
        </w:rPr>
        <w:t xml:space="preserve">Het gevolg van Wilders’ ferme uitspraken en zijn provocaties, is dat het debat vaak stokt. De politicus Wouter Bos (PvdA) noemde dit ooit de ‘Wilders-valkuil’: ‘Omdat iedereen zich op de kast laat jagen door zijn toon, zijn uitvergrotingen en zijn beeldspraak, gaat het bij zijn critici nauwelijks meer over de inhoud’ (de Volkskrant, 19 september 2008c). Politici weten niet goed hoe te reageren op de provocaties, omdat de inhoud van de standpunten erdoor verdoezeld wordt. Hierbij past ook de beoordeling dat Wilders niet oplossingsgericht is. Zijn provocaties leveren geen bijdrage ‘aan het oplossen van het integratievraagstuk’ (de Volkskrant, 8 december 2007a), of andere politieke kwesties.  Wilders wordt verweten alleen bezig te zijn met de politieke profilering van zijn partij en dat is ‘destructieve stemmingmakerij, die het discussieklimaat over belangrijke vraagstukken (…) verpesten (sic.)’ (de Volkskrant, 19 september 2008a).  </w:t>
      </w:r>
    </w:p>
    <w:p w:rsidR="00F06068" w:rsidRDefault="00F06068" w:rsidP="00F06068">
      <w:pPr>
        <w:pStyle w:val="Geenafstand"/>
        <w:spacing w:line="360" w:lineRule="auto"/>
        <w:ind w:firstLine="708"/>
        <w:rPr>
          <w:rFonts w:cs="Times New Roman"/>
        </w:rPr>
      </w:pPr>
      <w:r>
        <w:rPr>
          <w:rFonts w:cs="Times New Roman"/>
        </w:rPr>
        <w:t>Vanwege deze typering als botterik, verdient Wilders weinig respect, iets wat vaak doorsijpelt in de toon van de berichtgeving en in de samenleving. Er is zelfs een tegenbeweging tegen de politicus opgestaan, om de ‘verWildering’ van Nederland tegen te gaan. ‘Wilders is het kwaad en dat kwaad moet gestopt worden’, zegt de initiatiefnemer Doekle Terpstra (de Telegraaf, 2 december 2007). Wilders wordt ervan beticht te beledigen en haat te zaaien. Terpstra vindt dat Wilders’ gedrag over schreef gaat en hij wil dat een halt toeroepen.</w:t>
      </w:r>
    </w:p>
    <w:p w:rsidR="00F06068" w:rsidRDefault="00F06068" w:rsidP="00F06068">
      <w:pPr>
        <w:pStyle w:val="Geenafstand"/>
        <w:spacing w:line="360" w:lineRule="auto"/>
        <w:rPr>
          <w:rFonts w:cs="Times New Roman"/>
        </w:rPr>
      </w:pPr>
      <w:r>
        <w:rPr>
          <w:rFonts w:cs="Times New Roman"/>
        </w:rPr>
        <w:tab/>
        <w:t xml:space="preserve">Niet alleen in het maatschappelijk debat wordt de felle toon van Wilders gehekeld (door Terpstra), ook in de media worden zijn stijl en woordgebruik vaak negatief beoordeeld. Men </w:t>
      </w:r>
      <w:r>
        <w:rPr>
          <w:rFonts w:cs="Times New Roman"/>
        </w:rPr>
        <w:lastRenderedPageBreak/>
        <w:t>kwalificeert het als een roep om aandacht – in negatieve zin. Een positief oordeel over Wilders’ provocerende en discriminerende houding is eigenlijk niet denkbaar; het is immers moreel ongepast.</w:t>
      </w:r>
    </w:p>
    <w:p w:rsidR="00F06068" w:rsidRDefault="00F06068" w:rsidP="00F06068">
      <w:pPr>
        <w:pStyle w:val="Geenafstand"/>
        <w:spacing w:line="360" w:lineRule="auto"/>
        <w:rPr>
          <w:rFonts w:cs="Times New Roman"/>
        </w:rPr>
      </w:pPr>
      <w:r>
        <w:rPr>
          <w:rFonts w:cs="Times New Roman"/>
        </w:rPr>
        <w:t xml:space="preserve"> </w:t>
      </w:r>
    </w:p>
    <w:p w:rsidR="00F06068" w:rsidRPr="004E3913" w:rsidRDefault="00F06068" w:rsidP="00F06068">
      <w:pPr>
        <w:pStyle w:val="Kop2"/>
      </w:pPr>
      <w:bookmarkStart w:id="38" w:name="_Toc233608616"/>
      <w:r>
        <w:t>6.</w:t>
      </w:r>
      <w:r w:rsidRPr="004E3913">
        <w:t xml:space="preserve">5 </w:t>
      </w:r>
      <w:r>
        <w:tab/>
      </w:r>
      <w:r w:rsidRPr="004E3913">
        <w:t>Mediaman</w:t>
      </w:r>
      <w:bookmarkEnd w:id="38"/>
    </w:p>
    <w:p w:rsidR="00F06068" w:rsidRPr="004E3913" w:rsidRDefault="00F06068" w:rsidP="00F06068">
      <w:pPr>
        <w:pStyle w:val="Geenafstand"/>
        <w:spacing w:line="360" w:lineRule="auto"/>
        <w:rPr>
          <w:rFonts w:cs="Times New Roman"/>
        </w:rPr>
      </w:pPr>
      <w:r w:rsidRPr="004E3913">
        <w:rPr>
          <w:rFonts w:cs="Times New Roman"/>
        </w:rPr>
        <w:t>Deze</w:t>
      </w:r>
      <w:r>
        <w:rPr>
          <w:rFonts w:cs="Times New Roman"/>
        </w:rPr>
        <w:t xml:space="preserve"> vijfde</w:t>
      </w:r>
      <w:r w:rsidRPr="004E3913">
        <w:rPr>
          <w:rFonts w:cs="Times New Roman"/>
        </w:rPr>
        <w:t xml:space="preserve"> typering kenmerkt het feit dat Wilders vrijwel iedere week in de media verschijnt. Alles wat hij zegt of doet lijken de media als nieuwswaardig te beschouwen. Afgeleid uit voorgaande typeringen, doet Wilders vaak opzienbarende en ongenuanceerde uit</w:t>
      </w:r>
      <w:r>
        <w:rPr>
          <w:rFonts w:cs="Times New Roman"/>
        </w:rPr>
        <w:t>spraken en heeft hij vooral in</w:t>
      </w:r>
      <w:r w:rsidRPr="004E3913">
        <w:rPr>
          <w:rFonts w:cs="Times New Roman"/>
        </w:rPr>
        <w:t xml:space="preserve"> gevoelige kwestie</w:t>
      </w:r>
      <w:r>
        <w:rPr>
          <w:rFonts w:cs="Times New Roman"/>
        </w:rPr>
        <w:t>s</w:t>
      </w:r>
      <w:r w:rsidRPr="004E3913">
        <w:rPr>
          <w:rFonts w:cs="Times New Roman"/>
        </w:rPr>
        <w:t xml:space="preserve"> </w:t>
      </w:r>
      <w:r>
        <w:rPr>
          <w:rFonts w:cs="Times New Roman"/>
        </w:rPr>
        <w:t>zo</w:t>
      </w:r>
      <w:r w:rsidRPr="004E3913">
        <w:rPr>
          <w:rFonts w:cs="Times New Roman"/>
        </w:rPr>
        <w:t xml:space="preserve">als het immigratiebeleid een duidelijk standpunt. De media beschouwen alles wat afwijkend en opvallend is als nieuws en daarmee valt Wilders vrijwel altijd in deze nieuwswaardige categorie. </w:t>
      </w:r>
      <w:r w:rsidR="0018257E">
        <w:rPr>
          <w:rFonts w:cs="Times New Roman"/>
        </w:rPr>
        <w:t>Voor Fortuyn zou je deze criteria ook kunnen laten gelden, maar in het onderzoeksmateriaal worden deze kenmerken voor hem onvoldoende benadrukt. Daarom is de typering Mediaman niet op Fortuyn van toepassing. In het geval van Wilders wordt er wel over zijn mediagenieke kwaliteiten gesproken.</w:t>
      </w:r>
    </w:p>
    <w:p w:rsidR="00F06068" w:rsidRDefault="00F06068" w:rsidP="00F06068">
      <w:pPr>
        <w:pStyle w:val="Geenafstand"/>
        <w:spacing w:line="360" w:lineRule="auto"/>
        <w:ind w:firstLine="708"/>
        <w:rPr>
          <w:rFonts w:cs="Times New Roman"/>
        </w:rPr>
      </w:pPr>
      <w:r w:rsidRPr="004E3913">
        <w:rPr>
          <w:rFonts w:cs="Times New Roman"/>
        </w:rPr>
        <w:t xml:space="preserve">Volgens mediawetenschappers heeft Wilders </w:t>
      </w:r>
      <w:r w:rsidR="0018257E">
        <w:rPr>
          <w:rFonts w:cs="Times New Roman"/>
        </w:rPr>
        <w:t>het</w:t>
      </w:r>
      <w:r w:rsidRPr="004E3913">
        <w:rPr>
          <w:rFonts w:cs="Times New Roman"/>
        </w:rPr>
        <w:t xml:space="preserve"> principe </w:t>
      </w:r>
      <w:r w:rsidR="0018257E">
        <w:rPr>
          <w:rFonts w:cs="Times New Roman"/>
        </w:rPr>
        <w:t xml:space="preserve">van de media </w:t>
      </w:r>
      <w:r w:rsidRPr="004E3913">
        <w:rPr>
          <w:rFonts w:cs="Times New Roman"/>
        </w:rPr>
        <w:t>heel goed door en stuurt hij er op aan dat hij steeds de kranten en nieuwsrubrieken zal halen: ‘Hij begrijpt de mediawetten precies en gebruik</w:t>
      </w:r>
      <w:r>
        <w:rPr>
          <w:rFonts w:cs="Times New Roman"/>
        </w:rPr>
        <w:t>t die in zijn eigen voordeel’ (d</w:t>
      </w:r>
      <w:r w:rsidRPr="004E3913">
        <w:rPr>
          <w:rFonts w:cs="Times New Roman"/>
        </w:rPr>
        <w:t>e Volkskrant, 8 december 2007</w:t>
      </w:r>
      <w:r>
        <w:rPr>
          <w:rFonts w:cs="Times New Roman"/>
        </w:rPr>
        <w:t>b</w:t>
      </w:r>
      <w:r w:rsidRPr="004E3913">
        <w:rPr>
          <w:rFonts w:cs="Times New Roman"/>
        </w:rPr>
        <w:t xml:space="preserve">). </w:t>
      </w:r>
      <w:r>
        <w:rPr>
          <w:rFonts w:cs="Times New Roman"/>
        </w:rPr>
        <w:t>M</w:t>
      </w:r>
      <w:r w:rsidRPr="004E3913">
        <w:rPr>
          <w:rFonts w:cs="Times New Roman"/>
        </w:rPr>
        <w:t xml:space="preserve">ediasocioloog Peter Vasterman </w:t>
      </w:r>
      <w:r>
        <w:rPr>
          <w:rFonts w:cs="Times New Roman"/>
        </w:rPr>
        <w:t>stelt:</w:t>
      </w:r>
      <w:r w:rsidRPr="004E3913">
        <w:rPr>
          <w:rFonts w:cs="Times New Roman"/>
        </w:rPr>
        <w:t xml:space="preserve"> ‘Als hij iets roept, weet je bijna zeker dat dat conflicten gaat opleveren en dat het reacties van anderen oproept. En dus is het nieuws’ (</w:t>
      </w:r>
      <w:r w:rsidRPr="003D2565">
        <w:rPr>
          <w:rFonts w:cs="Times New Roman"/>
        </w:rPr>
        <w:t>idem</w:t>
      </w:r>
      <w:r w:rsidRPr="004E3913">
        <w:rPr>
          <w:rFonts w:cs="Times New Roman"/>
        </w:rPr>
        <w:t xml:space="preserve">). Omdat de ene journalist het nieuws vindt, volgt de ander ook en zo wil niemand achterblijven. Vervolgens zijn alle reacties ook weer nieuws en groeit de </w:t>
      </w:r>
      <w:r>
        <w:rPr>
          <w:rFonts w:cs="Times New Roman"/>
        </w:rPr>
        <w:t>aandacht uit tot een mediahype (</w:t>
      </w:r>
      <w:r w:rsidRPr="003D2565">
        <w:rPr>
          <w:rFonts w:cs="Times New Roman"/>
        </w:rPr>
        <w:t>idem</w:t>
      </w:r>
      <w:r w:rsidRPr="0074548F">
        <w:rPr>
          <w:rFonts w:cs="Times New Roman"/>
        </w:rPr>
        <w:t>)</w:t>
      </w:r>
      <w:r>
        <w:rPr>
          <w:rFonts w:cs="Times New Roman"/>
        </w:rPr>
        <w:t xml:space="preserve">. </w:t>
      </w:r>
      <w:r w:rsidRPr="0074548F">
        <w:rPr>
          <w:rFonts w:cs="Times New Roman"/>
        </w:rPr>
        <w:t>Bovendien</w:t>
      </w:r>
      <w:r w:rsidRPr="004E3913">
        <w:rPr>
          <w:rFonts w:cs="Times New Roman"/>
        </w:rPr>
        <w:t xml:space="preserve"> is Wilders zich er ook va</w:t>
      </w:r>
      <w:r>
        <w:rPr>
          <w:rFonts w:cs="Times New Roman"/>
        </w:rPr>
        <w:t>n bewust welke onderwerpen goed worden opgepakt door</w:t>
      </w:r>
      <w:r w:rsidRPr="004E3913">
        <w:rPr>
          <w:rFonts w:cs="Times New Roman"/>
        </w:rPr>
        <w:t xml:space="preserve"> de media: ‘Wilders en zorg was minder sexy dan als ik iets zei over moskeeën’</w:t>
      </w:r>
      <w:r>
        <w:rPr>
          <w:rFonts w:cs="Times New Roman"/>
        </w:rPr>
        <w:t>, zegt hij zelf in een interview in d</w:t>
      </w:r>
      <w:r w:rsidRPr="004E3913">
        <w:rPr>
          <w:rFonts w:cs="Times New Roman"/>
        </w:rPr>
        <w:t>e Telegraaf</w:t>
      </w:r>
      <w:r>
        <w:rPr>
          <w:rFonts w:cs="Times New Roman"/>
        </w:rPr>
        <w:t xml:space="preserve"> (</w:t>
      </w:r>
      <w:r w:rsidRPr="004E3913">
        <w:rPr>
          <w:rFonts w:cs="Times New Roman"/>
        </w:rPr>
        <w:t>12 mei 2008</w:t>
      </w:r>
      <w:r>
        <w:rPr>
          <w:rFonts w:cs="Times New Roman"/>
        </w:rPr>
        <w:t>b</w:t>
      </w:r>
      <w:r w:rsidRPr="004E3913">
        <w:rPr>
          <w:rFonts w:cs="Times New Roman"/>
        </w:rPr>
        <w:t>).</w:t>
      </w:r>
    </w:p>
    <w:p w:rsidR="00F06068" w:rsidRPr="004E3913" w:rsidRDefault="00F06068" w:rsidP="00F06068">
      <w:pPr>
        <w:pStyle w:val="Geenafstand"/>
        <w:spacing w:line="360" w:lineRule="auto"/>
        <w:ind w:firstLine="708"/>
        <w:rPr>
          <w:rFonts w:cs="Times New Roman"/>
        </w:rPr>
      </w:pPr>
      <w:r w:rsidRPr="004E3913">
        <w:rPr>
          <w:rFonts w:cs="Times New Roman"/>
        </w:rPr>
        <w:t>D</w:t>
      </w:r>
      <w:r>
        <w:rPr>
          <w:rFonts w:cs="Times New Roman"/>
        </w:rPr>
        <w:t xml:space="preserve">oor het creëren van een mediahype maken de </w:t>
      </w:r>
      <w:r w:rsidRPr="004E3913">
        <w:rPr>
          <w:rFonts w:cs="Times New Roman"/>
        </w:rPr>
        <w:t>media het op deze manier mogelijk dat Wilders kan communiceren met zijn achterban. Hij houdt geen partijcongressen of bijeenkomsten om zijn aanhang toe te spreken</w:t>
      </w:r>
      <w:r>
        <w:rPr>
          <w:rFonts w:cs="Times New Roman"/>
        </w:rPr>
        <w:t>, maar gebruikt de media hiervoor</w:t>
      </w:r>
      <w:r w:rsidRPr="004E3913">
        <w:rPr>
          <w:rFonts w:cs="Times New Roman"/>
        </w:rPr>
        <w:t xml:space="preserve">. Die verschaffen hem </w:t>
      </w:r>
      <w:r>
        <w:rPr>
          <w:rFonts w:cs="Times New Roman"/>
        </w:rPr>
        <w:t>graag dat podium</w:t>
      </w:r>
      <w:r w:rsidRPr="004E3913">
        <w:rPr>
          <w:rFonts w:cs="Times New Roman"/>
        </w:rPr>
        <w:t xml:space="preserve">. </w:t>
      </w:r>
      <w:r>
        <w:rPr>
          <w:rFonts w:cs="Times New Roman"/>
        </w:rPr>
        <w:t xml:space="preserve">Wilders maakt pas nadrukkelijk gebruik van </w:t>
      </w:r>
      <w:r w:rsidR="0018257E">
        <w:rPr>
          <w:rFonts w:cs="Times New Roman"/>
        </w:rPr>
        <w:t>dit</w:t>
      </w:r>
      <w:r>
        <w:rPr>
          <w:rFonts w:cs="Times New Roman"/>
        </w:rPr>
        <w:t xml:space="preserve"> media-podium, </w:t>
      </w:r>
      <w:r w:rsidR="0018257E">
        <w:rPr>
          <w:rFonts w:cs="Times New Roman"/>
        </w:rPr>
        <w:t xml:space="preserve">nadat </w:t>
      </w:r>
      <w:r>
        <w:rPr>
          <w:rFonts w:cs="Times New Roman"/>
        </w:rPr>
        <w:t>hij</w:t>
      </w:r>
      <w:r w:rsidRPr="004E3913">
        <w:rPr>
          <w:rFonts w:cs="Times New Roman"/>
        </w:rPr>
        <w:t xml:space="preserve"> </w:t>
      </w:r>
      <w:r w:rsidR="0018257E">
        <w:rPr>
          <w:rFonts w:cs="Times New Roman"/>
        </w:rPr>
        <w:t>zich afsplitste</w:t>
      </w:r>
      <w:r>
        <w:rPr>
          <w:rFonts w:cs="Times New Roman"/>
        </w:rPr>
        <w:t xml:space="preserve"> van de gevestigde politieke partijen</w:t>
      </w:r>
      <w:r w:rsidRPr="004E3913">
        <w:rPr>
          <w:rFonts w:cs="Times New Roman"/>
        </w:rPr>
        <w:t>. Vanaf het moment dat duidelij</w:t>
      </w:r>
      <w:r w:rsidR="0018257E">
        <w:rPr>
          <w:rFonts w:cs="Times New Roman"/>
        </w:rPr>
        <w:t>k werd</w:t>
      </w:r>
      <w:r>
        <w:rPr>
          <w:rFonts w:cs="Times New Roman"/>
        </w:rPr>
        <w:t xml:space="preserve"> dat hij niet meer bij zijn partij de </w:t>
      </w:r>
      <w:r w:rsidRPr="004E3913">
        <w:rPr>
          <w:rFonts w:cs="Times New Roman"/>
        </w:rPr>
        <w:t>VVD paste, begon hij steeds opzie</w:t>
      </w:r>
      <w:r>
        <w:rPr>
          <w:rFonts w:cs="Times New Roman"/>
        </w:rPr>
        <w:t>nbarender interviews te geven (d</w:t>
      </w:r>
      <w:r w:rsidRPr="004E3913">
        <w:rPr>
          <w:rFonts w:cs="Times New Roman"/>
        </w:rPr>
        <w:t>e Volkskrant, 28 maart 2008</w:t>
      </w:r>
      <w:r>
        <w:rPr>
          <w:rFonts w:cs="Times New Roman"/>
        </w:rPr>
        <w:t>k</w:t>
      </w:r>
      <w:r w:rsidRPr="004E3913">
        <w:rPr>
          <w:rFonts w:cs="Times New Roman"/>
        </w:rPr>
        <w:t>).</w:t>
      </w:r>
      <w:r>
        <w:rPr>
          <w:rFonts w:cs="Times New Roman"/>
        </w:rPr>
        <w:t xml:space="preserve"> Via de media kon</w:t>
      </w:r>
      <w:r w:rsidR="0018257E" w:rsidRPr="0018257E">
        <w:rPr>
          <w:rFonts w:cs="Times New Roman"/>
        </w:rPr>
        <w:t xml:space="preserve"> </w:t>
      </w:r>
      <w:r w:rsidR="0018257E">
        <w:rPr>
          <w:rFonts w:cs="Times New Roman"/>
        </w:rPr>
        <w:t xml:space="preserve">Wilders </w:t>
      </w:r>
      <w:r>
        <w:rPr>
          <w:rFonts w:cs="Times New Roman"/>
        </w:rPr>
        <w:t>zich profileren en alvast een aanhang opbouwen.</w:t>
      </w:r>
    </w:p>
    <w:p w:rsidR="00F06068" w:rsidRDefault="00F06068" w:rsidP="00F06068">
      <w:pPr>
        <w:pStyle w:val="Geenafstand"/>
        <w:spacing w:line="360" w:lineRule="auto"/>
        <w:ind w:firstLine="708"/>
        <w:rPr>
          <w:rFonts w:cs="Times New Roman"/>
        </w:rPr>
      </w:pPr>
      <w:r>
        <w:rPr>
          <w:rFonts w:cs="Times New Roman"/>
        </w:rPr>
        <w:t>In deze typering</w:t>
      </w:r>
      <w:r w:rsidRPr="004E3913">
        <w:rPr>
          <w:rFonts w:cs="Times New Roman"/>
        </w:rPr>
        <w:t xml:space="preserve"> speelt het geen rol of Wilders positief of negatief wordt benaderd. Het</w:t>
      </w:r>
      <w:r w:rsidR="0018257E">
        <w:rPr>
          <w:rFonts w:cs="Times New Roman"/>
        </w:rPr>
        <w:t xml:space="preserve"> gaat er </w:t>
      </w:r>
      <w:r>
        <w:rPr>
          <w:rFonts w:cs="Times New Roman"/>
        </w:rPr>
        <w:t xml:space="preserve">simpel </w:t>
      </w:r>
      <w:r w:rsidRPr="004E3913">
        <w:rPr>
          <w:rFonts w:cs="Times New Roman"/>
        </w:rPr>
        <w:t xml:space="preserve">om dat hij altijd in de media aanwezig is en dat daar in de artikelen op gewezen wordt. De ene keer is dat op een positieve manier, zoals </w:t>
      </w:r>
      <w:r>
        <w:rPr>
          <w:rFonts w:cs="Times New Roman"/>
        </w:rPr>
        <w:t>in de Volkskran</w:t>
      </w:r>
      <w:r w:rsidRPr="004E3913">
        <w:rPr>
          <w:rFonts w:cs="Times New Roman"/>
        </w:rPr>
        <w:t>t: ‘Wilders is heel goed in framing’ (8 december 2007</w:t>
      </w:r>
      <w:r>
        <w:rPr>
          <w:rFonts w:cs="Times New Roman"/>
        </w:rPr>
        <w:t>b</w:t>
      </w:r>
      <w:r w:rsidRPr="004E3913">
        <w:rPr>
          <w:rFonts w:cs="Times New Roman"/>
        </w:rPr>
        <w:t>). De andere</w:t>
      </w:r>
      <w:r>
        <w:rPr>
          <w:rFonts w:cs="Times New Roman"/>
        </w:rPr>
        <w:t xml:space="preserve"> keer verzucht men</w:t>
      </w:r>
      <w:r w:rsidRPr="004E3913">
        <w:rPr>
          <w:rFonts w:cs="Times New Roman"/>
        </w:rPr>
        <w:t xml:space="preserve"> dat er te veel aandacht aan Wilders besteed wordt, zoals </w:t>
      </w:r>
      <w:r>
        <w:rPr>
          <w:rFonts w:cs="Times New Roman"/>
        </w:rPr>
        <w:t xml:space="preserve">communicatiedeskundige </w:t>
      </w:r>
      <w:r w:rsidRPr="004E3913">
        <w:rPr>
          <w:rFonts w:cs="Times New Roman"/>
        </w:rPr>
        <w:t>Ton Elias</w:t>
      </w:r>
      <w:r>
        <w:rPr>
          <w:rFonts w:cs="Times New Roman"/>
        </w:rPr>
        <w:t xml:space="preserve"> dat deed</w:t>
      </w:r>
      <w:r w:rsidRPr="004E3913">
        <w:rPr>
          <w:rFonts w:cs="Times New Roman"/>
        </w:rPr>
        <w:t xml:space="preserve"> in een ingezonden brief: ‘Wilders’ bijdrage aan de Algemene Beschouwingen is ongeveer 5 procent; de weergave daarvan op televisie ongeveer 30 tot 40 </w:t>
      </w:r>
      <w:r w:rsidRPr="004E3913">
        <w:rPr>
          <w:rFonts w:cs="Times New Roman"/>
        </w:rPr>
        <w:lastRenderedPageBreak/>
        <w:t>procent’ (De Volkskrant, 22 september 2008). Soms wordt Wilders’ manier van redevoeren en de wijze waarop hij daarmee de media haalt zelfs bestempeld als propaganda: ‘Fitna is een wapen in zijn propagandaslag’ (NRC Handelsblad, 28 maart 2008</w:t>
      </w:r>
      <w:r>
        <w:rPr>
          <w:rFonts w:cs="Times New Roman"/>
        </w:rPr>
        <w:t>j</w:t>
      </w:r>
      <w:r w:rsidRPr="004E3913">
        <w:rPr>
          <w:rFonts w:cs="Times New Roman"/>
        </w:rPr>
        <w:t>).</w:t>
      </w:r>
    </w:p>
    <w:p w:rsidR="00F06068" w:rsidRPr="004E3913" w:rsidRDefault="00F06068" w:rsidP="00F06068">
      <w:pPr>
        <w:pStyle w:val="Geenafstand"/>
        <w:spacing w:line="360" w:lineRule="auto"/>
        <w:ind w:firstLine="708"/>
        <w:rPr>
          <w:rFonts w:cs="Times New Roman"/>
        </w:rPr>
      </w:pPr>
      <w:r w:rsidRPr="004E3913">
        <w:rPr>
          <w:rFonts w:cs="Times New Roman"/>
        </w:rPr>
        <w:t xml:space="preserve"> </w:t>
      </w:r>
    </w:p>
    <w:p w:rsidR="00F06068" w:rsidRPr="004E3913" w:rsidRDefault="00F06068" w:rsidP="00F06068">
      <w:pPr>
        <w:pStyle w:val="Kop2"/>
      </w:pPr>
      <w:bookmarkStart w:id="39" w:name="_Toc233608617"/>
      <w:r>
        <w:t>6.</w:t>
      </w:r>
      <w:r w:rsidRPr="004E3913">
        <w:t xml:space="preserve">6 </w:t>
      </w:r>
      <w:r>
        <w:tab/>
        <w:t>Fanatieke Limburger</w:t>
      </w:r>
      <w:bookmarkEnd w:id="39"/>
    </w:p>
    <w:p w:rsidR="00F06068" w:rsidRDefault="00F06068" w:rsidP="00F06068">
      <w:pPr>
        <w:pStyle w:val="Geenafstand"/>
        <w:spacing w:line="360" w:lineRule="auto"/>
        <w:rPr>
          <w:rFonts w:cs="Times New Roman"/>
        </w:rPr>
      </w:pPr>
      <w:r w:rsidRPr="004E3913">
        <w:rPr>
          <w:rFonts w:cs="Times New Roman"/>
        </w:rPr>
        <w:t xml:space="preserve">Deze typering refereert naar persoonlijke kenmerken van Geert Wilders. Dat varieert van zijn </w:t>
      </w:r>
      <w:r>
        <w:rPr>
          <w:rFonts w:cs="Times New Roman"/>
        </w:rPr>
        <w:t xml:space="preserve">blonde haar tot zijn afkomst </w:t>
      </w:r>
      <w:r w:rsidRPr="004E3913">
        <w:rPr>
          <w:rFonts w:cs="Times New Roman"/>
        </w:rPr>
        <w:t>uit de Limburgse stad Venlo. Meestal gebeurt dit in de vorm van een verwij</w:t>
      </w:r>
      <w:r>
        <w:rPr>
          <w:rFonts w:cs="Times New Roman"/>
        </w:rPr>
        <w:t>zing</w:t>
      </w:r>
      <w:r w:rsidRPr="004E3913">
        <w:rPr>
          <w:rFonts w:cs="Times New Roman"/>
        </w:rPr>
        <w:t>, waarbij de persoonlijke kenmerken worden gebruikt om de politicus aan te duiden. D</w:t>
      </w:r>
      <w:r>
        <w:rPr>
          <w:rFonts w:cs="Times New Roman"/>
        </w:rPr>
        <w:t>e man ‘met de gebleekte kuif’ (d</w:t>
      </w:r>
      <w:r w:rsidRPr="004E3913">
        <w:rPr>
          <w:rFonts w:cs="Times New Roman"/>
        </w:rPr>
        <w:t>e Telegraaf, 4 december 2007</w:t>
      </w:r>
      <w:r>
        <w:rPr>
          <w:rFonts w:cs="Times New Roman"/>
        </w:rPr>
        <w:t>a</w:t>
      </w:r>
      <w:r w:rsidRPr="004E3913">
        <w:rPr>
          <w:rFonts w:cs="Times New Roman"/>
        </w:rPr>
        <w:t xml:space="preserve">) bijvoorbeeld, of </w:t>
      </w:r>
      <w:r>
        <w:rPr>
          <w:rFonts w:cs="Times New Roman"/>
        </w:rPr>
        <w:t>‘de hoogblonde politicus’ (de Telegraaf, 12 mei 2008b). Een verwijzing naar de afkomst van Wilders staat bijvoorbeeld in de Telegraaf: ‘D</w:t>
      </w:r>
      <w:r w:rsidRPr="004E3913">
        <w:rPr>
          <w:rFonts w:cs="Times New Roman"/>
        </w:rPr>
        <w:t>e zachte g van Geert Wilders’ (14 mei 2008</w:t>
      </w:r>
      <w:r>
        <w:rPr>
          <w:rFonts w:cs="Times New Roman"/>
        </w:rPr>
        <w:t>c</w:t>
      </w:r>
      <w:r w:rsidRPr="004E3913">
        <w:rPr>
          <w:rFonts w:cs="Times New Roman"/>
        </w:rPr>
        <w:t>).</w:t>
      </w:r>
    </w:p>
    <w:p w:rsidR="00F06068" w:rsidRDefault="00F06068" w:rsidP="00F06068">
      <w:pPr>
        <w:pStyle w:val="Geenafstand"/>
        <w:spacing w:line="360" w:lineRule="auto"/>
        <w:ind w:firstLine="708"/>
        <w:rPr>
          <w:rFonts w:cs="Times New Roman"/>
        </w:rPr>
      </w:pPr>
      <w:r>
        <w:rPr>
          <w:rFonts w:cs="Times New Roman"/>
        </w:rPr>
        <w:t>Naast het uiterlijke kenmerk en Wilders’ afkomst, verwijst deze typering ook naar het enthousiasme dat Geert Wilders heeft voor de politiek, ‘want Wilders is politiek, alleen maar politiek’ (de Volkskrant, 28 maart 2</w:t>
      </w:r>
      <w:r w:rsidR="0018257E">
        <w:rPr>
          <w:rFonts w:cs="Times New Roman"/>
        </w:rPr>
        <w:t>008k). In een profielschets in d</w:t>
      </w:r>
      <w:r>
        <w:rPr>
          <w:rFonts w:cs="Times New Roman"/>
        </w:rPr>
        <w:t>e Volkskrant (</w:t>
      </w:r>
      <w:r w:rsidRPr="003D2565">
        <w:rPr>
          <w:rFonts w:cs="Times New Roman"/>
        </w:rPr>
        <w:t>idem</w:t>
      </w:r>
      <w:r w:rsidRPr="00997358">
        <w:rPr>
          <w:rFonts w:cs="Times New Roman"/>
        </w:rPr>
        <w:t>)</w:t>
      </w:r>
      <w:r>
        <w:rPr>
          <w:rFonts w:cs="Times New Roman"/>
          <w:i/>
        </w:rPr>
        <w:t xml:space="preserve"> </w:t>
      </w:r>
      <w:r w:rsidRPr="00B721E8">
        <w:rPr>
          <w:rFonts w:cs="Times New Roman"/>
        </w:rPr>
        <w:t>schrijven</w:t>
      </w:r>
      <w:r>
        <w:rPr>
          <w:rFonts w:cs="Times New Roman"/>
        </w:rPr>
        <w:t xml:space="preserve"> politiek redacteuren Jan Hoedeman en Ron Meerhof dat Wilders ‘bezeten is’ van politiek en dat hij er zelfs op vakantie mee bezig blijft. Dat bevestigt Wilders zelf in een interview in de Telegraaf: ‘Gelukkig had de ambassade een programmaatje voor mij in elkaar gedraaid. Kon ik bij de lokale politie op bezoek en mee op patrouille’ (12 mei 2008b). Ook zegt hij over het feit dat hij in de Tweede Kamer zit: ‘Dat is fantastisch, als je van politiek houdt, zoals ik’ (de Volkskrant, 28 maart 2008k). Een collega-politicus zegt in datzelfde artikel over Wilders: ‘Nooit sprak hij over iets anders. Geert zonder politiek is als een boek zonder letters. Leeg’ (</w:t>
      </w:r>
      <w:r w:rsidRPr="003D2565">
        <w:rPr>
          <w:rFonts w:cs="Times New Roman"/>
        </w:rPr>
        <w:t>idem</w:t>
      </w:r>
      <w:r>
        <w:rPr>
          <w:rFonts w:cs="Times New Roman"/>
        </w:rPr>
        <w:t>).</w:t>
      </w:r>
    </w:p>
    <w:p w:rsidR="00F06068" w:rsidRPr="004E3913" w:rsidRDefault="00F06068" w:rsidP="00F06068">
      <w:pPr>
        <w:pStyle w:val="Geenafstand"/>
        <w:spacing w:line="360" w:lineRule="auto"/>
        <w:rPr>
          <w:rFonts w:cs="Times New Roman"/>
        </w:rPr>
      </w:pPr>
      <w:r>
        <w:rPr>
          <w:rFonts w:cs="Times New Roman"/>
        </w:rPr>
        <w:tab/>
        <w:t>Er zijn geen gevolgen verbonden aan het feit dat Wilders uit Limburg komt of geblondeerd haar heeft. Ook wordt hij er niet op beoordeeld, hoewel de verwijzingen vaak sarcastisch gebruikt worden. Zo citeert een columnist van de Telegraaf hem met de toevoeging ‘zei Blondie’ (14 mei, 2008c).</w:t>
      </w:r>
      <w:r>
        <w:rPr>
          <w:rFonts w:cs="Times New Roman"/>
          <w:color w:val="FF0000"/>
        </w:rPr>
        <w:t xml:space="preserve"> </w:t>
      </w:r>
      <w:r>
        <w:rPr>
          <w:rFonts w:cs="Times New Roman"/>
        </w:rPr>
        <w:t>Het sarcasme is omdat dit soort persoonlijke verwijzingen zijn vaak in opiniestukken te vinden. Nieuwsberichten en achtergrondverhalen gebruiken meer zakelijke verwijzingen als ‘de politicus’ en de ‘PVV-leider’.</w:t>
      </w:r>
      <w:r w:rsidRPr="004E3913">
        <w:rPr>
          <w:rFonts w:cs="Times New Roman"/>
        </w:rPr>
        <w:t xml:space="preserve"> </w:t>
      </w:r>
    </w:p>
    <w:p w:rsidR="00F06068" w:rsidRDefault="00F06068" w:rsidP="00F06068">
      <w:pPr>
        <w:pStyle w:val="Geenafstand"/>
        <w:spacing w:line="360" w:lineRule="auto"/>
        <w:ind w:firstLine="708"/>
        <w:rPr>
          <w:rFonts w:cs="Times New Roman"/>
        </w:rPr>
      </w:pPr>
      <w:r>
        <w:rPr>
          <w:rFonts w:cs="Times New Roman"/>
        </w:rPr>
        <w:t>Het politieke fanatisme van Wilders, dat ook bij deze typering hoort, heeft uiteraard wel gevolgen. Wilders wil goed zijn in zijn vak: ‘Ik wil een goed Kamerlid zijn’ en ‘Wilders vindt het (Kamerwerk, SV) heerlijk’ (de Volkskrant, 28 maart 2008k). Hij probeert daarbij zo goed mogelijk te doen wat zijn kiezers verwachten. Beoordeeld wordt Wilders niet op zijn fanatisme voor politiek, hooguit enigszins bewonderd.</w:t>
      </w:r>
      <w:r w:rsidR="0018257E">
        <w:rPr>
          <w:rFonts w:cs="Times New Roman"/>
        </w:rPr>
        <w:t xml:space="preserve"> Dit fanatisme lijkt een beetje op de ambities die Fortuyn heeft, wanneer hij roept minister-president te willen worden. Wilders doet dit soort uitspraken echt niet, hij blijft liever Kamerlid. Maar dat werk als Kamerlid wil hij dan wel zo goed mogelijk doen.</w:t>
      </w:r>
    </w:p>
    <w:p w:rsidR="00F06068" w:rsidRDefault="00F06068" w:rsidP="00F06068">
      <w:pPr>
        <w:pStyle w:val="Geenafstand"/>
        <w:spacing w:line="360" w:lineRule="auto"/>
        <w:ind w:firstLine="708"/>
        <w:rPr>
          <w:rFonts w:cs="Times New Roman"/>
        </w:rPr>
      </w:pPr>
    </w:p>
    <w:p w:rsidR="00F06068" w:rsidRDefault="00F06068" w:rsidP="00F06068">
      <w:pPr>
        <w:pStyle w:val="Kop2"/>
      </w:pPr>
      <w:bookmarkStart w:id="40" w:name="_Toc233608618"/>
      <w:r>
        <w:lastRenderedPageBreak/>
        <w:t xml:space="preserve">6.7 </w:t>
      </w:r>
      <w:r>
        <w:tab/>
        <w:t>Rechtse collega</w:t>
      </w:r>
      <w:bookmarkEnd w:id="40"/>
    </w:p>
    <w:p w:rsidR="00F06068" w:rsidRDefault="00713EC7" w:rsidP="00F06068">
      <w:pPr>
        <w:pStyle w:val="Geenafstand"/>
        <w:spacing w:line="360" w:lineRule="auto"/>
        <w:rPr>
          <w:rFonts w:cs="Times New Roman"/>
        </w:rPr>
      </w:pPr>
      <w:r>
        <w:rPr>
          <w:rFonts w:cs="Times New Roman"/>
        </w:rPr>
        <w:t xml:space="preserve">Net als Fortuyn wordt Wilders vergeleken met rechtse collega’s. Waar Fortuyn vooral in negatieve zin werd vergeleken met extreemrechtse leiders uit de Tweede Wereldoorlog, ontbreken dit soort extreme vergelijkingen bij Wilders. </w:t>
      </w:r>
      <w:r w:rsidR="00F06068">
        <w:rPr>
          <w:rFonts w:cs="Times New Roman"/>
        </w:rPr>
        <w:t>Soms wordt er in de media de nadruk op gelegd dat hij aan de uiterst rechtse kant alleen staat, zonder daar verder een waarde aan te koppelen. Andere keren wordt Wilders juist vergelek</w:t>
      </w:r>
      <w:r>
        <w:rPr>
          <w:rFonts w:cs="Times New Roman"/>
        </w:rPr>
        <w:t>en met andere rechtse collega’s</w:t>
      </w:r>
      <w:r w:rsidR="00F06068">
        <w:rPr>
          <w:rFonts w:cs="Times New Roman"/>
        </w:rPr>
        <w:t>. Opvallend is dat Wilders</w:t>
      </w:r>
      <w:r>
        <w:rPr>
          <w:rFonts w:cs="Times New Roman"/>
        </w:rPr>
        <w:t>, net als Fortuyn dat doet,</w:t>
      </w:r>
      <w:r w:rsidR="00F06068">
        <w:rPr>
          <w:rFonts w:cs="Times New Roman"/>
        </w:rPr>
        <w:t xml:space="preserve"> het liefst iedere vergelijking afwijst: ‘Geert wil een leider zijn, geen volger. (…) Hij ziet zichzelf als voorloper, niet als een afgeleide van iets of iemand anders’ (de Volkskrant, 28 maart 2008k). De media denken daar anders over. Regelmatig wordt Wilders vergeleken met politici uit het verleden, uit het huidige kabinet of met politici uit het buitenland.</w:t>
      </w:r>
      <w:r>
        <w:rPr>
          <w:rFonts w:cs="Times New Roman"/>
        </w:rPr>
        <w:t xml:space="preserve"> De vergelijkingen zijn meestal mild van aard, zeker in vergelijking met de kenmerken van deze typeringen voor Fortuyn.</w:t>
      </w:r>
    </w:p>
    <w:p w:rsidR="00F06068" w:rsidRDefault="00713EC7" w:rsidP="00F06068">
      <w:pPr>
        <w:pStyle w:val="Geenafstand"/>
        <w:spacing w:line="360" w:lineRule="auto"/>
        <w:ind w:firstLine="708"/>
        <w:rPr>
          <w:rFonts w:cs="Times New Roman"/>
        </w:rPr>
      </w:pPr>
      <w:r>
        <w:rPr>
          <w:rFonts w:cs="Times New Roman"/>
        </w:rPr>
        <w:t>Wilders wordt te</w:t>
      </w:r>
      <w:r w:rsidR="00F06068">
        <w:rPr>
          <w:rFonts w:cs="Times New Roman"/>
        </w:rPr>
        <w:t xml:space="preserve">n eerste </w:t>
      </w:r>
      <w:r>
        <w:rPr>
          <w:rFonts w:cs="Times New Roman"/>
        </w:rPr>
        <w:t>vergeleken met Pim Fortuyn regelmatig</w:t>
      </w:r>
      <w:r w:rsidR="00F06068">
        <w:rPr>
          <w:rFonts w:cs="Times New Roman"/>
        </w:rPr>
        <w:t>. Wilders zou zijn ‘erfopvolger’ zijn, omdat hij zich op dezelfde (ontevreden) bevolkingsgroep richt. Toe</w:t>
      </w:r>
      <w:r>
        <w:rPr>
          <w:rFonts w:cs="Times New Roman"/>
        </w:rPr>
        <w:t xml:space="preserve">n het aantal zetels van de LPF </w:t>
      </w:r>
      <w:r w:rsidR="00F06068">
        <w:rPr>
          <w:rFonts w:cs="Times New Roman"/>
        </w:rPr>
        <w:t>in 2002 flink daalde, wist Wilders: ‘Er is een LPF-achtige onderstroom in de samenleving, ergens zijn 18 zetels te behalen’ (de Volkskrant, 28 maart 2008k). Fortuyn was, net als Wilders nu, fel in zijn standpunt over het immigratiebeleid. Ook was Fortuyn een opvallende spreker, die mensen goed wist te overtuigen.</w:t>
      </w:r>
      <w:r>
        <w:rPr>
          <w:rFonts w:cs="Times New Roman"/>
        </w:rPr>
        <w:t xml:space="preserve"> Deze vergelijking, van Wilders en Fortuyn, vormt onder andere de basis van dit onderzoek.</w:t>
      </w:r>
    </w:p>
    <w:p w:rsidR="00F06068" w:rsidRDefault="00F06068" w:rsidP="00F06068">
      <w:pPr>
        <w:pStyle w:val="Geenafstand"/>
        <w:spacing w:line="360" w:lineRule="auto"/>
        <w:ind w:firstLine="708"/>
        <w:rPr>
          <w:rFonts w:cs="Times New Roman"/>
        </w:rPr>
      </w:pPr>
      <w:r>
        <w:rPr>
          <w:rFonts w:cs="Times New Roman"/>
        </w:rPr>
        <w:t>Ook de vergelijking met vroegere partijgenote Ayaan Hirsi Ali (ex-VVD) duikt vaak op, net als de naam Theo van Gogh. Zij maakten samen de anti-islam film ‘Submission’: ‘In 2004 maakten VVD-politica Ayaan Hirsi Ali en cineast Theo van Gogh een korte film met ernstige kritiek op de Koran. (…) De film leidde tot hevige protesten uit de moslimwereld’ (NRC Handelsblad, 28 november 2007). In een vergelijking met Wilders wordt op deze film gewezen en de gevolgen die de film had voor Van Gogh, die onder meer hierom vermoord werd, en Hirsi Ali, die niet meer veilig was in Nederland.</w:t>
      </w:r>
    </w:p>
    <w:p w:rsidR="00F06068" w:rsidRDefault="00F06068" w:rsidP="00F06068">
      <w:pPr>
        <w:pStyle w:val="Geenafstand"/>
        <w:spacing w:line="360" w:lineRule="auto"/>
        <w:rPr>
          <w:rFonts w:cs="Times New Roman"/>
        </w:rPr>
      </w:pPr>
      <w:r>
        <w:rPr>
          <w:rFonts w:cs="Times New Roman"/>
        </w:rPr>
        <w:tab/>
        <w:t>Naast deze critici uit het verleden, zijn het, ten tweede, in het huidige kabinet vooral Mark Rutte (VVD) en Rita Verdonk (ToN) die overeenkomsten met Wilders vertonen. Rutte heeft enkele zelfde standpunten als Wilders, bijvoorbeeld wanneer het gaat om geld voor ontwikkelingslanden. ‘Deze week zetten Wilders en Rutte de aanval in op het vaste nationale aalmoespercentage’ (NRC Handelsblad, 20 september 2008a). Verdonk heeft vooral een overeenkomstige politieke houding die dezelfde soort kiezers aantrekt en daarom kunnen</w:t>
      </w:r>
      <w:r w:rsidR="00713EC7">
        <w:rPr>
          <w:rFonts w:cs="Times New Roman"/>
        </w:rPr>
        <w:t xml:space="preserve"> de kiezers</w:t>
      </w:r>
      <w:r>
        <w:rPr>
          <w:rFonts w:cs="Times New Roman"/>
        </w:rPr>
        <w:t xml:space="preserve"> ‘Wilders ook gemakkelijk laten vallen, omdat er voor Wilders een “redelijk alternatief” is: Rita Verdonk’ (NRC Handelsblad, 6 december 2007). Ook de SP-fractievoorzitter Agnes Kant en haar voorganger Jan Marijnissen worden met Wilders in verband gebracht. Zij hebben, overigens net als Rutte en Verdonk, allen dezelfde politiek stijl in de Kamer; gericht op de kiezer: ‘Geert Wilders (PVV), Agnes Kant (SP) en Mark Rutte (VVD) richtten zich meer op de kiezer, en kozen daarbij voor een fundamenteel andere stijl van spreken’ (NRC Handelsblad, 19 september 2008b). </w:t>
      </w:r>
    </w:p>
    <w:p w:rsidR="00F06068" w:rsidRDefault="00F06068" w:rsidP="00F06068">
      <w:pPr>
        <w:pStyle w:val="Geenafstand"/>
        <w:spacing w:line="360" w:lineRule="auto"/>
        <w:rPr>
          <w:rFonts w:cs="Times New Roman"/>
        </w:rPr>
      </w:pPr>
      <w:r>
        <w:rPr>
          <w:rFonts w:cs="Times New Roman"/>
        </w:rPr>
        <w:lastRenderedPageBreak/>
        <w:tab/>
        <w:t>Tot slot worden Geert Wilders en zijn Partij voor de Vrijheid in verband gebracht met de Vlaming Filip Dewinter en zijn partij Vlaams Belang. Eind 2004 hief de partij Vlaams Blok, die ten tijde van Pim Fortuyn nog actief wa</w:t>
      </w:r>
      <w:r w:rsidR="00713EC7">
        <w:rPr>
          <w:rFonts w:cs="Times New Roman"/>
        </w:rPr>
        <w:t>s, zich op omdat zij beschuldigd</w:t>
      </w:r>
      <w:r>
        <w:rPr>
          <w:rFonts w:cs="Times New Roman"/>
        </w:rPr>
        <w:t xml:space="preserve"> werd van racisme. Vervolgens hernoemde de partij zich tot Vlaams Belang waarmee zij verder politiek actief bleef. Vlaams Belang is net als de PVV een (extreem)rechtse partij, die vo</w:t>
      </w:r>
      <w:r w:rsidR="00713EC7">
        <w:rPr>
          <w:rFonts w:cs="Times New Roman"/>
        </w:rPr>
        <w:t>lgens de journalisten goed zou</w:t>
      </w:r>
      <w:r>
        <w:rPr>
          <w:rFonts w:cs="Times New Roman"/>
        </w:rPr>
        <w:t xml:space="preserve"> kunnen samenwerken</w:t>
      </w:r>
      <w:r w:rsidR="00713EC7">
        <w:rPr>
          <w:rFonts w:cs="Times New Roman"/>
        </w:rPr>
        <w:t xml:space="preserve"> met de PVV</w:t>
      </w:r>
      <w:r>
        <w:rPr>
          <w:rFonts w:cs="Times New Roman"/>
        </w:rPr>
        <w:t xml:space="preserve">. Wilders voelt hier niet zo veel voor, blijkt uit zijn stellige commentaar: ‘Vlaams Belang? Ik heb geen contacten met het Vlaams Belang’ (de Telegraaf, 12 mei 2008b). De Nederlandse politicus claimt zelf niet extreemrechts te zijn, maar plaatst zijn Vlaamse collega wel op die positie. </w:t>
      </w:r>
    </w:p>
    <w:p w:rsidR="00F06068" w:rsidRPr="007101D5" w:rsidRDefault="00F06068" w:rsidP="00F06068">
      <w:pPr>
        <w:pStyle w:val="Geenafstand"/>
        <w:spacing w:line="360" w:lineRule="auto"/>
        <w:rPr>
          <w:rFonts w:cs="Times New Roman"/>
        </w:rPr>
      </w:pPr>
      <w:r>
        <w:rPr>
          <w:rFonts w:cs="Times New Roman"/>
        </w:rPr>
        <w:tab/>
        <w:t>De vergelijkingen met deze verschillende partijen hebben diverse gevolgen. Door te wijzen op een gelijkenis met Pim Fortuyn wordt vooral benadrukt dat Wilders het volk en de media weet te bespelen en dat beiden zo’n felle houding hebben tegenover het immigratiebeleid. Het verband met Vlaams Belang wijst ook op het gevaar dat Wilders zou zijn en op het extremisme dat zijn partij zou uitdragen. Maar door Wilders daarentegen te vergelijken met collega-politici uit het huidige kabinet</w:t>
      </w:r>
      <w:r w:rsidR="00713EC7">
        <w:rPr>
          <w:rFonts w:cs="Times New Roman"/>
        </w:rPr>
        <w:t xml:space="preserve"> zoals Rutte en Verdonk</w:t>
      </w:r>
      <w:r>
        <w:rPr>
          <w:rFonts w:cs="Times New Roman"/>
        </w:rPr>
        <w:t xml:space="preserve">, die over het algemeen gematigd en geaccepteerd zijn, wordt de positie van Wilders juist minder extreem. Met hen deelt Wilders het populisme, over het algemeen een onschuldig fenomeen. </w:t>
      </w:r>
    </w:p>
    <w:p w:rsidR="00F06068" w:rsidRPr="004E3913" w:rsidRDefault="00F06068" w:rsidP="00F06068">
      <w:pPr>
        <w:pStyle w:val="Geenafstand"/>
        <w:spacing w:line="360" w:lineRule="auto"/>
        <w:rPr>
          <w:rFonts w:cs="Times New Roman"/>
        </w:rPr>
      </w:pPr>
    </w:p>
    <w:p w:rsidR="00F06068" w:rsidRDefault="00F06068" w:rsidP="00F06068">
      <w:pPr>
        <w:pStyle w:val="Kop2"/>
      </w:pPr>
      <w:bookmarkStart w:id="41" w:name="_Toc233608619"/>
      <w:r>
        <w:t>6.8</w:t>
      </w:r>
      <w:r>
        <w:tab/>
        <w:t>Tot slot</w:t>
      </w:r>
      <w:bookmarkEnd w:id="41"/>
    </w:p>
    <w:p w:rsidR="00947CD5" w:rsidRDefault="00F06068" w:rsidP="00F06068">
      <w:pPr>
        <w:pStyle w:val="Geenafstand"/>
        <w:spacing w:line="360" w:lineRule="auto"/>
      </w:pPr>
      <w:r w:rsidRPr="005E28B1">
        <w:t>Zoals in voorgaande paragrafen is gebleken, zijn de zeven typeringen nuttig van elkaar te onderscheiden. Net als bij de beschrijving van de typeringen van Fortuyn, is ook hierbij gelet op de vier kenmerken die Entman (1993: 52) stelt</w:t>
      </w:r>
      <w:r w:rsidR="00947CD5">
        <w:t xml:space="preserve">, zoals dat in de inleiding is beschreven. </w:t>
      </w:r>
    </w:p>
    <w:p w:rsidR="00947CD5" w:rsidRDefault="00F06068" w:rsidP="00947CD5">
      <w:pPr>
        <w:pStyle w:val="Geenafstand"/>
        <w:spacing w:line="360" w:lineRule="auto"/>
      </w:pPr>
      <w:r>
        <w:tab/>
      </w:r>
      <w:r w:rsidR="00947CD5">
        <w:t>H</w:t>
      </w:r>
      <w:r>
        <w:t>ier</w:t>
      </w:r>
      <w:r w:rsidR="00947CD5">
        <w:t>onder is</w:t>
      </w:r>
      <w:r>
        <w:t xml:space="preserve"> een schema opgenomen van de zeven typeringen van Wilders (</w:t>
      </w:r>
      <w:r w:rsidR="00947CD5">
        <w:t>tabel 6.1). Gebaseerd op de</w:t>
      </w:r>
      <w:r>
        <w:t xml:space="preserve"> vier functies van frames,</w:t>
      </w:r>
      <w:r w:rsidR="00947CD5">
        <w:t xml:space="preserve"> in de inleiding genoemd,</w:t>
      </w:r>
      <w:r>
        <w:t xml:space="preserve"> is aangegeven wat de typering inhoudt, wat de oorzaak van de typering is, wat (mogelijke) gevolgen van de typering zijn en welke (mogelijke) oordelen er over de typering gegeven worden. </w:t>
      </w:r>
      <w:r w:rsidRPr="0045515D">
        <w:t xml:space="preserve"> Op deze manier ontstaat een duidelijk overzicht van de verschillende typeringen en de manier waarop zij zich van elkaar onderscheiden. </w:t>
      </w:r>
      <w:r w:rsidR="00947CD5">
        <w:t>De v</w:t>
      </w:r>
      <w:r w:rsidRPr="0045515D">
        <w:t xml:space="preserve">oorbeeldcitaten </w:t>
      </w:r>
      <w:r w:rsidR="00947CD5">
        <w:t>maken het schema compleet.</w:t>
      </w:r>
    </w:p>
    <w:p w:rsidR="00947CD5" w:rsidRDefault="00947CD5" w:rsidP="00947CD5">
      <w:pPr>
        <w:pStyle w:val="Geenafstand"/>
        <w:spacing w:line="360" w:lineRule="auto"/>
      </w:pPr>
    </w:p>
    <w:p w:rsidR="00947CD5" w:rsidRDefault="00947CD5" w:rsidP="00947CD5">
      <w:pPr>
        <w:pStyle w:val="Geenafstand"/>
        <w:spacing w:line="360" w:lineRule="auto"/>
      </w:pPr>
    </w:p>
    <w:p w:rsidR="00947CD5" w:rsidRDefault="00947CD5" w:rsidP="00947CD5">
      <w:pPr>
        <w:pStyle w:val="Geenafstand"/>
        <w:spacing w:line="360" w:lineRule="auto"/>
      </w:pPr>
    </w:p>
    <w:p w:rsidR="00947CD5" w:rsidRDefault="00947CD5" w:rsidP="00947CD5">
      <w:pPr>
        <w:pStyle w:val="Geenafstand"/>
        <w:spacing w:line="360" w:lineRule="auto"/>
      </w:pPr>
    </w:p>
    <w:p w:rsidR="00947CD5" w:rsidRDefault="00947CD5" w:rsidP="00947CD5">
      <w:pPr>
        <w:pStyle w:val="Geenafstand"/>
        <w:spacing w:line="360" w:lineRule="auto"/>
      </w:pPr>
    </w:p>
    <w:p w:rsidR="00947CD5" w:rsidRDefault="00947CD5" w:rsidP="00947CD5">
      <w:pPr>
        <w:pStyle w:val="Geenafstand"/>
        <w:spacing w:line="360" w:lineRule="auto"/>
      </w:pPr>
    </w:p>
    <w:p w:rsidR="00947CD5" w:rsidRDefault="00947CD5" w:rsidP="00947CD5">
      <w:pPr>
        <w:pStyle w:val="Geenafstand"/>
        <w:spacing w:line="360" w:lineRule="auto"/>
      </w:pPr>
    </w:p>
    <w:p w:rsidR="00947CD5" w:rsidRDefault="00947CD5" w:rsidP="00947CD5">
      <w:pPr>
        <w:pStyle w:val="Geenafstand"/>
        <w:spacing w:line="360" w:lineRule="auto"/>
      </w:pPr>
    </w:p>
    <w:p w:rsidR="00947CD5" w:rsidRPr="0045515D" w:rsidRDefault="00947CD5" w:rsidP="00947CD5">
      <w:pPr>
        <w:pStyle w:val="Geenafstand"/>
        <w:spacing w:line="360" w:lineRule="auto"/>
      </w:pPr>
    </w:p>
    <w:p w:rsidR="00F06068" w:rsidRDefault="00F06068" w:rsidP="00F06068">
      <w:pPr>
        <w:pStyle w:val="Geenafstand"/>
        <w:rPr>
          <w:i/>
        </w:rPr>
      </w:pPr>
      <w:r w:rsidRPr="00653954">
        <w:lastRenderedPageBreak/>
        <w:t xml:space="preserve">Tabel 6.1 </w:t>
      </w:r>
      <w:r w:rsidRPr="004623EA">
        <w:rPr>
          <w:i/>
        </w:rPr>
        <w:t>Overzicht van de zeven typeringen van Wilders in de Nederlandse pers</w:t>
      </w:r>
    </w:p>
    <w:p w:rsidR="00947CD5" w:rsidRPr="004623EA" w:rsidRDefault="00947CD5" w:rsidP="00F06068">
      <w:pPr>
        <w:pStyle w:val="Geenafstand"/>
        <w:rPr>
          <w:i/>
        </w:rPr>
      </w:pPr>
    </w:p>
    <w:tbl>
      <w:tblPr>
        <w:tblStyle w:val="Tabelraster"/>
        <w:tblW w:w="9498" w:type="dxa"/>
        <w:tblInd w:w="-176" w:type="dxa"/>
        <w:tblLayout w:type="fixed"/>
        <w:tblLook w:val="04A0"/>
      </w:tblPr>
      <w:tblGrid>
        <w:gridCol w:w="1772"/>
        <w:gridCol w:w="1914"/>
        <w:gridCol w:w="1701"/>
        <w:gridCol w:w="1701"/>
        <w:gridCol w:w="2410"/>
      </w:tblGrid>
      <w:tr w:rsidR="00F06068" w:rsidRPr="00A91D32" w:rsidTr="00F06068">
        <w:trPr>
          <w:cantSplit/>
          <w:trHeight w:val="318"/>
        </w:trPr>
        <w:tc>
          <w:tcPr>
            <w:tcW w:w="1772" w:type="dxa"/>
            <w:tcBorders>
              <w:top w:val="nil"/>
              <w:left w:val="nil"/>
            </w:tcBorders>
          </w:tcPr>
          <w:p w:rsidR="00F06068" w:rsidRPr="00A91D32" w:rsidRDefault="00F06068" w:rsidP="00F06068">
            <w:pPr>
              <w:pStyle w:val="Geenafstand"/>
              <w:rPr>
                <w:b/>
                <w:sz w:val="20"/>
                <w:szCs w:val="20"/>
              </w:rPr>
            </w:pPr>
            <w:r w:rsidRPr="00A91D32">
              <w:rPr>
                <w:b/>
                <w:sz w:val="20"/>
                <w:szCs w:val="20"/>
              </w:rPr>
              <w:t>Typering</w:t>
            </w:r>
          </w:p>
        </w:tc>
        <w:tc>
          <w:tcPr>
            <w:tcW w:w="1914" w:type="dxa"/>
            <w:tcBorders>
              <w:top w:val="nil"/>
            </w:tcBorders>
          </w:tcPr>
          <w:p w:rsidR="00F06068" w:rsidRPr="00A91D32" w:rsidRDefault="00F06068" w:rsidP="00F06068">
            <w:pPr>
              <w:pStyle w:val="Geenafstand"/>
              <w:rPr>
                <w:b/>
                <w:sz w:val="20"/>
                <w:szCs w:val="20"/>
              </w:rPr>
            </w:pPr>
            <w:r w:rsidRPr="00A91D32">
              <w:rPr>
                <w:b/>
                <w:sz w:val="20"/>
                <w:szCs w:val="20"/>
              </w:rPr>
              <w:t>Oorzaak</w:t>
            </w:r>
          </w:p>
        </w:tc>
        <w:tc>
          <w:tcPr>
            <w:tcW w:w="1701" w:type="dxa"/>
            <w:tcBorders>
              <w:top w:val="nil"/>
            </w:tcBorders>
          </w:tcPr>
          <w:p w:rsidR="00F06068" w:rsidRPr="00A91D32" w:rsidRDefault="00F06068" w:rsidP="00F06068">
            <w:pPr>
              <w:pStyle w:val="Geenafstand"/>
              <w:rPr>
                <w:b/>
                <w:sz w:val="20"/>
                <w:szCs w:val="20"/>
              </w:rPr>
            </w:pPr>
            <w:r w:rsidRPr="00A91D32">
              <w:rPr>
                <w:b/>
                <w:sz w:val="20"/>
                <w:szCs w:val="20"/>
              </w:rPr>
              <w:t>Gevolgen</w:t>
            </w:r>
          </w:p>
        </w:tc>
        <w:tc>
          <w:tcPr>
            <w:tcW w:w="1701" w:type="dxa"/>
            <w:tcBorders>
              <w:top w:val="nil"/>
            </w:tcBorders>
          </w:tcPr>
          <w:p w:rsidR="00F06068" w:rsidRPr="00A91D32" w:rsidRDefault="00F06068" w:rsidP="00F06068">
            <w:pPr>
              <w:pStyle w:val="Geenafstand"/>
              <w:rPr>
                <w:b/>
                <w:sz w:val="20"/>
                <w:szCs w:val="20"/>
              </w:rPr>
            </w:pPr>
            <w:r w:rsidRPr="00A91D32">
              <w:rPr>
                <w:b/>
                <w:sz w:val="20"/>
                <w:szCs w:val="20"/>
              </w:rPr>
              <w:t>Oordelen</w:t>
            </w:r>
          </w:p>
        </w:tc>
        <w:tc>
          <w:tcPr>
            <w:tcW w:w="2410" w:type="dxa"/>
            <w:tcBorders>
              <w:top w:val="nil"/>
              <w:right w:val="nil"/>
            </w:tcBorders>
          </w:tcPr>
          <w:p w:rsidR="00F06068" w:rsidRPr="00A91D32" w:rsidRDefault="00F06068" w:rsidP="00F06068">
            <w:pPr>
              <w:pStyle w:val="Geenafstand"/>
              <w:rPr>
                <w:b/>
                <w:sz w:val="20"/>
                <w:szCs w:val="20"/>
              </w:rPr>
            </w:pPr>
            <w:r w:rsidRPr="00A91D32">
              <w:rPr>
                <w:b/>
                <w:sz w:val="20"/>
                <w:szCs w:val="20"/>
              </w:rPr>
              <w:t>Voorbeelden</w:t>
            </w:r>
          </w:p>
        </w:tc>
      </w:tr>
      <w:tr w:rsidR="00A7694A" w:rsidRPr="00203DE9" w:rsidTr="007E6DBF">
        <w:trPr>
          <w:cantSplit/>
          <w:trHeight w:val="1134"/>
        </w:trPr>
        <w:tc>
          <w:tcPr>
            <w:tcW w:w="1772" w:type="dxa"/>
            <w:tcBorders>
              <w:left w:val="nil"/>
            </w:tcBorders>
          </w:tcPr>
          <w:p w:rsidR="00F06068" w:rsidRPr="00A91D32" w:rsidRDefault="00F06068" w:rsidP="00F06068">
            <w:pPr>
              <w:pStyle w:val="Geenafstand"/>
              <w:rPr>
                <w:b/>
                <w:sz w:val="20"/>
                <w:szCs w:val="20"/>
              </w:rPr>
            </w:pPr>
            <w:r w:rsidRPr="00A91D32">
              <w:rPr>
                <w:b/>
                <w:sz w:val="20"/>
                <w:szCs w:val="20"/>
              </w:rPr>
              <w:t>Islamcriticus;</w:t>
            </w:r>
          </w:p>
          <w:p w:rsidR="00F06068" w:rsidRPr="00203DE9" w:rsidRDefault="00F06068" w:rsidP="00F06068">
            <w:pPr>
              <w:pStyle w:val="Geenafstand"/>
              <w:rPr>
                <w:sz w:val="20"/>
                <w:szCs w:val="20"/>
              </w:rPr>
            </w:pPr>
            <w:r>
              <w:rPr>
                <w:sz w:val="20"/>
                <w:szCs w:val="20"/>
              </w:rPr>
              <w:t>Wilders noemt</w:t>
            </w:r>
            <w:r w:rsidRPr="00203DE9">
              <w:rPr>
                <w:sz w:val="20"/>
                <w:szCs w:val="20"/>
              </w:rPr>
              <w:t xml:space="preserve"> de islam is een fascistische ideologie</w:t>
            </w:r>
          </w:p>
        </w:tc>
        <w:tc>
          <w:tcPr>
            <w:tcW w:w="1914" w:type="dxa"/>
          </w:tcPr>
          <w:p w:rsidR="00F06068" w:rsidRPr="00203DE9" w:rsidRDefault="00F06068" w:rsidP="00F06068">
            <w:pPr>
              <w:pStyle w:val="Geenafstand"/>
              <w:rPr>
                <w:sz w:val="20"/>
                <w:szCs w:val="20"/>
              </w:rPr>
            </w:pPr>
            <w:r>
              <w:rPr>
                <w:sz w:val="20"/>
                <w:szCs w:val="20"/>
              </w:rPr>
              <w:t>Immigratiebeleid is vaak een speerpunt van rechts-extremistische partijen</w:t>
            </w:r>
          </w:p>
        </w:tc>
        <w:tc>
          <w:tcPr>
            <w:tcW w:w="1701" w:type="dxa"/>
          </w:tcPr>
          <w:p w:rsidR="00F06068" w:rsidRDefault="00F06068" w:rsidP="00F06068">
            <w:pPr>
              <w:pStyle w:val="Geenafstand"/>
              <w:rPr>
                <w:sz w:val="20"/>
                <w:szCs w:val="20"/>
              </w:rPr>
            </w:pPr>
            <w:r>
              <w:rPr>
                <w:sz w:val="20"/>
                <w:szCs w:val="20"/>
              </w:rPr>
              <w:t>- in de media vooral dit standpunt benadrukt</w:t>
            </w:r>
          </w:p>
          <w:p w:rsidR="00F06068" w:rsidRDefault="00F06068" w:rsidP="00F06068">
            <w:pPr>
              <w:pStyle w:val="Geenafstand"/>
              <w:rPr>
                <w:sz w:val="20"/>
                <w:szCs w:val="20"/>
              </w:rPr>
            </w:pPr>
            <w:r>
              <w:rPr>
                <w:sz w:val="20"/>
                <w:szCs w:val="20"/>
              </w:rPr>
              <w:t>- Wilders beledigt de islam</w:t>
            </w:r>
          </w:p>
          <w:p w:rsidR="00F06068" w:rsidRPr="00203DE9" w:rsidRDefault="00F06068" w:rsidP="00F06068">
            <w:pPr>
              <w:pStyle w:val="Geenafstand"/>
              <w:rPr>
                <w:sz w:val="20"/>
                <w:szCs w:val="20"/>
              </w:rPr>
            </w:pPr>
            <w:r>
              <w:rPr>
                <w:sz w:val="20"/>
                <w:szCs w:val="20"/>
              </w:rPr>
              <w:t>- Wilders bezet unieke positie in de politiek</w:t>
            </w:r>
          </w:p>
        </w:tc>
        <w:tc>
          <w:tcPr>
            <w:tcW w:w="1701" w:type="dxa"/>
          </w:tcPr>
          <w:p w:rsidR="00F06068" w:rsidRDefault="00F06068" w:rsidP="00F06068">
            <w:pPr>
              <w:pStyle w:val="Geenafstand"/>
              <w:rPr>
                <w:sz w:val="20"/>
                <w:szCs w:val="20"/>
              </w:rPr>
            </w:pPr>
            <w:r>
              <w:rPr>
                <w:sz w:val="20"/>
                <w:szCs w:val="20"/>
              </w:rPr>
              <w:t>Positief:</w:t>
            </w:r>
          </w:p>
          <w:p w:rsidR="00F06068" w:rsidRDefault="00F06068" w:rsidP="00F06068">
            <w:pPr>
              <w:pStyle w:val="Geenafstand"/>
              <w:rPr>
                <w:sz w:val="20"/>
                <w:szCs w:val="20"/>
              </w:rPr>
            </w:pPr>
            <w:r>
              <w:rPr>
                <w:sz w:val="20"/>
                <w:szCs w:val="20"/>
              </w:rPr>
              <w:t>- eerlijk dat de Islam niet bij onze cultuur past</w:t>
            </w:r>
          </w:p>
          <w:p w:rsidR="00F06068" w:rsidRDefault="00F06068" w:rsidP="00F06068">
            <w:pPr>
              <w:pStyle w:val="Geenafstand"/>
              <w:rPr>
                <w:sz w:val="20"/>
                <w:szCs w:val="20"/>
              </w:rPr>
            </w:pPr>
            <w:r>
              <w:rPr>
                <w:sz w:val="20"/>
                <w:szCs w:val="20"/>
              </w:rPr>
              <w:t>Negatief:</w:t>
            </w:r>
          </w:p>
          <w:p w:rsidR="00F06068" w:rsidRDefault="00F06068" w:rsidP="00F06068">
            <w:pPr>
              <w:pStyle w:val="Geenafstand"/>
              <w:rPr>
                <w:sz w:val="20"/>
                <w:szCs w:val="20"/>
              </w:rPr>
            </w:pPr>
            <w:r>
              <w:rPr>
                <w:sz w:val="20"/>
                <w:szCs w:val="20"/>
              </w:rPr>
              <w:t>- racistisch standpunt</w:t>
            </w:r>
          </w:p>
          <w:p w:rsidR="00F06068" w:rsidRPr="00203DE9" w:rsidRDefault="00F06068" w:rsidP="00F06068">
            <w:pPr>
              <w:pStyle w:val="Geenafstand"/>
              <w:rPr>
                <w:sz w:val="20"/>
                <w:szCs w:val="20"/>
              </w:rPr>
            </w:pPr>
            <w:r>
              <w:rPr>
                <w:sz w:val="20"/>
                <w:szCs w:val="20"/>
              </w:rPr>
              <w:t>- moreel onjuist</w:t>
            </w:r>
          </w:p>
        </w:tc>
        <w:tc>
          <w:tcPr>
            <w:tcW w:w="2410" w:type="dxa"/>
            <w:tcBorders>
              <w:right w:val="nil"/>
            </w:tcBorders>
          </w:tcPr>
          <w:p w:rsidR="00A7694A" w:rsidRPr="00A91D32" w:rsidRDefault="00F06068" w:rsidP="007E6DBF">
            <w:pPr>
              <w:pStyle w:val="Geenafstand"/>
              <w:rPr>
                <w:sz w:val="20"/>
                <w:szCs w:val="20"/>
              </w:rPr>
            </w:pPr>
            <w:r w:rsidRPr="00A91D32">
              <w:rPr>
                <w:sz w:val="20"/>
                <w:szCs w:val="20"/>
              </w:rPr>
              <w:t>- ‘Meerdere malen heeft hij geroepen dat de Koran moet worden verboden’</w:t>
            </w:r>
            <w:r w:rsidR="00A7694A">
              <w:rPr>
                <w:rStyle w:val="Voetnootmarkering"/>
                <w:sz w:val="20"/>
                <w:szCs w:val="20"/>
              </w:rPr>
              <w:footnoteReference w:id="18"/>
            </w:r>
          </w:p>
          <w:p w:rsidR="00A7694A" w:rsidRDefault="00A7694A" w:rsidP="007E6DBF">
            <w:pPr>
              <w:pStyle w:val="Geenafstand"/>
              <w:rPr>
                <w:sz w:val="20"/>
                <w:szCs w:val="20"/>
              </w:rPr>
            </w:pPr>
            <w:r w:rsidRPr="00A91D32">
              <w:rPr>
                <w:sz w:val="20"/>
                <w:szCs w:val="20"/>
              </w:rPr>
              <w:t xml:space="preserve">- ‘Hij zegt maar wat en als dan iets gebeurt, zegt hij dat het door de moslims komt’ </w:t>
            </w:r>
            <w:r>
              <w:rPr>
                <w:rStyle w:val="Voetnootmarkering"/>
                <w:sz w:val="20"/>
                <w:szCs w:val="20"/>
              </w:rPr>
              <w:footnoteReference w:id="19"/>
            </w:r>
          </w:p>
          <w:p w:rsidR="00A7694A" w:rsidRPr="00A91D32" w:rsidRDefault="00A7694A" w:rsidP="007E6DBF">
            <w:pPr>
              <w:pStyle w:val="Geenafstand"/>
              <w:rPr>
                <w:sz w:val="20"/>
                <w:szCs w:val="20"/>
              </w:rPr>
            </w:pPr>
          </w:p>
        </w:tc>
      </w:tr>
      <w:tr w:rsidR="00A7694A" w:rsidRPr="00203DE9" w:rsidTr="007E6DBF">
        <w:trPr>
          <w:cantSplit/>
          <w:trHeight w:val="1134"/>
        </w:trPr>
        <w:tc>
          <w:tcPr>
            <w:tcW w:w="1772" w:type="dxa"/>
            <w:tcBorders>
              <w:left w:val="nil"/>
            </w:tcBorders>
          </w:tcPr>
          <w:p w:rsidR="00A7694A" w:rsidRPr="00A91D32" w:rsidRDefault="00A7694A" w:rsidP="007E6DBF">
            <w:pPr>
              <w:pStyle w:val="Geenafstand"/>
              <w:rPr>
                <w:b/>
                <w:sz w:val="20"/>
                <w:szCs w:val="20"/>
              </w:rPr>
            </w:pPr>
            <w:r w:rsidRPr="00A91D32">
              <w:rPr>
                <w:b/>
                <w:sz w:val="20"/>
                <w:szCs w:val="20"/>
              </w:rPr>
              <w:t>Volkstribuun;</w:t>
            </w:r>
          </w:p>
          <w:p w:rsidR="00A7694A" w:rsidRPr="00203DE9" w:rsidRDefault="00A7694A" w:rsidP="007E6DBF">
            <w:pPr>
              <w:pStyle w:val="Geenafstand"/>
              <w:rPr>
                <w:sz w:val="20"/>
                <w:szCs w:val="20"/>
              </w:rPr>
            </w:pPr>
            <w:r>
              <w:rPr>
                <w:sz w:val="20"/>
                <w:szCs w:val="20"/>
              </w:rPr>
              <w:t>Wilders luistert naar het volk en maakt zich hard voor de kwesties die de burger direct aangaan</w:t>
            </w:r>
          </w:p>
        </w:tc>
        <w:tc>
          <w:tcPr>
            <w:tcW w:w="1914" w:type="dxa"/>
          </w:tcPr>
          <w:p w:rsidR="00A7694A" w:rsidRPr="00203DE9" w:rsidRDefault="00A7694A" w:rsidP="007E6DBF">
            <w:pPr>
              <w:pStyle w:val="Geenafstand"/>
              <w:rPr>
                <w:sz w:val="20"/>
                <w:szCs w:val="20"/>
              </w:rPr>
            </w:pPr>
            <w:r>
              <w:rPr>
                <w:sz w:val="20"/>
                <w:szCs w:val="20"/>
              </w:rPr>
              <w:t>Agendapunten van de PVV zijn in het belang van de burger. En populistische partijen strijden voor directere democratie</w:t>
            </w:r>
          </w:p>
        </w:tc>
        <w:tc>
          <w:tcPr>
            <w:tcW w:w="1701" w:type="dxa"/>
          </w:tcPr>
          <w:p w:rsidR="00A7694A" w:rsidRDefault="00A7694A" w:rsidP="007E6DBF">
            <w:pPr>
              <w:pStyle w:val="Geenafstand"/>
              <w:rPr>
                <w:sz w:val="20"/>
                <w:szCs w:val="20"/>
              </w:rPr>
            </w:pPr>
            <w:r>
              <w:rPr>
                <w:sz w:val="20"/>
                <w:szCs w:val="20"/>
              </w:rPr>
              <w:t>- Wilders is één met zijn kiezers</w:t>
            </w:r>
          </w:p>
          <w:p w:rsidR="00A7694A" w:rsidRPr="00203DE9" w:rsidRDefault="00A7694A" w:rsidP="007E6DBF">
            <w:pPr>
              <w:pStyle w:val="Geenafstand"/>
              <w:rPr>
                <w:sz w:val="20"/>
                <w:szCs w:val="20"/>
              </w:rPr>
            </w:pPr>
            <w:r>
              <w:rPr>
                <w:sz w:val="20"/>
                <w:szCs w:val="20"/>
              </w:rPr>
              <w:t>- Wilders eist een directere democratie</w:t>
            </w:r>
          </w:p>
        </w:tc>
        <w:tc>
          <w:tcPr>
            <w:tcW w:w="1701" w:type="dxa"/>
          </w:tcPr>
          <w:p w:rsidR="00A7694A" w:rsidRDefault="00A7694A" w:rsidP="007E6DBF">
            <w:pPr>
              <w:pStyle w:val="Geenafstand"/>
              <w:rPr>
                <w:sz w:val="20"/>
                <w:szCs w:val="20"/>
              </w:rPr>
            </w:pPr>
            <w:r>
              <w:rPr>
                <w:sz w:val="20"/>
                <w:szCs w:val="20"/>
              </w:rPr>
              <w:t>Positief:</w:t>
            </w:r>
          </w:p>
          <w:p w:rsidR="00A7694A" w:rsidRDefault="00A7694A" w:rsidP="007E6DBF">
            <w:pPr>
              <w:pStyle w:val="Geenafstand"/>
              <w:rPr>
                <w:sz w:val="20"/>
                <w:szCs w:val="20"/>
              </w:rPr>
            </w:pPr>
            <w:r>
              <w:rPr>
                <w:sz w:val="20"/>
                <w:szCs w:val="20"/>
              </w:rPr>
              <w:t xml:space="preserve">- eindelijk iemand die luistert naar het volk </w:t>
            </w:r>
          </w:p>
          <w:p w:rsidR="00A7694A" w:rsidRDefault="00A7694A" w:rsidP="007E6DBF">
            <w:pPr>
              <w:pStyle w:val="Geenafstand"/>
              <w:rPr>
                <w:sz w:val="20"/>
                <w:szCs w:val="20"/>
              </w:rPr>
            </w:pPr>
            <w:r>
              <w:rPr>
                <w:sz w:val="20"/>
                <w:szCs w:val="20"/>
              </w:rPr>
              <w:t>Negatief:</w:t>
            </w:r>
          </w:p>
          <w:p w:rsidR="00A7694A" w:rsidRPr="00203DE9" w:rsidRDefault="00A7694A" w:rsidP="007E6DBF">
            <w:pPr>
              <w:pStyle w:val="Geenafstand"/>
              <w:rPr>
                <w:sz w:val="20"/>
                <w:szCs w:val="20"/>
              </w:rPr>
            </w:pPr>
            <w:r>
              <w:rPr>
                <w:sz w:val="20"/>
                <w:szCs w:val="20"/>
              </w:rPr>
              <w:t>- Te veel op de kiezer gericht en dat verstoort debat</w:t>
            </w:r>
          </w:p>
        </w:tc>
        <w:tc>
          <w:tcPr>
            <w:tcW w:w="2410" w:type="dxa"/>
            <w:tcBorders>
              <w:right w:val="nil"/>
            </w:tcBorders>
          </w:tcPr>
          <w:p w:rsidR="00A7694A" w:rsidRDefault="00A7694A" w:rsidP="007E6DBF">
            <w:pPr>
              <w:pStyle w:val="Geenafstand"/>
              <w:rPr>
                <w:sz w:val="20"/>
                <w:szCs w:val="20"/>
              </w:rPr>
            </w:pPr>
            <w:r w:rsidRPr="00A91D32">
              <w:rPr>
                <w:sz w:val="20"/>
                <w:szCs w:val="20"/>
              </w:rPr>
              <w:t xml:space="preserve">- </w:t>
            </w:r>
            <w:r>
              <w:rPr>
                <w:sz w:val="20"/>
                <w:szCs w:val="20"/>
              </w:rPr>
              <w:t>‘</w:t>
            </w:r>
            <w:r w:rsidRPr="00A91D32">
              <w:rPr>
                <w:sz w:val="20"/>
                <w:szCs w:val="20"/>
              </w:rPr>
              <w:t xml:space="preserve">Dat willen </w:t>
            </w:r>
            <w:r>
              <w:rPr>
                <w:sz w:val="20"/>
                <w:szCs w:val="20"/>
              </w:rPr>
              <w:t xml:space="preserve">we </w:t>
            </w:r>
            <w:r w:rsidRPr="00A91D32">
              <w:rPr>
                <w:sz w:val="20"/>
                <w:szCs w:val="20"/>
              </w:rPr>
              <w:t>teruggeven aan de burgers. De mensen zijn het helemaal zat</w:t>
            </w:r>
            <w:r>
              <w:rPr>
                <w:sz w:val="20"/>
                <w:szCs w:val="20"/>
              </w:rPr>
              <w:t>’</w:t>
            </w:r>
            <w:r w:rsidRPr="00A91D32">
              <w:rPr>
                <w:sz w:val="20"/>
                <w:szCs w:val="20"/>
              </w:rPr>
              <w:t xml:space="preserve"> </w:t>
            </w:r>
            <w:r>
              <w:rPr>
                <w:rStyle w:val="Voetnootmarkering"/>
                <w:sz w:val="20"/>
                <w:szCs w:val="20"/>
              </w:rPr>
              <w:footnoteReference w:id="20"/>
            </w:r>
          </w:p>
          <w:p w:rsidR="00A7694A" w:rsidRDefault="00A7694A" w:rsidP="007E6DBF">
            <w:pPr>
              <w:pStyle w:val="Geenafstand"/>
              <w:rPr>
                <w:rFonts w:cs="Times New Roman"/>
                <w:sz w:val="20"/>
                <w:szCs w:val="20"/>
              </w:rPr>
            </w:pPr>
            <w:r w:rsidRPr="00A91D32">
              <w:rPr>
                <w:rFonts w:cs="Times New Roman"/>
                <w:sz w:val="20"/>
                <w:szCs w:val="20"/>
              </w:rPr>
              <w:t xml:space="preserve">- </w:t>
            </w:r>
            <w:r>
              <w:rPr>
                <w:rFonts w:cs="Times New Roman"/>
                <w:sz w:val="20"/>
                <w:szCs w:val="20"/>
              </w:rPr>
              <w:t>‘</w:t>
            </w:r>
            <w:r w:rsidRPr="00A91D32">
              <w:rPr>
                <w:rFonts w:cs="Times New Roman"/>
                <w:sz w:val="20"/>
                <w:szCs w:val="20"/>
              </w:rPr>
              <w:t>Welke Nederlandse kiezer dacht hij daarmee te overreden zijn stem op hem uit te brengen?</w:t>
            </w:r>
            <w:r>
              <w:rPr>
                <w:rFonts w:cs="Times New Roman"/>
                <w:sz w:val="20"/>
                <w:szCs w:val="20"/>
              </w:rPr>
              <w:t>’</w:t>
            </w:r>
            <w:r>
              <w:rPr>
                <w:rStyle w:val="Voetnootmarkering"/>
                <w:sz w:val="20"/>
                <w:szCs w:val="20"/>
              </w:rPr>
              <w:footnoteReference w:id="21"/>
            </w:r>
          </w:p>
          <w:p w:rsidR="00A7694A" w:rsidRPr="00A91D32" w:rsidRDefault="00A7694A" w:rsidP="007E6DBF">
            <w:pPr>
              <w:pStyle w:val="Geenafstand"/>
              <w:rPr>
                <w:sz w:val="20"/>
                <w:szCs w:val="20"/>
              </w:rPr>
            </w:pPr>
          </w:p>
        </w:tc>
      </w:tr>
      <w:tr w:rsidR="00A7694A" w:rsidRPr="00203DE9" w:rsidTr="007E6DBF">
        <w:trPr>
          <w:cantSplit/>
          <w:trHeight w:val="1134"/>
        </w:trPr>
        <w:tc>
          <w:tcPr>
            <w:tcW w:w="1772" w:type="dxa"/>
            <w:tcBorders>
              <w:left w:val="nil"/>
            </w:tcBorders>
          </w:tcPr>
          <w:p w:rsidR="00A7694A" w:rsidRPr="00A91D32" w:rsidRDefault="00A7694A" w:rsidP="007E6DBF">
            <w:pPr>
              <w:pStyle w:val="Geenafstand"/>
              <w:rPr>
                <w:b/>
                <w:sz w:val="20"/>
                <w:szCs w:val="20"/>
              </w:rPr>
            </w:pPr>
            <w:r w:rsidRPr="00A91D32">
              <w:rPr>
                <w:b/>
                <w:sz w:val="20"/>
                <w:szCs w:val="20"/>
              </w:rPr>
              <w:t>Redenaar;</w:t>
            </w:r>
          </w:p>
          <w:p w:rsidR="00A7694A" w:rsidRPr="00203DE9" w:rsidRDefault="00A7694A" w:rsidP="007E6DBF">
            <w:pPr>
              <w:pStyle w:val="Geenafstand"/>
              <w:rPr>
                <w:sz w:val="20"/>
                <w:szCs w:val="20"/>
              </w:rPr>
            </w:pPr>
            <w:r>
              <w:rPr>
                <w:sz w:val="20"/>
                <w:szCs w:val="20"/>
              </w:rPr>
              <w:t>kwaliteiten van Wilders als redenaar en zijn overtuigingskracht benadrukt</w:t>
            </w:r>
          </w:p>
        </w:tc>
        <w:tc>
          <w:tcPr>
            <w:tcW w:w="1914" w:type="dxa"/>
          </w:tcPr>
          <w:p w:rsidR="00A7694A" w:rsidRPr="00203DE9" w:rsidRDefault="00A7694A" w:rsidP="007E6DBF">
            <w:pPr>
              <w:pStyle w:val="Geenafstand"/>
              <w:rPr>
                <w:sz w:val="20"/>
                <w:szCs w:val="20"/>
              </w:rPr>
            </w:pPr>
            <w:r>
              <w:rPr>
                <w:sz w:val="20"/>
                <w:szCs w:val="20"/>
              </w:rPr>
              <w:t>Wilders heeft een goede redenatie en krachtige spreekstijl</w:t>
            </w:r>
          </w:p>
        </w:tc>
        <w:tc>
          <w:tcPr>
            <w:tcW w:w="1701" w:type="dxa"/>
          </w:tcPr>
          <w:p w:rsidR="00A7694A" w:rsidRDefault="00A7694A" w:rsidP="007E6DBF">
            <w:pPr>
              <w:pStyle w:val="Geenafstand"/>
              <w:rPr>
                <w:sz w:val="20"/>
                <w:szCs w:val="20"/>
              </w:rPr>
            </w:pPr>
            <w:r>
              <w:rPr>
                <w:sz w:val="20"/>
                <w:szCs w:val="20"/>
              </w:rPr>
              <w:t>- boodschap wordt duidelijk overgebracht</w:t>
            </w:r>
          </w:p>
          <w:p w:rsidR="00A7694A" w:rsidRDefault="00A7694A" w:rsidP="007E6DBF">
            <w:pPr>
              <w:pStyle w:val="Geenafstand"/>
              <w:rPr>
                <w:sz w:val="20"/>
                <w:szCs w:val="20"/>
              </w:rPr>
            </w:pPr>
            <w:r>
              <w:rPr>
                <w:sz w:val="20"/>
                <w:szCs w:val="20"/>
              </w:rPr>
              <w:t>- voorbeeld voor collega-politici</w:t>
            </w:r>
          </w:p>
          <w:p w:rsidR="00A7694A" w:rsidRPr="00203DE9" w:rsidRDefault="00A7694A" w:rsidP="007E6DBF">
            <w:pPr>
              <w:pStyle w:val="Geenafstand"/>
              <w:rPr>
                <w:sz w:val="20"/>
                <w:szCs w:val="20"/>
              </w:rPr>
            </w:pPr>
            <w:r>
              <w:rPr>
                <w:sz w:val="20"/>
                <w:szCs w:val="20"/>
              </w:rPr>
              <w:t>- er ontstaat discussie</w:t>
            </w:r>
          </w:p>
        </w:tc>
        <w:tc>
          <w:tcPr>
            <w:tcW w:w="1701" w:type="dxa"/>
          </w:tcPr>
          <w:p w:rsidR="00A7694A" w:rsidRDefault="00A7694A" w:rsidP="007E6DBF">
            <w:pPr>
              <w:pStyle w:val="Geenafstand"/>
              <w:rPr>
                <w:sz w:val="20"/>
                <w:szCs w:val="20"/>
              </w:rPr>
            </w:pPr>
            <w:r>
              <w:rPr>
                <w:sz w:val="20"/>
                <w:szCs w:val="20"/>
              </w:rPr>
              <w:t>Positief:</w:t>
            </w:r>
          </w:p>
          <w:p w:rsidR="00A7694A" w:rsidRDefault="00A7694A" w:rsidP="007E6DBF">
            <w:pPr>
              <w:pStyle w:val="Geenafstand"/>
              <w:rPr>
                <w:sz w:val="20"/>
                <w:szCs w:val="20"/>
              </w:rPr>
            </w:pPr>
            <w:r>
              <w:rPr>
                <w:sz w:val="20"/>
                <w:szCs w:val="20"/>
              </w:rPr>
              <w:t>- boodschap komt goed over</w:t>
            </w:r>
          </w:p>
          <w:p w:rsidR="00A7694A" w:rsidRDefault="00A7694A" w:rsidP="007E6DBF">
            <w:pPr>
              <w:pStyle w:val="Geenafstand"/>
              <w:rPr>
                <w:sz w:val="20"/>
                <w:szCs w:val="20"/>
              </w:rPr>
            </w:pPr>
            <w:r>
              <w:rPr>
                <w:sz w:val="20"/>
                <w:szCs w:val="20"/>
              </w:rPr>
              <w:t>- discussie gestart</w:t>
            </w:r>
          </w:p>
          <w:p w:rsidR="00A7694A" w:rsidRDefault="00A7694A" w:rsidP="007E6DBF">
            <w:pPr>
              <w:pStyle w:val="Geenafstand"/>
              <w:rPr>
                <w:sz w:val="20"/>
                <w:szCs w:val="20"/>
              </w:rPr>
            </w:pPr>
            <w:r>
              <w:rPr>
                <w:sz w:val="20"/>
                <w:szCs w:val="20"/>
              </w:rPr>
              <w:t>Negatief:</w:t>
            </w:r>
          </w:p>
          <w:p w:rsidR="00A7694A" w:rsidRPr="00203DE9" w:rsidRDefault="00A7694A" w:rsidP="007E6DBF">
            <w:pPr>
              <w:pStyle w:val="Geenafstand"/>
              <w:rPr>
                <w:sz w:val="20"/>
                <w:szCs w:val="20"/>
              </w:rPr>
            </w:pPr>
            <w:r>
              <w:rPr>
                <w:sz w:val="20"/>
                <w:szCs w:val="20"/>
              </w:rPr>
              <w:t>- stijl is bot</w:t>
            </w:r>
          </w:p>
        </w:tc>
        <w:tc>
          <w:tcPr>
            <w:tcW w:w="2410" w:type="dxa"/>
            <w:tcBorders>
              <w:right w:val="nil"/>
            </w:tcBorders>
          </w:tcPr>
          <w:p w:rsidR="00A7694A" w:rsidRPr="00A91D32" w:rsidRDefault="00A7694A" w:rsidP="007E6DBF">
            <w:pPr>
              <w:pStyle w:val="Geenafstand"/>
              <w:rPr>
                <w:rFonts w:cs="Times New Roman"/>
                <w:sz w:val="20"/>
                <w:szCs w:val="20"/>
              </w:rPr>
            </w:pPr>
            <w:r w:rsidRPr="00A91D32">
              <w:rPr>
                <w:rFonts w:cs="Times New Roman"/>
                <w:sz w:val="20"/>
                <w:szCs w:val="20"/>
              </w:rPr>
              <w:t xml:space="preserve">- ‘Wilders slaagt er met deze film goed in zijn politieke boodschap over te brengen’ </w:t>
            </w:r>
            <w:r>
              <w:rPr>
                <w:rStyle w:val="Voetnootmarkering"/>
                <w:sz w:val="20"/>
                <w:szCs w:val="20"/>
              </w:rPr>
              <w:footnoteReference w:id="22"/>
            </w:r>
          </w:p>
          <w:p w:rsidR="00A7694A" w:rsidRPr="00A91D32" w:rsidRDefault="00A7694A" w:rsidP="007E6DBF">
            <w:pPr>
              <w:pStyle w:val="Geenafstand"/>
              <w:rPr>
                <w:rFonts w:cs="Times New Roman"/>
                <w:sz w:val="20"/>
                <w:szCs w:val="20"/>
              </w:rPr>
            </w:pPr>
            <w:r>
              <w:rPr>
                <w:rFonts w:cs="Times New Roman"/>
                <w:sz w:val="20"/>
                <w:szCs w:val="20"/>
              </w:rPr>
              <w:t>- ‘</w:t>
            </w:r>
            <w:r w:rsidRPr="00A91D32">
              <w:rPr>
                <w:rFonts w:cs="Times New Roman"/>
                <w:sz w:val="20"/>
                <w:szCs w:val="20"/>
              </w:rPr>
              <w:t>Wilders’</w:t>
            </w:r>
            <w:r>
              <w:rPr>
                <w:rFonts w:cs="Times New Roman"/>
                <w:sz w:val="20"/>
                <w:szCs w:val="20"/>
              </w:rPr>
              <w:t xml:space="preserve"> oorlogsretoriek is destructief</w:t>
            </w:r>
            <w:r w:rsidRPr="00A91D32">
              <w:rPr>
                <w:rFonts w:cs="Times New Roman"/>
                <w:sz w:val="20"/>
                <w:szCs w:val="20"/>
              </w:rPr>
              <w:t>, maar benoemt wel dezelfde vraag</w:t>
            </w:r>
            <w:r>
              <w:rPr>
                <w:rFonts w:cs="Times New Roman"/>
                <w:sz w:val="20"/>
                <w:szCs w:val="20"/>
              </w:rPr>
              <w:t>’</w:t>
            </w:r>
            <w:r w:rsidRPr="00A91D32">
              <w:rPr>
                <w:rFonts w:cs="Times New Roman"/>
                <w:sz w:val="20"/>
                <w:szCs w:val="20"/>
              </w:rPr>
              <w:t xml:space="preserve"> </w:t>
            </w:r>
            <w:r>
              <w:rPr>
                <w:rStyle w:val="Voetnootmarkering"/>
                <w:sz w:val="20"/>
                <w:szCs w:val="20"/>
              </w:rPr>
              <w:footnoteReference w:id="23"/>
            </w:r>
          </w:p>
        </w:tc>
      </w:tr>
      <w:tr w:rsidR="00A7694A" w:rsidRPr="00203DE9" w:rsidTr="007E6DBF">
        <w:trPr>
          <w:cantSplit/>
          <w:trHeight w:val="1134"/>
        </w:trPr>
        <w:tc>
          <w:tcPr>
            <w:tcW w:w="1772" w:type="dxa"/>
            <w:tcBorders>
              <w:left w:val="nil"/>
            </w:tcBorders>
          </w:tcPr>
          <w:p w:rsidR="00A7694A" w:rsidRPr="00A91D32" w:rsidRDefault="00A7694A" w:rsidP="007E6DBF">
            <w:pPr>
              <w:pStyle w:val="Geenafstand"/>
              <w:rPr>
                <w:b/>
                <w:sz w:val="20"/>
                <w:szCs w:val="20"/>
              </w:rPr>
            </w:pPr>
            <w:r w:rsidRPr="00A91D32">
              <w:rPr>
                <w:b/>
                <w:sz w:val="20"/>
                <w:szCs w:val="20"/>
              </w:rPr>
              <w:t>Botterik;</w:t>
            </w:r>
          </w:p>
          <w:p w:rsidR="00A7694A" w:rsidRPr="00203DE9" w:rsidRDefault="00A7694A" w:rsidP="007E6DBF">
            <w:pPr>
              <w:pStyle w:val="Geenafstand"/>
              <w:rPr>
                <w:sz w:val="20"/>
                <w:szCs w:val="20"/>
              </w:rPr>
            </w:pPr>
            <w:r>
              <w:rPr>
                <w:sz w:val="20"/>
                <w:szCs w:val="20"/>
              </w:rPr>
              <w:t>Wilders gebruikt harde woorden en dat wordt beoordeeld</w:t>
            </w:r>
          </w:p>
        </w:tc>
        <w:tc>
          <w:tcPr>
            <w:tcW w:w="1914" w:type="dxa"/>
          </w:tcPr>
          <w:p w:rsidR="00A7694A" w:rsidRPr="00203DE9" w:rsidRDefault="00A7694A" w:rsidP="007E6DBF">
            <w:pPr>
              <w:pStyle w:val="Geenafstand"/>
              <w:rPr>
                <w:sz w:val="20"/>
                <w:szCs w:val="20"/>
              </w:rPr>
            </w:pPr>
            <w:r>
              <w:rPr>
                <w:sz w:val="20"/>
                <w:szCs w:val="20"/>
              </w:rPr>
              <w:t>Wilders’ stijl neigt naar racisme en is ook misleidend, onrealistisch en onverantwoordelijk</w:t>
            </w:r>
          </w:p>
        </w:tc>
        <w:tc>
          <w:tcPr>
            <w:tcW w:w="1701" w:type="dxa"/>
          </w:tcPr>
          <w:p w:rsidR="00A7694A" w:rsidRDefault="00A7694A" w:rsidP="007E6DBF">
            <w:pPr>
              <w:pStyle w:val="Geenafstand"/>
              <w:rPr>
                <w:sz w:val="20"/>
                <w:szCs w:val="20"/>
              </w:rPr>
            </w:pPr>
            <w:r>
              <w:rPr>
                <w:sz w:val="20"/>
                <w:szCs w:val="20"/>
              </w:rPr>
              <w:t>- het debat stokt</w:t>
            </w:r>
          </w:p>
          <w:p w:rsidR="00A7694A" w:rsidRDefault="00A7694A" w:rsidP="007E6DBF">
            <w:pPr>
              <w:pStyle w:val="Geenafstand"/>
              <w:rPr>
                <w:sz w:val="20"/>
                <w:szCs w:val="20"/>
              </w:rPr>
            </w:pPr>
            <w:r>
              <w:rPr>
                <w:sz w:val="20"/>
                <w:szCs w:val="20"/>
              </w:rPr>
              <w:t>- provocaties leveren geen oplossing</w:t>
            </w:r>
          </w:p>
          <w:p w:rsidR="00A7694A" w:rsidRPr="00203DE9" w:rsidRDefault="00A7694A" w:rsidP="007E6DBF">
            <w:pPr>
              <w:pStyle w:val="Geenafstand"/>
              <w:rPr>
                <w:sz w:val="20"/>
                <w:szCs w:val="20"/>
              </w:rPr>
            </w:pPr>
            <w:r>
              <w:rPr>
                <w:sz w:val="20"/>
                <w:szCs w:val="20"/>
              </w:rPr>
              <w:t xml:space="preserve">- Wilders verdient geen respect </w:t>
            </w:r>
          </w:p>
        </w:tc>
        <w:tc>
          <w:tcPr>
            <w:tcW w:w="1701" w:type="dxa"/>
          </w:tcPr>
          <w:p w:rsidR="00A7694A" w:rsidRDefault="00A7694A" w:rsidP="007E6DBF">
            <w:pPr>
              <w:pStyle w:val="Geenafstand"/>
              <w:rPr>
                <w:sz w:val="20"/>
                <w:szCs w:val="20"/>
              </w:rPr>
            </w:pPr>
            <w:r>
              <w:rPr>
                <w:sz w:val="20"/>
                <w:szCs w:val="20"/>
              </w:rPr>
              <w:t>Negatief:</w:t>
            </w:r>
          </w:p>
          <w:p w:rsidR="00A7694A" w:rsidRDefault="00A7694A" w:rsidP="007E6DBF">
            <w:pPr>
              <w:pStyle w:val="Geenafstand"/>
              <w:rPr>
                <w:sz w:val="20"/>
                <w:szCs w:val="20"/>
              </w:rPr>
            </w:pPr>
            <w:r>
              <w:rPr>
                <w:sz w:val="20"/>
                <w:szCs w:val="20"/>
              </w:rPr>
              <w:t>- geen respect voor Wilders</w:t>
            </w:r>
          </w:p>
          <w:p w:rsidR="00A7694A" w:rsidRDefault="00A7694A" w:rsidP="007E6DBF">
            <w:pPr>
              <w:pStyle w:val="Geenafstand"/>
              <w:rPr>
                <w:sz w:val="20"/>
                <w:szCs w:val="20"/>
              </w:rPr>
            </w:pPr>
            <w:r>
              <w:rPr>
                <w:sz w:val="20"/>
                <w:szCs w:val="20"/>
              </w:rPr>
              <w:t>- racistisch en beledigend</w:t>
            </w:r>
          </w:p>
          <w:p w:rsidR="00A7694A" w:rsidRPr="00203DE9" w:rsidRDefault="00A7694A" w:rsidP="007E6DBF">
            <w:pPr>
              <w:pStyle w:val="Geenafstand"/>
              <w:rPr>
                <w:sz w:val="20"/>
                <w:szCs w:val="20"/>
              </w:rPr>
            </w:pPr>
            <w:r>
              <w:rPr>
                <w:sz w:val="20"/>
                <w:szCs w:val="20"/>
              </w:rPr>
              <w:t>- (negatieve) roep om aandacht</w:t>
            </w:r>
          </w:p>
        </w:tc>
        <w:tc>
          <w:tcPr>
            <w:tcW w:w="2410" w:type="dxa"/>
            <w:tcBorders>
              <w:right w:val="nil"/>
            </w:tcBorders>
          </w:tcPr>
          <w:p w:rsidR="00A7694A" w:rsidRDefault="00A7694A" w:rsidP="007E6DBF">
            <w:pPr>
              <w:pStyle w:val="Geenafstand"/>
              <w:rPr>
                <w:rFonts w:cs="Times New Roman"/>
                <w:sz w:val="20"/>
                <w:szCs w:val="20"/>
              </w:rPr>
            </w:pPr>
            <w:r>
              <w:rPr>
                <w:rFonts w:cs="Times New Roman"/>
                <w:sz w:val="20"/>
                <w:szCs w:val="20"/>
              </w:rPr>
              <w:t>- ‘H</w:t>
            </w:r>
            <w:r w:rsidRPr="0008292A">
              <w:rPr>
                <w:rFonts w:cs="Times New Roman"/>
                <w:sz w:val="20"/>
                <w:szCs w:val="20"/>
              </w:rPr>
              <w:t>et is zinloos mensen te schofferen en over de kling te jagen zoals hij doet</w:t>
            </w:r>
            <w:r>
              <w:rPr>
                <w:rFonts w:cs="Times New Roman"/>
                <w:sz w:val="20"/>
                <w:szCs w:val="20"/>
              </w:rPr>
              <w:t>’</w:t>
            </w:r>
            <w:r w:rsidRPr="0008292A">
              <w:rPr>
                <w:rFonts w:cs="Times New Roman"/>
                <w:sz w:val="20"/>
                <w:szCs w:val="20"/>
              </w:rPr>
              <w:t xml:space="preserve"> </w:t>
            </w:r>
            <w:r>
              <w:rPr>
                <w:rStyle w:val="Voetnootmarkering"/>
                <w:sz w:val="20"/>
                <w:szCs w:val="20"/>
              </w:rPr>
              <w:footnoteReference w:id="24"/>
            </w:r>
          </w:p>
          <w:p w:rsidR="00A7694A" w:rsidRPr="0008292A" w:rsidRDefault="00A7694A" w:rsidP="007E6DBF">
            <w:pPr>
              <w:pStyle w:val="Geenafstand"/>
              <w:rPr>
                <w:rFonts w:cs="Times New Roman"/>
              </w:rPr>
            </w:pPr>
            <w:r w:rsidRPr="0008292A">
              <w:rPr>
                <w:rFonts w:cs="Times New Roman"/>
                <w:sz w:val="20"/>
                <w:szCs w:val="20"/>
              </w:rPr>
              <w:t xml:space="preserve">- </w:t>
            </w:r>
            <w:r>
              <w:rPr>
                <w:rFonts w:cs="Times New Roman"/>
                <w:sz w:val="20"/>
                <w:szCs w:val="20"/>
              </w:rPr>
              <w:t>‘Z</w:t>
            </w:r>
            <w:r w:rsidRPr="0008292A">
              <w:rPr>
                <w:rFonts w:cs="Times New Roman"/>
                <w:sz w:val="20"/>
                <w:szCs w:val="20"/>
              </w:rPr>
              <w:t>ijn politiek is racistisch, ideeën heeft hij niet. Zijn analyses en oplossingen zijn verfoeilijk</w:t>
            </w:r>
            <w:r>
              <w:rPr>
                <w:rFonts w:cs="Times New Roman"/>
                <w:sz w:val="20"/>
                <w:szCs w:val="20"/>
              </w:rPr>
              <w:t xml:space="preserve">’ </w:t>
            </w:r>
            <w:r>
              <w:rPr>
                <w:rStyle w:val="Voetnootmarkering"/>
                <w:sz w:val="20"/>
                <w:szCs w:val="20"/>
              </w:rPr>
              <w:footnoteReference w:id="25"/>
            </w:r>
          </w:p>
        </w:tc>
      </w:tr>
      <w:tr w:rsidR="00A7694A" w:rsidRPr="00203DE9" w:rsidTr="007E6DBF">
        <w:trPr>
          <w:cantSplit/>
          <w:trHeight w:val="1134"/>
        </w:trPr>
        <w:tc>
          <w:tcPr>
            <w:tcW w:w="1772" w:type="dxa"/>
            <w:tcBorders>
              <w:left w:val="nil"/>
            </w:tcBorders>
          </w:tcPr>
          <w:p w:rsidR="00A7694A" w:rsidRPr="00A91D32" w:rsidRDefault="00A7694A" w:rsidP="007E6DBF">
            <w:pPr>
              <w:pStyle w:val="Geenafstand"/>
              <w:rPr>
                <w:b/>
                <w:sz w:val="20"/>
                <w:szCs w:val="20"/>
              </w:rPr>
            </w:pPr>
            <w:r w:rsidRPr="00A91D32">
              <w:rPr>
                <w:b/>
                <w:sz w:val="20"/>
                <w:szCs w:val="20"/>
              </w:rPr>
              <w:t>Mediaman;</w:t>
            </w:r>
          </w:p>
          <w:p w:rsidR="00A7694A" w:rsidRPr="00203DE9" w:rsidRDefault="00A7694A" w:rsidP="007E6DBF">
            <w:pPr>
              <w:pStyle w:val="Geenafstand"/>
              <w:rPr>
                <w:sz w:val="20"/>
                <w:szCs w:val="20"/>
              </w:rPr>
            </w:pPr>
            <w:r>
              <w:rPr>
                <w:sz w:val="20"/>
                <w:szCs w:val="20"/>
              </w:rPr>
              <w:t>Wilders verschijnt regelmatig in de media</w:t>
            </w:r>
          </w:p>
        </w:tc>
        <w:tc>
          <w:tcPr>
            <w:tcW w:w="1914" w:type="dxa"/>
          </w:tcPr>
          <w:p w:rsidR="00A7694A" w:rsidRPr="00203DE9" w:rsidRDefault="00A7694A" w:rsidP="007E6DBF">
            <w:pPr>
              <w:pStyle w:val="Geenafstand"/>
              <w:rPr>
                <w:sz w:val="20"/>
                <w:szCs w:val="20"/>
              </w:rPr>
            </w:pPr>
            <w:r>
              <w:rPr>
                <w:sz w:val="20"/>
                <w:szCs w:val="20"/>
              </w:rPr>
              <w:t>De uitspraken van Wilders zijn nieuwswaardig en daar stuurt hij ook op aan</w:t>
            </w:r>
          </w:p>
        </w:tc>
        <w:tc>
          <w:tcPr>
            <w:tcW w:w="1701" w:type="dxa"/>
          </w:tcPr>
          <w:p w:rsidR="00A7694A" w:rsidRDefault="00A7694A" w:rsidP="007E6DBF">
            <w:pPr>
              <w:pStyle w:val="Geenafstand"/>
              <w:rPr>
                <w:sz w:val="20"/>
                <w:szCs w:val="20"/>
              </w:rPr>
            </w:pPr>
            <w:r>
              <w:rPr>
                <w:sz w:val="20"/>
                <w:szCs w:val="20"/>
              </w:rPr>
              <w:t>- communicatie met achterban mogelijk</w:t>
            </w:r>
          </w:p>
          <w:p w:rsidR="00A7694A" w:rsidRPr="00203DE9" w:rsidRDefault="00A7694A" w:rsidP="007E6DBF">
            <w:pPr>
              <w:pStyle w:val="Geenafstand"/>
              <w:rPr>
                <w:sz w:val="20"/>
                <w:szCs w:val="20"/>
              </w:rPr>
            </w:pPr>
            <w:r>
              <w:rPr>
                <w:sz w:val="20"/>
                <w:szCs w:val="20"/>
              </w:rPr>
              <w:t>- Wilders domineert de media</w:t>
            </w:r>
          </w:p>
        </w:tc>
        <w:tc>
          <w:tcPr>
            <w:tcW w:w="1701" w:type="dxa"/>
          </w:tcPr>
          <w:p w:rsidR="00A7694A" w:rsidRDefault="00A7694A" w:rsidP="007E6DBF">
            <w:pPr>
              <w:pStyle w:val="Geenafstand"/>
              <w:rPr>
                <w:sz w:val="20"/>
                <w:szCs w:val="20"/>
              </w:rPr>
            </w:pPr>
            <w:r>
              <w:rPr>
                <w:sz w:val="20"/>
                <w:szCs w:val="20"/>
              </w:rPr>
              <w:t>Positief:</w:t>
            </w:r>
          </w:p>
          <w:p w:rsidR="00A7694A" w:rsidRDefault="00A7694A" w:rsidP="007E6DBF">
            <w:pPr>
              <w:pStyle w:val="Geenafstand"/>
              <w:rPr>
                <w:sz w:val="20"/>
                <w:szCs w:val="20"/>
              </w:rPr>
            </w:pPr>
            <w:r>
              <w:rPr>
                <w:sz w:val="20"/>
                <w:szCs w:val="20"/>
              </w:rPr>
              <w:t>- Wilders weet goed de media te beheersen</w:t>
            </w:r>
          </w:p>
          <w:p w:rsidR="00A7694A" w:rsidRDefault="00A7694A" w:rsidP="007E6DBF">
            <w:pPr>
              <w:pStyle w:val="Geenafstand"/>
              <w:rPr>
                <w:sz w:val="20"/>
                <w:szCs w:val="20"/>
              </w:rPr>
            </w:pPr>
            <w:r>
              <w:rPr>
                <w:sz w:val="20"/>
                <w:szCs w:val="20"/>
              </w:rPr>
              <w:t>Negatief:</w:t>
            </w:r>
          </w:p>
          <w:p w:rsidR="00A7694A" w:rsidRDefault="00A7694A" w:rsidP="007E6DBF">
            <w:pPr>
              <w:pStyle w:val="Geenafstand"/>
              <w:rPr>
                <w:sz w:val="20"/>
                <w:szCs w:val="20"/>
              </w:rPr>
            </w:pPr>
            <w:r>
              <w:rPr>
                <w:sz w:val="20"/>
                <w:szCs w:val="20"/>
              </w:rPr>
              <w:t xml:space="preserve">- te veel aandacht </w:t>
            </w:r>
          </w:p>
          <w:p w:rsidR="00A7694A" w:rsidRPr="00203DE9" w:rsidRDefault="00A7694A" w:rsidP="007E6DBF">
            <w:pPr>
              <w:pStyle w:val="Geenafstand"/>
              <w:rPr>
                <w:sz w:val="20"/>
                <w:szCs w:val="20"/>
              </w:rPr>
            </w:pPr>
            <w:r>
              <w:rPr>
                <w:sz w:val="20"/>
                <w:szCs w:val="20"/>
              </w:rPr>
              <w:t>- propaganda</w:t>
            </w:r>
          </w:p>
        </w:tc>
        <w:tc>
          <w:tcPr>
            <w:tcW w:w="2410" w:type="dxa"/>
            <w:tcBorders>
              <w:right w:val="nil"/>
            </w:tcBorders>
          </w:tcPr>
          <w:p w:rsidR="00A7694A" w:rsidRPr="0008292A" w:rsidRDefault="00A7694A" w:rsidP="007E6DBF">
            <w:pPr>
              <w:pStyle w:val="Geenafstand"/>
              <w:rPr>
                <w:rFonts w:cs="Times New Roman"/>
                <w:sz w:val="20"/>
                <w:szCs w:val="20"/>
              </w:rPr>
            </w:pPr>
            <w:r w:rsidRPr="0008292A">
              <w:rPr>
                <w:rFonts w:cs="Times New Roman"/>
                <w:sz w:val="20"/>
                <w:szCs w:val="20"/>
              </w:rPr>
              <w:t xml:space="preserve">- </w:t>
            </w:r>
            <w:r>
              <w:rPr>
                <w:rFonts w:cs="Times New Roman"/>
                <w:sz w:val="20"/>
                <w:szCs w:val="20"/>
              </w:rPr>
              <w:t>‘P</w:t>
            </w:r>
            <w:r w:rsidRPr="0008292A">
              <w:rPr>
                <w:rFonts w:cs="Times New Roman"/>
                <w:sz w:val="20"/>
                <w:szCs w:val="20"/>
              </w:rPr>
              <w:t>lus nog wat van die dingen waarmee het goed scoren is</w:t>
            </w:r>
            <w:r>
              <w:rPr>
                <w:rFonts w:cs="Times New Roman"/>
                <w:sz w:val="20"/>
                <w:szCs w:val="20"/>
              </w:rPr>
              <w:t>’</w:t>
            </w:r>
            <w:r w:rsidRPr="0008292A">
              <w:rPr>
                <w:rFonts w:cs="Times New Roman"/>
                <w:sz w:val="20"/>
                <w:szCs w:val="20"/>
              </w:rPr>
              <w:t xml:space="preserve"> </w:t>
            </w:r>
            <w:r>
              <w:rPr>
                <w:rStyle w:val="Voetnootmarkering"/>
                <w:sz w:val="20"/>
                <w:szCs w:val="20"/>
              </w:rPr>
              <w:footnoteReference w:id="26"/>
            </w:r>
          </w:p>
          <w:p w:rsidR="00A7694A" w:rsidRPr="00B12B5F" w:rsidRDefault="00A7694A" w:rsidP="007E6DBF">
            <w:pPr>
              <w:pStyle w:val="Geenafstand"/>
              <w:rPr>
                <w:rFonts w:cs="Times New Roman"/>
                <w:sz w:val="20"/>
                <w:szCs w:val="20"/>
              </w:rPr>
            </w:pPr>
            <w:r>
              <w:rPr>
                <w:rFonts w:cs="Times New Roman"/>
                <w:sz w:val="20"/>
                <w:szCs w:val="20"/>
              </w:rPr>
              <w:t>- ‘N</w:t>
            </w:r>
            <w:r w:rsidRPr="0008292A">
              <w:rPr>
                <w:rFonts w:cs="Times New Roman"/>
                <w:sz w:val="20"/>
                <w:szCs w:val="20"/>
              </w:rPr>
              <w:t>u eens lichtte hij zelf een tipje van de sluier op, dan weer werd hij overvallen door nieuws over zijn eigen film</w:t>
            </w:r>
            <w:r>
              <w:rPr>
                <w:rFonts w:cs="Times New Roman"/>
                <w:sz w:val="20"/>
                <w:szCs w:val="20"/>
              </w:rPr>
              <w:t>’</w:t>
            </w:r>
            <w:r w:rsidRPr="0008292A">
              <w:rPr>
                <w:rFonts w:cs="Times New Roman"/>
                <w:sz w:val="20"/>
                <w:szCs w:val="20"/>
              </w:rPr>
              <w:t xml:space="preserve"> </w:t>
            </w:r>
            <w:r>
              <w:rPr>
                <w:rStyle w:val="Voetnootmarkering"/>
                <w:sz w:val="20"/>
                <w:szCs w:val="20"/>
              </w:rPr>
              <w:footnoteReference w:id="27"/>
            </w:r>
          </w:p>
        </w:tc>
      </w:tr>
      <w:tr w:rsidR="00A7694A" w:rsidRPr="00203DE9" w:rsidTr="007E6DBF">
        <w:trPr>
          <w:cantSplit/>
          <w:trHeight w:val="1134"/>
        </w:trPr>
        <w:tc>
          <w:tcPr>
            <w:tcW w:w="1772" w:type="dxa"/>
            <w:tcBorders>
              <w:left w:val="nil"/>
            </w:tcBorders>
          </w:tcPr>
          <w:p w:rsidR="00A7694A" w:rsidRPr="00A91D32" w:rsidRDefault="00A7694A" w:rsidP="007E6DBF">
            <w:pPr>
              <w:pStyle w:val="Geenafstand"/>
              <w:rPr>
                <w:b/>
                <w:sz w:val="20"/>
                <w:szCs w:val="20"/>
              </w:rPr>
            </w:pPr>
            <w:r w:rsidRPr="00A91D32">
              <w:rPr>
                <w:b/>
                <w:sz w:val="20"/>
                <w:szCs w:val="20"/>
              </w:rPr>
              <w:lastRenderedPageBreak/>
              <w:t>Fanatieke Limburger;</w:t>
            </w:r>
          </w:p>
          <w:p w:rsidR="00A7694A" w:rsidRPr="00203DE9" w:rsidRDefault="00A7694A" w:rsidP="007E6DBF">
            <w:pPr>
              <w:pStyle w:val="Geenafstand"/>
              <w:rPr>
                <w:sz w:val="20"/>
                <w:szCs w:val="20"/>
              </w:rPr>
            </w:pPr>
            <w:r>
              <w:rPr>
                <w:sz w:val="20"/>
                <w:szCs w:val="20"/>
              </w:rPr>
              <w:t>persoonlijke kenmerken van Wilders, zoals uiterlijk, afkomst en politiek fanatisme</w:t>
            </w:r>
          </w:p>
        </w:tc>
        <w:tc>
          <w:tcPr>
            <w:tcW w:w="1914" w:type="dxa"/>
          </w:tcPr>
          <w:p w:rsidR="00A7694A" w:rsidRPr="00203DE9" w:rsidRDefault="00A7694A" w:rsidP="007E6DBF">
            <w:pPr>
              <w:pStyle w:val="Geenafstand"/>
              <w:rPr>
                <w:sz w:val="20"/>
                <w:szCs w:val="20"/>
              </w:rPr>
            </w:pPr>
            <w:r>
              <w:rPr>
                <w:sz w:val="20"/>
                <w:szCs w:val="20"/>
              </w:rPr>
              <w:t>Zijn blonde haar en Limburgse accent vallen op en Wilders is gek op politiek</w:t>
            </w:r>
          </w:p>
        </w:tc>
        <w:tc>
          <w:tcPr>
            <w:tcW w:w="1701" w:type="dxa"/>
          </w:tcPr>
          <w:p w:rsidR="00A7694A" w:rsidRDefault="00A7694A" w:rsidP="007E6DBF">
            <w:pPr>
              <w:pStyle w:val="Geenafstand"/>
              <w:rPr>
                <w:sz w:val="20"/>
                <w:szCs w:val="20"/>
              </w:rPr>
            </w:pPr>
            <w:r>
              <w:rPr>
                <w:sz w:val="20"/>
                <w:szCs w:val="20"/>
              </w:rPr>
              <w:t>- Wilders is fanatiek in zijn vakgebied</w:t>
            </w:r>
          </w:p>
          <w:p w:rsidR="00A7694A" w:rsidRPr="00203DE9" w:rsidRDefault="00A7694A" w:rsidP="007E6DBF">
            <w:pPr>
              <w:pStyle w:val="Geenafstand"/>
              <w:rPr>
                <w:sz w:val="20"/>
                <w:szCs w:val="20"/>
              </w:rPr>
            </w:pPr>
            <w:r>
              <w:rPr>
                <w:sz w:val="20"/>
                <w:szCs w:val="20"/>
              </w:rPr>
              <w:t>- altijd met politiek bezig</w:t>
            </w:r>
          </w:p>
        </w:tc>
        <w:tc>
          <w:tcPr>
            <w:tcW w:w="1701" w:type="dxa"/>
          </w:tcPr>
          <w:p w:rsidR="00A7694A" w:rsidRDefault="00A7694A" w:rsidP="007E6DBF">
            <w:pPr>
              <w:pStyle w:val="Geenafstand"/>
              <w:rPr>
                <w:sz w:val="20"/>
                <w:szCs w:val="20"/>
              </w:rPr>
            </w:pPr>
            <w:r>
              <w:rPr>
                <w:sz w:val="20"/>
                <w:szCs w:val="20"/>
              </w:rPr>
              <w:t>Positief:</w:t>
            </w:r>
          </w:p>
          <w:p w:rsidR="00A7694A" w:rsidRDefault="00A7694A" w:rsidP="007E6DBF">
            <w:pPr>
              <w:pStyle w:val="Geenafstand"/>
              <w:rPr>
                <w:sz w:val="20"/>
                <w:szCs w:val="20"/>
              </w:rPr>
            </w:pPr>
            <w:r>
              <w:rPr>
                <w:sz w:val="20"/>
                <w:szCs w:val="20"/>
              </w:rPr>
              <w:t>- bewondering voor het politiek fanatisme</w:t>
            </w:r>
          </w:p>
          <w:p w:rsidR="00A7694A" w:rsidRDefault="00A7694A" w:rsidP="007E6DBF">
            <w:pPr>
              <w:pStyle w:val="Geenafstand"/>
              <w:rPr>
                <w:sz w:val="20"/>
                <w:szCs w:val="20"/>
              </w:rPr>
            </w:pPr>
            <w:r>
              <w:rPr>
                <w:sz w:val="20"/>
                <w:szCs w:val="20"/>
              </w:rPr>
              <w:t>Negatief:</w:t>
            </w:r>
          </w:p>
          <w:p w:rsidR="00A7694A" w:rsidRPr="00203DE9" w:rsidRDefault="00A7694A" w:rsidP="007E6DBF">
            <w:pPr>
              <w:pStyle w:val="Geenafstand"/>
              <w:rPr>
                <w:sz w:val="20"/>
                <w:szCs w:val="20"/>
              </w:rPr>
            </w:pPr>
            <w:r>
              <w:rPr>
                <w:sz w:val="20"/>
                <w:szCs w:val="20"/>
              </w:rPr>
              <w:t>- licht sarcasme over hoogblonde haar en accent</w:t>
            </w:r>
          </w:p>
        </w:tc>
        <w:tc>
          <w:tcPr>
            <w:tcW w:w="2410" w:type="dxa"/>
            <w:tcBorders>
              <w:right w:val="nil"/>
            </w:tcBorders>
          </w:tcPr>
          <w:p w:rsidR="00A7694A" w:rsidRDefault="00A7694A" w:rsidP="007E6DBF">
            <w:pPr>
              <w:pStyle w:val="Geenafstand"/>
              <w:rPr>
                <w:rFonts w:cs="Times New Roman"/>
                <w:sz w:val="20"/>
                <w:szCs w:val="20"/>
              </w:rPr>
            </w:pPr>
            <w:r w:rsidRPr="0008292A">
              <w:rPr>
                <w:rFonts w:cs="Times New Roman"/>
                <w:sz w:val="20"/>
                <w:szCs w:val="20"/>
              </w:rPr>
              <w:t>- ‘</w:t>
            </w:r>
            <w:r>
              <w:rPr>
                <w:rFonts w:cs="Times New Roman"/>
                <w:sz w:val="20"/>
                <w:szCs w:val="20"/>
              </w:rPr>
              <w:t>Gelardeerd (…) met de zachte g van Geert Wilders</w:t>
            </w:r>
            <w:r w:rsidRPr="0008292A">
              <w:rPr>
                <w:rFonts w:cs="Times New Roman"/>
                <w:sz w:val="20"/>
                <w:szCs w:val="20"/>
              </w:rPr>
              <w:t>’</w:t>
            </w:r>
            <w:r>
              <w:rPr>
                <w:rStyle w:val="Voetnootmarkering"/>
                <w:sz w:val="20"/>
                <w:szCs w:val="20"/>
              </w:rPr>
              <w:footnoteReference w:id="28"/>
            </w:r>
          </w:p>
          <w:p w:rsidR="00A7694A" w:rsidRPr="00A91D32" w:rsidRDefault="00A7694A" w:rsidP="007E6DBF">
            <w:pPr>
              <w:pStyle w:val="Geenafstand"/>
              <w:rPr>
                <w:sz w:val="20"/>
                <w:szCs w:val="20"/>
              </w:rPr>
            </w:pPr>
            <w:r>
              <w:rPr>
                <w:sz w:val="20"/>
                <w:szCs w:val="20"/>
              </w:rPr>
              <w:t xml:space="preserve">- ‘Strandvakantie? </w:t>
            </w:r>
            <w:r w:rsidRPr="0008292A">
              <w:rPr>
                <w:sz w:val="20"/>
                <w:szCs w:val="20"/>
              </w:rPr>
              <w:t xml:space="preserve">Pak in de koffer, want tussendoor kan er geluncht worden met contacten en hoogwaardigheids-bekleders’ </w:t>
            </w:r>
            <w:r>
              <w:rPr>
                <w:rStyle w:val="Voetnootmarkering"/>
                <w:sz w:val="20"/>
                <w:szCs w:val="20"/>
              </w:rPr>
              <w:footnoteReference w:id="29"/>
            </w:r>
          </w:p>
        </w:tc>
      </w:tr>
      <w:tr w:rsidR="00F06068" w:rsidRPr="007E07B8" w:rsidTr="00F06068">
        <w:trPr>
          <w:cantSplit/>
          <w:trHeight w:val="1134"/>
        </w:trPr>
        <w:tc>
          <w:tcPr>
            <w:tcW w:w="1772" w:type="dxa"/>
            <w:tcBorders>
              <w:left w:val="nil"/>
            </w:tcBorders>
          </w:tcPr>
          <w:p w:rsidR="00A7694A" w:rsidRPr="007E07B8" w:rsidRDefault="00A7694A" w:rsidP="007E6DBF">
            <w:pPr>
              <w:pStyle w:val="Geenafstand"/>
              <w:rPr>
                <w:sz w:val="20"/>
                <w:szCs w:val="20"/>
              </w:rPr>
            </w:pPr>
            <w:r w:rsidRPr="00A91D32">
              <w:rPr>
                <w:b/>
                <w:sz w:val="20"/>
                <w:szCs w:val="20"/>
              </w:rPr>
              <w:t>Rechtse collega;</w:t>
            </w:r>
            <w:r>
              <w:rPr>
                <w:sz w:val="20"/>
                <w:szCs w:val="20"/>
              </w:rPr>
              <w:t xml:space="preserve"> v</w:t>
            </w:r>
            <w:r w:rsidRPr="007E07B8">
              <w:rPr>
                <w:sz w:val="20"/>
                <w:szCs w:val="20"/>
              </w:rPr>
              <w:t>ergelijking met collega-politici uit het verleden en heden, binnen- en buitenland</w:t>
            </w:r>
            <w:r>
              <w:rPr>
                <w:sz w:val="20"/>
                <w:szCs w:val="20"/>
              </w:rPr>
              <w:t>, wat Wilders ontkent</w:t>
            </w:r>
          </w:p>
        </w:tc>
        <w:tc>
          <w:tcPr>
            <w:tcW w:w="1914" w:type="dxa"/>
          </w:tcPr>
          <w:p w:rsidR="00A7694A" w:rsidRPr="007E07B8" w:rsidRDefault="00A7694A" w:rsidP="007E6DBF">
            <w:pPr>
              <w:pStyle w:val="Geenafstand"/>
              <w:rPr>
                <w:sz w:val="20"/>
                <w:szCs w:val="20"/>
              </w:rPr>
            </w:pPr>
            <w:r>
              <w:rPr>
                <w:sz w:val="20"/>
                <w:szCs w:val="20"/>
              </w:rPr>
              <w:t>Er zijn overeenkomsten in de standpunten en in achterban</w:t>
            </w:r>
          </w:p>
        </w:tc>
        <w:tc>
          <w:tcPr>
            <w:tcW w:w="1701" w:type="dxa"/>
          </w:tcPr>
          <w:p w:rsidR="00A7694A" w:rsidRDefault="00A7694A" w:rsidP="007E6DBF">
            <w:pPr>
              <w:pStyle w:val="Geenafstand"/>
              <w:rPr>
                <w:sz w:val="20"/>
                <w:szCs w:val="20"/>
              </w:rPr>
            </w:pPr>
            <w:r>
              <w:rPr>
                <w:sz w:val="20"/>
                <w:szCs w:val="20"/>
              </w:rPr>
              <w:t>- diverse accenten van Wilders’ politiek benadrukt</w:t>
            </w:r>
          </w:p>
          <w:p w:rsidR="00A7694A" w:rsidRDefault="00A7694A" w:rsidP="007E6DBF">
            <w:pPr>
              <w:pStyle w:val="Geenafstand"/>
              <w:rPr>
                <w:sz w:val="20"/>
                <w:szCs w:val="20"/>
              </w:rPr>
            </w:pPr>
            <w:r>
              <w:rPr>
                <w:sz w:val="20"/>
                <w:szCs w:val="20"/>
              </w:rPr>
              <w:t>- nadruk op extremisme</w:t>
            </w:r>
          </w:p>
          <w:p w:rsidR="00A7694A" w:rsidRPr="007E07B8" w:rsidRDefault="00A7694A" w:rsidP="007E6DBF">
            <w:pPr>
              <w:pStyle w:val="Geenafstand"/>
              <w:rPr>
                <w:sz w:val="20"/>
                <w:szCs w:val="20"/>
              </w:rPr>
            </w:pPr>
            <w:r>
              <w:rPr>
                <w:sz w:val="20"/>
                <w:szCs w:val="20"/>
              </w:rPr>
              <w:t>- géén nadruk op extremisme</w:t>
            </w:r>
          </w:p>
        </w:tc>
        <w:tc>
          <w:tcPr>
            <w:tcW w:w="1701" w:type="dxa"/>
          </w:tcPr>
          <w:p w:rsidR="00A7694A" w:rsidRDefault="00A7694A" w:rsidP="007E6DBF">
            <w:pPr>
              <w:pStyle w:val="Geenafstand"/>
              <w:rPr>
                <w:sz w:val="20"/>
                <w:szCs w:val="20"/>
              </w:rPr>
            </w:pPr>
            <w:r>
              <w:rPr>
                <w:sz w:val="20"/>
                <w:szCs w:val="20"/>
              </w:rPr>
              <w:t>Positief:</w:t>
            </w:r>
          </w:p>
          <w:p w:rsidR="00A7694A" w:rsidRDefault="00A7694A" w:rsidP="007E6DBF">
            <w:pPr>
              <w:pStyle w:val="Geenafstand"/>
              <w:rPr>
                <w:sz w:val="20"/>
                <w:szCs w:val="20"/>
              </w:rPr>
            </w:pPr>
            <w:r>
              <w:rPr>
                <w:sz w:val="20"/>
                <w:szCs w:val="20"/>
              </w:rPr>
              <w:t>- Wilders heeft medestanders</w:t>
            </w:r>
          </w:p>
          <w:p w:rsidR="00A7694A" w:rsidRDefault="00A7694A" w:rsidP="007E6DBF">
            <w:pPr>
              <w:pStyle w:val="Geenafstand"/>
              <w:rPr>
                <w:sz w:val="20"/>
                <w:szCs w:val="20"/>
              </w:rPr>
            </w:pPr>
            <w:r>
              <w:rPr>
                <w:sz w:val="20"/>
                <w:szCs w:val="20"/>
              </w:rPr>
              <w:t>Negatief:</w:t>
            </w:r>
          </w:p>
          <w:p w:rsidR="00A7694A" w:rsidRPr="007E07B8" w:rsidRDefault="00A7694A" w:rsidP="007E6DBF">
            <w:pPr>
              <w:pStyle w:val="Geenafstand"/>
              <w:rPr>
                <w:sz w:val="20"/>
                <w:szCs w:val="20"/>
              </w:rPr>
            </w:pPr>
            <w:r>
              <w:rPr>
                <w:sz w:val="20"/>
                <w:szCs w:val="20"/>
              </w:rPr>
              <w:t>- Wilders staat er alleen voor</w:t>
            </w:r>
          </w:p>
        </w:tc>
        <w:tc>
          <w:tcPr>
            <w:tcW w:w="2410" w:type="dxa"/>
            <w:tcBorders>
              <w:right w:val="nil"/>
            </w:tcBorders>
          </w:tcPr>
          <w:p w:rsidR="00A7694A" w:rsidRDefault="00A7694A" w:rsidP="007E6DBF">
            <w:pPr>
              <w:pStyle w:val="Geenafstand"/>
              <w:rPr>
                <w:rFonts w:cs="Times New Roman"/>
                <w:sz w:val="20"/>
                <w:szCs w:val="20"/>
              </w:rPr>
            </w:pPr>
            <w:r w:rsidRPr="0008292A">
              <w:rPr>
                <w:rFonts w:cs="Times New Roman"/>
                <w:sz w:val="20"/>
                <w:szCs w:val="20"/>
              </w:rPr>
              <w:t xml:space="preserve">- </w:t>
            </w:r>
            <w:r>
              <w:rPr>
                <w:rFonts w:cs="Times New Roman"/>
                <w:sz w:val="20"/>
                <w:szCs w:val="20"/>
              </w:rPr>
              <w:t xml:space="preserve">‘Geert Wilders en Mark Rutte zien een lijn in het geweld en het groeiende gebrek aan veiligheid op straat’ </w:t>
            </w:r>
            <w:r>
              <w:rPr>
                <w:rStyle w:val="Voetnootmarkering"/>
                <w:sz w:val="20"/>
                <w:szCs w:val="20"/>
              </w:rPr>
              <w:footnoteReference w:id="30"/>
            </w:r>
          </w:p>
          <w:p w:rsidR="00A7694A" w:rsidRPr="0008292A" w:rsidRDefault="00A7694A" w:rsidP="007E6DBF">
            <w:pPr>
              <w:pStyle w:val="Geenafstand"/>
              <w:rPr>
                <w:rFonts w:cs="Times New Roman"/>
                <w:sz w:val="20"/>
                <w:szCs w:val="20"/>
              </w:rPr>
            </w:pPr>
            <w:r>
              <w:rPr>
                <w:rFonts w:cs="Times New Roman"/>
                <w:sz w:val="20"/>
                <w:szCs w:val="20"/>
              </w:rPr>
              <w:t>- ‘D</w:t>
            </w:r>
            <w:r w:rsidRPr="0008292A">
              <w:rPr>
                <w:rFonts w:cs="Times New Roman"/>
                <w:sz w:val="20"/>
                <w:szCs w:val="20"/>
              </w:rPr>
              <w:t>e rechts-populistische aasgieren Geert Wilders en het Vlaams Belang staan klaar bij het karkas van de Belgische federatie</w:t>
            </w:r>
            <w:r>
              <w:rPr>
                <w:rFonts w:cs="Times New Roman"/>
                <w:sz w:val="20"/>
                <w:szCs w:val="20"/>
              </w:rPr>
              <w:t>’</w:t>
            </w:r>
            <w:r>
              <w:rPr>
                <w:rStyle w:val="Voetnootmarkering"/>
                <w:sz w:val="20"/>
                <w:szCs w:val="20"/>
              </w:rPr>
              <w:footnoteReference w:id="31"/>
            </w:r>
          </w:p>
        </w:tc>
      </w:tr>
    </w:tbl>
    <w:p w:rsidR="00F06068" w:rsidRPr="007E07B8" w:rsidRDefault="00F06068" w:rsidP="00F06068">
      <w:pPr>
        <w:pStyle w:val="Geenafstand"/>
      </w:pPr>
    </w:p>
    <w:p w:rsidR="00A7694A" w:rsidRDefault="00A7694A">
      <w:pPr>
        <w:spacing w:line="276" w:lineRule="auto"/>
      </w:pPr>
      <w:r>
        <w:br w:type="page"/>
      </w:r>
    </w:p>
    <w:p w:rsidR="007E6DBF" w:rsidRDefault="007E6DBF" w:rsidP="007E6DBF">
      <w:pPr>
        <w:pStyle w:val="Kop1"/>
        <w:rPr>
          <w:sz w:val="32"/>
        </w:rPr>
      </w:pPr>
      <w:bookmarkStart w:id="42" w:name="_Toc233608620"/>
      <w:r>
        <w:rPr>
          <w:sz w:val="32"/>
        </w:rPr>
        <w:lastRenderedPageBreak/>
        <w:t>7</w:t>
      </w:r>
      <w:r w:rsidRPr="001E74A0">
        <w:rPr>
          <w:sz w:val="32"/>
        </w:rPr>
        <w:tab/>
      </w:r>
      <w:r>
        <w:rPr>
          <w:sz w:val="32"/>
        </w:rPr>
        <w:t>Gebruik</w:t>
      </w:r>
      <w:r w:rsidRPr="001E74A0">
        <w:rPr>
          <w:sz w:val="32"/>
        </w:rPr>
        <w:t xml:space="preserve"> van de typeringen</w:t>
      </w:r>
      <w:bookmarkEnd w:id="42"/>
    </w:p>
    <w:p w:rsidR="002F69BB" w:rsidRDefault="002F69BB" w:rsidP="002F69BB"/>
    <w:p w:rsidR="002F69BB" w:rsidRPr="002F69BB" w:rsidRDefault="002F69BB" w:rsidP="002F69BB"/>
    <w:p w:rsidR="007E6DBF" w:rsidRDefault="007E6DBF" w:rsidP="007221C4">
      <w:pPr>
        <w:pStyle w:val="Geenafstand"/>
        <w:spacing w:line="360" w:lineRule="auto"/>
      </w:pPr>
      <w:r>
        <w:t>In de vorige hoofdstukken is duidelijk geworden op welke manier Pim Fortuyn en Geert Wilders in de pers getypeerd worden. Enkele typeringen zijn voor beide politici van toepassing, zoals de Redenaar. Anderen worden slechts voor een van hen gebruikt, zoals de Paars-criticus voor Fortuyn en de Fanatieke Limburger voor Wilders. In dit hoofdstuk wordt beschreven welke typering het meeste voorkomt en wanneer die dan gebruikt wordt in de artikelen, al dan niet bewust gekozen door de journalist. Daarmee geeft dit hoofdstuk antwoord op de onderzoeksvragen naar hoe de typeringen verdeeld zijn over de drie onderzochte kranten (NRC Handelsblad, de Volkskrant en de Telegraaf), en hoe ze verdeeld zijn over de gebeurtenissen. Waar mogelijk wordt die verdeling verklaard.</w:t>
      </w:r>
    </w:p>
    <w:p w:rsidR="007E6DBF" w:rsidRDefault="007E6DBF" w:rsidP="007221C4">
      <w:pPr>
        <w:pStyle w:val="Geenafstand"/>
        <w:spacing w:line="360" w:lineRule="auto"/>
      </w:pPr>
      <w:r>
        <w:tab/>
        <w:t>Zoals in het methodehoofdstuk is beschreven, is voor dit onderdeel van het onderzoek gebruik gemaakt van een kwantitatieve analyse. Hier moet bij opgemerkt worden, dat er meerdere typeringen per artikel voor kunnen komen en dat de ene typering de ander niet uit sluit. De uitkomsten van de analyse zijn daarom absolute getallen en staan niet getal</w:t>
      </w:r>
      <w:r w:rsidR="00FB07E8">
        <w:t>smatig met elkaar in verhouding</w:t>
      </w:r>
      <w:r>
        <w:t xml:space="preserve">. Een procentuele analyse is niet mogelijk, maar er zijn wel globale verhoudingen aan te geven op basis van deze absolute getallen. </w:t>
      </w:r>
    </w:p>
    <w:p w:rsidR="007E6DBF" w:rsidRDefault="007E6DBF" w:rsidP="007221C4">
      <w:pPr>
        <w:pStyle w:val="Geenafstand"/>
        <w:spacing w:line="360" w:lineRule="auto"/>
      </w:pPr>
      <w:r>
        <w:tab/>
        <w:t xml:space="preserve">In de volgende paragrafen is steeds voor Fortuyn en Wilders aangegeven hoe vaak elke typering gebruikt wordt, wanneer en door welke krant. Eerst volgt een overzicht van de algemene verdeling van de typeringen, vervolgens volgt een analyse van de typeringen per krant en tot slot wordt gekeken naar de typeringen per gebeurtenis. </w:t>
      </w:r>
    </w:p>
    <w:p w:rsidR="007E6DBF" w:rsidRPr="00917E85" w:rsidRDefault="007E6DBF" w:rsidP="007221C4">
      <w:pPr>
        <w:pStyle w:val="Geenafstand"/>
        <w:spacing w:line="360" w:lineRule="auto"/>
        <w:rPr>
          <w:b/>
        </w:rPr>
      </w:pPr>
    </w:p>
    <w:p w:rsidR="007E6DBF" w:rsidRDefault="007E6DBF" w:rsidP="007221C4">
      <w:pPr>
        <w:pStyle w:val="Kop2"/>
      </w:pPr>
      <w:bookmarkStart w:id="43" w:name="_Toc233608621"/>
      <w:r>
        <w:t xml:space="preserve">7.1 </w:t>
      </w:r>
      <w:r>
        <w:tab/>
        <w:t>Algemene aantallen</w:t>
      </w:r>
      <w:bookmarkEnd w:id="43"/>
    </w:p>
    <w:p w:rsidR="007E6DBF" w:rsidRDefault="007E6DBF" w:rsidP="007221C4">
      <w:pPr>
        <w:pStyle w:val="Geenafstand"/>
        <w:spacing w:line="360" w:lineRule="auto"/>
      </w:pPr>
      <w:r>
        <w:t xml:space="preserve">In het geval van Pim Fortuyn is er in de 90 onderzochte artikelen 117 keer een typering te herkennen. Gemiddeld komt er dus minstens een typering in elk artikel voor en komt iedere typering gemiddeld bijna 17 keer voor. De aantallen per typering zijn bij Fortuyn redelijk gelijk verdeeld, van 9 tot 22 keer. Voor Geert Wilders is dat anders. In de 103 onderzochte artikelen over Wilders is er in totaal 109 keer een typering aanwezig in de artikelen. Dat betekent dat iedere typering gemiddeld bijna16 keer voor komt en dat ook hier elk artikel gemiddeld minstens een typering bevat. De aantallen per typering lopen voor Wilders echter meer uiteen dan voor Fortuyn; de typeringen komen 5 tot 42 keer voor. In tabel 7.1 zijn de totale aantallen per typeringen overzichtelijk gemaakt. Voor een aantal typeringen is geen aantal ingevoerd bij beide politici; dat zijn de typeringen die maar voor een van beide politici gelden. </w:t>
      </w:r>
    </w:p>
    <w:p w:rsidR="007221C4" w:rsidRDefault="007221C4" w:rsidP="007221C4">
      <w:pPr>
        <w:pStyle w:val="Geenafstand"/>
        <w:spacing w:line="360" w:lineRule="auto"/>
      </w:pPr>
    </w:p>
    <w:p w:rsidR="007E6DBF" w:rsidRPr="006A4F06" w:rsidRDefault="007E6DBF" w:rsidP="007221C4">
      <w:pPr>
        <w:pStyle w:val="Geenafstand"/>
        <w:spacing w:line="360" w:lineRule="auto"/>
        <w:rPr>
          <w:i/>
        </w:rPr>
      </w:pPr>
      <w:r>
        <w:lastRenderedPageBreak/>
        <w:t xml:space="preserve">Tabel 7.1 </w:t>
      </w:r>
      <w:r>
        <w:rPr>
          <w:i/>
        </w:rPr>
        <w:t>Totale aantallen per typering voor Fortuyn en Wilders</w:t>
      </w:r>
    </w:p>
    <w:tbl>
      <w:tblPr>
        <w:tblStyle w:val="Tabelraster"/>
        <w:tblW w:w="9444" w:type="dxa"/>
        <w:tblBorders>
          <w:top w:val="none" w:sz="0" w:space="0" w:color="auto"/>
          <w:left w:val="none" w:sz="0" w:space="0" w:color="auto"/>
          <w:right w:val="none" w:sz="0" w:space="0" w:color="auto"/>
        </w:tblBorders>
        <w:tblLayout w:type="fixed"/>
        <w:tblLook w:val="04A0"/>
      </w:tblPr>
      <w:tblGrid>
        <w:gridCol w:w="1060"/>
        <w:gridCol w:w="762"/>
        <w:gridCol w:w="762"/>
        <w:gridCol w:w="762"/>
        <w:gridCol w:w="762"/>
        <w:gridCol w:w="762"/>
        <w:gridCol w:w="763"/>
        <w:gridCol w:w="762"/>
        <w:gridCol w:w="762"/>
        <w:gridCol w:w="762"/>
        <w:gridCol w:w="762"/>
        <w:gridCol w:w="763"/>
      </w:tblGrid>
      <w:tr w:rsidR="007E6DBF" w:rsidRPr="006A4F06" w:rsidTr="008D543F">
        <w:trPr>
          <w:cantSplit/>
          <w:trHeight w:val="1380"/>
        </w:trPr>
        <w:tc>
          <w:tcPr>
            <w:tcW w:w="1060" w:type="dxa"/>
            <w:vAlign w:val="center"/>
          </w:tcPr>
          <w:p w:rsidR="007E6DBF" w:rsidRPr="006A4F06" w:rsidRDefault="007E6DBF" w:rsidP="008D543F">
            <w:pPr>
              <w:pStyle w:val="Geenafstand"/>
              <w:jc w:val="center"/>
              <w:rPr>
                <w:sz w:val="20"/>
                <w:szCs w:val="20"/>
              </w:rPr>
            </w:pPr>
          </w:p>
        </w:tc>
        <w:tc>
          <w:tcPr>
            <w:tcW w:w="76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Islamcriticus</w:t>
            </w:r>
          </w:p>
        </w:tc>
        <w:tc>
          <w:tcPr>
            <w:tcW w:w="762" w:type="dxa"/>
            <w:textDirection w:val="btLr"/>
            <w:vAlign w:val="center"/>
          </w:tcPr>
          <w:p w:rsidR="007E6DBF" w:rsidRPr="006A4F06" w:rsidRDefault="007E6DBF" w:rsidP="008D543F">
            <w:pPr>
              <w:pStyle w:val="Geenafstand"/>
              <w:ind w:left="113" w:right="113"/>
              <w:rPr>
                <w:sz w:val="20"/>
                <w:szCs w:val="20"/>
              </w:rPr>
            </w:pPr>
            <w:r>
              <w:rPr>
                <w:sz w:val="20"/>
                <w:szCs w:val="20"/>
              </w:rPr>
              <w:t>Paars-criticus</w:t>
            </w:r>
          </w:p>
        </w:tc>
        <w:tc>
          <w:tcPr>
            <w:tcW w:w="76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Volkstribuun</w:t>
            </w:r>
          </w:p>
        </w:tc>
        <w:tc>
          <w:tcPr>
            <w:tcW w:w="76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Redenaar</w:t>
            </w:r>
          </w:p>
        </w:tc>
        <w:tc>
          <w:tcPr>
            <w:tcW w:w="762" w:type="dxa"/>
            <w:textDirection w:val="btLr"/>
            <w:vAlign w:val="center"/>
          </w:tcPr>
          <w:p w:rsidR="007E6DBF" w:rsidRPr="006A4F06" w:rsidRDefault="007E6DBF" w:rsidP="008D543F">
            <w:pPr>
              <w:pStyle w:val="Geenafstand"/>
              <w:ind w:left="113" w:right="113"/>
              <w:rPr>
                <w:sz w:val="20"/>
                <w:szCs w:val="20"/>
              </w:rPr>
            </w:pPr>
            <w:r>
              <w:rPr>
                <w:sz w:val="20"/>
                <w:szCs w:val="20"/>
              </w:rPr>
              <w:t>Provocateur</w:t>
            </w:r>
          </w:p>
        </w:tc>
        <w:tc>
          <w:tcPr>
            <w:tcW w:w="763"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Botterik</w:t>
            </w:r>
          </w:p>
        </w:tc>
        <w:tc>
          <w:tcPr>
            <w:tcW w:w="76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Mediaman</w:t>
            </w:r>
          </w:p>
        </w:tc>
        <w:tc>
          <w:tcPr>
            <w:tcW w:w="762" w:type="dxa"/>
            <w:textDirection w:val="btLr"/>
            <w:vAlign w:val="center"/>
          </w:tcPr>
          <w:p w:rsidR="007E6DBF" w:rsidRPr="006A4F06" w:rsidRDefault="007E6DBF" w:rsidP="008D543F">
            <w:pPr>
              <w:pStyle w:val="Geenafstand"/>
              <w:ind w:left="113" w:right="113"/>
              <w:rPr>
                <w:sz w:val="20"/>
                <w:szCs w:val="20"/>
              </w:rPr>
            </w:pPr>
            <w:r>
              <w:rPr>
                <w:sz w:val="20"/>
                <w:szCs w:val="20"/>
              </w:rPr>
              <w:t>Ambitieuze leider</w:t>
            </w:r>
          </w:p>
        </w:tc>
        <w:tc>
          <w:tcPr>
            <w:tcW w:w="76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Blonde Limburger</w:t>
            </w:r>
          </w:p>
        </w:tc>
        <w:tc>
          <w:tcPr>
            <w:tcW w:w="762" w:type="dxa"/>
            <w:tcBorders>
              <w:right w:val="double" w:sz="4" w:space="0" w:color="auto"/>
            </w:tcBorders>
            <w:textDirection w:val="btLr"/>
            <w:vAlign w:val="center"/>
          </w:tcPr>
          <w:p w:rsidR="007E6DBF" w:rsidRPr="006A4F06" w:rsidRDefault="007E6DBF" w:rsidP="008D543F">
            <w:pPr>
              <w:pStyle w:val="Geenafstand"/>
              <w:ind w:left="113" w:right="113"/>
              <w:rPr>
                <w:sz w:val="20"/>
                <w:szCs w:val="20"/>
              </w:rPr>
            </w:pPr>
            <w:r w:rsidRPr="006A4F06">
              <w:rPr>
                <w:sz w:val="20"/>
                <w:szCs w:val="20"/>
              </w:rPr>
              <w:t>Rechtse collega</w:t>
            </w:r>
          </w:p>
        </w:tc>
        <w:tc>
          <w:tcPr>
            <w:tcW w:w="763" w:type="dxa"/>
            <w:tcBorders>
              <w:top w:val="nil"/>
              <w:left w:val="double" w:sz="4" w:space="0" w:color="auto"/>
            </w:tcBorders>
            <w:textDirection w:val="btLr"/>
            <w:vAlign w:val="center"/>
          </w:tcPr>
          <w:p w:rsidR="007E6DBF" w:rsidRPr="00F52CCF" w:rsidRDefault="007E6DBF" w:rsidP="008D543F">
            <w:pPr>
              <w:pStyle w:val="Geenafstand"/>
              <w:ind w:left="113" w:right="113"/>
              <w:rPr>
                <w:sz w:val="20"/>
                <w:szCs w:val="20"/>
              </w:rPr>
            </w:pPr>
            <w:r w:rsidRPr="00F52CCF">
              <w:rPr>
                <w:sz w:val="20"/>
                <w:szCs w:val="20"/>
              </w:rPr>
              <w:t>Totaal</w:t>
            </w:r>
          </w:p>
        </w:tc>
      </w:tr>
      <w:tr w:rsidR="007E6DBF" w:rsidRPr="006A4F06" w:rsidTr="008D543F">
        <w:trPr>
          <w:trHeight w:val="439"/>
        </w:trPr>
        <w:tc>
          <w:tcPr>
            <w:tcW w:w="1060" w:type="dxa"/>
            <w:vAlign w:val="center"/>
          </w:tcPr>
          <w:p w:rsidR="007E6DBF" w:rsidRPr="00F52CCF" w:rsidRDefault="007E6DBF" w:rsidP="008D543F">
            <w:pPr>
              <w:pStyle w:val="Geenafstand"/>
              <w:jc w:val="center"/>
              <w:rPr>
                <w:sz w:val="20"/>
                <w:szCs w:val="20"/>
              </w:rPr>
            </w:pPr>
            <w:r w:rsidRPr="00F52CCF">
              <w:rPr>
                <w:sz w:val="20"/>
                <w:szCs w:val="20"/>
              </w:rPr>
              <w:t>Fortuyn</w:t>
            </w:r>
          </w:p>
        </w:tc>
        <w:tc>
          <w:tcPr>
            <w:tcW w:w="762" w:type="dxa"/>
            <w:vAlign w:val="center"/>
          </w:tcPr>
          <w:p w:rsidR="007E6DBF" w:rsidRPr="006A4F06" w:rsidRDefault="007E6DBF" w:rsidP="008D543F">
            <w:pPr>
              <w:pStyle w:val="Geenafstand"/>
              <w:jc w:val="center"/>
              <w:rPr>
                <w:sz w:val="20"/>
                <w:szCs w:val="20"/>
              </w:rPr>
            </w:pPr>
            <w:r>
              <w:rPr>
                <w:sz w:val="20"/>
                <w:szCs w:val="20"/>
              </w:rPr>
              <w:t>10</w:t>
            </w:r>
          </w:p>
        </w:tc>
        <w:tc>
          <w:tcPr>
            <w:tcW w:w="762" w:type="dxa"/>
            <w:vAlign w:val="center"/>
          </w:tcPr>
          <w:p w:rsidR="007E6DBF" w:rsidRPr="006A4F06" w:rsidRDefault="007E6DBF" w:rsidP="008D543F">
            <w:pPr>
              <w:pStyle w:val="Geenafstand"/>
              <w:jc w:val="center"/>
              <w:rPr>
                <w:sz w:val="20"/>
                <w:szCs w:val="20"/>
              </w:rPr>
            </w:pPr>
            <w:r>
              <w:rPr>
                <w:sz w:val="20"/>
                <w:szCs w:val="20"/>
              </w:rPr>
              <w:t>21</w:t>
            </w:r>
          </w:p>
        </w:tc>
        <w:tc>
          <w:tcPr>
            <w:tcW w:w="762" w:type="dxa"/>
            <w:vAlign w:val="center"/>
          </w:tcPr>
          <w:p w:rsidR="007E6DBF" w:rsidRPr="006A4F06" w:rsidRDefault="007E6DBF" w:rsidP="008D543F">
            <w:pPr>
              <w:pStyle w:val="Geenafstand"/>
              <w:jc w:val="center"/>
              <w:rPr>
                <w:sz w:val="20"/>
                <w:szCs w:val="20"/>
              </w:rPr>
            </w:pPr>
            <w:r>
              <w:rPr>
                <w:sz w:val="20"/>
                <w:szCs w:val="20"/>
              </w:rPr>
              <w:t>17</w:t>
            </w:r>
          </w:p>
        </w:tc>
        <w:tc>
          <w:tcPr>
            <w:tcW w:w="762" w:type="dxa"/>
            <w:vAlign w:val="center"/>
          </w:tcPr>
          <w:p w:rsidR="007E6DBF" w:rsidRPr="006A4F06" w:rsidRDefault="007E6DBF" w:rsidP="008D543F">
            <w:pPr>
              <w:pStyle w:val="Geenafstand"/>
              <w:jc w:val="center"/>
              <w:rPr>
                <w:sz w:val="20"/>
                <w:szCs w:val="20"/>
              </w:rPr>
            </w:pPr>
            <w:r>
              <w:rPr>
                <w:sz w:val="20"/>
                <w:szCs w:val="20"/>
              </w:rPr>
              <w:t>18</w:t>
            </w:r>
          </w:p>
        </w:tc>
        <w:tc>
          <w:tcPr>
            <w:tcW w:w="762" w:type="dxa"/>
            <w:vAlign w:val="center"/>
          </w:tcPr>
          <w:p w:rsidR="007E6DBF" w:rsidRPr="006A4F06" w:rsidRDefault="007E6DBF" w:rsidP="008D543F">
            <w:pPr>
              <w:pStyle w:val="Geenafstand"/>
              <w:jc w:val="center"/>
              <w:rPr>
                <w:sz w:val="20"/>
                <w:szCs w:val="20"/>
              </w:rPr>
            </w:pPr>
            <w:r>
              <w:rPr>
                <w:sz w:val="20"/>
                <w:szCs w:val="20"/>
              </w:rPr>
              <w:t>22</w:t>
            </w:r>
          </w:p>
        </w:tc>
        <w:tc>
          <w:tcPr>
            <w:tcW w:w="763" w:type="dxa"/>
            <w:vAlign w:val="center"/>
          </w:tcPr>
          <w:p w:rsidR="007E6DBF" w:rsidRPr="006A4F06" w:rsidRDefault="007E6DBF" w:rsidP="008D543F">
            <w:pPr>
              <w:pStyle w:val="Geenafstand"/>
              <w:jc w:val="center"/>
              <w:rPr>
                <w:sz w:val="20"/>
                <w:szCs w:val="20"/>
              </w:rPr>
            </w:pPr>
            <w:r>
              <w:rPr>
                <w:sz w:val="20"/>
                <w:szCs w:val="20"/>
              </w:rPr>
              <w:t>-</w:t>
            </w:r>
          </w:p>
        </w:tc>
        <w:tc>
          <w:tcPr>
            <w:tcW w:w="762" w:type="dxa"/>
            <w:vAlign w:val="center"/>
          </w:tcPr>
          <w:p w:rsidR="007E6DBF" w:rsidRPr="006A4F06" w:rsidRDefault="007E6DBF" w:rsidP="008D543F">
            <w:pPr>
              <w:pStyle w:val="Geenafstand"/>
              <w:jc w:val="center"/>
              <w:rPr>
                <w:sz w:val="20"/>
                <w:szCs w:val="20"/>
              </w:rPr>
            </w:pPr>
            <w:r>
              <w:rPr>
                <w:sz w:val="20"/>
                <w:szCs w:val="20"/>
              </w:rPr>
              <w:t>-</w:t>
            </w:r>
          </w:p>
        </w:tc>
        <w:tc>
          <w:tcPr>
            <w:tcW w:w="762" w:type="dxa"/>
            <w:vAlign w:val="center"/>
          </w:tcPr>
          <w:p w:rsidR="007E6DBF" w:rsidRPr="006A4F06" w:rsidRDefault="007E6DBF" w:rsidP="008D543F">
            <w:pPr>
              <w:pStyle w:val="Geenafstand"/>
              <w:jc w:val="center"/>
              <w:rPr>
                <w:sz w:val="20"/>
                <w:szCs w:val="20"/>
              </w:rPr>
            </w:pPr>
            <w:r>
              <w:rPr>
                <w:sz w:val="20"/>
                <w:szCs w:val="20"/>
              </w:rPr>
              <w:t>20</w:t>
            </w:r>
          </w:p>
        </w:tc>
        <w:tc>
          <w:tcPr>
            <w:tcW w:w="762" w:type="dxa"/>
            <w:vAlign w:val="center"/>
          </w:tcPr>
          <w:p w:rsidR="007E6DBF" w:rsidRDefault="007E6DBF" w:rsidP="008D543F">
            <w:pPr>
              <w:pStyle w:val="Geenafstand"/>
              <w:jc w:val="center"/>
              <w:rPr>
                <w:sz w:val="20"/>
                <w:szCs w:val="20"/>
              </w:rPr>
            </w:pPr>
            <w:r>
              <w:rPr>
                <w:sz w:val="20"/>
                <w:szCs w:val="20"/>
              </w:rPr>
              <w:t>-</w:t>
            </w:r>
          </w:p>
        </w:tc>
        <w:tc>
          <w:tcPr>
            <w:tcW w:w="762"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9</w:t>
            </w:r>
          </w:p>
        </w:tc>
        <w:tc>
          <w:tcPr>
            <w:tcW w:w="763" w:type="dxa"/>
            <w:tcBorders>
              <w:top w:val="single" w:sz="4" w:space="0" w:color="000000" w:themeColor="text1"/>
              <w:left w:val="double" w:sz="4" w:space="0" w:color="auto"/>
            </w:tcBorders>
            <w:vAlign w:val="center"/>
          </w:tcPr>
          <w:p w:rsidR="007E6DBF" w:rsidRPr="00F52CCF" w:rsidRDefault="007E6DBF" w:rsidP="008D543F">
            <w:pPr>
              <w:pStyle w:val="Geenafstand"/>
              <w:jc w:val="center"/>
              <w:rPr>
                <w:sz w:val="20"/>
                <w:szCs w:val="20"/>
              </w:rPr>
            </w:pPr>
            <w:r w:rsidRPr="00F52CCF">
              <w:rPr>
                <w:sz w:val="20"/>
                <w:szCs w:val="20"/>
              </w:rPr>
              <w:t>117</w:t>
            </w:r>
          </w:p>
        </w:tc>
      </w:tr>
      <w:tr w:rsidR="007E6DBF" w:rsidRPr="006A4F06" w:rsidTr="008D543F">
        <w:trPr>
          <w:trHeight w:val="439"/>
        </w:trPr>
        <w:tc>
          <w:tcPr>
            <w:tcW w:w="1060" w:type="dxa"/>
            <w:vAlign w:val="center"/>
          </w:tcPr>
          <w:p w:rsidR="007E6DBF" w:rsidRPr="00F52CCF" w:rsidRDefault="007E6DBF" w:rsidP="008D543F">
            <w:pPr>
              <w:pStyle w:val="Geenafstand"/>
              <w:jc w:val="center"/>
              <w:rPr>
                <w:sz w:val="20"/>
                <w:szCs w:val="20"/>
              </w:rPr>
            </w:pPr>
            <w:r w:rsidRPr="00F52CCF">
              <w:rPr>
                <w:sz w:val="20"/>
                <w:szCs w:val="20"/>
              </w:rPr>
              <w:t>Wilders</w:t>
            </w:r>
          </w:p>
        </w:tc>
        <w:tc>
          <w:tcPr>
            <w:tcW w:w="762" w:type="dxa"/>
            <w:vAlign w:val="center"/>
          </w:tcPr>
          <w:p w:rsidR="007E6DBF" w:rsidRPr="006A4F06" w:rsidRDefault="007E6DBF" w:rsidP="008D543F">
            <w:pPr>
              <w:pStyle w:val="Geenafstand"/>
              <w:jc w:val="center"/>
              <w:rPr>
                <w:sz w:val="20"/>
                <w:szCs w:val="20"/>
              </w:rPr>
            </w:pPr>
            <w:r w:rsidRPr="006A4F06">
              <w:rPr>
                <w:sz w:val="20"/>
                <w:szCs w:val="20"/>
              </w:rPr>
              <w:t>2</w:t>
            </w:r>
            <w:r>
              <w:rPr>
                <w:sz w:val="20"/>
                <w:szCs w:val="20"/>
              </w:rPr>
              <w:t>1</w:t>
            </w:r>
          </w:p>
        </w:tc>
        <w:tc>
          <w:tcPr>
            <w:tcW w:w="762" w:type="dxa"/>
            <w:vAlign w:val="center"/>
          </w:tcPr>
          <w:p w:rsidR="007E6DBF" w:rsidRPr="006A4F06" w:rsidRDefault="007E6DBF" w:rsidP="008D543F">
            <w:pPr>
              <w:pStyle w:val="Geenafstand"/>
              <w:jc w:val="center"/>
              <w:rPr>
                <w:sz w:val="20"/>
                <w:szCs w:val="20"/>
              </w:rPr>
            </w:pPr>
            <w:r>
              <w:rPr>
                <w:sz w:val="20"/>
                <w:szCs w:val="20"/>
              </w:rPr>
              <w:t>-</w:t>
            </w:r>
          </w:p>
        </w:tc>
        <w:tc>
          <w:tcPr>
            <w:tcW w:w="762" w:type="dxa"/>
            <w:vAlign w:val="center"/>
          </w:tcPr>
          <w:p w:rsidR="007E6DBF" w:rsidRPr="006A4F06" w:rsidRDefault="007E6DBF" w:rsidP="008D543F">
            <w:pPr>
              <w:pStyle w:val="Geenafstand"/>
              <w:jc w:val="center"/>
              <w:rPr>
                <w:sz w:val="20"/>
                <w:szCs w:val="20"/>
              </w:rPr>
            </w:pPr>
            <w:r w:rsidRPr="006A4F06">
              <w:rPr>
                <w:sz w:val="20"/>
                <w:szCs w:val="20"/>
              </w:rPr>
              <w:t>6</w:t>
            </w:r>
          </w:p>
        </w:tc>
        <w:tc>
          <w:tcPr>
            <w:tcW w:w="762" w:type="dxa"/>
            <w:vAlign w:val="center"/>
          </w:tcPr>
          <w:p w:rsidR="007E6DBF" w:rsidRPr="006A4F06" w:rsidRDefault="007E6DBF" w:rsidP="008D543F">
            <w:pPr>
              <w:pStyle w:val="Geenafstand"/>
              <w:jc w:val="center"/>
              <w:rPr>
                <w:sz w:val="20"/>
                <w:szCs w:val="20"/>
              </w:rPr>
            </w:pPr>
            <w:r w:rsidRPr="006A4F06">
              <w:rPr>
                <w:sz w:val="20"/>
                <w:szCs w:val="20"/>
              </w:rPr>
              <w:t>1</w:t>
            </w:r>
            <w:r>
              <w:rPr>
                <w:sz w:val="20"/>
                <w:szCs w:val="20"/>
              </w:rPr>
              <w:t>4</w:t>
            </w:r>
          </w:p>
        </w:tc>
        <w:tc>
          <w:tcPr>
            <w:tcW w:w="762" w:type="dxa"/>
            <w:vAlign w:val="center"/>
          </w:tcPr>
          <w:p w:rsidR="007E6DBF" w:rsidRPr="006A4F06" w:rsidRDefault="007E6DBF" w:rsidP="008D543F">
            <w:pPr>
              <w:pStyle w:val="Geenafstand"/>
              <w:jc w:val="center"/>
              <w:rPr>
                <w:sz w:val="20"/>
                <w:szCs w:val="20"/>
              </w:rPr>
            </w:pPr>
            <w:r>
              <w:rPr>
                <w:sz w:val="20"/>
                <w:szCs w:val="20"/>
              </w:rPr>
              <w:t>-</w:t>
            </w:r>
          </w:p>
        </w:tc>
        <w:tc>
          <w:tcPr>
            <w:tcW w:w="763" w:type="dxa"/>
            <w:vAlign w:val="center"/>
          </w:tcPr>
          <w:p w:rsidR="007E6DBF" w:rsidRPr="006A4F06" w:rsidRDefault="007E6DBF" w:rsidP="008D543F">
            <w:pPr>
              <w:pStyle w:val="Geenafstand"/>
              <w:jc w:val="center"/>
              <w:rPr>
                <w:sz w:val="20"/>
                <w:szCs w:val="20"/>
              </w:rPr>
            </w:pPr>
            <w:r w:rsidRPr="006A4F06">
              <w:rPr>
                <w:sz w:val="20"/>
                <w:szCs w:val="20"/>
              </w:rPr>
              <w:t>4</w:t>
            </w:r>
            <w:r>
              <w:rPr>
                <w:sz w:val="20"/>
                <w:szCs w:val="20"/>
              </w:rPr>
              <w:t>2</w:t>
            </w:r>
          </w:p>
        </w:tc>
        <w:tc>
          <w:tcPr>
            <w:tcW w:w="762" w:type="dxa"/>
            <w:vAlign w:val="center"/>
          </w:tcPr>
          <w:p w:rsidR="007E6DBF" w:rsidRPr="006A4F06" w:rsidRDefault="007E6DBF" w:rsidP="008D543F">
            <w:pPr>
              <w:pStyle w:val="Geenafstand"/>
              <w:jc w:val="center"/>
              <w:rPr>
                <w:sz w:val="20"/>
                <w:szCs w:val="20"/>
              </w:rPr>
            </w:pPr>
            <w:r w:rsidRPr="006A4F06">
              <w:rPr>
                <w:sz w:val="20"/>
                <w:szCs w:val="20"/>
              </w:rPr>
              <w:t>5</w:t>
            </w:r>
          </w:p>
        </w:tc>
        <w:tc>
          <w:tcPr>
            <w:tcW w:w="762" w:type="dxa"/>
            <w:vAlign w:val="center"/>
          </w:tcPr>
          <w:p w:rsidR="007E6DBF" w:rsidRPr="006A4F06" w:rsidRDefault="007E6DBF" w:rsidP="008D543F">
            <w:pPr>
              <w:pStyle w:val="Geenafstand"/>
              <w:jc w:val="center"/>
              <w:rPr>
                <w:sz w:val="20"/>
                <w:szCs w:val="20"/>
              </w:rPr>
            </w:pPr>
            <w:r>
              <w:rPr>
                <w:sz w:val="20"/>
                <w:szCs w:val="20"/>
              </w:rPr>
              <w:t>-</w:t>
            </w:r>
          </w:p>
        </w:tc>
        <w:tc>
          <w:tcPr>
            <w:tcW w:w="762" w:type="dxa"/>
            <w:vAlign w:val="center"/>
          </w:tcPr>
          <w:p w:rsidR="007E6DBF" w:rsidRPr="006A4F06" w:rsidRDefault="007E6DBF" w:rsidP="008D543F">
            <w:pPr>
              <w:pStyle w:val="Geenafstand"/>
              <w:jc w:val="center"/>
              <w:rPr>
                <w:sz w:val="20"/>
                <w:szCs w:val="20"/>
              </w:rPr>
            </w:pPr>
            <w:r>
              <w:rPr>
                <w:sz w:val="20"/>
                <w:szCs w:val="20"/>
              </w:rPr>
              <w:t>5</w:t>
            </w:r>
          </w:p>
        </w:tc>
        <w:tc>
          <w:tcPr>
            <w:tcW w:w="762" w:type="dxa"/>
            <w:tcBorders>
              <w:right w:val="double" w:sz="4" w:space="0" w:color="auto"/>
            </w:tcBorders>
            <w:vAlign w:val="center"/>
          </w:tcPr>
          <w:p w:rsidR="007E6DBF" w:rsidRPr="006A4F06" w:rsidRDefault="007E6DBF" w:rsidP="008D543F">
            <w:pPr>
              <w:pStyle w:val="Geenafstand"/>
              <w:jc w:val="center"/>
              <w:rPr>
                <w:sz w:val="20"/>
                <w:szCs w:val="20"/>
              </w:rPr>
            </w:pPr>
            <w:r w:rsidRPr="006A4F06">
              <w:rPr>
                <w:sz w:val="20"/>
                <w:szCs w:val="20"/>
              </w:rPr>
              <w:t>16</w:t>
            </w:r>
          </w:p>
        </w:tc>
        <w:tc>
          <w:tcPr>
            <w:tcW w:w="763" w:type="dxa"/>
            <w:tcBorders>
              <w:top w:val="single" w:sz="4" w:space="0" w:color="000000" w:themeColor="text1"/>
              <w:left w:val="double" w:sz="4" w:space="0" w:color="auto"/>
              <w:bottom w:val="single" w:sz="4" w:space="0" w:color="auto"/>
            </w:tcBorders>
            <w:vAlign w:val="center"/>
          </w:tcPr>
          <w:p w:rsidR="007E6DBF" w:rsidRPr="00F52CCF" w:rsidRDefault="007E6DBF" w:rsidP="008D543F">
            <w:pPr>
              <w:pStyle w:val="Geenafstand"/>
              <w:jc w:val="center"/>
              <w:rPr>
                <w:sz w:val="20"/>
                <w:szCs w:val="20"/>
              </w:rPr>
            </w:pPr>
            <w:r w:rsidRPr="00F52CCF">
              <w:rPr>
                <w:sz w:val="20"/>
                <w:szCs w:val="20"/>
              </w:rPr>
              <w:t>109</w:t>
            </w:r>
          </w:p>
        </w:tc>
      </w:tr>
    </w:tbl>
    <w:p w:rsidR="007E6DBF" w:rsidRDefault="007E6DBF" w:rsidP="007E6DBF">
      <w:pPr>
        <w:pStyle w:val="Geenafstand"/>
        <w:ind w:firstLine="708"/>
      </w:pPr>
    </w:p>
    <w:p w:rsidR="007E6DBF" w:rsidRDefault="00485F25" w:rsidP="007221C4">
      <w:pPr>
        <w:pStyle w:val="Geenafstand"/>
        <w:spacing w:line="360" w:lineRule="auto"/>
        <w:ind w:firstLine="708"/>
      </w:pPr>
      <w:r>
        <w:t>Zoals gezegd, lopen</w:t>
      </w:r>
      <w:r w:rsidR="007E6DBF">
        <w:t xml:space="preserve"> de aantallen per typering voor Fort</w:t>
      </w:r>
      <w:r>
        <w:t>uyn niet heel sterk uit elkaar</w:t>
      </w:r>
      <w:r w:rsidR="007E6DBF">
        <w:t xml:space="preserve">. Toch komt de typering Provocateur net iets vaker voor dan de anderen, gevolgd door de Paars-criticus en de Ambitieuze leider. De typeringen Provocateur en Paars-criticus maken dat Fortuyn zich onderscheidt van andere politici en dat is de reden dat de media deze kenmerken benadrukken. Ook de rol van Ambitieuze leider is redelijk uniek voor Nederland, </w:t>
      </w:r>
      <w:r>
        <w:t>om</w:t>
      </w:r>
      <w:r w:rsidR="007E6DBF">
        <w:t xml:space="preserve">dat een politicus </w:t>
      </w:r>
      <w:r>
        <w:t xml:space="preserve">normaal niet </w:t>
      </w:r>
      <w:r w:rsidR="007E6DBF">
        <w:t xml:space="preserve">zo open is over zijn ambities en privé leven. Over het algemeen zijn Nederlanders bescheiden en houden politici </w:t>
      </w:r>
      <w:r>
        <w:t>de</w:t>
      </w:r>
      <w:r w:rsidR="007E6DBF">
        <w:t xml:space="preserve"> wens om premier te worden voor zichzelf. Fortuyn ziet het duidelijk als zijn roeping om het land te redden en is niet bang dat kenbaar te maken. De media spelen daar op in en etaleren deze eigenschappen in de artikelen.</w:t>
      </w:r>
    </w:p>
    <w:p w:rsidR="007E6DBF" w:rsidRDefault="007E6DBF" w:rsidP="007221C4">
      <w:pPr>
        <w:pStyle w:val="Geenafstand"/>
        <w:spacing w:line="360" w:lineRule="auto"/>
        <w:ind w:firstLine="708"/>
      </w:pPr>
      <w:r>
        <w:t xml:space="preserve">Opvallend is verder dat de typering Islamcriticus bij Fortuyn een stuk minder vaak voorkomt dan de hiervoor genoemde typeringen en dan bij Wilders het geval is. Dit is opvallend, omdat de kritiek op immigranten en moslims toch een van de speerpunten van Fortuyns politiek is. </w:t>
      </w:r>
      <w:r w:rsidR="00485F25">
        <w:t>Bovendien</w:t>
      </w:r>
      <w:r>
        <w:t xml:space="preserve"> is kritiek op het immigratiebeleid een van de kenmerken van extreemrechtse partijen (Fennema, 2004: 12). Gezien het hoge aantal keer dat Wilders als Islamcriticus getypeerd wordt, voldoet hij wel aan dit criterium. Daarbij moet er rekening mee gehouden worden dat de onderzochte periode voor Wilders de maanden omvat waarin hij de anti-Koranfilm aankondigde en verspreidde. Het lage aantal bij Fortuyn  is daarom zeker opvallend, omdat voor hem de periode is opgenomen waarin hij in een Volkskrant-interview zich zeer negatief uitlaat over de islam. Het is te verwachten dat de Islamcriticus daarom vaker voor zou komen. In de laatste paragraaf worden de typeringen per gebeurtenis nader bekeken. </w:t>
      </w:r>
    </w:p>
    <w:p w:rsidR="007E6DBF" w:rsidRDefault="007E6DBF" w:rsidP="007221C4">
      <w:pPr>
        <w:pStyle w:val="Geenafstand"/>
        <w:spacing w:line="360" w:lineRule="auto"/>
        <w:ind w:firstLine="708"/>
      </w:pPr>
      <w:r>
        <w:t>Een andere typering die bij Fortuyn opvallend weinig voorkomt is de Rechtse collega. Fortuyn wordt vaak vergeleken met extreemrechtse politici als Haider, Le Pen en Dewinter, maar ook met extreme figuren uit de Tweede Wereldoorlog zoals Mussolini, Mussert en Hitler. Deze vergelijkingen gaan echter vaak niet ver genoeg om ze daadwerkelijk als typering te duiden. Er wordt dan wel genoemd dat Fortuyn overeenkomsten heeft met een van deze personen, maar daar worden verder geen consequenties aan verbonden. Dat moet de lezer zelf erbij bedenken.</w:t>
      </w:r>
    </w:p>
    <w:p w:rsidR="007E6DBF" w:rsidRDefault="007E6DBF" w:rsidP="007221C4">
      <w:pPr>
        <w:pStyle w:val="Geenafstand"/>
        <w:spacing w:line="360" w:lineRule="auto"/>
        <w:ind w:firstLine="708"/>
      </w:pPr>
      <w:r>
        <w:t xml:space="preserve">Voor Wilders is het </w:t>
      </w:r>
      <w:r w:rsidR="00485F25">
        <w:t>verband tussen de PVV-leider en andere rechtse politici</w:t>
      </w:r>
      <w:r>
        <w:t xml:space="preserve"> wel mee</w:t>
      </w:r>
      <w:r w:rsidR="00485F25">
        <w:t>r zichtbaar gemaakt in de media</w:t>
      </w:r>
      <w:r>
        <w:t xml:space="preserve"> als de typering Rechtse collega. De vergelijking is hier meer in een context geplaatst en daarom duidelijk te benoemen als een typering. Bovendien geldt voor Wilders binnen deze typering ook de vergelijking met ‘niet-extreme’ politici, waardoor hijzelf meer gematigd </w:t>
      </w:r>
      <w:r>
        <w:lastRenderedPageBreak/>
        <w:t xml:space="preserve">overkomt. </w:t>
      </w:r>
      <w:r w:rsidR="00485F25">
        <w:t>Verder</w:t>
      </w:r>
      <w:r>
        <w:t xml:space="preserve"> is Wilders al werkzaam in de Tweede Kamer, en daardoor meer op een lijn te stellen met zijn collega’s dan Fortuyn, die nog deel moet nemen aan de verkiezingen en ook nog eens een heel andere manier van politiek voeren heeft.</w:t>
      </w:r>
    </w:p>
    <w:p w:rsidR="007E6DBF" w:rsidRDefault="007E6DBF" w:rsidP="007221C4">
      <w:pPr>
        <w:pStyle w:val="Geenafstand"/>
        <w:spacing w:line="360" w:lineRule="auto"/>
        <w:ind w:firstLine="708"/>
      </w:pPr>
      <w:r>
        <w:t xml:space="preserve">Waar voor Fortuyn de aanwezigheid van iedere typering redelijk gelijk </w:t>
      </w:r>
      <w:r w:rsidR="00485F25">
        <w:t>is verdeeld</w:t>
      </w:r>
      <w:r>
        <w:t>, is er voor Geert Wilders duidelijk een typering die het meeste voor komt, namelijk de Botterik. Bijna de helft van de gesignaleerde typeringen voor Wilders is de typering Botterik. Deze typering wijst op de harde woorden die Wilders gebruikt en de media geven daar op deze plaats een negatief oordeel over. Bovendien kiezen de media altijd voor opvallend en afwijkend nieuws en het taalgebruik van Wilders binnen deze typering is zeker als zodanig te beoordelen (de Volkskrant, 8 december 2007b). De Botterik lijkt op de Provocateur van Fortuyn, zoals</w:t>
      </w:r>
      <w:r w:rsidR="00485F25">
        <w:t xml:space="preserve"> dat</w:t>
      </w:r>
      <w:r>
        <w:t xml:space="preserve"> in het vorige hoofdstuk </w:t>
      </w:r>
      <w:r w:rsidR="00485F25">
        <w:t xml:space="preserve">is </w:t>
      </w:r>
      <w:r>
        <w:t xml:space="preserve">beschreven. Des te opvallender is daarom ook het hoge aantal dat deze typering voor komt. </w:t>
      </w:r>
      <w:r w:rsidR="00485F25">
        <w:t xml:space="preserve">De Provocateur komt immers niet zo vaak voor. </w:t>
      </w:r>
      <w:r>
        <w:t>Misschien dat de media</w:t>
      </w:r>
      <w:r w:rsidR="00485F25">
        <w:t xml:space="preserve"> voor Wilders</w:t>
      </w:r>
      <w:r>
        <w:t xml:space="preserve"> luisteren naar de richtlijn van de Nederlandse Vereniging voor Journalisten (in Kort en d’Haenens, 2005: 128), om de extremen niet ‘dood te schrijven’, maar kritisch en confronterend te benaderen. Door Wilders als een Botterik te typeren, proberen de media de confrontatie aan te gaan.</w:t>
      </w:r>
    </w:p>
    <w:p w:rsidR="007E6DBF" w:rsidRDefault="007E6DBF" w:rsidP="007221C4">
      <w:pPr>
        <w:pStyle w:val="Geenafstand"/>
        <w:spacing w:line="360" w:lineRule="auto"/>
        <w:ind w:firstLine="708"/>
      </w:pPr>
      <w:r>
        <w:t>Tot slot is de verschillende mate waarin de typering Volkstribuun bij Fortuyn en Wilders voorkomt opvallend. Pim Fortuyn wordt duidelijk vaker getypeerd als Volkstribuun dan Geert Wilders. Fortuyn ziet het als zijn roeping het land te redden en doet daarbij beloftes aan het volk die hij moet na komen, waar Wilders alsmaar claimt op te komen voor de belangen van het volk. Het verschil in de aantal keren dat de typering voor komt is te verklaren door de onderzochte periode. Fortuyn is in dit onderzoek bezig met zijn verkiezingscampagne en heeft het volk dus nodig om aan de macht te komen. Hoe meer mensen zich aangesproken voelen, hoe meer er op Fortuyn zullen stemmen. Wilders is al toegetreden tot de Tweede Kamer en hoeft alleen zijn aanhang tevreden te houden.</w:t>
      </w:r>
    </w:p>
    <w:p w:rsidR="007E6DBF" w:rsidRDefault="007E6DBF" w:rsidP="007221C4">
      <w:pPr>
        <w:pStyle w:val="Geenafstand"/>
        <w:spacing w:line="360" w:lineRule="auto"/>
      </w:pPr>
    </w:p>
    <w:p w:rsidR="007E6DBF" w:rsidRDefault="007E6DBF" w:rsidP="007E6DBF">
      <w:pPr>
        <w:pStyle w:val="Kop2"/>
      </w:pPr>
      <w:bookmarkStart w:id="44" w:name="_Toc233608622"/>
      <w:r>
        <w:t>7.2</w:t>
      </w:r>
      <w:r>
        <w:tab/>
        <w:t>Typeringen per krant</w:t>
      </w:r>
      <w:bookmarkEnd w:id="44"/>
    </w:p>
    <w:p w:rsidR="007E6DBF" w:rsidRDefault="007E6DBF" w:rsidP="007221C4">
      <w:pPr>
        <w:pStyle w:val="Geenafstand"/>
        <w:spacing w:line="360" w:lineRule="auto"/>
      </w:pPr>
      <w:r>
        <w:t>Na de verdeling van de typeringen in de hele steekproef te hebben beschreven, is het hier nuttig de verdeling per krant te onderscheiden. Er zijn drie landelijke dagbladen geanalyseerd: NRC Handelsblad, de Volkskrant en de Telegraaf. Eerst volgt in deze paragraaf een beschrijving van de verdeling van de typeringen per krant voor Pim Fortuyn, daarna wordt voor Geert Wilders beschreven hoe</w:t>
      </w:r>
      <w:r w:rsidR="00485F25">
        <w:t xml:space="preserve"> de</w:t>
      </w:r>
      <w:r>
        <w:t xml:space="preserve"> typeringen over de drie kranten verdeeld zijn.</w:t>
      </w:r>
    </w:p>
    <w:p w:rsidR="007E6DBF" w:rsidRDefault="007E6DBF" w:rsidP="007221C4">
      <w:pPr>
        <w:pStyle w:val="Kop3"/>
        <w:spacing w:line="360" w:lineRule="auto"/>
      </w:pPr>
      <w:bookmarkStart w:id="45" w:name="_Toc233608623"/>
      <w:r>
        <w:t>Pim Fortuyn</w:t>
      </w:r>
      <w:bookmarkEnd w:id="45"/>
    </w:p>
    <w:p w:rsidR="007E6DBF" w:rsidRDefault="007E6DBF" w:rsidP="007221C4">
      <w:pPr>
        <w:pStyle w:val="Geenafstand"/>
        <w:spacing w:line="360" w:lineRule="auto"/>
      </w:pPr>
      <w:r>
        <w:t xml:space="preserve">Voor Fortuyn geldt, dat van de 117 keer dat een typering voorkomt, de meeste typeringen in de Volkskrant te vinden zijn. De verdeling per typering per krant ziet er uit als in tabel 7.2. De getallen </w:t>
      </w:r>
      <w:r>
        <w:lastRenderedPageBreak/>
        <w:t>tussen haakjes in de eerste kolom geven aan hoeveel artikelen er uit de betreffende kranten geanalyseerd zijn.</w:t>
      </w:r>
    </w:p>
    <w:p w:rsidR="00485F25" w:rsidRDefault="00485F25" w:rsidP="007221C4">
      <w:pPr>
        <w:pStyle w:val="Geenafstand"/>
        <w:spacing w:line="360" w:lineRule="auto"/>
      </w:pPr>
    </w:p>
    <w:p w:rsidR="007E6DBF" w:rsidRPr="007C30D8" w:rsidRDefault="007E6DBF" w:rsidP="007221C4">
      <w:pPr>
        <w:pStyle w:val="Geenafstand"/>
        <w:spacing w:line="360" w:lineRule="auto"/>
        <w:rPr>
          <w:i/>
        </w:rPr>
      </w:pPr>
      <w:r>
        <w:t xml:space="preserve">Tabel 7.2 </w:t>
      </w:r>
      <w:r>
        <w:rPr>
          <w:i/>
        </w:rPr>
        <w:t>Aantallen per typering en per krant van Fortuyn</w:t>
      </w:r>
    </w:p>
    <w:tbl>
      <w:tblPr>
        <w:tblStyle w:val="Tabelraster"/>
        <w:tblW w:w="9373" w:type="dxa"/>
        <w:tblInd w:w="-34" w:type="dxa"/>
        <w:tblBorders>
          <w:top w:val="none" w:sz="0" w:space="0" w:color="auto"/>
          <w:left w:val="none" w:sz="0" w:space="0" w:color="auto"/>
          <w:right w:val="none" w:sz="0" w:space="0" w:color="auto"/>
        </w:tblBorders>
        <w:tblLayout w:type="fixed"/>
        <w:tblLook w:val="04A0"/>
      </w:tblPr>
      <w:tblGrid>
        <w:gridCol w:w="1702"/>
        <w:gridCol w:w="568"/>
        <w:gridCol w:w="710"/>
        <w:gridCol w:w="710"/>
        <w:gridCol w:w="711"/>
        <w:gridCol w:w="710"/>
        <w:gridCol w:w="710"/>
        <w:gridCol w:w="710"/>
        <w:gridCol w:w="711"/>
        <w:gridCol w:w="710"/>
        <w:gridCol w:w="710"/>
        <w:gridCol w:w="711"/>
      </w:tblGrid>
      <w:tr w:rsidR="007E6DBF" w:rsidRPr="006A4F06" w:rsidTr="008D543F">
        <w:trPr>
          <w:cantSplit/>
          <w:trHeight w:val="1388"/>
        </w:trPr>
        <w:tc>
          <w:tcPr>
            <w:tcW w:w="1702" w:type="dxa"/>
            <w:vAlign w:val="center"/>
          </w:tcPr>
          <w:p w:rsidR="007E6DBF" w:rsidRPr="006A4F06" w:rsidRDefault="007E6DBF" w:rsidP="008D543F">
            <w:pPr>
              <w:pStyle w:val="Geenafstand"/>
              <w:jc w:val="center"/>
              <w:rPr>
                <w:sz w:val="20"/>
                <w:szCs w:val="20"/>
              </w:rPr>
            </w:pPr>
          </w:p>
        </w:tc>
        <w:tc>
          <w:tcPr>
            <w:tcW w:w="568" w:type="dxa"/>
            <w:textDirection w:val="btLr"/>
            <w:vAlign w:val="center"/>
          </w:tcPr>
          <w:p w:rsidR="007E6DBF" w:rsidRPr="006A4F06" w:rsidRDefault="007E6DBF" w:rsidP="008D543F">
            <w:pPr>
              <w:pStyle w:val="Geenafstand"/>
              <w:ind w:left="113" w:right="113"/>
              <w:rPr>
                <w:sz w:val="20"/>
                <w:szCs w:val="20"/>
              </w:rPr>
            </w:pPr>
            <w:r w:rsidRPr="006A4F06">
              <w:rPr>
                <w:sz w:val="20"/>
                <w:szCs w:val="20"/>
              </w:rPr>
              <w:t>Islamcriticus</w:t>
            </w:r>
          </w:p>
        </w:tc>
        <w:tc>
          <w:tcPr>
            <w:tcW w:w="710" w:type="dxa"/>
            <w:textDirection w:val="btLr"/>
            <w:vAlign w:val="center"/>
          </w:tcPr>
          <w:p w:rsidR="007E6DBF" w:rsidRPr="006A4F06" w:rsidRDefault="007E6DBF" w:rsidP="008D543F">
            <w:pPr>
              <w:pStyle w:val="Geenafstand"/>
              <w:ind w:left="113" w:right="113"/>
              <w:rPr>
                <w:sz w:val="20"/>
                <w:szCs w:val="20"/>
              </w:rPr>
            </w:pPr>
            <w:r>
              <w:rPr>
                <w:sz w:val="20"/>
                <w:szCs w:val="20"/>
              </w:rPr>
              <w:t>Paars-criticus</w:t>
            </w:r>
          </w:p>
        </w:tc>
        <w:tc>
          <w:tcPr>
            <w:tcW w:w="710" w:type="dxa"/>
            <w:textDirection w:val="btLr"/>
            <w:vAlign w:val="center"/>
          </w:tcPr>
          <w:p w:rsidR="007E6DBF" w:rsidRPr="006A4F06" w:rsidRDefault="007E6DBF" w:rsidP="008D543F">
            <w:pPr>
              <w:pStyle w:val="Geenafstand"/>
              <w:ind w:left="113" w:right="113"/>
              <w:rPr>
                <w:sz w:val="20"/>
                <w:szCs w:val="20"/>
              </w:rPr>
            </w:pPr>
            <w:r w:rsidRPr="006A4F06">
              <w:rPr>
                <w:sz w:val="20"/>
                <w:szCs w:val="20"/>
              </w:rPr>
              <w:t>Volkstribuun</w:t>
            </w:r>
          </w:p>
        </w:tc>
        <w:tc>
          <w:tcPr>
            <w:tcW w:w="711" w:type="dxa"/>
            <w:textDirection w:val="btLr"/>
            <w:vAlign w:val="center"/>
          </w:tcPr>
          <w:p w:rsidR="007E6DBF" w:rsidRPr="006A4F06" w:rsidRDefault="007E6DBF" w:rsidP="008D543F">
            <w:pPr>
              <w:pStyle w:val="Geenafstand"/>
              <w:ind w:left="113" w:right="113"/>
              <w:rPr>
                <w:sz w:val="20"/>
                <w:szCs w:val="20"/>
              </w:rPr>
            </w:pPr>
            <w:r w:rsidRPr="006A4F06">
              <w:rPr>
                <w:sz w:val="20"/>
                <w:szCs w:val="20"/>
              </w:rPr>
              <w:t>Redenaar</w:t>
            </w:r>
          </w:p>
        </w:tc>
        <w:tc>
          <w:tcPr>
            <w:tcW w:w="710" w:type="dxa"/>
            <w:textDirection w:val="btLr"/>
            <w:vAlign w:val="center"/>
          </w:tcPr>
          <w:p w:rsidR="007E6DBF" w:rsidRPr="006A4F06" w:rsidRDefault="007E6DBF" w:rsidP="008D543F">
            <w:pPr>
              <w:pStyle w:val="Geenafstand"/>
              <w:ind w:left="113" w:right="113"/>
              <w:rPr>
                <w:sz w:val="20"/>
                <w:szCs w:val="20"/>
              </w:rPr>
            </w:pPr>
            <w:r>
              <w:rPr>
                <w:sz w:val="20"/>
                <w:szCs w:val="20"/>
              </w:rPr>
              <w:t>Provocateur</w:t>
            </w:r>
          </w:p>
        </w:tc>
        <w:tc>
          <w:tcPr>
            <w:tcW w:w="710"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Botterik</w:t>
            </w:r>
          </w:p>
        </w:tc>
        <w:tc>
          <w:tcPr>
            <w:tcW w:w="710" w:type="dxa"/>
            <w:textDirection w:val="btLr"/>
            <w:vAlign w:val="center"/>
          </w:tcPr>
          <w:p w:rsidR="007E6DBF" w:rsidRPr="006A4F06" w:rsidRDefault="007E6DBF" w:rsidP="008D543F">
            <w:pPr>
              <w:pStyle w:val="Geenafstand"/>
              <w:ind w:left="113" w:right="113"/>
              <w:rPr>
                <w:sz w:val="20"/>
                <w:szCs w:val="20"/>
              </w:rPr>
            </w:pPr>
            <w:r w:rsidRPr="006A4F06">
              <w:rPr>
                <w:sz w:val="20"/>
                <w:szCs w:val="20"/>
              </w:rPr>
              <w:t>Mediaman</w:t>
            </w:r>
          </w:p>
        </w:tc>
        <w:tc>
          <w:tcPr>
            <w:tcW w:w="711" w:type="dxa"/>
            <w:textDirection w:val="btLr"/>
            <w:vAlign w:val="center"/>
          </w:tcPr>
          <w:p w:rsidR="007E6DBF" w:rsidRPr="006A4F06" w:rsidRDefault="007E6DBF" w:rsidP="008D543F">
            <w:pPr>
              <w:pStyle w:val="Geenafstand"/>
              <w:ind w:left="113" w:right="113"/>
              <w:rPr>
                <w:sz w:val="20"/>
                <w:szCs w:val="20"/>
              </w:rPr>
            </w:pPr>
            <w:r>
              <w:rPr>
                <w:sz w:val="20"/>
                <w:szCs w:val="20"/>
              </w:rPr>
              <w:t>Ambitieuze leider</w:t>
            </w:r>
          </w:p>
        </w:tc>
        <w:tc>
          <w:tcPr>
            <w:tcW w:w="710"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Blonde Limburger</w:t>
            </w:r>
          </w:p>
        </w:tc>
        <w:tc>
          <w:tcPr>
            <w:tcW w:w="710" w:type="dxa"/>
            <w:tcBorders>
              <w:right w:val="double" w:sz="4" w:space="0" w:color="auto"/>
            </w:tcBorders>
            <w:textDirection w:val="btLr"/>
            <w:vAlign w:val="center"/>
          </w:tcPr>
          <w:p w:rsidR="007E6DBF" w:rsidRPr="006A4F06" w:rsidRDefault="007E6DBF" w:rsidP="008D543F">
            <w:pPr>
              <w:pStyle w:val="Geenafstand"/>
              <w:ind w:left="113" w:right="113"/>
              <w:rPr>
                <w:sz w:val="20"/>
                <w:szCs w:val="20"/>
              </w:rPr>
            </w:pPr>
            <w:r w:rsidRPr="006A4F06">
              <w:rPr>
                <w:sz w:val="20"/>
                <w:szCs w:val="20"/>
              </w:rPr>
              <w:t>Rechtse collega</w:t>
            </w:r>
          </w:p>
        </w:tc>
        <w:tc>
          <w:tcPr>
            <w:tcW w:w="711" w:type="dxa"/>
            <w:tcBorders>
              <w:top w:val="nil"/>
              <w:left w:val="double" w:sz="4" w:space="0" w:color="auto"/>
            </w:tcBorders>
            <w:textDirection w:val="btLr"/>
          </w:tcPr>
          <w:p w:rsidR="007E6DBF" w:rsidRPr="006A4F06" w:rsidRDefault="007E6DBF" w:rsidP="008D543F">
            <w:pPr>
              <w:pStyle w:val="Geenafstand"/>
              <w:ind w:left="113" w:right="113"/>
              <w:rPr>
                <w:sz w:val="20"/>
                <w:szCs w:val="20"/>
              </w:rPr>
            </w:pPr>
            <w:r>
              <w:rPr>
                <w:sz w:val="20"/>
                <w:szCs w:val="20"/>
              </w:rPr>
              <w:t>Totaal</w:t>
            </w:r>
          </w:p>
        </w:tc>
      </w:tr>
      <w:tr w:rsidR="007E6DBF" w:rsidRPr="006A4F06" w:rsidTr="008D543F">
        <w:trPr>
          <w:trHeight w:val="558"/>
        </w:trPr>
        <w:tc>
          <w:tcPr>
            <w:tcW w:w="1702" w:type="dxa"/>
            <w:vAlign w:val="center"/>
          </w:tcPr>
          <w:p w:rsidR="007E6DBF" w:rsidRDefault="007E6DBF" w:rsidP="008D543F">
            <w:pPr>
              <w:pStyle w:val="Geenafstand"/>
              <w:jc w:val="center"/>
              <w:rPr>
                <w:sz w:val="20"/>
                <w:szCs w:val="20"/>
              </w:rPr>
            </w:pPr>
            <w:r>
              <w:rPr>
                <w:sz w:val="20"/>
                <w:szCs w:val="20"/>
              </w:rPr>
              <w:t>NRC Handelsblad (27)</w:t>
            </w:r>
          </w:p>
        </w:tc>
        <w:tc>
          <w:tcPr>
            <w:tcW w:w="568" w:type="dxa"/>
            <w:vAlign w:val="center"/>
          </w:tcPr>
          <w:p w:rsidR="007E6DBF" w:rsidRPr="006A4F06" w:rsidRDefault="007E6DBF" w:rsidP="008D543F">
            <w:pPr>
              <w:pStyle w:val="Geenafstand"/>
              <w:jc w:val="center"/>
              <w:rPr>
                <w:sz w:val="20"/>
                <w:szCs w:val="20"/>
              </w:rPr>
            </w:pPr>
            <w:r>
              <w:rPr>
                <w:sz w:val="20"/>
                <w:szCs w:val="20"/>
              </w:rPr>
              <w:t>3</w:t>
            </w:r>
          </w:p>
        </w:tc>
        <w:tc>
          <w:tcPr>
            <w:tcW w:w="710" w:type="dxa"/>
            <w:vAlign w:val="center"/>
          </w:tcPr>
          <w:p w:rsidR="007E6DBF" w:rsidRPr="006A4F06" w:rsidRDefault="007E6DBF" w:rsidP="008D543F">
            <w:pPr>
              <w:pStyle w:val="Geenafstand"/>
              <w:jc w:val="center"/>
              <w:rPr>
                <w:sz w:val="20"/>
                <w:szCs w:val="20"/>
              </w:rPr>
            </w:pPr>
            <w:r>
              <w:rPr>
                <w:sz w:val="20"/>
                <w:szCs w:val="20"/>
              </w:rPr>
              <w:t>10</w:t>
            </w:r>
          </w:p>
        </w:tc>
        <w:tc>
          <w:tcPr>
            <w:tcW w:w="710" w:type="dxa"/>
            <w:vAlign w:val="center"/>
          </w:tcPr>
          <w:p w:rsidR="007E6DBF" w:rsidRPr="006A4F06" w:rsidRDefault="007E6DBF" w:rsidP="008D543F">
            <w:pPr>
              <w:pStyle w:val="Geenafstand"/>
              <w:jc w:val="center"/>
              <w:rPr>
                <w:sz w:val="20"/>
                <w:szCs w:val="20"/>
              </w:rPr>
            </w:pPr>
            <w:r>
              <w:rPr>
                <w:sz w:val="20"/>
                <w:szCs w:val="20"/>
              </w:rPr>
              <w:t>4</w:t>
            </w:r>
          </w:p>
        </w:tc>
        <w:tc>
          <w:tcPr>
            <w:tcW w:w="711" w:type="dxa"/>
            <w:vAlign w:val="center"/>
          </w:tcPr>
          <w:p w:rsidR="007E6DBF" w:rsidRPr="006A4F06" w:rsidRDefault="007E6DBF" w:rsidP="008D543F">
            <w:pPr>
              <w:pStyle w:val="Geenafstand"/>
              <w:jc w:val="center"/>
              <w:rPr>
                <w:sz w:val="20"/>
                <w:szCs w:val="20"/>
              </w:rPr>
            </w:pPr>
            <w:r>
              <w:rPr>
                <w:sz w:val="20"/>
                <w:szCs w:val="20"/>
              </w:rPr>
              <w:t>7</w:t>
            </w:r>
          </w:p>
        </w:tc>
        <w:tc>
          <w:tcPr>
            <w:tcW w:w="710" w:type="dxa"/>
            <w:vAlign w:val="center"/>
          </w:tcPr>
          <w:p w:rsidR="007E6DBF" w:rsidRPr="006A4F06" w:rsidRDefault="007E6DBF" w:rsidP="008D543F">
            <w:pPr>
              <w:pStyle w:val="Geenafstand"/>
              <w:jc w:val="center"/>
              <w:rPr>
                <w:sz w:val="20"/>
                <w:szCs w:val="20"/>
              </w:rPr>
            </w:pPr>
            <w:r>
              <w:rPr>
                <w:sz w:val="20"/>
                <w:szCs w:val="20"/>
              </w:rPr>
              <w:t>4</w:t>
            </w:r>
          </w:p>
        </w:tc>
        <w:tc>
          <w:tcPr>
            <w:tcW w:w="710" w:type="dxa"/>
            <w:vAlign w:val="center"/>
          </w:tcPr>
          <w:p w:rsidR="007E6DBF" w:rsidRPr="006A4F06" w:rsidRDefault="007E6DBF" w:rsidP="008D543F">
            <w:pPr>
              <w:pStyle w:val="Geenafstand"/>
              <w:jc w:val="center"/>
              <w:rPr>
                <w:sz w:val="20"/>
                <w:szCs w:val="20"/>
              </w:rPr>
            </w:pPr>
            <w:r>
              <w:rPr>
                <w:sz w:val="20"/>
                <w:szCs w:val="20"/>
              </w:rPr>
              <w:t>-</w:t>
            </w:r>
          </w:p>
        </w:tc>
        <w:tc>
          <w:tcPr>
            <w:tcW w:w="710" w:type="dxa"/>
            <w:vAlign w:val="center"/>
          </w:tcPr>
          <w:p w:rsidR="007E6DBF" w:rsidRPr="006A4F06" w:rsidRDefault="007E6DBF" w:rsidP="008D543F">
            <w:pPr>
              <w:pStyle w:val="Geenafstand"/>
              <w:jc w:val="center"/>
              <w:rPr>
                <w:sz w:val="20"/>
                <w:szCs w:val="20"/>
              </w:rPr>
            </w:pPr>
            <w:r>
              <w:rPr>
                <w:sz w:val="20"/>
                <w:szCs w:val="20"/>
              </w:rPr>
              <w:t>-</w:t>
            </w:r>
          </w:p>
        </w:tc>
        <w:tc>
          <w:tcPr>
            <w:tcW w:w="711" w:type="dxa"/>
            <w:vAlign w:val="center"/>
          </w:tcPr>
          <w:p w:rsidR="007E6DBF" w:rsidRPr="006A4F06" w:rsidRDefault="007E6DBF" w:rsidP="008D543F">
            <w:pPr>
              <w:pStyle w:val="Geenafstand"/>
              <w:jc w:val="center"/>
              <w:rPr>
                <w:sz w:val="20"/>
                <w:szCs w:val="20"/>
              </w:rPr>
            </w:pPr>
            <w:r>
              <w:rPr>
                <w:sz w:val="20"/>
                <w:szCs w:val="20"/>
              </w:rPr>
              <w:t>4</w:t>
            </w:r>
          </w:p>
        </w:tc>
        <w:tc>
          <w:tcPr>
            <w:tcW w:w="710" w:type="dxa"/>
            <w:vAlign w:val="center"/>
          </w:tcPr>
          <w:p w:rsidR="007E6DBF" w:rsidRDefault="007E6DBF" w:rsidP="008D543F">
            <w:pPr>
              <w:pStyle w:val="Geenafstand"/>
              <w:jc w:val="center"/>
              <w:rPr>
                <w:sz w:val="20"/>
                <w:szCs w:val="20"/>
              </w:rPr>
            </w:pPr>
            <w:r>
              <w:rPr>
                <w:sz w:val="20"/>
                <w:szCs w:val="20"/>
              </w:rPr>
              <w:t>-</w:t>
            </w:r>
          </w:p>
        </w:tc>
        <w:tc>
          <w:tcPr>
            <w:tcW w:w="710"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3</w:t>
            </w:r>
          </w:p>
        </w:tc>
        <w:tc>
          <w:tcPr>
            <w:tcW w:w="711"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35</w:t>
            </w:r>
          </w:p>
        </w:tc>
      </w:tr>
      <w:tr w:rsidR="007E6DBF" w:rsidRPr="006A4F06" w:rsidTr="008D543F">
        <w:trPr>
          <w:trHeight w:val="558"/>
        </w:trPr>
        <w:tc>
          <w:tcPr>
            <w:tcW w:w="1702" w:type="dxa"/>
            <w:vAlign w:val="center"/>
          </w:tcPr>
          <w:p w:rsidR="007E6DBF" w:rsidRDefault="007E6DBF" w:rsidP="008D543F">
            <w:pPr>
              <w:pStyle w:val="Geenafstand"/>
              <w:jc w:val="center"/>
              <w:rPr>
                <w:sz w:val="20"/>
                <w:szCs w:val="20"/>
              </w:rPr>
            </w:pPr>
            <w:r>
              <w:rPr>
                <w:sz w:val="20"/>
                <w:szCs w:val="20"/>
              </w:rPr>
              <w:t>de Volkskrant (42)</w:t>
            </w:r>
          </w:p>
        </w:tc>
        <w:tc>
          <w:tcPr>
            <w:tcW w:w="568" w:type="dxa"/>
            <w:vAlign w:val="center"/>
          </w:tcPr>
          <w:p w:rsidR="007E6DBF" w:rsidRPr="006A4F06" w:rsidRDefault="007E6DBF" w:rsidP="008D543F">
            <w:pPr>
              <w:pStyle w:val="Geenafstand"/>
              <w:jc w:val="center"/>
              <w:rPr>
                <w:sz w:val="20"/>
                <w:szCs w:val="20"/>
              </w:rPr>
            </w:pPr>
            <w:r>
              <w:rPr>
                <w:sz w:val="20"/>
                <w:szCs w:val="20"/>
              </w:rPr>
              <w:t>5</w:t>
            </w:r>
          </w:p>
        </w:tc>
        <w:tc>
          <w:tcPr>
            <w:tcW w:w="710" w:type="dxa"/>
            <w:vAlign w:val="center"/>
          </w:tcPr>
          <w:p w:rsidR="007E6DBF" w:rsidRDefault="007E6DBF" w:rsidP="008D543F">
            <w:pPr>
              <w:pStyle w:val="Geenafstand"/>
              <w:jc w:val="center"/>
              <w:rPr>
                <w:sz w:val="20"/>
                <w:szCs w:val="20"/>
              </w:rPr>
            </w:pPr>
            <w:r>
              <w:rPr>
                <w:sz w:val="20"/>
                <w:szCs w:val="20"/>
              </w:rPr>
              <w:t>6</w:t>
            </w:r>
          </w:p>
        </w:tc>
        <w:tc>
          <w:tcPr>
            <w:tcW w:w="710" w:type="dxa"/>
            <w:vAlign w:val="center"/>
          </w:tcPr>
          <w:p w:rsidR="007E6DBF" w:rsidRPr="006A4F06" w:rsidRDefault="007E6DBF" w:rsidP="008D543F">
            <w:pPr>
              <w:pStyle w:val="Geenafstand"/>
              <w:jc w:val="center"/>
              <w:rPr>
                <w:sz w:val="20"/>
                <w:szCs w:val="20"/>
              </w:rPr>
            </w:pPr>
            <w:r>
              <w:rPr>
                <w:sz w:val="20"/>
                <w:szCs w:val="20"/>
              </w:rPr>
              <w:t>8</w:t>
            </w:r>
          </w:p>
        </w:tc>
        <w:tc>
          <w:tcPr>
            <w:tcW w:w="711" w:type="dxa"/>
            <w:vAlign w:val="center"/>
          </w:tcPr>
          <w:p w:rsidR="007E6DBF" w:rsidRPr="006A4F06" w:rsidRDefault="007E6DBF" w:rsidP="008D543F">
            <w:pPr>
              <w:pStyle w:val="Geenafstand"/>
              <w:jc w:val="center"/>
              <w:rPr>
                <w:sz w:val="20"/>
                <w:szCs w:val="20"/>
              </w:rPr>
            </w:pPr>
            <w:r>
              <w:rPr>
                <w:sz w:val="20"/>
                <w:szCs w:val="20"/>
              </w:rPr>
              <w:t>7</w:t>
            </w:r>
          </w:p>
        </w:tc>
        <w:tc>
          <w:tcPr>
            <w:tcW w:w="710" w:type="dxa"/>
            <w:vAlign w:val="center"/>
          </w:tcPr>
          <w:p w:rsidR="007E6DBF" w:rsidRDefault="007E6DBF" w:rsidP="008D543F">
            <w:pPr>
              <w:pStyle w:val="Geenafstand"/>
              <w:jc w:val="center"/>
              <w:rPr>
                <w:sz w:val="20"/>
                <w:szCs w:val="20"/>
              </w:rPr>
            </w:pPr>
            <w:r>
              <w:rPr>
                <w:sz w:val="20"/>
                <w:szCs w:val="20"/>
              </w:rPr>
              <w:t>11</w:t>
            </w:r>
          </w:p>
        </w:tc>
        <w:tc>
          <w:tcPr>
            <w:tcW w:w="710" w:type="dxa"/>
            <w:vAlign w:val="center"/>
          </w:tcPr>
          <w:p w:rsidR="007E6DBF" w:rsidRPr="006A4F06" w:rsidRDefault="007E6DBF" w:rsidP="008D543F">
            <w:pPr>
              <w:pStyle w:val="Geenafstand"/>
              <w:jc w:val="center"/>
              <w:rPr>
                <w:sz w:val="20"/>
                <w:szCs w:val="20"/>
              </w:rPr>
            </w:pPr>
            <w:r>
              <w:rPr>
                <w:sz w:val="20"/>
                <w:szCs w:val="20"/>
              </w:rPr>
              <w:t>-</w:t>
            </w:r>
          </w:p>
        </w:tc>
        <w:tc>
          <w:tcPr>
            <w:tcW w:w="710" w:type="dxa"/>
            <w:vAlign w:val="center"/>
          </w:tcPr>
          <w:p w:rsidR="007E6DBF" w:rsidRPr="006A4F06" w:rsidRDefault="007E6DBF" w:rsidP="008D543F">
            <w:pPr>
              <w:pStyle w:val="Geenafstand"/>
              <w:jc w:val="center"/>
              <w:rPr>
                <w:sz w:val="20"/>
                <w:szCs w:val="20"/>
              </w:rPr>
            </w:pPr>
            <w:r>
              <w:rPr>
                <w:sz w:val="20"/>
                <w:szCs w:val="20"/>
              </w:rPr>
              <w:t>-</w:t>
            </w:r>
          </w:p>
        </w:tc>
        <w:tc>
          <w:tcPr>
            <w:tcW w:w="711" w:type="dxa"/>
            <w:vAlign w:val="center"/>
          </w:tcPr>
          <w:p w:rsidR="007E6DBF" w:rsidRDefault="007E6DBF" w:rsidP="008D543F">
            <w:pPr>
              <w:pStyle w:val="Geenafstand"/>
              <w:jc w:val="center"/>
              <w:rPr>
                <w:sz w:val="20"/>
                <w:szCs w:val="20"/>
              </w:rPr>
            </w:pPr>
            <w:r>
              <w:rPr>
                <w:sz w:val="20"/>
                <w:szCs w:val="20"/>
              </w:rPr>
              <w:t>9</w:t>
            </w:r>
          </w:p>
        </w:tc>
        <w:tc>
          <w:tcPr>
            <w:tcW w:w="710" w:type="dxa"/>
            <w:vAlign w:val="center"/>
          </w:tcPr>
          <w:p w:rsidR="007E6DBF" w:rsidRDefault="007E6DBF" w:rsidP="008D543F">
            <w:pPr>
              <w:pStyle w:val="Geenafstand"/>
              <w:jc w:val="center"/>
              <w:rPr>
                <w:sz w:val="20"/>
                <w:szCs w:val="20"/>
              </w:rPr>
            </w:pPr>
            <w:r>
              <w:rPr>
                <w:sz w:val="20"/>
                <w:szCs w:val="20"/>
              </w:rPr>
              <w:t>-</w:t>
            </w:r>
          </w:p>
        </w:tc>
        <w:tc>
          <w:tcPr>
            <w:tcW w:w="710"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4</w:t>
            </w:r>
          </w:p>
        </w:tc>
        <w:tc>
          <w:tcPr>
            <w:tcW w:w="711"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50</w:t>
            </w:r>
          </w:p>
        </w:tc>
      </w:tr>
      <w:tr w:rsidR="007E6DBF" w:rsidRPr="006A4F06" w:rsidTr="008D543F">
        <w:trPr>
          <w:trHeight w:val="558"/>
        </w:trPr>
        <w:tc>
          <w:tcPr>
            <w:tcW w:w="1702" w:type="dxa"/>
            <w:vAlign w:val="center"/>
          </w:tcPr>
          <w:p w:rsidR="007E6DBF" w:rsidRDefault="007E6DBF" w:rsidP="008D543F">
            <w:pPr>
              <w:pStyle w:val="Geenafstand"/>
              <w:jc w:val="center"/>
              <w:rPr>
                <w:sz w:val="20"/>
                <w:szCs w:val="20"/>
              </w:rPr>
            </w:pPr>
            <w:r>
              <w:rPr>
                <w:sz w:val="20"/>
                <w:szCs w:val="20"/>
              </w:rPr>
              <w:t xml:space="preserve">de Telegraaf </w:t>
            </w:r>
          </w:p>
          <w:p w:rsidR="007E6DBF" w:rsidRPr="006A4F06" w:rsidRDefault="007E6DBF" w:rsidP="008D543F">
            <w:pPr>
              <w:pStyle w:val="Geenafstand"/>
              <w:jc w:val="center"/>
              <w:rPr>
                <w:sz w:val="20"/>
                <w:szCs w:val="20"/>
              </w:rPr>
            </w:pPr>
            <w:r>
              <w:rPr>
                <w:sz w:val="20"/>
                <w:szCs w:val="20"/>
              </w:rPr>
              <w:t>(21)</w:t>
            </w:r>
          </w:p>
        </w:tc>
        <w:tc>
          <w:tcPr>
            <w:tcW w:w="568" w:type="dxa"/>
            <w:vAlign w:val="center"/>
          </w:tcPr>
          <w:p w:rsidR="007E6DBF" w:rsidRPr="006A4F06" w:rsidRDefault="007E6DBF" w:rsidP="008D543F">
            <w:pPr>
              <w:pStyle w:val="Geenafstand"/>
              <w:jc w:val="center"/>
              <w:rPr>
                <w:sz w:val="20"/>
                <w:szCs w:val="20"/>
              </w:rPr>
            </w:pPr>
            <w:r>
              <w:rPr>
                <w:sz w:val="20"/>
                <w:szCs w:val="20"/>
              </w:rPr>
              <w:t>2</w:t>
            </w:r>
          </w:p>
        </w:tc>
        <w:tc>
          <w:tcPr>
            <w:tcW w:w="710" w:type="dxa"/>
            <w:vAlign w:val="center"/>
          </w:tcPr>
          <w:p w:rsidR="007E6DBF" w:rsidRPr="006A4F06" w:rsidRDefault="007E6DBF" w:rsidP="008D543F">
            <w:pPr>
              <w:pStyle w:val="Geenafstand"/>
              <w:jc w:val="center"/>
              <w:rPr>
                <w:sz w:val="20"/>
                <w:szCs w:val="20"/>
              </w:rPr>
            </w:pPr>
            <w:r>
              <w:rPr>
                <w:sz w:val="20"/>
                <w:szCs w:val="20"/>
              </w:rPr>
              <w:t>5</w:t>
            </w:r>
          </w:p>
        </w:tc>
        <w:tc>
          <w:tcPr>
            <w:tcW w:w="710" w:type="dxa"/>
            <w:vAlign w:val="center"/>
          </w:tcPr>
          <w:p w:rsidR="007E6DBF" w:rsidRPr="006A4F06" w:rsidRDefault="007E6DBF" w:rsidP="008D543F">
            <w:pPr>
              <w:pStyle w:val="Geenafstand"/>
              <w:jc w:val="center"/>
              <w:rPr>
                <w:sz w:val="20"/>
                <w:szCs w:val="20"/>
              </w:rPr>
            </w:pPr>
            <w:r>
              <w:rPr>
                <w:sz w:val="20"/>
                <w:szCs w:val="20"/>
              </w:rPr>
              <w:t>5</w:t>
            </w:r>
          </w:p>
        </w:tc>
        <w:tc>
          <w:tcPr>
            <w:tcW w:w="711" w:type="dxa"/>
            <w:vAlign w:val="center"/>
          </w:tcPr>
          <w:p w:rsidR="007E6DBF" w:rsidRPr="006A4F06" w:rsidRDefault="007E6DBF" w:rsidP="008D543F">
            <w:pPr>
              <w:pStyle w:val="Geenafstand"/>
              <w:jc w:val="center"/>
              <w:rPr>
                <w:sz w:val="20"/>
                <w:szCs w:val="20"/>
              </w:rPr>
            </w:pPr>
            <w:r>
              <w:rPr>
                <w:sz w:val="20"/>
                <w:szCs w:val="20"/>
              </w:rPr>
              <w:t>4</w:t>
            </w:r>
          </w:p>
        </w:tc>
        <w:tc>
          <w:tcPr>
            <w:tcW w:w="710" w:type="dxa"/>
            <w:vAlign w:val="center"/>
          </w:tcPr>
          <w:p w:rsidR="007E6DBF" w:rsidRPr="006A4F06" w:rsidRDefault="007E6DBF" w:rsidP="008D543F">
            <w:pPr>
              <w:pStyle w:val="Geenafstand"/>
              <w:jc w:val="center"/>
              <w:rPr>
                <w:sz w:val="20"/>
                <w:szCs w:val="20"/>
              </w:rPr>
            </w:pPr>
            <w:r>
              <w:rPr>
                <w:sz w:val="20"/>
                <w:szCs w:val="20"/>
              </w:rPr>
              <w:t>7</w:t>
            </w:r>
          </w:p>
        </w:tc>
        <w:tc>
          <w:tcPr>
            <w:tcW w:w="710" w:type="dxa"/>
            <w:vAlign w:val="center"/>
          </w:tcPr>
          <w:p w:rsidR="007E6DBF" w:rsidRPr="006A4F06" w:rsidRDefault="007E6DBF" w:rsidP="008D543F">
            <w:pPr>
              <w:pStyle w:val="Geenafstand"/>
              <w:jc w:val="center"/>
              <w:rPr>
                <w:sz w:val="20"/>
                <w:szCs w:val="20"/>
              </w:rPr>
            </w:pPr>
            <w:r>
              <w:rPr>
                <w:sz w:val="20"/>
                <w:szCs w:val="20"/>
              </w:rPr>
              <w:t>-</w:t>
            </w:r>
          </w:p>
        </w:tc>
        <w:tc>
          <w:tcPr>
            <w:tcW w:w="710" w:type="dxa"/>
            <w:vAlign w:val="center"/>
          </w:tcPr>
          <w:p w:rsidR="007E6DBF" w:rsidRPr="006A4F06" w:rsidRDefault="007E6DBF" w:rsidP="008D543F">
            <w:pPr>
              <w:pStyle w:val="Geenafstand"/>
              <w:jc w:val="center"/>
              <w:rPr>
                <w:sz w:val="20"/>
                <w:szCs w:val="20"/>
              </w:rPr>
            </w:pPr>
            <w:r>
              <w:rPr>
                <w:sz w:val="20"/>
                <w:szCs w:val="20"/>
              </w:rPr>
              <w:t>-</w:t>
            </w:r>
          </w:p>
        </w:tc>
        <w:tc>
          <w:tcPr>
            <w:tcW w:w="711" w:type="dxa"/>
            <w:vAlign w:val="center"/>
          </w:tcPr>
          <w:p w:rsidR="007E6DBF" w:rsidRPr="006A4F06" w:rsidRDefault="007E6DBF" w:rsidP="008D543F">
            <w:pPr>
              <w:pStyle w:val="Geenafstand"/>
              <w:jc w:val="center"/>
              <w:rPr>
                <w:sz w:val="20"/>
                <w:szCs w:val="20"/>
              </w:rPr>
            </w:pPr>
            <w:r>
              <w:rPr>
                <w:sz w:val="20"/>
                <w:szCs w:val="20"/>
              </w:rPr>
              <w:t>7</w:t>
            </w:r>
          </w:p>
        </w:tc>
        <w:tc>
          <w:tcPr>
            <w:tcW w:w="710" w:type="dxa"/>
            <w:vAlign w:val="center"/>
          </w:tcPr>
          <w:p w:rsidR="007E6DBF" w:rsidRPr="006A4F06" w:rsidRDefault="007E6DBF" w:rsidP="008D543F">
            <w:pPr>
              <w:pStyle w:val="Geenafstand"/>
              <w:jc w:val="center"/>
              <w:rPr>
                <w:sz w:val="20"/>
                <w:szCs w:val="20"/>
              </w:rPr>
            </w:pPr>
            <w:r>
              <w:rPr>
                <w:sz w:val="20"/>
                <w:szCs w:val="20"/>
              </w:rPr>
              <w:t>-</w:t>
            </w:r>
          </w:p>
        </w:tc>
        <w:tc>
          <w:tcPr>
            <w:tcW w:w="710"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2</w:t>
            </w:r>
          </w:p>
        </w:tc>
        <w:tc>
          <w:tcPr>
            <w:tcW w:w="711"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32</w:t>
            </w:r>
          </w:p>
        </w:tc>
      </w:tr>
    </w:tbl>
    <w:p w:rsidR="007E6DBF" w:rsidRDefault="007E6DBF" w:rsidP="007E6DBF">
      <w:pPr>
        <w:pStyle w:val="Geenafstand"/>
      </w:pPr>
    </w:p>
    <w:p w:rsidR="007E6DBF" w:rsidRDefault="007E6DBF" w:rsidP="007221C4">
      <w:pPr>
        <w:pStyle w:val="Geenafstand"/>
        <w:spacing w:line="360" w:lineRule="auto"/>
      </w:pPr>
      <w:r>
        <w:tab/>
        <w:t xml:space="preserve">De Volkskrant telt de meeste typeringen volgens deze tabel, maar uit deze krant zijn ook de meeste artikelen onderzocht. Omdat hier de meeste typeringen gebruikt zijn, geldt dat de typeringen Provocateur en Ambitieuze leider ook het meeste in </w:t>
      </w:r>
      <w:r w:rsidR="00485F25">
        <w:t>de Volkskrant</w:t>
      </w:r>
      <w:r>
        <w:t xml:space="preserve"> voorkomen. Beide typeringen zijn in totaal namelijk ook het meeste aanwezig. Dat de typering Provocateur in de Volkskrant het meeste voorkomt, is uit de theorie te verwachten. Daar is gebleken dat eerdere onderzoeken concludeerden dat vooral de Volkskrant erg negatief schrijft over Fortuyn en extreemrechts. De krant probeert de berichtgeving, die noodzakelijk is, te compenseren met kritische kanttekeningen. De typering Provocateur benadrukt het provocerende en uitdagende karakter van Fortuyn, een wat negatieve eigenschap. De redelijk grote aanwezigheid van de Volkstribuun is hiermee ni</w:t>
      </w:r>
      <w:r w:rsidR="00485F25">
        <w:t>et te verklaren. Deze typering</w:t>
      </w:r>
      <w:r>
        <w:t xml:space="preserve"> </w:t>
      </w:r>
      <w:r w:rsidR="00485F25">
        <w:t xml:space="preserve">is </w:t>
      </w:r>
      <w:r>
        <w:t>redelijk neutraal.</w:t>
      </w:r>
    </w:p>
    <w:p w:rsidR="007E6DBF" w:rsidRDefault="007E6DBF" w:rsidP="007221C4">
      <w:pPr>
        <w:pStyle w:val="Geenafstand"/>
        <w:spacing w:line="360" w:lineRule="auto"/>
        <w:ind w:firstLine="708"/>
      </w:pPr>
      <w:r>
        <w:t xml:space="preserve"> Naast deze typeringen die vaak voorkomen in de Volkskrant, is het ook opvallend dat de Paars-criticus juist niet vaak voorkomt in deze krant. In de drie </w:t>
      </w:r>
      <w:r w:rsidR="00485F25">
        <w:t>kranten samen is deze typering</w:t>
      </w:r>
      <w:r>
        <w:t xml:space="preserve"> wel veel aanwezig en daarom is te verwachten dat in de krant met de meeste typeringen, de Volkskrant, deze ook in de top drie staat. Dat is echter niet het geval. In plaats daarvan wordt de Ambitieuze leider wel vaak in deze krant gebruikt, waarmee het charismatische leiderschap en Fortuyns ambitie om premier te worden, worden benadrukt. </w:t>
      </w:r>
    </w:p>
    <w:p w:rsidR="007E6DBF" w:rsidRDefault="007E6DBF" w:rsidP="007221C4">
      <w:pPr>
        <w:pStyle w:val="Geenafstand"/>
        <w:spacing w:line="360" w:lineRule="auto"/>
      </w:pPr>
      <w:r>
        <w:tab/>
        <w:t>Het NRC Handelsblad daarentegen, gebruikt wel vaak de typering Paars-criticus om Fortuyns kritiek op het Paarse kabinet te benadrukken. Ook komt in het NRC Handelsblad de typering Redenaar vaker voor dan de anderen. Beide typeringen zijn redelijk neutraal en beschrijven meer de opvallende verschijning van Fortuyn. Zowel in zijn kritiek op het Paarse kabinet als in de manier waarop Fortuyn redevoert, zijn opvallend en onderscheidend van andere politici. Het NRC Handelsblad benadrukt deze punten en gaat niet uitgebreid in op zijn ‘slechte’ kanten. Het lijkt er op dat deze krant de extreme kant van Fortuyn wel negeert of doodschrijft, wat de Nederlandse Vereniging voor Journalisten juist adviseert niet te doen (Kort en d’Haenens, 2005: 128).</w:t>
      </w:r>
    </w:p>
    <w:p w:rsidR="007E6DBF" w:rsidRDefault="007E6DBF" w:rsidP="007221C4">
      <w:pPr>
        <w:pStyle w:val="Geenafstand"/>
        <w:spacing w:line="360" w:lineRule="auto"/>
      </w:pPr>
      <w:r>
        <w:lastRenderedPageBreak/>
        <w:tab/>
        <w:t xml:space="preserve">Tot slot is de Telegraaf wel kritisch over Fortuyn, en gebruikt zij veelal de negatieve typering Provocateur. Dit om te benadrukken dat Fortuyns gedrag niet de norm is en dat zijn provocerende uitspraken niet kunnen. Daarnaast typeert de Telegraaf Fortuyn ook vaak als Ambitieuze leider. Misschien heeft de krant toch ergens bewondering voor Fortuyn, die vanuit het niets een enorme aanhang heeft opgebouwd en zo sterk in zijn eigen kunnen gelooft. </w:t>
      </w:r>
    </w:p>
    <w:p w:rsidR="007E6DBF" w:rsidRDefault="007E6DBF" w:rsidP="007221C4">
      <w:pPr>
        <w:pStyle w:val="Geenafstand"/>
        <w:spacing w:line="360" w:lineRule="auto"/>
        <w:ind w:firstLine="708"/>
      </w:pPr>
      <w:r>
        <w:t xml:space="preserve">Verder gebruikt de Telegraaf relatief weinig typeringen. Vooruitlopend op de volgende paragraaf, is het alvast </w:t>
      </w:r>
      <w:r w:rsidR="00485F25">
        <w:t>zinvol</w:t>
      </w:r>
      <w:r>
        <w:t xml:space="preserve"> te vermelden dat de Telegraaf opvallend milder wordt in de loop van de onderzochte periode. Van de keren dat deze krant Fortuyn als een Provocateur typeert, </w:t>
      </w:r>
      <w:r w:rsidR="00485F25">
        <w:t>gebeurt dit slechts eenmaal</w:t>
      </w:r>
      <w:r>
        <w:t xml:space="preserve"> na de moord op Fortuyn. Ook de kritieken die Fortuyn had op zowel de islam als op het Paarse kabinet worden na zijn dood niet meer door de Telegraaf benadrukt. Ook de andere kranten worden milder in hun typeringen over Fortuyn na de moord. De Telegraaf schakelt echter het meest duidelijk over op de positieve typeringen, zoals Ambitieuze leider. De Volkskrant gebruikt over het algemeen minder typeringen wanneer zij bericht over de moord op Fortuyn. Het NRC Handelsblad verandert haar houding niet zoveel.</w:t>
      </w:r>
    </w:p>
    <w:p w:rsidR="007E6DBF" w:rsidRDefault="007E6DBF" w:rsidP="007221C4">
      <w:pPr>
        <w:pStyle w:val="Kop3"/>
        <w:spacing w:line="360" w:lineRule="auto"/>
      </w:pPr>
      <w:bookmarkStart w:id="46" w:name="_Toc233608624"/>
      <w:r>
        <w:t>Geert Wilders</w:t>
      </w:r>
      <w:bookmarkEnd w:id="46"/>
    </w:p>
    <w:p w:rsidR="007E6DBF" w:rsidRDefault="007E6DBF" w:rsidP="007221C4">
      <w:pPr>
        <w:pStyle w:val="Geenafstand"/>
        <w:spacing w:line="360" w:lineRule="auto"/>
      </w:pPr>
      <w:r>
        <w:t>Naast het onderscheid per krant voor Fortuyn, is het ook nuttig een dergelijk onderscheid te maken voor Geert Wilders. In zijn geval gebruiken de drie kranten ongeveer even vaak een typering. De verdeling per typering en per krant ziet er uit als in tabel 7.3. Ook hier geven de getallen tussen haakjes in de eerste kolom aan hoeveel artikelen er uit de betreffende krant geanalyseerd zijn.</w:t>
      </w:r>
    </w:p>
    <w:p w:rsidR="007E6DBF" w:rsidRDefault="007E6DBF" w:rsidP="007221C4">
      <w:pPr>
        <w:pStyle w:val="Geenafstand"/>
        <w:spacing w:line="360" w:lineRule="auto"/>
      </w:pPr>
      <w:r>
        <w:tab/>
      </w:r>
    </w:p>
    <w:p w:rsidR="007E6DBF" w:rsidRPr="00057C13" w:rsidRDefault="007E6DBF" w:rsidP="007221C4">
      <w:pPr>
        <w:pStyle w:val="Geenafstand"/>
        <w:spacing w:line="360" w:lineRule="auto"/>
      </w:pPr>
      <w:r>
        <w:t xml:space="preserve">Tabel 7.3 </w:t>
      </w:r>
      <w:r>
        <w:rPr>
          <w:i/>
        </w:rPr>
        <w:t>Aantallen per typering en per krant van Wilders</w:t>
      </w:r>
    </w:p>
    <w:tbl>
      <w:tblPr>
        <w:tblStyle w:val="Tabelraster"/>
        <w:tblW w:w="9309" w:type="dxa"/>
        <w:tblInd w:w="-34" w:type="dxa"/>
        <w:tblBorders>
          <w:top w:val="none" w:sz="0" w:space="0" w:color="auto"/>
          <w:left w:val="none" w:sz="0" w:space="0" w:color="auto"/>
          <w:right w:val="none" w:sz="0" w:space="0" w:color="auto"/>
        </w:tblBorders>
        <w:tblLayout w:type="fixed"/>
        <w:tblLook w:val="04A0"/>
      </w:tblPr>
      <w:tblGrid>
        <w:gridCol w:w="1702"/>
        <w:gridCol w:w="691"/>
        <w:gridCol w:w="692"/>
        <w:gridCol w:w="691"/>
        <w:gridCol w:w="692"/>
        <w:gridCol w:w="691"/>
        <w:gridCol w:w="692"/>
        <w:gridCol w:w="691"/>
        <w:gridCol w:w="692"/>
        <w:gridCol w:w="691"/>
        <w:gridCol w:w="692"/>
        <w:gridCol w:w="692"/>
      </w:tblGrid>
      <w:tr w:rsidR="007E6DBF" w:rsidRPr="006A4F06" w:rsidTr="008D543F">
        <w:trPr>
          <w:cantSplit/>
          <w:trHeight w:val="1389"/>
        </w:trPr>
        <w:tc>
          <w:tcPr>
            <w:tcW w:w="1702" w:type="dxa"/>
            <w:vAlign w:val="center"/>
          </w:tcPr>
          <w:p w:rsidR="007E6DBF" w:rsidRPr="006A4F06" w:rsidRDefault="007E6DBF" w:rsidP="008D543F">
            <w:pPr>
              <w:pStyle w:val="Geenafstand"/>
              <w:jc w:val="center"/>
              <w:rPr>
                <w:sz w:val="20"/>
                <w:szCs w:val="20"/>
              </w:rPr>
            </w:pPr>
          </w:p>
        </w:tc>
        <w:tc>
          <w:tcPr>
            <w:tcW w:w="691" w:type="dxa"/>
            <w:textDirection w:val="btLr"/>
            <w:vAlign w:val="center"/>
          </w:tcPr>
          <w:p w:rsidR="007E6DBF" w:rsidRPr="006A4F06" w:rsidRDefault="007E6DBF" w:rsidP="008D543F">
            <w:pPr>
              <w:pStyle w:val="Geenafstand"/>
              <w:ind w:left="113" w:right="113"/>
              <w:rPr>
                <w:sz w:val="20"/>
                <w:szCs w:val="20"/>
              </w:rPr>
            </w:pPr>
            <w:r w:rsidRPr="006A4F06">
              <w:rPr>
                <w:sz w:val="20"/>
                <w:szCs w:val="20"/>
              </w:rPr>
              <w:t>Islamcriticus</w:t>
            </w:r>
          </w:p>
        </w:tc>
        <w:tc>
          <w:tcPr>
            <w:tcW w:w="692" w:type="dxa"/>
            <w:textDirection w:val="btLr"/>
            <w:vAlign w:val="center"/>
          </w:tcPr>
          <w:p w:rsidR="007E6DBF" w:rsidRPr="006A4F06" w:rsidRDefault="007E6DBF" w:rsidP="008D543F">
            <w:pPr>
              <w:pStyle w:val="Geenafstand"/>
              <w:ind w:left="113" w:right="113"/>
              <w:rPr>
                <w:sz w:val="20"/>
                <w:szCs w:val="20"/>
              </w:rPr>
            </w:pPr>
            <w:r>
              <w:rPr>
                <w:sz w:val="20"/>
                <w:szCs w:val="20"/>
              </w:rPr>
              <w:t>Paars-criticus</w:t>
            </w:r>
          </w:p>
        </w:tc>
        <w:tc>
          <w:tcPr>
            <w:tcW w:w="691" w:type="dxa"/>
            <w:textDirection w:val="btLr"/>
            <w:vAlign w:val="center"/>
          </w:tcPr>
          <w:p w:rsidR="007E6DBF" w:rsidRPr="006A4F06" w:rsidRDefault="007E6DBF" w:rsidP="008D543F">
            <w:pPr>
              <w:pStyle w:val="Geenafstand"/>
              <w:ind w:left="113" w:right="113"/>
              <w:rPr>
                <w:sz w:val="20"/>
                <w:szCs w:val="20"/>
              </w:rPr>
            </w:pPr>
            <w:r w:rsidRPr="006A4F06">
              <w:rPr>
                <w:sz w:val="20"/>
                <w:szCs w:val="20"/>
              </w:rPr>
              <w:t>Volkstribuun</w:t>
            </w:r>
          </w:p>
        </w:tc>
        <w:tc>
          <w:tcPr>
            <w:tcW w:w="69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Redenaar</w:t>
            </w:r>
          </w:p>
        </w:tc>
        <w:tc>
          <w:tcPr>
            <w:tcW w:w="691" w:type="dxa"/>
            <w:textDirection w:val="btLr"/>
            <w:vAlign w:val="center"/>
          </w:tcPr>
          <w:p w:rsidR="007E6DBF" w:rsidRPr="006A4F06" w:rsidRDefault="007E6DBF" w:rsidP="008D543F">
            <w:pPr>
              <w:pStyle w:val="Geenafstand"/>
              <w:ind w:left="113" w:right="113"/>
              <w:rPr>
                <w:sz w:val="20"/>
                <w:szCs w:val="20"/>
              </w:rPr>
            </w:pPr>
            <w:r>
              <w:rPr>
                <w:sz w:val="20"/>
                <w:szCs w:val="20"/>
              </w:rPr>
              <w:t>Provocateur</w:t>
            </w:r>
          </w:p>
        </w:tc>
        <w:tc>
          <w:tcPr>
            <w:tcW w:w="69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Botterik</w:t>
            </w:r>
          </w:p>
        </w:tc>
        <w:tc>
          <w:tcPr>
            <w:tcW w:w="691" w:type="dxa"/>
            <w:textDirection w:val="btLr"/>
            <w:vAlign w:val="center"/>
          </w:tcPr>
          <w:p w:rsidR="007E6DBF" w:rsidRPr="006A4F06" w:rsidRDefault="007E6DBF" w:rsidP="008D543F">
            <w:pPr>
              <w:pStyle w:val="Geenafstand"/>
              <w:ind w:left="113" w:right="113"/>
              <w:rPr>
                <w:sz w:val="20"/>
                <w:szCs w:val="20"/>
              </w:rPr>
            </w:pPr>
            <w:r w:rsidRPr="006A4F06">
              <w:rPr>
                <w:sz w:val="20"/>
                <w:szCs w:val="20"/>
              </w:rPr>
              <w:t>Mediaman</w:t>
            </w:r>
          </w:p>
        </w:tc>
        <w:tc>
          <w:tcPr>
            <w:tcW w:w="692" w:type="dxa"/>
            <w:textDirection w:val="btLr"/>
            <w:vAlign w:val="center"/>
          </w:tcPr>
          <w:p w:rsidR="007E6DBF" w:rsidRPr="006A4F06" w:rsidRDefault="007E6DBF" w:rsidP="008D543F">
            <w:pPr>
              <w:pStyle w:val="Geenafstand"/>
              <w:ind w:left="113" w:right="113"/>
              <w:rPr>
                <w:sz w:val="20"/>
                <w:szCs w:val="20"/>
              </w:rPr>
            </w:pPr>
            <w:r>
              <w:rPr>
                <w:sz w:val="20"/>
                <w:szCs w:val="20"/>
              </w:rPr>
              <w:t>Ambitieuze leider</w:t>
            </w:r>
          </w:p>
        </w:tc>
        <w:tc>
          <w:tcPr>
            <w:tcW w:w="691"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Blonde Limburger</w:t>
            </w:r>
          </w:p>
        </w:tc>
        <w:tc>
          <w:tcPr>
            <w:tcW w:w="692" w:type="dxa"/>
            <w:tcBorders>
              <w:right w:val="double" w:sz="4" w:space="0" w:color="auto"/>
            </w:tcBorders>
            <w:textDirection w:val="btLr"/>
            <w:vAlign w:val="center"/>
          </w:tcPr>
          <w:p w:rsidR="007E6DBF" w:rsidRPr="006A4F06" w:rsidRDefault="007E6DBF" w:rsidP="008D543F">
            <w:pPr>
              <w:pStyle w:val="Geenafstand"/>
              <w:ind w:left="113" w:right="113"/>
              <w:rPr>
                <w:sz w:val="20"/>
                <w:szCs w:val="20"/>
              </w:rPr>
            </w:pPr>
            <w:r w:rsidRPr="006A4F06">
              <w:rPr>
                <w:sz w:val="20"/>
                <w:szCs w:val="20"/>
              </w:rPr>
              <w:t>Rechtse collega</w:t>
            </w:r>
          </w:p>
        </w:tc>
        <w:tc>
          <w:tcPr>
            <w:tcW w:w="692" w:type="dxa"/>
            <w:tcBorders>
              <w:top w:val="nil"/>
              <w:left w:val="double" w:sz="4" w:space="0" w:color="auto"/>
            </w:tcBorders>
            <w:textDirection w:val="btLr"/>
            <w:vAlign w:val="center"/>
          </w:tcPr>
          <w:p w:rsidR="007E6DBF" w:rsidRPr="006A4F06" w:rsidRDefault="007E6DBF" w:rsidP="008D543F">
            <w:pPr>
              <w:pStyle w:val="Geenafstand"/>
              <w:ind w:left="113" w:right="113"/>
              <w:rPr>
                <w:sz w:val="20"/>
                <w:szCs w:val="20"/>
              </w:rPr>
            </w:pPr>
            <w:r>
              <w:rPr>
                <w:sz w:val="20"/>
                <w:szCs w:val="20"/>
              </w:rPr>
              <w:t>Totaal</w:t>
            </w:r>
          </w:p>
        </w:tc>
      </w:tr>
      <w:tr w:rsidR="007E6DBF" w:rsidRPr="006A4F06" w:rsidTr="008D543F">
        <w:trPr>
          <w:trHeight w:val="460"/>
        </w:trPr>
        <w:tc>
          <w:tcPr>
            <w:tcW w:w="1702" w:type="dxa"/>
            <w:vAlign w:val="center"/>
          </w:tcPr>
          <w:p w:rsidR="007E6DBF" w:rsidRDefault="007E6DBF" w:rsidP="008D543F">
            <w:pPr>
              <w:pStyle w:val="Geenafstand"/>
              <w:jc w:val="center"/>
              <w:rPr>
                <w:sz w:val="20"/>
                <w:szCs w:val="20"/>
              </w:rPr>
            </w:pPr>
            <w:r>
              <w:rPr>
                <w:sz w:val="20"/>
                <w:szCs w:val="20"/>
              </w:rPr>
              <w:t>NRC Handelsblad (31)</w:t>
            </w:r>
          </w:p>
        </w:tc>
        <w:tc>
          <w:tcPr>
            <w:tcW w:w="691" w:type="dxa"/>
            <w:vAlign w:val="center"/>
          </w:tcPr>
          <w:p w:rsidR="007E6DBF" w:rsidRPr="006A4F06" w:rsidRDefault="007E6DBF" w:rsidP="008D543F">
            <w:pPr>
              <w:pStyle w:val="Geenafstand"/>
              <w:jc w:val="center"/>
              <w:rPr>
                <w:sz w:val="20"/>
                <w:szCs w:val="20"/>
              </w:rPr>
            </w:pPr>
            <w:r>
              <w:rPr>
                <w:sz w:val="20"/>
                <w:szCs w:val="20"/>
              </w:rPr>
              <w:t>7</w:t>
            </w:r>
          </w:p>
        </w:tc>
        <w:tc>
          <w:tcPr>
            <w:tcW w:w="692" w:type="dxa"/>
            <w:vAlign w:val="center"/>
          </w:tcPr>
          <w:p w:rsidR="007E6DBF" w:rsidRPr="006A4F06" w:rsidRDefault="007E6DBF" w:rsidP="008D543F">
            <w:pPr>
              <w:pStyle w:val="Geenafstand"/>
              <w:jc w:val="center"/>
              <w:rPr>
                <w:sz w:val="20"/>
                <w:szCs w:val="20"/>
              </w:rPr>
            </w:pPr>
            <w:r>
              <w:rPr>
                <w:sz w:val="20"/>
                <w:szCs w:val="20"/>
              </w:rPr>
              <w:t>-</w:t>
            </w:r>
          </w:p>
        </w:tc>
        <w:tc>
          <w:tcPr>
            <w:tcW w:w="691" w:type="dxa"/>
            <w:vAlign w:val="center"/>
          </w:tcPr>
          <w:p w:rsidR="007E6DBF" w:rsidRPr="006A4F06" w:rsidRDefault="007E6DBF" w:rsidP="008D543F">
            <w:pPr>
              <w:pStyle w:val="Geenafstand"/>
              <w:jc w:val="center"/>
              <w:rPr>
                <w:sz w:val="20"/>
                <w:szCs w:val="20"/>
              </w:rPr>
            </w:pPr>
            <w:r>
              <w:rPr>
                <w:sz w:val="20"/>
                <w:szCs w:val="20"/>
              </w:rPr>
              <w:t>2</w:t>
            </w:r>
          </w:p>
        </w:tc>
        <w:tc>
          <w:tcPr>
            <w:tcW w:w="692" w:type="dxa"/>
            <w:vAlign w:val="center"/>
          </w:tcPr>
          <w:p w:rsidR="007E6DBF" w:rsidRPr="006A4F06" w:rsidRDefault="007E6DBF" w:rsidP="008D543F">
            <w:pPr>
              <w:pStyle w:val="Geenafstand"/>
              <w:jc w:val="center"/>
              <w:rPr>
                <w:sz w:val="20"/>
                <w:szCs w:val="20"/>
              </w:rPr>
            </w:pPr>
            <w:r>
              <w:rPr>
                <w:sz w:val="20"/>
                <w:szCs w:val="20"/>
              </w:rPr>
              <w:t>6</w:t>
            </w:r>
          </w:p>
        </w:tc>
        <w:tc>
          <w:tcPr>
            <w:tcW w:w="691" w:type="dxa"/>
            <w:vAlign w:val="center"/>
          </w:tcPr>
          <w:p w:rsidR="007E6DBF" w:rsidRPr="006A4F06" w:rsidRDefault="007E6DBF" w:rsidP="008D543F">
            <w:pPr>
              <w:pStyle w:val="Geenafstand"/>
              <w:jc w:val="center"/>
              <w:rPr>
                <w:sz w:val="20"/>
                <w:szCs w:val="20"/>
              </w:rPr>
            </w:pPr>
            <w:r>
              <w:rPr>
                <w:sz w:val="20"/>
                <w:szCs w:val="20"/>
              </w:rPr>
              <w:t>-</w:t>
            </w:r>
          </w:p>
        </w:tc>
        <w:tc>
          <w:tcPr>
            <w:tcW w:w="692" w:type="dxa"/>
            <w:vAlign w:val="center"/>
          </w:tcPr>
          <w:p w:rsidR="007E6DBF" w:rsidRPr="006A4F06" w:rsidRDefault="007E6DBF" w:rsidP="008D543F">
            <w:pPr>
              <w:pStyle w:val="Geenafstand"/>
              <w:jc w:val="center"/>
              <w:rPr>
                <w:sz w:val="20"/>
                <w:szCs w:val="20"/>
              </w:rPr>
            </w:pPr>
            <w:r>
              <w:rPr>
                <w:sz w:val="20"/>
                <w:szCs w:val="20"/>
              </w:rPr>
              <w:t>13</w:t>
            </w:r>
          </w:p>
        </w:tc>
        <w:tc>
          <w:tcPr>
            <w:tcW w:w="691" w:type="dxa"/>
            <w:vAlign w:val="center"/>
          </w:tcPr>
          <w:p w:rsidR="007E6DBF" w:rsidRPr="006A4F06" w:rsidRDefault="007E6DBF" w:rsidP="008D543F">
            <w:pPr>
              <w:pStyle w:val="Geenafstand"/>
              <w:jc w:val="center"/>
              <w:rPr>
                <w:sz w:val="20"/>
                <w:szCs w:val="20"/>
              </w:rPr>
            </w:pPr>
            <w:r>
              <w:rPr>
                <w:sz w:val="20"/>
                <w:szCs w:val="20"/>
              </w:rPr>
              <w:t>0</w:t>
            </w:r>
          </w:p>
        </w:tc>
        <w:tc>
          <w:tcPr>
            <w:tcW w:w="692" w:type="dxa"/>
            <w:vAlign w:val="center"/>
          </w:tcPr>
          <w:p w:rsidR="007E6DBF" w:rsidRPr="006A4F06" w:rsidRDefault="007E6DBF" w:rsidP="008D543F">
            <w:pPr>
              <w:pStyle w:val="Geenafstand"/>
              <w:jc w:val="center"/>
              <w:rPr>
                <w:sz w:val="20"/>
                <w:szCs w:val="20"/>
              </w:rPr>
            </w:pPr>
            <w:r>
              <w:rPr>
                <w:sz w:val="20"/>
                <w:szCs w:val="20"/>
              </w:rPr>
              <w:t>-</w:t>
            </w:r>
          </w:p>
        </w:tc>
        <w:tc>
          <w:tcPr>
            <w:tcW w:w="691" w:type="dxa"/>
            <w:vAlign w:val="center"/>
          </w:tcPr>
          <w:p w:rsidR="007E6DBF" w:rsidRDefault="007E6DBF" w:rsidP="008D543F">
            <w:pPr>
              <w:pStyle w:val="Geenafstand"/>
              <w:jc w:val="center"/>
              <w:rPr>
                <w:sz w:val="20"/>
                <w:szCs w:val="20"/>
              </w:rPr>
            </w:pPr>
            <w:r>
              <w:rPr>
                <w:sz w:val="20"/>
                <w:szCs w:val="20"/>
              </w:rPr>
              <w:t>0</w:t>
            </w:r>
          </w:p>
        </w:tc>
        <w:tc>
          <w:tcPr>
            <w:tcW w:w="692"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5</w:t>
            </w:r>
          </w:p>
        </w:tc>
        <w:tc>
          <w:tcPr>
            <w:tcW w:w="692"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33</w:t>
            </w:r>
          </w:p>
        </w:tc>
      </w:tr>
      <w:tr w:rsidR="007E6DBF" w:rsidRPr="006A4F06" w:rsidTr="008D543F">
        <w:trPr>
          <w:trHeight w:val="460"/>
        </w:trPr>
        <w:tc>
          <w:tcPr>
            <w:tcW w:w="1702" w:type="dxa"/>
            <w:vAlign w:val="center"/>
          </w:tcPr>
          <w:p w:rsidR="007E6DBF" w:rsidRDefault="007E6DBF" w:rsidP="008D543F">
            <w:pPr>
              <w:pStyle w:val="Geenafstand"/>
              <w:jc w:val="center"/>
              <w:rPr>
                <w:sz w:val="20"/>
                <w:szCs w:val="20"/>
              </w:rPr>
            </w:pPr>
            <w:r>
              <w:rPr>
                <w:sz w:val="20"/>
                <w:szCs w:val="20"/>
              </w:rPr>
              <w:t>de Volkskrant (42)</w:t>
            </w:r>
          </w:p>
        </w:tc>
        <w:tc>
          <w:tcPr>
            <w:tcW w:w="691" w:type="dxa"/>
            <w:vAlign w:val="center"/>
          </w:tcPr>
          <w:p w:rsidR="007E6DBF" w:rsidRPr="006A4F06" w:rsidRDefault="007E6DBF" w:rsidP="008D543F">
            <w:pPr>
              <w:pStyle w:val="Geenafstand"/>
              <w:jc w:val="center"/>
              <w:rPr>
                <w:sz w:val="20"/>
                <w:szCs w:val="20"/>
              </w:rPr>
            </w:pPr>
            <w:r>
              <w:rPr>
                <w:sz w:val="20"/>
                <w:szCs w:val="20"/>
              </w:rPr>
              <w:t>7</w:t>
            </w:r>
          </w:p>
        </w:tc>
        <w:tc>
          <w:tcPr>
            <w:tcW w:w="692" w:type="dxa"/>
            <w:vAlign w:val="center"/>
          </w:tcPr>
          <w:p w:rsidR="007E6DBF" w:rsidRDefault="007E6DBF" w:rsidP="008D543F">
            <w:pPr>
              <w:pStyle w:val="Geenafstand"/>
              <w:jc w:val="center"/>
              <w:rPr>
                <w:sz w:val="20"/>
                <w:szCs w:val="20"/>
              </w:rPr>
            </w:pPr>
            <w:r>
              <w:rPr>
                <w:sz w:val="20"/>
                <w:szCs w:val="20"/>
              </w:rPr>
              <w:t>-</w:t>
            </w:r>
          </w:p>
        </w:tc>
        <w:tc>
          <w:tcPr>
            <w:tcW w:w="691" w:type="dxa"/>
            <w:vAlign w:val="center"/>
          </w:tcPr>
          <w:p w:rsidR="007E6DBF" w:rsidRPr="006A4F06" w:rsidRDefault="007E6DBF" w:rsidP="008D543F">
            <w:pPr>
              <w:pStyle w:val="Geenafstand"/>
              <w:jc w:val="center"/>
              <w:rPr>
                <w:sz w:val="20"/>
                <w:szCs w:val="20"/>
              </w:rPr>
            </w:pPr>
            <w:r>
              <w:rPr>
                <w:sz w:val="20"/>
                <w:szCs w:val="20"/>
              </w:rPr>
              <w:t>3</w:t>
            </w:r>
          </w:p>
        </w:tc>
        <w:tc>
          <w:tcPr>
            <w:tcW w:w="692" w:type="dxa"/>
            <w:vAlign w:val="center"/>
          </w:tcPr>
          <w:p w:rsidR="007E6DBF" w:rsidRPr="006A4F06" w:rsidRDefault="007E6DBF" w:rsidP="008D543F">
            <w:pPr>
              <w:pStyle w:val="Geenafstand"/>
              <w:jc w:val="center"/>
              <w:rPr>
                <w:sz w:val="20"/>
                <w:szCs w:val="20"/>
              </w:rPr>
            </w:pPr>
            <w:r>
              <w:rPr>
                <w:sz w:val="20"/>
                <w:szCs w:val="20"/>
              </w:rPr>
              <w:t>5</w:t>
            </w:r>
          </w:p>
        </w:tc>
        <w:tc>
          <w:tcPr>
            <w:tcW w:w="691" w:type="dxa"/>
            <w:vAlign w:val="center"/>
          </w:tcPr>
          <w:p w:rsidR="007E6DBF" w:rsidRDefault="007E6DBF" w:rsidP="008D543F">
            <w:pPr>
              <w:pStyle w:val="Geenafstand"/>
              <w:jc w:val="center"/>
              <w:rPr>
                <w:sz w:val="20"/>
                <w:szCs w:val="20"/>
              </w:rPr>
            </w:pPr>
            <w:r>
              <w:rPr>
                <w:sz w:val="20"/>
                <w:szCs w:val="20"/>
              </w:rPr>
              <w:t>-</w:t>
            </w:r>
          </w:p>
        </w:tc>
        <w:tc>
          <w:tcPr>
            <w:tcW w:w="692" w:type="dxa"/>
            <w:vAlign w:val="center"/>
          </w:tcPr>
          <w:p w:rsidR="007E6DBF" w:rsidRPr="006A4F06" w:rsidRDefault="007E6DBF" w:rsidP="008D543F">
            <w:pPr>
              <w:pStyle w:val="Geenafstand"/>
              <w:jc w:val="center"/>
              <w:rPr>
                <w:sz w:val="20"/>
                <w:szCs w:val="20"/>
              </w:rPr>
            </w:pPr>
            <w:r>
              <w:rPr>
                <w:sz w:val="20"/>
                <w:szCs w:val="20"/>
              </w:rPr>
              <w:t>15</w:t>
            </w:r>
          </w:p>
        </w:tc>
        <w:tc>
          <w:tcPr>
            <w:tcW w:w="691" w:type="dxa"/>
            <w:vAlign w:val="center"/>
          </w:tcPr>
          <w:p w:rsidR="007E6DBF" w:rsidRPr="006A4F06" w:rsidRDefault="007E6DBF" w:rsidP="008D543F">
            <w:pPr>
              <w:pStyle w:val="Geenafstand"/>
              <w:jc w:val="center"/>
              <w:rPr>
                <w:sz w:val="20"/>
                <w:szCs w:val="20"/>
              </w:rPr>
            </w:pPr>
            <w:r>
              <w:rPr>
                <w:sz w:val="20"/>
                <w:szCs w:val="20"/>
              </w:rPr>
              <w:t>3</w:t>
            </w:r>
          </w:p>
        </w:tc>
        <w:tc>
          <w:tcPr>
            <w:tcW w:w="692" w:type="dxa"/>
            <w:vAlign w:val="center"/>
          </w:tcPr>
          <w:p w:rsidR="007E6DBF" w:rsidRDefault="007E6DBF" w:rsidP="008D543F">
            <w:pPr>
              <w:pStyle w:val="Geenafstand"/>
              <w:jc w:val="center"/>
              <w:rPr>
                <w:sz w:val="20"/>
                <w:szCs w:val="20"/>
              </w:rPr>
            </w:pPr>
            <w:r>
              <w:rPr>
                <w:sz w:val="20"/>
                <w:szCs w:val="20"/>
              </w:rPr>
              <w:t>-</w:t>
            </w:r>
          </w:p>
        </w:tc>
        <w:tc>
          <w:tcPr>
            <w:tcW w:w="691" w:type="dxa"/>
            <w:vAlign w:val="center"/>
          </w:tcPr>
          <w:p w:rsidR="007E6DBF" w:rsidRDefault="007E6DBF" w:rsidP="008D543F">
            <w:pPr>
              <w:pStyle w:val="Geenafstand"/>
              <w:jc w:val="center"/>
              <w:rPr>
                <w:sz w:val="20"/>
                <w:szCs w:val="20"/>
              </w:rPr>
            </w:pPr>
            <w:r>
              <w:rPr>
                <w:sz w:val="20"/>
                <w:szCs w:val="20"/>
              </w:rPr>
              <w:t>1</w:t>
            </w:r>
          </w:p>
        </w:tc>
        <w:tc>
          <w:tcPr>
            <w:tcW w:w="692"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5</w:t>
            </w:r>
          </w:p>
        </w:tc>
        <w:tc>
          <w:tcPr>
            <w:tcW w:w="692"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39</w:t>
            </w:r>
          </w:p>
        </w:tc>
      </w:tr>
      <w:tr w:rsidR="007E6DBF" w:rsidRPr="006A4F06" w:rsidTr="008D543F">
        <w:trPr>
          <w:trHeight w:val="460"/>
        </w:trPr>
        <w:tc>
          <w:tcPr>
            <w:tcW w:w="1702" w:type="dxa"/>
            <w:vAlign w:val="center"/>
          </w:tcPr>
          <w:p w:rsidR="007E6DBF" w:rsidRDefault="007E6DBF" w:rsidP="008D543F">
            <w:pPr>
              <w:pStyle w:val="Geenafstand"/>
              <w:jc w:val="center"/>
              <w:rPr>
                <w:sz w:val="20"/>
                <w:szCs w:val="20"/>
              </w:rPr>
            </w:pPr>
            <w:r>
              <w:rPr>
                <w:sz w:val="20"/>
                <w:szCs w:val="20"/>
              </w:rPr>
              <w:t xml:space="preserve">de Telegraaf </w:t>
            </w:r>
          </w:p>
          <w:p w:rsidR="007E6DBF" w:rsidRPr="006A4F06" w:rsidRDefault="007E6DBF" w:rsidP="008D543F">
            <w:pPr>
              <w:pStyle w:val="Geenafstand"/>
              <w:jc w:val="center"/>
              <w:rPr>
                <w:sz w:val="20"/>
                <w:szCs w:val="20"/>
              </w:rPr>
            </w:pPr>
            <w:r>
              <w:rPr>
                <w:sz w:val="20"/>
                <w:szCs w:val="20"/>
              </w:rPr>
              <w:t>(30)</w:t>
            </w:r>
          </w:p>
        </w:tc>
        <w:tc>
          <w:tcPr>
            <w:tcW w:w="691" w:type="dxa"/>
            <w:vAlign w:val="center"/>
          </w:tcPr>
          <w:p w:rsidR="007E6DBF" w:rsidRPr="006A4F06" w:rsidRDefault="007E6DBF" w:rsidP="008D543F">
            <w:pPr>
              <w:pStyle w:val="Geenafstand"/>
              <w:jc w:val="center"/>
              <w:rPr>
                <w:sz w:val="20"/>
                <w:szCs w:val="20"/>
              </w:rPr>
            </w:pPr>
            <w:r>
              <w:rPr>
                <w:sz w:val="20"/>
                <w:szCs w:val="20"/>
              </w:rPr>
              <w:t>7</w:t>
            </w:r>
          </w:p>
        </w:tc>
        <w:tc>
          <w:tcPr>
            <w:tcW w:w="692" w:type="dxa"/>
            <w:vAlign w:val="center"/>
          </w:tcPr>
          <w:p w:rsidR="007E6DBF" w:rsidRPr="006A4F06" w:rsidRDefault="007E6DBF" w:rsidP="008D543F">
            <w:pPr>
              <w:pStyle w:val="Geenafstand"/>
              <w:jc w:val="center"/>
              <w:rPr>
                <w:sz w:val="20"/>
                <w:szCs w:val="20"/>
              </w:rPr>
            </w:pPr>
            <w:r>
              <w:rPr>
                <w:sz w:val="20"/>
                <w:szCs w:val="20"/>
              </w:rPr>
              <w:t>-</w:t>
            </w:r>
          </w:p>
        </w:tc>
        <w:tc>
          <w:tcPr>
            <w:tcW w:w="691" w:type="dxa"/>
            <w:vAlign w:val="center"/>
          </w:tcPr>
          <w:p w:rsidR="007E6DBF" w:rsidRPr="006A4F06" w:rsidRDefault="007E6DBF" w:rsidP="008D543F">
            <w:pPr>
              <w:pStyle w:val="Geenafstand"/>
              <w:jc w:val="center"/>
              <w:rPr>
                <w:sz w:val="20"/>
                <w:szCs w:val="20"/>
              </w:rPr>
            </w:pPr>
            <w:r>
              <w:rPr>
                <w:sz w:val="20"/>
                <w:szCs w:val="20"/>
              </w:rPr>
              <w:t>1</w:t>
            </w:r>
          </w:p>
        </w:tc>
        <w:tc>
          <w:tcPr>
            <w:tcW w:w="692" w:type="dxa"/>
            <w:vAlign w:val="center"/>
          </w:tcPr>
          <w:p w:rsidR="007E6DBF" w:rsidRPr="006A4F06" w:rsidRDefault="007E6DBF" w:rsidP="008D543F">
            <w:pPr>
              <w:pStyle w:val="Geenafstand"/>
              <w:jc w:val="center"/>
              <w:rPr>
                <w:sz w:val="20"/>
                <w:szCs w:val="20"/>
              </w:rPr>
            </w:pPr>
            <w:r>
              <w:rPr>
                <w:sz w:val="20"/>
                <w:szCs w:val="20"/>
              </w:rPr>
              <w:t>3</w:t>
            </w:r>
          </w:p>
        </w:tc>
        <w:tc>
          <w:tcPr>
            <w:tcW w:w="691" w:type="dxa"/>
            <w:vAlign w:val="center"/>
          </w:tcPr>
          <w:p w:rsidR="007E6DBF" w:rsidRPr="006A4F06" w:rsidRDefault="007E6DBF" w:rsidP="008D543F">
            <w:pPr>
              <w:pStyle w:val="Geenafstand"/>
              <w:jc w:val="center"/>
              <w:rPr>
                <w:sz w:val="20"/>
                <w:szCs w:val="20"/>
              </w:rPr>
            </w:pPr>
            <w:r>
              <w:rPr>
                <w:sz w:val="20"/>
                <w:szCs w:val="20"/>
              </w:rPr>
              <w:t>-</w:t>
            </w:r>
          </w:p>
        </w:tc>
        <w:tc>
          <w:tcPr>
            <w:tcW w:w="692" w:type="dxa"/>
            <w:vAlign w:val="center"/>
          </w:tcPr>
          <w:p w:rsidR="007E6DBF" w:rsidRPr="006A4F06" w:rsidRDefault="007E6DBF" w:rsidP="008D543F">
            <w:pPr>
              <w:pStyle w:val="Geenafstand"/>
              <w:jc w:val="center"/>
              <w:rPr>
                <w:sz w:val="20"/>
                <w:szCs w:val="20"/>
              </w:rPr>
            </w:pPr>
            <w:r>
              <w:rPr>
                <w:sz w:val="20"/>
                <w:szCs w:val="20"/>
              </w:rPr>
              <w:t>14</w:t>
            </w:r>
          </w:p>
        </w:tc>
        <w:tc>
          <w:tcPr>
            <w:tcW w:w="691" w:type="dxa"/>
            <w:vAlign w:val="center"/>
          </w:tcPr>
          <w:p w:rsidR="007E6DBF" w:rsidRPr="006A4F06" w:rsidRDefault="007E6DBF" w:rsidP="008D543F">
            <w:pPr>
              <w:pStyle w:val="Geenafstand"/>
              <w:jc w:val="center"/>
              <w:rPr>
                <w:sz w:val="20"/>
                <w:szCs w:val="20"/>
              </w:rPr>
            </w:pPr>
            <w:r>
              <w:rPr>
                <w:sz w:val="20"/>
                <w:szCs w:val="20"/>
              </w:rPr>
              <w:t>2</w:t>
            </w:r>
          </w:p>
        </w:tc>
        <w:tc>
          <w:tcPr>
            <w:tcW w:w="692" w:type="dxa"/>
            <w:vAlign w:val="center"/>
          </w:tcPr>
          <w:p w:rsidR="007E6DBF" w:rsidRPr="006A4F06" w:rsidRDefault="007E6DBF" w:rsidP="008D543F">
            <w:pPr>
              <w:pStyle w:val="Geenafstand"/>
              <w:jc w:val="center"/>
              <w:rPr>
                <w:sz w:val="20"/>
                <w:szCs w:val="20"/>
              </w:rPr>
            </w:pPr>
            <w:r>
              <w:rPr>
                <w:sz w:val="20"/>
                <w:szCs w:val="20"/>
              </w:rPr>
              <w:t>-</w:t>
            </w:r>
          </w:p>
        </w:tc>
        <w:tc>
          <w:tcPr>
            <w:tcW w:w="691" w:type="dxa"/>
            <w:vAlign w:val="center"/>
          </w:tcPr>
          <w:p w:rsidR="007E6DBF" w:rsidRPr="006A4F06" w:rsidRDefault="007E6DBF" w:rsidP="008D543F">
            <w:pPr>
              <w:pStyle w:val="Geenafstand"/>
              <w:jc w:val="center"/>
              <w:rPr>
                <w:sz w:val="20"/>
                <w:szCs w:val="20"/>
              </w:rPr>
            </w:pPr>
            <w:r>
              <w:rPr>
                <w:sz w:val="20"/>
                <w:szCs w:val="20"/>
              </w:rPr>
              <w:t>4</w:t>
            </w:r>
          </w:p>
        </w:tc>
        <w:tc>
          <w:tcPr>
            <w:tcW w:w="692"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6</w:t>
            </w:r>
          </w:p>
        </w:tc>
        <w:tc>
          <w:tcPr>
            <w:tcW w:w="692"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37</w:t>
            </w:r>
          </w:p>
        </w:tc>
      </w:tr>
    </w:tbl>
    <w:p w:rsidR="007E6DBF" w:rsidRDefault="007E6DBF" w:rsidP="007E6DBF">
      <w:pPr>
        <w:pStyle w:val="Geenafstand"/>
      </w:pPr>
    </w:p>
    <w:p w:rsidR="007E6DBF" w:rsidRDefault="007E6DBF" w:rsidP="007221C4">
      <w:pPr>
        <w:pStyle w:val="Geenafstand"/>
        <w:spacing w:line="360" w:lineRule="auto"/>
        <w:ind w:firstLine="708"/>
      </w:pPr>
      <w:r>
        <w:t>Zoals de totaalaantallen aangeven, hebben de kranten ongeveer even vaak gebruik gemaakt van een typering. Het NRC Handelsblad heeft er iets minder gebruikt dan de andere kranten, maar nog steeds gemiddeld een typering per artikel. In de Volkskrant daarentegen zijn minder typeringen te herkennen dan het aantal artikelen dat geanalyseerd is, hoewel de aantallen niet ver uit elkaar lopen. Tot slot heeft de Telegraaf in verhouding met het aantal artikelen, vaak gebruik gemaakt van een typering. In de tabel is te zien dat de kranten veel overeenkomsten hebben in de manier waarop zij Wilders typeren.</w:t>
      </w:r>
      <w:r w:rsidR="00485F25">
        <w:t xml:space="preserve"> De getallen lopen niet ver uiteen.</w:t>
      </w:r>
    </w:p>
    <w:p w:rsidR="007E6DBF" w:rsidRDefault="007E6DBF" w:rsidP="007221C4">
      <w:pPr>
        <w:pStyle w:val="Geenafstand"/>
        <w:spacing w:line="360" w:lineRule="auto"/>
        <w:ind w:firstLine="708"/>
      </w:pPr>
      <w:r>
        <w:lastRenderedPageBreak/>
        <w:t xml:space="preserve">Een eerste overeenkomst in de manier waarop kranten de typeringen gebruiken, is dat in iedere krant de typering Botterik het meest gebruikt wordt, waarna de Islamcriticus volgt. De aantallen zijn ook op deze manier verdeeld over de typeringen wanneer alle kranten samen genomen worden (zie </w:t>
      </w:r>
      <w:r>
        <w:rPr>
          <w:rFonts w:cs="Times New Roman"/>
        </w:rPr>
        <w:t>§</w:t>
      </w:r>
      <w:r>
        <w:t>7.1). In deze tabel wordt duidelijk dat de drie kranten wat dat betreft even kritisch over Wilders schrijven, zowel de populaire krant de Telegraaf als de kwaliteitskranten NRC Handelsblad en de Volkskrant. Daarbij zou je kunnen zeggen dat de Telegraaf nog net iets kritischer is, omdat zij minder de nadruk legt op Wilders’ kwaliteiten als Redenaar. Bovendien benadrukt de Telegraaf meer dan de andere kranten de persoonlijke kenmerken van Wilders, in de typering Blonde Limburger. Hierboven werd al gesteld dat de Telegraaf kritisch schrijft over Fortuyn en dat zou ook hier kunnen gelden voor Wilders.</w:t>
      </w:r>
    </w:p>
    <w:p w:rsidR="007E6DBF" w:rsidRDefault="007E6DBF" w:rsidP="007221C4">
      <w:pPr>
        <w:pStyle w:val="Geenafstand"/>
        <w:spacing w:line="360" w:lineRule="auto"/>
        <w:ind w:firstLine="708"/>
      </w:pPr>
      <w:r>
        <w:t xml:space="preserve">Een tweede overeenkomst is dat ook de typering Rechtse collega door de drie kranten ongeveer even vaak gebruikt wordt en dat dit vaker is dan de typeringen Volkstribuun, Mediaman en Blonde Limburger. Alle drie de kranten  maken gebruik van deze typering om de standpunten van Wilders in een perspectief te plaatsen, hetzij een extreem perspectief van extreemrechts, hetzij een gematigder perspectief. </w:t>
      </w:r>
    </w:p>
    <w:p w:rsidR="007E6DBF" w:rsidRDefault="007E6DBF" w:rsidP="007221C4">
      <w:pPr>
        <w:pStyle w:val="Geenafstand"/>
        <w:spacing w:line="360" w:lineRule="auto"/>
      </w:pPr>
      <w:r>
        <w:tab/>
        <w:t>Verder is een opvallend verschil, dat het NRC Handelsblad twee typeringen die wel voor Wilders gelden, niet voor hem gebruikt. Dit zijn de typeringen Mediaman en Blonde Limburger. De andere krante</w:t>
      </w:r>
      <w:r w:rsidR="00485F25">
        <w:t>n gebruiken deze typeringen wel</w:t>
      </w:r>
      <w:r>
        <w:t>. Het NRC Handelsblad vindt het blijkbaar niet noodzakelijk uitgebreid te wijzen op de persoonlijke kenmerken van Wilders of op de manier waarop hij met de media omgaat. De andere kranten maken hier wel gebruik van, hoewel de Volkskrant ook de typering Blonde Limburger niet vaak toepast.</w:t>
      </w:r>
    </w:p>
    <w:p w:rsidR="007E6DBF" w:rsidRDefault="007E6DBF" w:rsidP="007221C4">
      <w:pPr>
        <w:pStyle w:val="Geenafstand"/>
        <w:spacing w:line="360" w:lineRule="auto"/>
      </w:pPr>
      <w:r>
        <w:tab/>
        <w:t xml:space="preserve">De Volkskrant heeft tot slot geen opvallende uitschieters, zoals die hiervoor wel voor de Telegraaf en NRC Handelsblad zijn beschreven. De typering Volkstribuun en Botterik komen in deze krant net iets vaker voor dan in de andere kranten, maar het verschil is niet heel groot. Bovendien heeft de Volkskrant in totaal het meeste een typering gebruikt, dus dan is een hoger aantal in de typeringen apart wel te verwachten voor deze krant. </w:t>
      </w:r>
    </w:p>
    <w:p w:rsidR="007E6DBF" w:rsidRDefault="007E6DBF" w:rsidP="007221C4">
      <w:pPr>
        <w:pStyle w:val="Geenafstand"/>
        <w:spacing w:line="360" w:lineRule="auto"/>
      </w:pPr>
    </w:p>
    <w:p w:rsidR="007E6DBF" w:rsidRPr="0053072C" w:rsidRDefault="007E6DBF" w:rsidP="007221C4">
      <w:pPr>
        <w:pStyle w:val="Kop2"/>
      </w:pPr>
      <w:bookmarkStart w:id="47" w:name="_Toc233608625"/>
      <w:r>
        <w:t xml:space="preserve">7.3 </w:t>
      </w:r>
      <w:r>
        <w:tab/>
        <w:t>Typeringen per gebeurtenis</w:t>
      </w:r>
      <w:bookmarkEnd w:id="47"/>
    </w:p>
    <w:p w:rsidR="007E6DBF" w:rsidRDefault="007E6DBF" w:rsidP="007221C4">
      <w:pPr>
        <w:pStyle w:val="Geenafstand"/>
        <w:spacing w:line="360" w:lineRule="auto"/>
      </w:pPr>
      <w:r>
        <w:t xml:space="preserve">Naast een onderscheid in de verdeling van de typeringen per krant, is het ook interessant te kijken naar de typeringen per gebeurtenis. Zoals in het methodehoofdstuk beschreven, zijn voor Fortuyn en Wilders een aantal gebeurtenissen vastgesteld uit welke periode de artikelen zijn geanalyseerd. In deze paragraaf wordt eerst beschreven hoe de typeringen over de gebeurtenissen voor Pim Fortuyn verdeeld zijn, daarna volgt een dergelijke beschrijving voor Geert Wilders.  </w:t>
      </w:r>
      <w:r w:rsidR="00485F25">
        <w:t>Zo wordt duidelijk in welke situaties de kranten gebruik maken van bepaalde typeringen.</w:t>
      </w:r>
    </w:p>
    <w:p w:rsidR="00485F25" w:rsidRDefault="00485F25" w:rsidP="007221C4">
      <w:pPr>
        <w:pStyle w:val="Geenafstand"/>
        <w:spacing w:line="360" w:lineRule="auto"/>
      </w:pPr>
    </w:p>
    <w:p w:rsidR="007E6DBF" w:rsidRDefault="007E6DBF" w:rsidP="007221C4">
      <w:pPr>
        <w:pStyle w:val="Kop3"/>
        <w:spacing w:line="360" w:lineRule="auto"/>
      </w:pPr>
      <w:bookmarkStart w:id="48" w:name="_Toc233608626"/>
      <w:r>
        <w:lastRenderedPageBreak/>
        <w:t>Pim Fortuyn</w:t>
      </w:r>
      <w:bookmarkEnd w:id="48"/>
    </w:p>
    <w:p w:rsidR="007E6DBF" w:rsidRDefault="007E6DBF" w:rsidP="007221C4">
      <w:pPr>
        <w:pStyle w:val="Geenafstand"/>
        <w:spacing w:line="360" w:lineRule="auto"/>
      </w:pPr>
      <w:r>
        <w:t xml:space="preserve"> De verdeling van de typeringen per gebeurtenis is voor Fortuyn overzichtelijk gemaakt in tabel 7.4.</w:t>
      </w:r>
    </w:p>
    <w:p w:rsidR="007E6DBF" w:rsidRDefault="007E6DBF" w:rsidP="007221C4">
      <w:pPr>
        <w:pStyle w:val="Geenafstand"/>
        <w:spacing w:line="360" w:lineRule="auto"/>
      </w:pPr>
    </w:p>
    <w:p w:rsidR="007E6DBF" w:rsidRPr="00057C13" w:rsidRDefault="007E6DBF" w:rsidP="007221C4">
      <w:pPr>
        <w:pStyle w:val="Geenafstand"/>
        <w:spacing w:line="360" w:lineRule="auto"/>
      </w:pPr>
      <w:r>
        <w:t xml:space="preserve">Tabel 7.4 </w:t>
      </w:r>
      <w:r>
        <w:rPr>
          <w:i/>
        </w:rPr>
        <w:t>Aantallen per typering en per gebeurtenis voor Fortuyn</w:t>
      </w:r>
    </w:p>
    <w:tbl>
      <w:tblPr>
        <w:tblStyle w:val="Tabelraster"/>
        <w:tblW w:w="9309" w:type="dxa"/>
        <w:tblInd w:w="-34" w:type="dxa"/>
        <w:tblBorders>
          <w:top w:val="none" w:sz="0" w:space="0" w:color="auto"/>
          <w:left w:val="none" w:sz="0" w:space="0" w:color="auto"/>
          <w:right w:val="none" w:sz="0" w:space="0" w:color="auto"/>
        </w:tblBorders>
        <w:tblLayout w:type="fixed"/>
        <w:tblLook w:val="04A0"/>
      </w:tblPr>
      <w:tblGrid>
        <w:gridCol w:w="1560"/>
        <w:gridCol w:w="704"/>
        <w:gridCol w:w="704"/>
        <w:gridCol w:w="705"/>
        <w:gridCol w:w="704"/>
        <w:gridCol w:w="705"/>
        <w:gridCol w:w="704"/>
        <w:gridCol w:w="705"/>
        <w:gridCol w:w="704"/>
        <w:gridCol w:w="705"/>
        <w:gridCol w:w="704"/>
        <w:gridCol w:w="705"/>
      </w:tblGrid>
      <w:tr w:rsidR="007E6DBF" w:rsidRPr="006A4F06" w:rsidTr="007221C4">
        <w:trPr>
          <w:cantSplit/>
          <w:trHeight w:val="1373"/>
        </w:trPr>
        <w:tc>
          <w:tcPr>
            <w:tcW w:w="1560" w:type="dxa"/>
            <w:vAlign w:val="center"/>
          </w:tcPr>
          <w:p w:rsidR="007E6DBF" w:rsidRPr="006A4F06" w:rsidRDefault="007E6DBF" w:rsidP="008D543F">
            <w:pPr>
              <w:pStyle w:val="Geenafstand"/>
              <w:jc w:val="center"/>
              <w:rPr>
                <w:sz w:val="20"/>
                <w:szCs w:val="20"/>
              </w:rPr>
            </w:pPr>
          </w:p>
        </w:tc>
        <w:tc>
          <w:tcPr>
            <w:tcW w:w="704" w:type="dxa"/>
            <w:textDirection w:val="btLr"/>
            <w:vAlign w:val="center"/>
          </w:tcPr>
          <w:p w:rsidR="007E6DBF" w:rsidRPr="006A4F06" w:rsidRDefault="007E6DBF" w:rsidP="008D543F">
            <w:pPr>
              <w:pStyle w:val="Geenafstand"/>
              <w:ind w:left="113" w:right="113"/>
              <w:rPr>
                <w:sz w:val="20"/>
                <w:szCs w:val="20"/>
              </w:rPr>
            </w:pPr>
            <w:r w:rsidRPr="006A4F06">
              <w:rPr>
                <w:sz w:val="20"/>
                <w:szCs w:val="20"/>
              </w:rPr>
              <w:t>Islamcriticus</w:t>
            </w:r>
          </w:p>
        </w:tc>
        <w:tc>
          <w:tcPr>
            <w:tcW w:w="704" w:type="dxa"/>
            <w:textDirection w:val="btLr"/>
            <w:vAlign w:val="center"/>
          </w:tcPr>
          <w:p w:rsidR="007E6DBF" w:rsidRPr="006A4F06" w:rsidRDefault="007E6DBF" w:rsidP="008D543F">
            <w:pPr>
              <w:pStyle w:val="Geenafstand"/>
              <w:ind w:left="113" w:right="113"/>
              <w:rPr>
                <w:sz w:val="20"/>
                <w:szCs w:val="20"/>
              </w:rPr>
            </w:pPr>
            <w:r>
              <w:rPr>
                <w:sz w:val="20"/>
                <w:szCs w:val="20"/>
              </w:rPr>
              <w:t>Paars-criticus</w:t>
            </w:r>
          </w:p>
        </w:tc>
        <w:tc>
          <w:tcPr>
            <w:tcW w:w="705" w:type="dxa"/>
            <w:textDirection w:val="btLr"/>
            <w:vAlign w:val="center"/>
          </w:tcPr>
          <w:p w:rsidR="007E6DBF" w:rsidRPr="006A4F06" w:rsidRDefault="007E6DBF" w:rsidP="008D543F">
            <w:pPr>
              <w:pStyle w:val="Geenafstand"/>
              <w:ind w:left="113" w:right="113"/>
              <w:rPr>
                <w:sz w:val="20"/>
                <w:szCs w:val="20"/>
              </w:rPr>
            </w:pPr>
            <w:r w:rsidRPr="006A4F06">
              <w:rPr>
                <w:sz w:val="20"/>
                <w:szCs w:val="20"/>
              </w:rPr>
              <w:t>Volkstribuun</w:t>
            </w:r>
          </w:p>
        </w:tc>
        <w:tc>
          <w:tcPr>
            <w:tcW w:w="704" w:type="dxa"/>
            <w:textDirection w:val="btLr"/>
            <w:vAlign w:val="center"/>
          </w:tcPr>
          <w:p w:rsidR="007E6DBF" w:rsidRPr="006A4F06" w:rsidRDefault="007E6DBF" w:rsidP="008D543F">
            <w:pPr>
              <w:pStyle w:val="Geenafstand"/>
              <w:ind w:left="113" w:right="113"/>
              <w:rPr>
                <w:sz w:val="20"/>
                <w:szCs w:val="20"/>
              </w:rPr>
            </w:pPr>
            <w:r w:rsidRPr="006A4F06">
              <w:rPr>
                <w:sz w:val="20"/>
                <w:szCs w:val="20"/>
              </w:rPr>
              <w:t>Redenaar</w:t>
            </w:r>
          </w:p>
        </w:tc>
        <w:tc>
          <w:tcPr>
            <w:tcW w:w="705" w:type="dxa"/>
            <w:textDirection w:val="btLr"/>
            <w:vAlign w:val="center"/>
          </w:tcPr>
          <w:p w:rsidR="007E6DBF" w:rsidRPr="006A4F06" w:rsidRDefault="007E6DBF" w:rsidP="008D543F">
            <w:pPr>
              <w:pStyle w:val="Geenafstand"/>
              <w:ind w:left="113" w:right="113"/>
              <w:rPr>
                <w:sz w:val="20"/>
                <w:szCs w:val="20"/>
              </w:rPr>
            </w:pPr>
            <w:r>
              <w:rPr>
                <w:sz w:val="20"/>
                <w:szCs w:val="20"/>
              </w:rPr>
              <w:t>Provocateur</w:t>
            </w:r>
          </w:p>
        </w:tc>
        <w:tc>
          <w:tcPr>
            <w:tcW w:w="704"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Botterik</w:t>
            </w:r>
          </w:p>
        </w:tc>
        <w:tc>
          <w:tcPr>
            <w:tcW w:w="705" w:type="dxa"/>
            <w:textDirection w:val="btLr"/>
            <w:vAlign w:val="center"/>
          </w:tcPr>
          <w:p w:rsidR="007E6DBF" w:rsidRPr="006A4F06" w:rsidRDefault="007E6DBF" w:rsidP="008D543F">
            <w:pPr>
              <w:pStyle w:val="Geenafstand"/>
              <w:ind w:left="113" w:right="113"/>
              <w:rPr>
                <w:sz w:val="20"/>
                <w:szCs w:val="20"/>
              </w:rPr>
            </w:pPr>
            <w:r w:rsidRPr="006A4F06">
              <w:rPr>
                <w:sz w:val="20"/>
                <w:szCs w:val="20"/>
              </w:rPr>
              <w:t>Mediaman</w:t>
            </w:r>
          </w:p>
        </w:tc>
        <w:tc>
          <w:tcPr>
            <w:tcW w:w="704" w:type="dxa"/>
            <w:textDirection w:val="btLr"/>
            <w:vAlign w:val="center"/>
          </w:tcPr>
          <w:p w:rsidR="007E6DBF" w:rsidRPr="006A4F06" w:rsidRDefault="007E6DBF" w:rsidP="008D543F">
            <w:pPr>
              <w:pStyle w:val="Geenafstand"/>
              <w:ind w:left="113" w:right="113"/>
              <w:rPr>
                <w:sz w:val="20"/>
                <w:szCs w:val="20"/>
              </w:rPr>
            </w:pPr>
            <w:r>
              <w:rPr>
                <w:sz w:val="20"/>
                <w:szCs w:val="20"/>
              </w:rPr>
              <w:t>Ambitieuze leider</w:t>
            </w:r>
          </w:p>
        </w:tc>
        <w:tc>
          <w:tcPr>
            <w:tcW w:w="705"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Blonde Limburger</w:t>
            </w:r>
          </w:p>
        </w:tc>
        <w:tc>
          <w:tcPr>
            <w:tcW w:w="704" w:type="dxa"/>
            <w:tcBorders>
              <w:right w:val="double" w:sz="4" w:space="0" w:color="auto"/>
            </w:tcBorders>
            <w:textDirection w:val="btLr"/>
            <w:vAlign w:val="center"/>
          </w:tcPr>
          <w:p w:rsidR="007E6DBF" w:rsidRPr="006A4F06" w:rsidRDefault="007E6DBF" w:rsidP="008D543F">
            <w:pPr>
              <w:pStyle w:val="Geenafstand"/>
              <w:ind w:left="113" w:right="113"/>
              <w:rPr>
                <w:sz w:val="20"/>
                <w:szCs w:val="20"/>
              </w:rPr>
            </w:pPr>
            <w:r w:rsidRPr="006A4F06">
              <w:rPr>
                <w:sz w:val="20"/>
                <w:szCs w:val="20"/>
              </w:rPr>
              <w:t>Rechtse collega</w:t>
            </w:r>
          </w:p>
        </w:tc>
        <w:tc>
          <w:tcPr>
            <w:tcW w:w="705" w:type="dxa"/>
            <w:tcBorders>
              <w:top w:val="nil"/>
              <w:left w:val="double" w:sz="4" w:space="0" w:color="auto"/>
            </w:tcBorders>
            <w:textDirection w:val="btLr"/>
            <w:vAlign w:val="center"/>
          </w:tcPr>
          <w:p w:rsidR="007E6DBF" w:rsidRPr="006A4F06" w:rsidRDefault="007E6DBF" w:rsidP="008D543F">
            <w:pPr>
              <w:pStyle w:val="Geenafstand"/>
              <w:ind w:left="113" w:right="113"/>
              <w:rPr>
                <w:sz w:val="20"/>
                <w:szCs w:val="20"/>
              </w:rPr>
            </w:pPr>
            <w:r>
              <w:rPr>
                <w:sz w:val="20"/>
                <w:szCs w:val="20"/>
              </w:rPr>
              <w:t>Totaal</w:t>
            </w:r>
          </w:p>
        </w:tc>
      </w:tr>
      <w:tr w:rsidR="007E6DBF" w:rsidRPr="006A4F06" w:rsidTr="007221C4">
        <w:trPr>
          <w:trHeight w:val="437"/>
        </w:trPr>
        <w:tc>
          <w:tcPr>
            <w:tcW w:w="1560" w:type="dxa"/>
            <w:vAlign w:val="center"/>
          </w:tcPr>
          <w:p w:rsidR="007E6DBF" w:rsidRDefault="007E6DBF" w:rsidP="008D543F">
            <w:pPr>
              <w:pStyle w:val="Geenafstand"/>
              <w:jc w:val="center"/>
              <w:rPr>
                <w:sz w:val="20"/>
                <w:szCs w:val="20"/>
              </w:rPr>
            </w:pPr>
            <w:r>
              <w:rPr>
                <w:sz w:val="20"/>
                <w:szCs w:val="20"/>
              </w:rPr>
              <w:t>Gebeurtenis 1</w:t>
            </w:r>
            <w:r>
              <w:rPr>
                <w:rStyle w:val="Voetnootmarkering"/>
                <w:sz w:val="20"/>
                <w:szCs w:val="20"/>
              </w:rPr>
              <w:footnoteReference w:id="32"/>
            </w:r>
          </w:p>
        </w:tc>
        <w:tc>
          <w:tcPr>
            <w:tcW w:w="704" w:type="dxa"/>
            <w:vAlign w:val="center"/>
          </w:tcPr>
          <w:p w:rsidR="007E6DBF" w:rsidRPr="006A4F06" w:rsidRDefault="007E6DBF" w:rsidP="008D543F">
            <w:pPr>
              <w:pStyle w:val="Geenafstand"/>
              <w:jc w:val="center"/>
              <w:rPr>
                <w:sz w:val="20"/>
                <w:szCs w:val="20"/>
              </w:rPr>
            </w:pPr>
            <w:r>
              <w:rPr>
                <w:sz w:val="20"/>
                <w:szCs w:val="20"/>
              </w:rPr>
              <w:t>3</w:t>
            </w:r>
          </w:p>
        </w:tc>
        <w:tc>
          <w:tcPr>
            <w:tcW w:w="704" w:type="dxa"/>
            <w:vAlign w:val="center"/>
          </w:tcPr>
          <w:p w:rsidR="007E6DBF" w:rsidRPr="006A4F06" w:rsidRDefault="007E6DBF" w:rsidP="008D543F">
            <w:pPr>
              <w:pStyle w:val="Geenafstand"/>
              <w:jc w:val="center"/>
              <w:rPr>
                <w:sz w:val="20"/>
                <w:szCs w:val="20"/>
              </w:rPr>
            </w:pPr>
            <w:r>
              <w:rPr>
                <w:sz w:val="20"/>
                <w:szCs w:val="20"/>
              </w:rPr>
              <w:t>5</w:t>
            </w:r>
          </w:p>
        </w:tc>
        <w:tc>
          <w:tcPr>
            <w:tcW w:w="705" w:type="dxa"/>
            <w:vAlign w:val="center"/>
          </w:tcPr>
          <w:p w:rsidR="007E6DBF" w:rsidRPr="006A4F06" w:rsidRDefault="007E6DBF" w:rsidP="008D543F">
            <w:pPr>
              <w:pStyle w:val="Geenafstand"/>
              <w:jc w:val="center"/>
              <w:rPr>
                <w:sz w:val="20"/>
                <w:szCs w:val="20"/>
              </w:rPr>
            </w:pPr>
            <w:r>
              <w:rPr>
                <w:sz w:val="20"/>
                <w:szCs w:val="20"/>
              </w:rPr>
              <w:t>3</w:t>
            </w:r>
          </w:p>
        </w:tc>
        <w:tc>
          <w:tcPr>
            <w:tcW w:w="704" w:type="dxa"/>
            <w:vAlign w:val="center"/>
          </w:tcPr>
          <w:p w:rsidR="007E6DBF" w:rsidRPr="006A4F06" w:rsidRDefault="007E6DBF" w:rsidP="008D543F">
            <w:pPr>
              <w:pStyle w:val="Geenafstand"/>
              <w:jc w:val="center"/>
              <w:rPr>
                <w:sz w:val="20"/>
                <w:szCs w:val="20"/>
              </w:rPr>
            </w:pPr>
            <w:r>
              <w:rPr>
                <w:sz w:val="20"/>
                <w:szCs w:val="20"/>
              </w:rPr>
              <w:t>3</w:t>
            </w:r>
          </w:p>
        </w:tc>
        <w:tc>
          <w:tcPr>
            <w:tcW w:w="705" w:type="dxa"/>
            <w:vAlign w:val="center"/>
          </w:tcPr>
          <w:p w:rsidR="007E6DBF" w:rsidRPr="006A4F06" w:rsidRDefault="007E6DBF" w:rsidP="008D543F">
            <w:pPr>
              <w:pStyle w:val="Geenafstand"/>
              <w:jc w:val="center"/>
              <w:rPr>
                <w:sz w:val="20"/>
                <w:szCs w:val="20"/>
              </w:rPr>
            </w:pPr>
            <w:r>
              <w:rPr>
                <w:sz w:val="20"/>
                <w:szCs w:val="20"/>
              </w:rPr>
              <w:t>4</w:t>
            </w:r>
          </w:p>
        </w:tc>
        <w:tc>
          <w:tcPr>
            <w:tcW w:w="704" w:type="dxa"/>
            <w:vAlign w:val="center"/>
          </w:tcPr>
          <w:p w:rsidR="007E6DBF" w:rsidRPr="006A4F06" w:rsidRDefault="007E6DBF" w:rsidP="008D543F">
            <w:pPr>
              <w:pStyle w:val="Geenafstand"/>
              <w:jc w:val="center"/>
              <w:rPr>
                <w:sz w:val="20"/>
                <w:szCs w:val="20"/>
              </w:rPr>
            </w:pPr>
            <w:r>
              <w:rPr>
                <w:sz w:val="20"/>
                <w:szCs w:val="20"/>
              </w:rPr>
              <w:t>-</w:t>
            </w:r>
          </w:p>
        </w:tc>
        <w:tc>
          <w:tcPr>
            <w:tcW w:w="705" w:type="dxa"/>
            <w:vAlign w:val="center"/>
          </w:tcPr>
          <w:p w:rsidR="007E6DBF" w:rsidRPr="006A4F06" w:rsidRDefault="007E6DBF" w:rsidP="008D543F">
            <w:pPr>
              <w:pStyle w:val="Geenafstand"/>
              <w:jc w:val="center"/>
              <w:rPr>
                <w:sz w:val="20"/>
                <w:szCs w:val="20"/>
              </w:rPr>
            </w:pPr>
            <w:r>
              <w:rPr>
                <w:sz w:val="20"/>
                <w:szCs w:val="20"/>
              </w:rPr>
              <w:t>-</w:t>
            </w:r>
          </w:p>
        </w:tc>
        <w:tc>
          <w:tcPr>
            <w:tcW w:w="704" w:type="dxa"/>
            <w:vAlign w:val="center"/>
          </w:tcPr>
          <w:p w:rsidR="007E6DBF" w:rsidRPr="006A4F06" w:rsidRDefault="007E6DBF" w:rsidP="008D543F">
            <w:pPr>
              <w:pStyle w:val="Geenafstand"/>
              <w:jc w:val="center"/>
              <w:rPr>
                <w:sz w:val="20"/>
                <w:szCs w:val="20"/>
              </w:rPr>
            </w:pPr>
            <w:r>
              <w:rPr>
                <w:sz w:val="20"/>
                <w:szCs w:val="20"/>
              </w:rPr>
              <w:t>3</w:t>
            </w:r>
          </w:p>
        </w:tc>
        <w:tc>
          <w:tcPr>
            <w:tcW w:w="705" w:type="dxa"/>
            <w:vAlign w:val="center"/>
          </w:tcPr>
          <w:p w:rsidR="007E6DBF" w:rsidRDefault="007E6DBF" w:rsidP="008D543F">
            <w:pPr>
              <w:pStyle w:val="Geenafstand"/>
              <w:jc w:val="center"/>
              <w:rPr>
                <w:sz w:val="20"/>
                <w:szCs w:val="20"/>
              </w:rPr>
            </w:pPr>
            <w:r>
              <w:rPr>
                <w:sz w:val="20"/>
                <w:szCs w:val="20"/>
              </w:rPr>
              <w:t>-</w:t>
            </w:r>
          </w:p>
        </w:tc>
        <w:tc>
          <w:tcPr>
            <w:tcW w:w="704"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3</w:t>
            </w:r>
          </w:p>
        </w:tc>
        <w:tc>
          <w:tcPr>
            <w:tcW w:w="705"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24</w:t>
            </w:r>
          </w:p>
        </w:tc>
      </w:tr>
      <w:tr w:rsidR="007E6DBF" w:rsidRPr="006A4F06" w:rsidTr="007221C4">
        <w:trPr>
          <w:trHeight w:val="437"/>
        </w:trPr>
        <w:tc>
          <w:tcPr>
            <w:tcW w:w="1560" w:type="dxa"/>
            <w:vAlign w:val="center"/>
          </w:tcPr>
          <w:p w:rsidR="007E6DBF" w:rsidRDefault="007E6DBF" w:rsidP="008D543F">
            <w:pPr>
              <w:pStyle w:val="Geenafstand"/>
              <w:jc w:val="center"/>
              <w:rPr>
                <w:sz w:val="20"/>
                <w:szCs w:val="20"/>
              </w:rPr>
            </w:pPr>
            <w:r>
              <w:rPr>
                <w:sz w:val="20"/>
                <w:szCs w:val="20"/>
              </w:rPr>
              <w:t>Gebeurtenis 2</w:t>
            </w:r>
            <w:r>
              <w:rPr>
                <w:rStyle w:val="Voetnootmarkering"/>
                <w:sz w:val="20"/>
                <w:szCs w:val="20"/>
              </w:rPr>
              <w:footnoteReference w:id="33"/>
            </w:r>
          </w:p>
        </w:tc>
        <w:tc>
          <w:tcPr>
            <w:tcW w:w="704" w:type="dxa"/>
            <w:vAlign w:val="center"/>
          </w:tcPr>
          <w:p w:rsidR="007E6DBF" w:rsidRPr="006A4F06" w:rsidRDefault="007E6DBF" w:rsidP="008D543F">
            <w:pPr>
              <w:pStyle w:val="Geenafstand"/>
              <w:jc w:val="center"/>
              <w:rPr>
                <w:sz w:val="20"/>
                <w:szCs w:val="20"/>
              </w:rPr>
            </w:pPr>
            <w:r>
              <w:rPr>
                <w:sz w:val="20"/>
                <w:szCs w:val="20"/>
              </w:rPr>
              <w:t>3</w:t>
            </w:r>
          </w:p>
        </w:tc>
        <w:tc>
          <w:tcPr>
            <w:tcW w:w="704" w:type="dxa"/>
            <w:vAlign w:val="center"/>
          </w:tcPr>
          <w:p w:rsidR="007E6DBF" w:rsidRDefault="007E6DBF" w:rsidP="008D543F">
            <w:pPr>
              <w:pStyle w:val="Geenafstand"/>
              <w:jc w:val="center"/>
              <w:rPr>
                <w:sz w:val="20"/>
                <w:szCs w:val="20"/>
              </w:rPr>
            </w:pPr>
            <w:r>
              <w:rPr>
                <w:sz w:val="20"/>
                <w:szCs w:val="20"/>
              </w:rPr>
              <w:t>2</w:t>
            </w:r>
          </w:p>
        </w:tc>
        <w:tc>
          <w:tcPr>
            <w:tcW w:w="705" w:type="dxa"/>
            <w:vAlign w:val="center"/>
          </w:tcPr>
          <w:p w:rsidR="007E6DBF" w:rsidRPr="006A4F06" w:rsidRDefault="007E6DBF" w:rsidP="008D543F">
            <w:pPr>
              <w:pStyle w:val="Geenafstand"/>
              <w:jc w:val="center"/>
              <w:rPr>
                <w:sz w:val="20"/>
                <w:szCs w:val="20"/>
              </w:rPr>
            </w:pPr>
            <w:r>
              <w:rPr>
                <w:sz w:val="20"/>
                <w:szCs w:val="20"/>
              </w:rPr>
              <w:t>7</w:t>
            </w:r>
          </w:p>
        </w:tc>
        <w:tc>
          <w:tcPr>
            <w:tcW w:w="704" w:type="dxa"/>
            <w:vAlign w:val="center"/>
          </w:tcPr>
          <w:p w:rsidR="007E6DBF" w:rsidRPr="006A4F06" w:rsidRDefault="007E6DBF" w:rsidP="008D543F">
            <w:pPr>
              <w:pStyle w:val="Geenafstand"/>
              <w:jc w:val="center"/>
              <w:rPr>
                <w:sz w:val="20"/>
                <w:szCs w:val="20"/>
              </w:rPr>
            </w:pPr>
            <w:r>
              <w:rPr>
                <w:sz w:val="20"/>
                <w:szCs w:val="20"/>
              </w:rPr>
              <w:t>5</w:t>
            </w:r>
          </w:p>
        </w:tc>
        <w:tc>
          <w:tcPr>
            <w:tcW w:w="705" w:type="dxa"/>
            <w:vAlign w:val="center"/>
          </w:tcPr>
          <w:p w:rsidR="007E6DBF" w:rsidRDefault="007E6DBF" w:rsidP="008D543F">
            <w:pPr>
              <w:pStyle w:val="Geenafstand"/>
              <w:jc w:val="center"/>
              <w:rPr>
                <w:sz w:val="20"/>
                <w:szCs w:val="20"/>
              </w:rPr>
            </w:pPr>
            <w:r>
              <w:rPr>
                <w:sz w:val="20"/>
                <w:szCs w:val="20"/>
              </w:rPr>
              <w:t>10</w:t>
            </w:r>
          </w:p>
        </w:tc>
        <w:tc>
          <w:tcPr>
            <w:tcW w:w="704" w:type="dxa"/>
            <w:vAlign w:val="center"/>
          </w:tcPr>
          <w:p w:rsidR="007E6DBF" w:rsidRPr="006A4F06" w:rsidRDefault="007E6DBF" w:rsidP="008D543F">
            <w:pPr>
              <w:pStyle w:val="Geenafstand"/>
              <w:jc w:val="center"/>
              <w:rPr>
                <w:sz w:val="20"/>
                <w:szCs w:val="20"/>
              </w:rPr>
            </w:pPr>
            <w:r>
              <w:rPr>
                <w:sz w:val="20"/>
                <w:szCs w:val="20"/>
              </w:rPr>
              <w:t>-</w:t>
            </w:r>
          </w:p>
        </w:tc>
        <w:tc>
          <w:tcPr>
            <w:tcW w:w="705" w:type="dxa"/>
            <w:vAlign w:val="center"/>
          </w:tcPr>
          <w:p w:rsidR="007E6DBF" w:rsidRPr="006A4F06" w:rsidRDefault="007E6DBF" w:rsidP="008D543F">
            <w:pPr>
              <w:pStyle w:val="Geenafstand"/>
              <w:jc w:val="center"/>
              <w:rPr>
                <w:sz w:val="20"/>
                <w:szCs w:val="20"/>
              </w:rPr>
            </w:pPr>
            <w:r>
              <w:rPr>
                <w:sz w:val="20"/>
                <w:szCs w:val="20"/>
              </w:rPr>
              <w:t>-</w:t>
            </w:r>
          </w:p>
        </w:tc>
        <w:tc>
          <w:tcPr>
            <w:tcW w:w="704" w:type="dxa"/>
            <w:vAlign w:val="center"/>
          </w:tcPr>
          <w:p w:rsidR="007E6DBF" w:rsidRDefault="007E6DBF" w:rsidP="008D543F">
            <w:pPr>
              <w:pStyle w:val="Geenafstand"/>
              <w:jc w:val="center"/>
              <w:rPr>
                <w:sz w:val="20"/>
                <w:szCs w:val="20"/>
              </w:rPr>
            </w:pPr>
            <w:r>
              <w:rPr>
                <w:sz w:val="20"/>
                <w:szCs w:val="20"/>
              </w:rPr>
              <w:t>9</w:t>
            </w:r>
          </w:p>
        </w:tc>
        <w:tc>
          <w:tcPr>
            <w:tcW w:w="705" w:type="dxa"/>
            <w:vAlign w:val="center"/>
          </w:tcPr>
          <w:p w:rsidR="007E6DBF" w:rsidRDefault="007E6DBF" w:rsidP="008D543F">
            <w:pPr>
              <w:pStyle w:val="Geenafstand"/>
              <w:jc w:val="center"/>
              <w:rPr>
                <w:sz w:val="20"/>
                <w:szCs w:val="20"/>
              </w:rPr>
            </w:pPr>
            <w:r>
              <w:rPr>
                <w:sz w:val="20"/>
                <w:szCs w:val="20"/>
              </w:rPr>
              <w:t>-</w:t>
            </w:r>
          </w:p>
        </w:tc>
        <w:tc>
          <w:tcPr>
            <w:tcW w:w="704"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5</w:t>
            </w:r>
          </w:p>
        </w:tc>
        <w:tc>
          <w:tcPr>
            <w:tcW w:w="705"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41</w:t>
            </w:r>
          </w:p>
        </w:tc>
      </w:tr>
      <w:tr w:rsidR="007E6DBF" w:rsidRPr="006A4F06" w:rsidTr="007221C4">
        <w:trPr>
          <w:trHeight w:val="437"/>
        </w:trPr>
        <w:tc>
          <w:tcPr>
            <w:tcW w:w="1560" w:type="dxa"/>
            <w:vAlign w:val="center"/>
          </w:tcPr>
          <w:p w:rsidR="007E6DBF" w:rsidRDefault="007E6DBF" w:rsidP="008D543F">
            <w:pPr>
              <w:pStyle w:val="Geenafstand"/>
              <w:jc w:val="center"/>
              <w:rPr>
                <w:sz w:val="20"/>
                <w:szCs w:val="20"/>
              </w:rPr>
            </w:pPr>
            <w:r>
              <w:rPr>
                <w:sz w:val="20"/>
                <w:szCs w:val="20"/>
              </w:rPr>
              <w:t>Gebeurtenis 3</w:t>
            </w:r>
            <w:r>
              <w:rPr>
                <w:rStyle w:val="Voetnootmarkering"/>
                <w:sz w:val="20"/>
                <w:szCs w:val="20"/>
              </w:rPr>
              <w:footnoteReference w:id="34"/>
            </w:r>
          </w:p>
        </w:tc>
        <w:tc>
          <w:tcPr>
            <w:tcW w:w="704" w:type="dxa"/>
            <w:vAlign w:val="center"/>
          </w:tcPr>
          <w:p w:rsidR="007E6DBF" w:rsidRPr="006A4F06" w:rsidRDefault="007E6DBF" w:rsidP="008D543F">
            <w:pPr>
              <w:pStyle w:val="Geenafstand"/>
              <w:jc w:val="center"/>
              <w:rPr>
                <w:sz w:val="20"/>
                <w:szCs w:val="20"/>
              </w:rPr>
            </w:pPr>
            <w:r>
              <w:rPr>
                <w:sz w:val="20"/>
                <w:szCs w:val="20"/>
              </w:rPr>
              <w:t>1</w:t>
            </w:r>
          </w:p>
        </w:tc>
        <w:tc>
          <w:tcPr>
            <w:tcW w:w="704" w:type="dxa"/>
            <w:vAlign w:val="center"/>
          </w:tcPr>
          <w:p w:rsidR="007E6DBF" w:rsidRDefault="007E6DBF" w:rsidP="008D543F">
            <w:pPr>
              <w:pStyle w:val="Geenafstand"/>
              <w:jc w:val="center"/>
              <w:rPr>
                <w:sz w:val="20"/>
                <w:szCs w:val="20"/>
              </w:rPr>
            </w:pPr>
            <w:r>
              <w:rPr>
                <w:sz w:val="20"/>
                <w:szCs w:val="20"/>
              </w:rPr>
              <w:t>11</w:t>
            </w:r>
          </w:p>
        </w:tc>
        <w:tc>
          <w:tcPr>
            <w:tcW w:w="705" w:type="dxa"/>
            <w:vAlign w:val="center"/>
          </w:tcPr>
          <w:p w:rsidR="007E6DBF" w:rsidRPr="006A4F06" w:rsidRDefault="007E6DBF" w:rsidP="008D543F">
            <w:pPr>
              <w:pStyle w:val="Geenafstand"/>
              <w:jc w:val="center"/>
              <w:rPr>
                <w:sz w:val="20"/>
                <w:szCs w:val="20"/>
              </w:rPr>
            </w:pPr>
            <w:r>
              <w:rPr>
                <w:sz w:val="20"/>
                <w:szCs w:val="20"/>
              </w:rPr>
              <w:t>2</w:t>
            </w:r>
          </w:p>
        </w:tc>
        <w:tc>
          <w:tcPr>
            <w:tcW w:w="704" w:type="dxa"/>
            <w:vAlign w:val="center"/>
          </w:tcPr>
          <w:p w:rsidR="007E6DBF" w:rsidRPr="006A4F06" w:rsidRDefault="007E6DBF" w:rsidP="008D543F">
            <w:pPr>
              <w:pStyle w:val="Geenafstand"/>
              <w:jc w:val="center"/>
              <w:rPr>
                <w:sz w:val="20"/>
                <w:szCs w:val="20"/>
              </w:rPr>
            </w:pPr>
            <w:r>
              <w:rPr>
                <w:sz w:val="20"/>
                <w:szCs w:val="20"/>
              </w:rPr>
              <w:t>5</w:t>
            </w:r>
          </w:p>
        </w:tc>
        <w:tc>
          <w:tcPr>
            <w:tcW w:w="705" w:type="dxa"/>
            <w:vAlign w:val="center"/>
          </w:tcPr>
          <w:p w:rsidR="007E6DBF" w:rsidRDefault="007E6DBF" w:rsidP="008D543F">
            <w:pPr>
              <w:pStyle w:val="Geenafstand"/>
              <w:jc w:val="center"/>
              <w:rPr>
                <w:sz w:val="20"/>
                <w:szCs w:val="20"/>
              </w:rPr>
            </w:pPr>
            <w:r>
              <w:rPr>
                <w:sz w:val="20"/>
                <w:szCs w:val="20"/>
              </w:rPr>
              <w:t>6</w:t>
            </w:r>
          </w:p>
        </w:tc>
        <w:tc>
          <w:tcPr>
            <w:tcW w:w="704" w:type="dxa"/>
            <w:vAlign w:val="center"/>
          </w:tcPr>
          <w:p w:rsidR="007E6DBF" w:rsidRPr="006A4F06" w:rsidRDefault="007E6DBF" w:rsidP="008D543F">
            <w:pPr>
              <w:pStyle w:val="Geenafstand"/>
              <w:jc w:val="center"/>
              <w:rPr>
                <w:sz w:val="20"/>
                <w:szCs w:val="20"/>
              </w:rPr>
            </w:pPr>
            <w:r>
              <w:rPr>
                <w:sz w:val="20"/>
                <w:szCs w:val="20"/>
              </w:rPr>
              <w:t>-</w:t>
            </w:r>
          </w:p>
        </w:tc>
        <w:tc>
          <w:tcPr>
            <w:tcW w:w="705" w:type="dxa"/>
            <w:vAlign w:val="center"/>
          </w:tcPr>
          <w:p w:rsidR="007E6DBF" w:rsidRPr="006A4F06" w:rsidRDefault="007E6DBF" w:rsidP="008D543F">
            <w:pPr>
              <w:pStyle w:val="Geenafstand"/>
              <w:jc w:val="center"/>
              <w:rPr>
                <w:sz w:val="20"/>
                <w:szCs w:val="20"/>
              </w:rPr>
            </w:pPr>
            <w:r>
              <w:rPr>
                <w:sz w:val="20"/>
                <w:szCs w:val="20"/>
              </w:rPr>
              <w:t>-</w:t>
            </w:r>
          </w:p>
        </w:tc>
        <w:tc>
          <w:tcPr>
            <w:tcW w:w="704" w:type="dxa"/>
            <w:vAlign w:val="center"/>
          </w:tcPr>
          <w:p w:rsidR="007E6DBF" w:rsidRDefault="007E6DBF" w:rsidP="008D543F">
            <w:pPr>
              <w:pStyle w:val="Geenafstand"/>
              <w:jc w:val="center"/>
              <w:rPr>
                <w:sz w:val="20"/>
                <w:szCs w:val="20"/>
              </w:rPr>
            </w:pPr>
            <w:r>
              <w:rPr>
                <w:sz w:val="20"/>
                <w:szCs w:val="20"/>
              </w:rPr>
              <w:t>4</w:t>
            </w:r>
          </w:p>
        </w:tc>
        <w:tc>
          <w:tcPr>
            <w:tcW w:w="705" w:type="dxa"/>
            <w:vAlign w:val="center"/>
          </w:tcPr>
          <w:p w:rsidR="007E6DBF" w:rsidRDefault="007E6DBF" w:rsidP="008D543F">
            <w:pPr>
              <w:pStyle w:val="Geenafstand"/>
              <w:jc w:val="center"/>
              <w:rPr>
                <w:sz w:val="20"/>
                <w:szCs w:val="20"/>
              </w:rPr>
            </w:pPr>
            <w:r>
              <w:rPr>
                <w:sz w:val="20"/>
                <w:szCs w:val="20"/>
              </w:rPr>
              <w:t>-</w:t>
            </w:r>
          </w:p>
        </w:tc>
        <w:tc>
          <w:tcPr>
            <w:tcW w:w="704"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0</w:t>
            </w:r>
          </w:p>
        </w:tc>
        <w:tc>
          <w:tcPr>
            <w:tcW w:w="705"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29</w:t>
            </w:r>
          </w:p>
        </w:tc>
      </w:tr>
      <w:tr w:rsidR="007E6DBF" w:rsidRPr="006A4F06" w:rsidTr="007221C4">
        <w:trPr>
          <w:trHeight w:val="437"/>
        </w:trPr>
        <w:tc>
          <w:tcPr>
            <w:tcW w:w="1560" w:type="dxa"/>
            <w:vAlign w:val="center"/>
          </w:tcPr>
          <w:p w:rsidR="007E6DBF" w:rsidRPr="006A4F06" w:rsidRDefault="007E6DBF" w:rsidP="008D543F">
            <w:pPr>
              <w:pStyle w:val="Geenafstand"/>
              <w:rPr>
                <w:sz w:val="20"/>
                <w:szCs w:val="20"/>
              </w:rPr>
            </w:pPr>
            <w:r>
              <w:rPr>
                <w:sz w:val="20"/>
                <w:szCs w:val="20"/>
              </w:rPr>
              <w:t>Gebeurtenis 4</w:t>
            </w:r>
            <w:r>
              <w:rPr>
                <w:rStyle w:val="Voetnootmarkering"/>
                <w:sz w:val="20"/>
                <w:szCs w:val="20"/>
              </w:rPr>
              <w:footnoteReference w:id="35"/>
            </w:r>
          </w:p>
        </w:tc>
        <w:tc>
          <w:tcPr>
            <w:tcW w:w="704" w:type="dxa"/>
            <w:vAlign w:val="center"/>
          </w:tcPr>
          <w:p w:rsidR="007E6DBF" w:rsidRPr="006A4F06" w:rsidRDefault="007E6DBF" w:rsidP="008D543F">
            <w:pPr>
              <w:pStyle w:val="Geenafstand"/>
              <w:jc w:val="center"/>
              <w:rPr>
                <w:sz w:val="20"/>
                <w:szCs w:val="20"/>
              </w:rPr>
            </w:pPr>
            <w:r>
              <w:rPr>
                <w:sz w:val="20"/>
                <w:szCs w:val="20"/>
              </w:rPr>
              <w:t>3</w:t>
            </w:r>
          </w:p>
        </w:tc>
        <w:tc>
          <w:tcPr>
            <w:tcW w:w="704" w:type="dxa"/>
            <w:vAlign w:val="center"/>
          </w:tcPr>
          <w:p w:rsidR="007E6DBF" w:rsidRPr="006A4F06" w:rsidRDefault="007E6DBF" w:rsidP="008D543F">
            <w:pPr>
              <w:pStyle w:val="Geenafstand"/>
              <w:jc w:val="center"/>
              <w:rPr>
                <w:sz w:val="20"/>
                <w:szCs w:val="20"/>
              </w:rPr>
            </w:pPr>
            <w:r>
              <w:rPr>
                <w:sz w:val="20"/>
                <w:szCs w:val="20"/>
              </w:rPr>
              <w:t>3</w:t>
            </w:r>
          </w:p>
        </w:tc>
        <w:tc>
          <w:tcPr>
            <w:tcW w:w="705" w:type="dxa"/>
            <w:vAlign w:val="center"/>
          </w:tcPr>
          <w:p w:rsidR="007E6DBF" w:rsidRPr="006A4F06" w:rsidRDefault="007E6DBF" w:rsidP="008D543F">
            <w:pPr>
              <w:pStyle w:val="Geenafstand"/>
              <w:jc w:val="center"/>
              <w:rPr>
                <w:sz w:val="20"/>
                <w:szCs w:val="20"/>
              </w:rPr>
            </w:pPr>
            <w:r>
              <w:rPr>
                <w:sz w:val="20"/>
                <w:szCs w:val="20"/>
              </w:rPr>
              <w:t>5</w:t>
            </w:r>
          </w:p>
        </w:tc>
        <w:tc>
          <w:tcPr>
            <w:tcW w:w="704" w:type="dxa"/>
            <w:vAlign w:val="center"/>
          </w:tcPr>
          <w:p w:rsidR="007E6DBF" w:rsidRPr="006A4F06" w:rsidRDefault="007E6DBF" w:rsidP="008D543F">
            <w:pPr>
              <w:pStyle w:val="Geenafstand"/>
              <w:jc w:val="center"/>
              <w:rPr>
                <w:sz w:val="20"/>
                <w:szCs w:val="20"/>
              </w:rPr>
            </w:pPr>
            <w:r>
              <w:rPr>
                <w:sz w:val="20"/>
                <w:szCs w:val="20"/>
              </w:rPr>
              <w:t>5</w:t>
            </w:r>
          </w:p>
        </w:tc>
        <w:tc>
          <w:tcPr>
            <w:tcW w:w="705" w:type="dxa"/>
            <w:vAlign w:val="center"/>
          </w:tcPr>
          <w:p w:rsidR="007E6DBF" w:rsidRPr="006A4F06" w:rsidRDefault="007E6DBF" w:rsidP="008D543F">
            <w:pPr>
              <w:pStyle w:val="Geenafstand"/>
              <w:jc w:val="center"/>
              <w:rPr>
                <w:sz w:val="20"/>
                <w:szCs w:val="20"/>
              </w:rPr>
            </w:pPr>
            <w:r>
              <w:rPr>
                <w:sz w:val="20"/>
                <w:szCs w:val="20"/>
              </w:rPr>
              <w:t>2</w:t>
            </w:r>
          </w:p>
        </w:tc>
        <w:tc>
          <w:tcPr>
            <w:tcW w:w="704" w:type="dxa"/>
            <w:vAlign w:val="center"/>
          </w:tcPr>
          <w:p w:rsidR="007E6DBF" w:rsidRPr="006A4F06" w:rsidRDefault="007E6DBF" w:rsidP="008D543F">
            <w:pPr>
              <w:pStyle w:val="Geenafstand"/>
              <w:jc w:val="center"/>
              <w:rPr>
                <w:sz w:val="20"/>
                <w:szCs w:val="20"/>
              </w:rPr>
            </w:pPr>
            <w:r>
              <w:rPr>
                <w:sz w:val="20"/>
                <w:szCs w:val="20"/>
              </w:rPr>
              <w:t>-</w:t>
            </w:r>
          </w:p>
        </w:tc>
        <w:tc>
          <w:tcPr>
            <w:tcW w:w="705" w:type="dxa"/>
            <w:vAlign w:val="center"/>
          </w:tcPr>
          <w:p w:rsidR="007E6DBF" w:rsidRPr="006A4F06" w:rsidRDefault="007E6DBF" w:rsidP="008D543F">
            <w:pPr>
              <w:pStyle w:val="Geenafstand"/>
              <w:jc w:val="center"/>
              <w:rPr>
                <w:sz w:val="20"/>
                <w:szCs w:val="20"/>
              </w:rPr>
            </w:pPr>
            <w:r>
              <w:rPr>
                <w:sz w:val="20"/>
                <w:szCs w:val="20"/>
              </w:rPr>
              <w:t>-</w:t>
            </w:r>
          </w:p>
        </w:tc>
        <w:tc>
          <w:tcPr>
            <w:tcW w:w="704" w:type="dxa"/>
            <w:vAlign w:val="center"/>
          </w:tcPr>
          <w:p w:rsidR="007E6DBF" w:rsidRPr="006A4F06" w:rsidRDefault="007E6DBF" w:rsidP="008D543F">
            <w:pPr>
              <w:pStyle w:val="Geenafstand"/>
              <w:jc w:val="center"/>
              <w:rPr>
                <w:sz w:val="20"/>
                <w:szCs w:val="20"/>
              </w:rPr>
            </w:pPr>
            <w:r>
              <w:rPr>
                <w:sz w:val="20"/>
                <w:szCs w:val="20"/>
              </w:rPr>
              <w:t>4</w:t>
            </w:r>
          </w:p>
        </w:tc>
        <w:tc>
          <w:tcPr>
            <w:tcW w:w="705" w:type="dxa"/>
            <w:vAlign w:val="center"/>
          </w:tcPr>
          <w:p w:rsidR="007E6DBF" w:rsidRPr="006A4F06" w:rsidRDefault="007E6DBF" w:rsidP="008D543F">
            <w:pPr>
              <w:pStyle w:val="Geenafstand"/>
              <w:jc w:val="center"/>
              <w:rPr>
                <w:sz w:val="20"/>
                <w:szCs w:val="20"/>
              </w:rPr>
            </w:pPr>
            <w:r>
              <w:rPr>
                <w:sz w:val="20"/>
                <w:szCs w:val="20"/>
              </w:rPr>
              <w:t>-</w:t>
            </w:r>
          </w:p>
        </w:tc>
        <w:tc>
          <w:tcPr>
            <w:tcW w:w="704"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1</w:t>
            </w:r>
          </w:p>
        </w:tc>
        <w:tc>
          <w:tcPr>
            <w:tcW w:w="705"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23</w:t>
            </w:r>
          </w:p>
        </w:tc>
      </w:tr>
    </w:tbl>
    <w:p w:rsidR="007E6DBF" w:rsidRDefault="007E6DBF" w:rsidP="007E6DBF">
      <w:pPr>
        <w:pStyle w:val="Geenafstand"/>
      </w:pPr>
    </w:p>
    <w:p w:rsidR="00485F25" w:rsidRDefault="007E6DBF" w:rsidP="00485F25">
      <w:pPr>
        <w:pStyle w:val="Geenafstand"/>
        <w:spacing w:line="360" w:lineRule="auto"/>
      </w:pPr>
      <w:r>
        <w:tab/>
      </w:r>
      <w:r w:rsidR="00485F25">
        <w:tab/>
        <w:t xml:space="preserve">In de totale aantallen is te zien dat vooral in de tweede gebeurtenis veel gebruik is gemaakt van typeringen. In deze gebeurtenis staat het interview centraal dat Fortuyn gaf in de Volkskrant op 9 februari 2002 en waarin hij een aantal opzienbarende uitspraken deed. De overige gebeurtenissen hebben ongeveer evenveel typeringen, ook gezien het aantal van 20 onderzochte artikelen per gebeurtenis. Opvallend is echter wel het aantal typeringen voor de laatste gebeurtenis, de dood van Fortuyn. Voor deze typering zijn meer artikelen geanalyseerd, 30 in totaal, en toch zijn er niet meer typeringen gebruikt dan in de andere gebeurtenissen. Zoals in </w:t>
      </w:r>
      <w:r w:rsidR="00485F25">
        <w:rPr>
          <w:rFonts w:cs="Times New Roman"/>
        </w:rPr>
        <w:t>§</w:t>
      </w:r>
      <w:r w:rsidR="00485F25">
        <w:t>7.2 al is vermeld, worden de kranten milder over Fortuyn na diens dood.</w:t>
      </w:r>
    </w:p>
    <w:p w:rsidR="007E6DBF" w:rsidRDefault="007E6DBF" w:rsidP="00485F25">
      <w:pPr>
        <w:pStyle w:val="Geenafstand"/>
        <w:spacing w:line="360" w:lineRule="auto"/>
        <w:ind w:firstLine="708"/>
      </w:pPr>
      <w:r>
        <w:t>Per gebeurtenis en typering bekeken, is een getal dat direct opvalt het hoge aantal keer dat de typering Paars-criticus gebruikt wordt in de derde</w:t>
      </w:r>
      <w:r w:rsidR="00485F25">
        <w:t xml:space="preserve"> gebeurtenis, wanneer het boek </w:t>
      </w:r>
      <w:r w:rsidRPr="00485F25">
        <w:rPr>
          <w:i/>
        </w:rPr>
        <w:t>Puinhopen van acht jaar Paars</w:t>
      </w:r>
      <w:r>
        <w:t xml:space="preserve"> wordt gepresenteerd. Dat is te verwachten, gezien de titel van dit boek. Het geldt als het verkiezingsprogramma van Fortuyns partij LPF en hekelt vooral de politiek die het Paarse kabinet heeft gevoerd. In het boek draagt Fortuyn diverse radicale oplossingen aan om het land te verbeteren. Logischerwijs schrijven kranten, wanneer zij over dit boek berichten, over Fortuyn als een Paars-criticus, omdat </w:t>
      </w:r>
      <w:r w:rsidR="00485F25">
        <w:t xml:space="preserve">nu </w:t>
      </w:r>
      <w:r>
        <w:t xml:space="preserve">dat eenmaal de </w:t>
      </w:r>
      <w:r w:rsidR="00485F25">
        <w:t>kern is van deze</w:t>
      </w:r>
      <w:r>
        <w:t xml:space="preserve"> gebeurtenis. </w:t>
      </w:r>
    </w:p>
    <w:p w:rsidR="007E6DBF" w:rsidRDefault="007E6DBF" w:rsidP="007221C4">
      <w:pPr>
        <w:pStyle w:val="Geenafstand"/>
        <w:spacing w:line="360" w:lineRule="auto"/>
        <w:ind w:firstLine="708"/>
      </w:pPr>
      <w:r>
        <w:t xml:space="preserve">Verder is opvallend dat in de tweede gebeurtenis, wanneer het beruchte interview met Fortuyn in de Volkskrant verschijnt, veel gebruikt wordt gemaakt van de typering Provocateur. In het interview doet Fortuyn een aantal radicale voorstellen, waaronder het voorstel om Grondwetsartikel 1 af te schaffen. Om aan te geven dat dit soort uitspraken onacceptabel zijn, typeren de kranten hem als een Provocateur. Dit heeft wederom te maken met de kritische benadering die de Nederlandse Vereniging voor Journalisten adviseert (Kort en d’Haenens, 2005: 128).  Ook de Rechtse collega-typering wordt </w:t>
      </w:r>
      <w:r>
        <w:lastRenderedPageBreak/>
        <w:t>in deze tweede gebeurtenissen vaker gebruikt, om aan te geven in welke extreme hoek Fortuyn zichzelf met deze uitspraken plaatst.</w:t>
      </w:r>
    </w:p>
    <w:p w:rsidR="007E6DBF" w:rsidRDefault="007E6DBF" w:rsidP="007221C4">
      <w:pPr>
        <w:pStyle w:val="Geenafstand"/>
        <w:spacing w:line="360" w:lineRule="auto"/>
        <w:ind w:firstLine="708"/>
      </w:pPr>
      <w:r>
        <w:t xml:space="preserve">Opmerkelijk is in deze tabel ook het lage aantal keer dat de typering Provocateur gebruikt wordt in de berichtgeving na de moord op Fortuyn, de vierde gebeurtenis. ‘Over de doden niets dan goeds’ lijkt hier te gelden, zoals ook Schafraad et al. (2007: 14) al concludeerden. Na de moord op een </w:t>
      </w:r>
      <w:r w:rsidR="00485F25">
        <w:t>politicus is het niet juist</w:t>
      </w:r>
      <w:r>
        <w:t xml:space="preserve"> om deze negatief af te schilderen. Daarom komt de typering Rechtse collega, waarin Fortuyn wordt vergeleken met extreemrechtse politici, hier nauwelijks nog voor. </w:t>
      </w:r>
    </w:p>
    <w:p w:rsidR="007E6DBF" w:rsidRDefault="007E6DBF" w:rsidP="007221C4">
      <w:pPr>
        <w:pStyle w:val="Geenafstand"/>
        <w:spacing w:line="360" w:lineRule="auto"/>
        <w:ind w:firstLine="708"/>
      </w:pPr>
      <w:r>
        <w:t>Terugkomend op de typeringen in de tweede gebeurtenis, is te zien dat in deze periode ook de typering Ambitieuze leider veelvuldig gebruikt wordt. In deze gebeurtenis wordt Fortuyn afgezet als leider van Leefbaar Nederland, omdat hij provocerende uitspraken doet in genoemd interview. De partij vindt deze uitspraken onacceptabel en wil zich niet meer profileren met Fortuyn aan het roer. In de artikelen wordt hier vaak besproken dat Fortuyns tomeloze ambitie en eigenzinnigheid hem op deze manier de kop hebben gekost. Wat echter opvalt, is dat de typering Ambitieuze leider niet opmerkelijk vaak gebruikt wordt tijdens de derde gebeurtenis, wanneer Fortuyn zijn boek en tevens zijn plannen presenteert. Met het boek maakt hij zijn plannen voor het land kenbaar en het is te verwachten dat hij dan ook zijn ambities en leiderschap etaleert. De kranten gaan hier echter niet</w:t>
      </w:r>
      <w:r w:rsidR="00485F25">
        <w:t xml:space="preserve"> expliciet</w:t>
      </w:r>
      <w:r>
        <w:t xml:space="preserve"> op in.</w:t>
      </w:r>
    </w:p>
    <w:p w:rsidR="007E6DBF" w:rsidRDefault="007E6DBF" w:rsidP="007221C4">
      <w:pPr>
        <w:pStyle w:val="Kop3"/>
        <w:spacing w:line="360" w:lineRule="auto"/>
      </w:pPr>
      <w:bookmarkStart w:id="49" w:name="_Toc233608627"/>
      <w:r>
        <w:t>Geert Wilders</w:t>
      </w:r>
      <w:bookmarkEnd w:id="49"/>
    </w:p>
    <w:p w:rsidR="007E6DBF" w:rsidRDefault="007E6DBF" w:rsidP="007221C4">
      <w:pPr>
        <w:pStyle w:val="Geenafstand"/>
        <w:spacing w:line="360" w:lineRule="auto"/>
      </w:pPr>
      <w:r>
        <w:t>Een vergelijkbaar overzicht van de typeringen per gebeurtenis is ook te maken voor Wilders. D</w:t>
      </w:r>
      <w:r w:rsidR="00485F25">
        <w:t>at</w:t>
      </w:r>
      <w:r>
        <w:t xml:space="preserve"> ziet er uit zoals in tabel 7.5.</w:t>
      </w:r>
    </w:p>
    <w:p w:rsidR="007E6DBF" w:rsidRDefault="007E6DBF" w:rsidP="007221C4">
      <w:pPr>
        <w:pStyle w:val="Geenafstand"/>
        <w:spacing w:line="360" w:lineRule="auto"/>
      </w:pPr>
    </w:p>
    <w:p w:rsidR="007E6DBF" w:rsidRPr="00057C13" w:rsidRDefault="007E6DBF" w:rsidP="007221C4">
      <w:pPr>
        <w:pStyle w:val="Geenafstand"/>
        <w:spacing w:line="360" w:lineRule="auto"/>
      </w:pPr>
      <w:r>
        <w:t xml:space="preserve">Tabel 7.5 </w:t>
      </w:r>
      <w:r>
        <w:rPr>
          <w:i/>
        </w:rPr>
        <w:t>Aantallen per typering en per gebeurtenis voor Wilders</w:t>
      </w:r>
    </w:p>
    <w:tbl>
      <w:tblPr>
        <w:tblStyle w:val="Tabelraster"/>
        <w:tblW w:w="9290" w:type="dxa"/>
        <w:tblInd w:w="-34" w:type="dxa"/>
        <w:tblBorders>
          <w:top w:val="none" w:sz="0" w:space="0" w:color="auto"/>
          <w:left w:val="none" w:sz="0" w:space="0" w:color="auto"/>
          <w:right w:val="none" w:sz="0" w:space="0" w:color="auto"/>
        </w:tblBorders>
        <w:tblLayout w:type="fixed"/>
        <w:tblLook w:val="04A0"/>
      </w:tblPr>
      <w:tblGrid>
        <w:gridCol w:w="1560"/>
        <w:gridCol w:w="702"/>
        <w:gridCol w:w="703"/>
        <w:gridCol w:w="703"/>
        <w:gridCol w:w="702"/>
        <w:gridCol w:w="703"/>
        <w:gridCol w:w="703"/>
        <w:gridCol w:w="703"/>
        <w:gridCol w:w="702"/>
        <w:gridCol w:w="703"/>
        <w:gridCol w:w="703"/>
        <w:gridCol w:w="703"/>
      </w:tblGrid>
      <w:tr w:rsidR="007E6DBF" w:rsidRPr="006A4F06" w:rsidTr="007221C4">
        <w:trPr>
          <w:cantSplit/>
          <w:trHeight w:val="1374"/>
        </w:trPr>
        <w:tc>
          <w:tcPr>
            <w:tcW w:w="1560" w:type="dxa"/>
            <w:vAlign w:val="center"/>
          </w:tcPr>
          <w:p w:rsidR="007E6DBF" w:rsidRPr="006A4F06" w:rsidRDefault="007E6DBF" w:rsidP="008D543F">
            <w:pPr>
              <w:pStyle w:val="Geenafstand"/>
              <w:jc w:val="center"/>
              <w:rPr>
                <w:sz w:val="20"/>
                <w:szCs w:val="20"/>
              </w:rPr>
            </w:pPr>
          </w:p>
        </w:tc>
        <w:tc>
          <w:tcPr>
            <w:tcW w:w="70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Islamcriticus</w:t>
            </w:r>
          </w:p>
        </w:tc>
        <w:tc>
          <w:tcPr>
            <w:tcW w:w="703" w:type="dxa"/>
            <w:textDirection w:val="btLr"/>
            <w:vAlign w:val="center"/>
          </w:tcPr>
          <w:p w:rsidR="007E6DBF" w:rsidRPr="006A4F06" w:rsidRDefault="007E6DBF" w:rsidP="008D543F">
            <w:pPr>
              <w:pStyle w:val="Geenafstand"/>
              <w:ind w:left="113" w:right="113"/>
              <w:rPr>
                <w:sz w:val="20"/>
                <w:szCs w:val="20"/>
              </w:rPr>
            </w:pPr>
            <w:r>
              <w:rPr>
                <w:sz w:val="20"/>
                <w:szCs w:val="20"/>
              </w:rPr>
              <w:t>Paars-criticus</w:t>
            </w:r>
          </w:p>
        </w:tc>
        <w:tc>
          <w:tcPr>
            <w:tcW w:w="703" w:type="dxa"/>
            <w:textDirection w:val="btLr"/>
            <w:vAlign w:val="center"/>
          </w:tcPr>
          <w:p w:rsidR="007E6DBF" w:rsidRPr="006A4F06" w:rsidRDefault="007E6DBF" w:rsidP="008D543F">
            <w:pPr>
              <w:pStyle w:val="Geenafstand"/>
              <w:ind w:left="113" w:right="113"/>
              <w:rPr>
                <w:sz w:val="20"/>
                <w:szCs w:val="20"/>
              </w:rPr>
            </w:pPr>
            <w:r w:rsidRPr="006A4F06">
              <w:rPr>
                <w:sz w:val="20"/>
                <w:szCs w:val="20"/>
              </w:rPr>
              <w:t>Volkstribuun</w:t>
            </w:r>
          </w:p>
        </w:tc>
        <w:tc>
          <w:tcPr>
            <w:tcW w:w="702" w:type="dxa"/>
            <w:textDirection w:val="btLr"/>
            <w:vAlign w:val="center"/>
          </w:tcPr>
          <w:p w:rsidR="007E6DBF" w:rsidRPr="006A4F06" w:rsidRDefault="007E6DBF" w:rsidP="008D543F">
            <w:pPr>
              <w:pStyle w:val="Geenafstand"/>
              <w:ind w:left="113" w:right="113"/>
              <w:rPr>
                <w:sz w:val="20"/>
                <w:szCs w:val="20"/>
              </w:rPr>
            </w:pPr>
            <w:r w:rsidRPr="006A4F06">
              <w:rPr>
                <w:sz w:val="20"/>
                <w:szCs w:val="20"/>
              </w:rPr>
              <w:t>Redenaar</w:t>
            </w:r>
          </w:p>
        </w:tc>
        <w:tc>
          <w:tcPr>
            <w:tcW w:w="703" w:type="dxa"/>
            <w:textDirection w:val="btLr"/>
            <w:vAlign w:val="center"/>
          </w:tcPr>
          <w:p w:rsidR="007E6DBF" w:rsidRPr="006A4F06" w:rsidRDefault="007E6DBF" w:rsidP="008D543F">
            <w:pPr>
              <w:pStyle w:val="Geenafstand"/>
              <w:ind w:left="113" w:right="113"/>
              <w:rPr>
                <w:sz w:val="20"/>
                <w:szCs w:val="20"/>
              </w:rPr>
            </w:pPr>
            <w:r>
              <w:rPr>
                <w:sz w:val="20"/>
                <w:szCs w:val="20"/>
              </w:rPr>
              <w:t>Provocateur</w:t>
            </w:r>
          </w:p>
        </w:tc>
        <w:tc>
          <w:tcPr>
            <w:tcW w:w="703"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Botterik</w:t>
            </w:r>
          </w:p>
        </w:tc>
        <w:tc>
          <w:tcPr>
            <w:tcW w:w="703" w:type="dxa"/>
            <w:textDirection w:val="btLr"/>
            <w:vAlign w:val="center"/>
          </w:tcPr>
          <w:p w:rsidR="007E6DBF" w:rsidRPr="006A4F06" w:rsidRDefault="007E6DBF" w:rsidP="008D543F">
            <w:pPr>
              <w:pStyle w:val="Geenafstand"/>
              <w:ind w:left="113" w:right="113"/>
              <w:rPr>
                <w:sz w:val="20"/>
                <w:szCs w:val="20"/>
              </w:rPr>
            </w:pPr>
            <w:r w:rsidRPr="006A4F06">
              <w:rPr>
                <w:sz w:val="20"/>
                <w:szCs w:val="20"/>
              </w:rPr>
              <w:t>Mediaman</w:t>
            </w:r>
          </w:p>
        </w:tc>
        <w:tc>
          <w:tcPr>
            <w:tcW w:w="702" w:type="dxa"/>
            <w:textDirection w:val="btLr"/>
            <w:vAlign w:val="center"/>
          </w:tcPr>
          <w:p w:rsidR="007E6DBF" w:rsidRPr="006A4F06" w:rsidRDefault="007E6DBF" w:rsidP="008D543F">
            <w:pPr>
              <w:pStyle w:val="Geenafstand"/>
              <w:ind w:left="113" w:right="113"/>
              <w:rPr>
                <w:sz w:val="20"/>
                <w:szCs w:val="20"/>
              </w:rPr>
            </w:pPr>
            <w:r>
              <w:rPr>
                <w:sz w:val="20"/>
                <w:szCs w:val="20"/>
              </w:rPr>
              <w:t>Ambitieuze leider</w:t>
            </w:r>
          </w:p>
        </w:tc>
        <w:tc>
          <w:tcPr>
            <w:tcW w:w="703" w:type="dxa"/>
            <w:textDirection w:val="btLr"/>
            <w:vAlign w:val="center"/>
          </w:tcPr>
          <w:p w:rsidR="007E6DBF" w:rsidRPr="006A4F06" w:rsidRDefault="007E6DBF" w:rsidP="008D543F">
            <w:pPr>
              <w:pStyle w:val="Geenafstand"/>
              <w:ind w:left="113" w:right="113"/>
              <w:rPr>
                <w:sz w:val="20"/>
                <w:szCs w:val="20"/>
              </w:rPr>
            </w:pPr>
            <w:r w:rsidRPr="006A4F06">
              <w:rPr>
                <w:sz w:val="20"/>
                <w:szCs w:val="20"/>
              </w:rPr>
              <w:t>Blonde Limburger</w:t>
            </w:r>
          </w:p>
        </w:tc>
        <w:tc>
          <w:tcPr>
            <w:tcW w:w="703" w:type="dxa"/>
            <w:tcBorders>
              <w:right w:val="double" w:sz="4" w:space="0" w:color="auto"/>
            </w:tcBorders>
            <w:textDirection w:val="btLr"/>
            <w:vAlign w:val="center"/>
          </w:tcPr>
          <w:p w:rsidR="007E6DBF" w:rsidRPr="006A4F06" w:rsidRDefault="007E6DBF" w:rsidP="008D543F">
            <w:pPr>
              <w:pStyle w:val="Geenafstand"/>
              <w:ind w:left="113" w:right="113"/>
              <w:rPr>
                <w:sz w:val="20"/>
                <w:szCs w:val="20"/>
              </w:rPr>
            </w:pPr>
            <w:r w:rsidRPr="006A4F06">
              <w:rPr>
                <w:sz w:val="20"/>
                <w:szCs w:val="20"/>
              </w:rPr>
              <w:t>Rechtse collega</w:t>
            </w:r>
          </w:p>
        </w:tc>
        <w:tc>
          <w:tcPr>
            <w:tcW w:w="703" w:type="dxa"/>
            <w:tcBorders>
              <w:top w:val="nil"/>
              <w:left w:val="double" w:sz="4" w:space="0" w:color="auto"/>
            </w:tcBorders>
            <w:textDirection w:val="btLr"/>
            <w:vAlign w:val="center"/>
          </w:tcPr>
          <w:p w:rsidR="007E6DBF" w:rsidRPr="006A4F06" w:rsidRDefault="007E6DBF" w:rsidP="008D543F">
            <w:pPr>
              <w:pStyle w:val="Geenafstand"/>
              <w:ind w:left="113" w:right="113"/>
              <w:rPr>
                <w:sz w:val="20"/>
                <w:szCs w:val="20"/>
              </w:rPr>
            </w:pPr>
            <w:r>
              <w:rPr>
                <w:sz w:val="20"/>
                <w:szCs w:val="20"/>
              </w:rPr>
              <w:t>Totaal</w:t>
            </w:r>
          </w:p>
        </w:tc>
      </w:tr>
      <w:tr w:rsidR="007E6DBF" w:rsidRPr="006A4F06" w:rsidTr="007221C4">
        <w:trPr>
          <w:trHeight w:val="437"/>
        </w:trPr>
        <w:tc>
          <w:tcPr>
            <w:tcW w:w="1560" w:type="dxa"/>
            <w:vAlign w:val="center"/>
          </w:tcPr>
          <w:p w:rsidR="007E6DBF" w:rsidRPr="00A95D07" w:rsidRDefault="007E6DBF" w:rsidP="008D543F">
            <w:pPr>
              <w:pStyle w:val="Geenafstand"/>
              <w:jc w:val="center"/>
              <w:rPr>
                <w:sz w:val="20"/>
                <w:szCs w:val="20"/>
              </w:rPr>
            </w:pPr>
            <w:r>
              <w:rPr>
                <w:sz w:val="20"/>
                <w:szCs w:val="20"/>
              </w:rPr>
              <w:t>Gebeurtenis 1</w:t>
            </w:r>
            <w:r>
              <w:rPr>
                <w:rStyle w:val="Voetnootmarkering"/>
                <w:sz w:val="20"/>
                <w:szCs w:val="20"/>
              </w:rPr>
              <w:footnoteReference w:id="36"/>
            </w:r>
          </w:p>
        </w:tc>
        <w:tc>
          <w:tcPr>
            <w:tcW w:w="702" w:type="dxa"/>
            <w:vAlign w:val="center"/>
          </w:tcPr>
          <w:p w:rsidR="007E6DBF" w:rsidRPr="006A4F06" w:rsidRDefault="007E6DBF" w:rsidP="008D543F">
            <w:pPr>
              <w:pStyle w:val="Geenafstand"/>
              <w:jc w:val="center"/>
              <w:rPr>
                <w:sz w:val="20"/>
                <w:szCs w:val="20"/>
              </w:rPr>
            </w:pPr>
            <w:r>
              <w:rPr>
                <w:sz w:val="20"/>
                <w:szCs w:val="20"/>
              </w:rPr>
              <w:t>8</w:t>
            </w:r>
          </w:p>
        </w:tc>
        <w:tc>
          <w:tcPr>
            <w:tcW w:w="703" w:type="dxa"/>
            <w:vAlign w:val="center"/>
          </w:tcPr>
          <w:p w:rsidR="007E6DBF" w:rsidRPr="006A4F06"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w:t>
            </w:r>
          </w:p>
        </w:tc>
        <w:tc>
          <w:tcPr>
            <w:tcW w:w="702" w:type="dxa"/>
            <w:vAlign w:val="center"/>
          </w:tcPr>
          <w:p w:rsidR="007E6DBF" w:rsidRPr="006A4F06" w:rsidRDefault="007E6DBF" w:rsidP="008D543F">
            <w:pPr>
              <w:pStyle w:val="Geenafstand"/>
              <w:jc w:val="center"/>
              <w:rPr>
                <w:sz w:val="20"/>
                <w:szCs w:val="20"/>
              </w:rPr>
            </w:pPr>
            <w:r>
              <w:rPr>
                <w:sz w:val="20"/>
                <w:szCs w:val="20"/>
              </w:rPr>
              <w:t>2</w:t>
            </w:r>
          </w:p>
        </w:tc>
        <w:tc>
          <w:tcPr>
            <w:tcW w:w="703" w:type="dxa"/>
            <w:vAlign w:val="center"/>
          </w:tcPr>
          <w:p w:rsidR="007E6DBF" w:rsidRPr="006A4F06"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13</w:t>
            </w:r>
          </w:p>
        </w:tc>
        <w:tc>
          <w:tcPr>
            <w:tcW w:w="703" w:type="dxa"/>
            <w:vAlign w:val="center"/>
          </w:tcPr>
          <w:p w:rsidR="007E6DBF" w:rsidRPr="006A4F06" w:rsidRDefault="007E6DBF" w:rsidP="008D543F">
            <w:pPr>
              <w:pStyle w:val="Geenafstand"/>
              <w:jc w:val="center"/>
              <w:rPr>
                <w:sz w:val="20"/>
                <w:szCs w:val="20"/>
              </w:rPr>
            </w:pPr>
            <w:r>
              <w:rPr>
                <w:sz w:val="20"/>
                <w:szCs w:val="20"/>
              </w:rPr>
              <w:t>1</w:t>
            </w:r>
          </w:p>
        </w:tc>
        <w:tc>
          <w:tcPr>
            <w:tcW w:w="702" w:type="dxa"/>
            <w:vAlign w:val="center"/>
          </w:tcPr>
          <w:p w:rsidR="007E6DBF" w:rsidRPr="006A4F06" w:rsidRDefault="007E6DBF" w:rsidP="008D543F">
            <w:pPr>
              <w:pStyle w:val="Geenafstand"/>
              <w:jc w:val="center"/>
              <w:rPr>
                <w:sz w:val="20"/>
                <w:szCs w:val="20"/>
              </w:rPr>
            </w:pPr>
            <w:r>
              <w:rPr>
                <w:sz w:val="20"/>
                <w:szCs w:val="20"/>
              </w:rPr>
              <w:t>-</w:t>
            </w:r>
          </w:p>
        </w:tc>
        <w:tc>
          <w:tcPr>
            <w:tcW w:w="703" w:type="dxa"/>
            <w:vAlign w:val="center"/>
          </w:tcPr>
          <w:p w:rsidR="007E6DBF" w:rsidRDefault="007E6DBF" w:rsidP="008D543F">
            <w:pPr>
              <w:pStyle w:val="Geenafstand"/>
              <w:jc w:val="center"/>
              <w:rPr>
                <w:sz w:val="20"/>
                <w:szCs w:val="20"/>
              </w:rPr>
            </w:pPr>
            <w:r>
              <w:rPr>
                <w:sz w:val="20"/>
                <w:szCs w:val="20"/>
              </w:rPr>
              <w:t>1</w:t>
            </w:r>
          </w:p>
        </w:tc>
        <w:tc>
          <w:tcPr>
            <w:tcW w:w="703"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6</w:t>
            </w:r>
          </w:p>
        </w:tc>
        <w:tc>
          <w:tcPr>
            <w:tcW w:w="703"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31</w:t>
            </w:r>
          </w:p>
        </w:tc>
      </w:tr>
      <w:tr w:rsidR="007E6DBF" w:rsidRPr="006A4F06" w:rsidTr="007221C4">
        <w:trPr>
          <w:trHeight w:val="437"/>
        </w:trPr>
        <w:tc>
          <w:tcPr>
            <w:tcW w:w="1560" w:type="dxa"/>
            <w:vAlign w:val="center"/>
          </w:tcPr>
          <w:p w:rsidR="007E6DBF" w:rsidRPr="00A95D07" w:rsidRDefault="007E6DBF" w:rsidP="008D543F">
            <w:pPr>
              <w:pStyle w:val="Geenafstand"/>
              <w:jc w:val="center"/>
              <w:rPr>
                <w:sz w:val="20"/>
                <w:szCs w:val="20"/>
              </w:rPr>
            </w:pPr>
            <w:r>
              <w:rPr>
                <w:sz w:val="20"/>
                <w:szCs w:val="20"/>
              </w:rPr>
              <w:t>Gebeurtenis 2</w:t>
            </w:r>
            <w:r>
              <w:rPr>
                <w:rStyle w:val="Voetnootmarkering"/>
                <w:sz w:val="20"/>
                <w:szCs w:val="20"/>
              </w:rPr>
              <w:footnoteReference w:id="37"/>
            </w:r>
          </w:p>
        </w:tc>
        <w:tc>
          <w:tcPr>
            <w:tcW w:w="702" w:type="dxa"/>
            <w:vAlign w:val="center"/>
          </w:tcPr>
          <w:p w:rsidR="007E6DBF" w:rsidRPr="006A4F06" w:rsidRDefault="007E6DBF" w:rsidP="008D543F">
            <w:pPr>
              <w:pStyle w:val="Geenafstand"/>
              <w:jc w:val="center"/>
              <w:rPr>
                <w:sz w:val="20"/>
                <w:szCs w:val="20"/>
              </w:rPr>
            </w:pPr>
            <w:r>
              <w:rPr>
                <w:sz w:val="20"/>
                <w:szCs w:val="20"/>
              </w:rPr>
              <w:t>7</w:t>
            </w:r>
          </w:p>
        </w:tc>
        <w:tc>
          <w:tcPr>
            <w:tcW w:w="703"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1</w:t>
            </w:r>
          </w:p>
        </w:tc>
        <w:tc>
          <w:tcPr>
            <w:tcW w:w="702" w:type="dxa"/>
            <w:vAlign w:val="center"/>
          </w:tcPr>
          <w:p w:rsidR="007E6DBF" w:rsidRPr="006A4F06" w:rsidRDefault="007E6DBF" w:rsidP="008D543F">
            <w:pPr>
              <w:pStyle w:val="Geenafstand"/>
              <w:jc w:val="center"/>
              <w:rPr>
                <w:sz w:val="20"/>
                <w:szCs w:val="20"/>
              </w:rPr>
            </w:pPr>
            <w:r>
              <w:rPr>
                <w:sz w:val="20"/>
                <w:szCs w:val="20"/>
              </w:rPr>
              <w:t>2</w:t>
            </w:r>
          </w:p>
        </w:tc>
        <w:tc>
          <w:tcPr>
            <w:tcW w:w="703"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14</w:t>
            </w:r>
          </w:p>
        </w:tc>
        <w:tc>
          <w:tcPr>
            <w:tcW w:w="703" w:type="dxa"/>
            <w:vAlign w:val="center"/>
          </w:tcPr>
          <w:p w:rsidR="007E6DBF" w:rsidRPr="006A4F06" w:rsidRDefault="007E6DBF" w:rsidP="008D543F">
            <w:pPr>
              <w:pStyle w:val="Geenafstand"/>
              <w:jc w:val="center"/>
              <w:rPr>
                <w:sz w:val="20"/>
                <w:szCs w:val="20"/>
              </w:rPr>
            </w:pPr>
            <w:r>
              <w:rPr>
                <w:sz w:val="20"/>
                <w:szCs w:val="20"/>
              </w:rPr>
              <w:t>2</w:t>
            </w:r>
          </w:p>
        </w:tc>
        <w:tc>
          <w:tcPr>
            <w:tcW w:w="702"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Default="007E6DBF" w:rsidP="008D543F">
            <w:pPr>
              <w:pStyle w:val="Geenafstand"/>
              <w:jc w:val="center"/>
              <w:rPr>
                <w:sz w:val="20"/>
                <w:szCs w:val="20"/>
              </w:rPr>
            </w:pPr>
            <w:r>
              <w:rPr>
                <w:sz w:val="20"/>
                <w:szCs w:val="20"/>
              </w:rPr>
              <w:t>1</w:t>
            </w:r>
          </w:p>
        </w:tc>
        <w:tc>
          <w:tcPr>
            <w:tcW w:w="703"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1</w:t>
            </w:r>
          </w:p>
        </w:tc>
        <w:tc>
          <w:tcPr>
            <w:tcW w:w="703"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28</w:t>
            </w:r>
          </w:p>
        </w:tc>
      </w:tr>
      <w:tr w:rsidR="007E6DBF" w:rsidRPr="006A4F06" w:rsidTr="007221C4">
        <w:trPr>
          <w:trHeight w:val="437"/>
        </w:trPr>
        <w:tc>
          <w:tcPr>
            <w:tcW w:w="1560" w:type="dxa"/>
            <w:vAlign w:val="center"/>
          </w:tcPr>
          <w:p w:rsidR="007E6DBF" w:rsidRPr="00A95D07" w:rsidRDefault="007E6DBF" w:rsidP="008D543F">
            <w:pPr>
              <w:pStyle w:val="Geenafstand"/>
              <w:jc w:val="center"/>
              <w:rPr>
                <w:sz w:val="20"/>
                <w:szCs w:val="20"/>
              </w:rPr>
            </w:pPr>
            <w:r>
              <w:rPr>
                <w:sz w:val="20"/>
                <w:szCs w:val="20"/>
              </w:rPr>
              <w:t>Gebeurtenis 3</w:t>
            </w:r>
            <w:r>
              <w:rPr>
                <w:rStyle w:val="Voetnootmarkering"/>
                <w:sz w:val="20"/>
                <w:szCs w:val="20"/>
              </w:rPr>
              <w:footnoteReference w:id="38"/>
            </w:r>
          </w:p>
        </w:tc>
        <w:tc>
          <w:tcPr>
            <w:tcW w:w="702" w:type="dxa"/>
            <w:vAlign w:val="center"/>
          </w:tcPr>
          <w:p w:rsidR="007E6DBF" w:rsidRPr="006A4F06" w:rsidRDefault="007E6DBF" w:rsidP="008D543F">
            <w:pPr>
              <w:pStyle w:val="Geenafstand"/>
              <w:jc w:val="center"/>
              <w:rPr>
                <w:sz w:val="20"/>
                <w:szCs w:val="20"/>
              </w:rPr>
            </w:pPr>
            <w:r>
              <w:rPr>
                <w:sz w:val="20"/>
                <w:szCs w:val="20"/>
              </w:rPr>
              <w:t>1</w:t>
            </w:r>
          </w:p>
        </w:tc>
        <w:tc>
          <w:tcPr>
            <w:tcW w:w="703"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1</w:t>
            </w:r>
          </w:p>
        </w:tc>
        <w:tc>
          <w:tcPr>
            <w:tcW w:w="702" w:type="dxa"/>
            <w:vAlign w:val="center"/>
          </w:tcPr>
          <w:p w:rsidR="007E6DBF" w:rsidRPr="006A4F06" w:rsidRDefault="007E6DBF" w:rsidP="008D543F">
            <w:pPr>
              <w:pStyle w:val="Geenafstand"/>
              <w:jc w:val="center"/>
              <w:rPr>
                <w:sz w:val="20"/>
                <w:szCs w:val="20"/>
              </w:rPr>
            </w:pPr>
            <w:r>
              <w:rPr>
                <w:sz w:val="20"/>
                <w:szCs w:val="20"/>
              </w:rPr>
              <w:t>2</w:t>
            </w:r>
          </w:p>
        </w:tc>
        <w:tc>
          <w:tcPr>
            <w:tcW w:w="703"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6</w:t>
            </w:r>
          </w:p>
        </w:tc>
        <w:tc>
          <w:tcPr>
            <w:tcW w:w="703" w:type="dxa"/>
            <w:vAlign w:val="center"/>
          </w:tcPr>
          <w:p w:rsidR="007E6DBF" w:rsidRPr="006A4F06" w:rsidRDefault="007E6DBF" w:rsidP="008D543F">
            <w:pPr>
              <w:pStyle w:val="Geenafstand"/>
              <w:jc w:val="center"/>
              <w:rPr>
                <w:sz w:val="20"/>
                <w:szCs w:val="20"/>
              </w:rPr>
            </w:pPr>
            <w:r>
              <w:rPr>
                <w:sz w:val="20"/>
                <w:szCs w:val="20"/>
              </w:rPr>
              <w:t>1</w:t>
            </w:r>
          </w:p>
        </w:tc>
        <w:tc>
          <w:tcPr>
            <w:tcW w:w="702"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Default="007E6DBF" w:rsidP="008D543F">
            <w:pPr>
              <w:pStyle w:val="Geenafstand"/>
              <w:jc w:val="center"/>
              <w:rPr>
                <w:sz w:val="20"/>
                <w:szCs w:val="20"/>
              </w:rPr>
            </w:pPr>
            <w:r>
              <w:rPr>
                <w:sz w:val="20"/>
                <w:szCs w:val="20"/>
              </w:rPr>
              <w:t>3</w:t>
            </w:r>
          </w:p>
        </w:tc>
        <w:tc>
          <w:tcPr>
            <w:tcW w:w="703"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6</w:t>
            </w:r>
          </w:p>
        </w:tc>
        <w:tc>
          <w:tcPr>
            <w:tcW w:w="703"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20</w:t>
            </w:r>
          </w:p>
        </w:tc>
      </w:tr>
      <w:tr w:rsidR="007E6DBF" w:rsidRPr="006A4F06" w:rsidTr="007221C4">
        <w:trPr>
          <w:trHeight w:val="437"/>
        </w:trPr>
        <w:tc>
          <w:tcPr>
            <w:tcW w:w="1560" w:type="dxa"/>
            <w:vAlign w:val="center"/>
          </w:tcPr>
          <w:p w:rsidR="007E6DBF" w:rsidRPr="00A95D07" w:rsidRDefault="007E6DBF" w:rsidP="008D543F">
            <w:pPr>
              <w:pStyle w:val="Geenafstand"/>
              <w:jc w:val="center"/>
              <w:rPr>
                <w:sz w:val="20"/>
                <w:szCs w:val="20"/>
              </w:rPr>
            </w:pPr>
            <w:r>
              <w:rPr>
                <w:sz w:val="20"/>
                <w:szCs w:val="20"/>
              </w:rPr>
              <w:t>Gebeurtenis 4</w:t>
            </w:r>
            <w:r>
              <w:rPr>
                <w:rStyle w:val="Voetnootmarkering"/>
                <w:sz w:val="20"/>
                <w:szCs w:val="20"/>
              </w:rPr>
              <w:footnoteReference w:id="39"/>
            </w:r>
          </w:p>
        </w:tc>
        <w:tc>
          <w:tcPr>
            <w:tcW w:w="702" w:type="dxa"/>
            <w:vAlign w:val="center"/>
          </w:tcPr>
          <w:p w:rsidR="007E6DBF" w:rsidRDefault="007E6DBF" w:rsidP="008D543F">
            <w:pPr>
              <w:pStyle w:val="Geenafstand"/>
              <w:jc w:val="center"/>
              <w:rPr>
                <w:sz w:val="20"/>
                <w:szCs w:val="20"/>
              </w:rPr>
            </w:pPr>
            <w:r>
              <w:rPr>
                <w:sz w:val="20"/>
                <w:szCs w:val="20"/>
              </w:rPr>
              <w:t>5</w:t>
            </w:r>
          </w:p>
        </w:tc>
        <w:tc>
          <w:tcPr>
            <w:tcW w:w="703"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Default="007E6DBF" w:rsidP="008D543F">
            <w:pPr>
              <w:pStyle w:val="Geenafstand"/>
              <w:jc w:val="center"/>
              <w:rPr>
                <w:sz w:val="20"/>
                <w:szCs w:val="20"/>
              </w:rPr>
            </w:pPr>
            <w:r>
              <w:rPr>
                <w:sz w:val="20"/>
                <w:szCs w:val="20"/>
              </w:rPr>
              <w:t>4</w:t>
            </w:r>
          </w:p>
        </w:tc>
        <w:tc>
          <w:tcPr>
            <w:tcW w:w="702" w:type="dxa"/>
            <w:vAlign w:val="center"/>
          </w:tcPr>
          <w:p w:rsidR="007E6DBF" w:rsidRDefault="007E6DBF" w:rsidP="008D543F">
            <w:pPr>
              <w:pStyle w:val="Geenafstand"/>
              <w:jc w:val="center"/>
              <w:rPr>
                <w:sz w:val="20"/>
                <w:szCs w:val="20"/>
              </w:rPr>
            </w:pPr>
            <w:r>
              <w:rPr>
                <w:sz w:val="20"/>
                <w:szCs w:val="20"/>
              </w:rPr>
              <w:t>6</w:t>
            </w:r>
          </w:p>
        </w:tc>
        <w:tc>
          <w:tcPr>
            <w:tcW w:w="703"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Default="007E6DBF" w:rsidP="008D543F">
            <w:pPr>
              <w:pStyle w:val="Geenafstand"/>
              <w:jc w:val="center"/>
              <w:rPr>
                <w:sz w:val="20"/>
                <w:szCs w:val="20"/>
              </w:rPr>
            </w:pPr>
            <w:r>
              <w:rPr>
                <w:sz w:val="20"/>
                <w:szCs w:val="20"/>
              </w:rPr>
              <w:t>9</w:t>
            </w:r>
          </w:p>
        </w:tc>
        <w:tc>
          <w:tcPr>
            <w:tcW w:w="703" w:type="dxa"/>
            <w:vAlign w:val="center"/>
          </w:tcPr>
          <w:p w:rsidR="007E6DBF" w:rsidRDefault="007E6DBF" w:rsidP="008D543F">
            <w:pPr>
              <w:pStyle w:val="Geenafstand"/>
              <w:jc w:val="center"/>
              <w:rPr>
                <w:sz w:val="20"/>
                <w:szCs w:val="20"/>
              </w:rPr>
            </w:pPr>
            <w:r>
              <w:rPr>
                <w:sz w:val="20"/>
                <w:szCs w:val="20"/>
              </w:rPr>
              <w:t>1</w:t>
            </w:r>
          </w:p>
        </w:tc>
        <w:tc>
          <w:tcPr>
            <w:tcW w:w="702" w:type="dxa"/>
            <w:vAlign w:val="center"/>
          </w:tcPr>
          <w:p w:rsidR="007E6DBF" w:rsidRDefault="007E6DBF" w:rsidP="008D543F">
            <w:pPr>
              <w:pStyle w:val="Geenafstand"/>
              <w:jc w:val="center"/>
              <w:rPr>
                <w:sz w:val="20"/>
                <w:szCs w:val="20"/>
              </w:rPr>
            </w:pPr>
            <w:r>
              <w:rPr>
                <w:sz w:val="20"/>
                <w:szCs w:val="20"/>
              </w:rPr>
              <w:t>-</w:t>
            </w:r>
          </w:p>
        </w:tc>
        <w:tc>
          <w:tcPr>
            <w:tcW w:w="703" w:type="dxa"/>
            <w:vAlign w:val="center"/>
          </w:tcPr>
          <w:p w:rsidR="007E6DBF" w:rsidRDefault="007E6DBF" w:rsidP="008D543F">
            <w:pPr>
              <w:pStyle w:val="Geenafstand"/>
              <w:jc w:val="center"/>
              <w:rPr>
                <w:sz w:val="20"/>
                <w:szCs w:val="20"/>
              </w:rPr>
            </w:pPr>
            <w:r>
              <w:rPr>
                <w:sz w:val="20"/>
                <w:szCs w:val="20"/>
              </w:rPr>
              <w:t>0</w:t>
            </w:r>
          </w:p>
        </w:tc>
        <w:tc>
          <w:tcPr>
            <w:tcW w:w="703" w:type="dxa"/>
            <w:tcBorders>
              <w:right w:val="double" w:sz="4" w:space="0" w:color="auto"/>
            </w:tcBorders>
            <w:vAlign w:val="center"/>
          </w:tcPr>
          <w:p w:rsidR="007E6DBF" w:rsidRDefault="007E6DBF" w:rsidP="008D543F">
            <w:pPr>
              <w:pStyle w:val="Geenafstand"/>
              <w:jc w:val="center"/>
              <w:rPr>
                <w:sz w:val="20"/>
                <w:szCs w:val="20"/>
              </w:rPr>
            </w:pPr>
            <w:r>
              <w:rPr>
                <w:sz w:val="20"/>
                <w:szCs w:val="20"/>
              </w:rPr>
              <w:t>3</w:t>
            </w:r>
          </w:p>
        </w:tc>
        <w:tc>
          <w:tcPr>
            <w:tcW w:w="703"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28</w:t>
            </w:r>
          </w:p>
        </w:tc>
      </w:tr>
      <w:tr w:rsidR="007E6DBF" w:rsidRPr="006A4F06" w:rsidTr="007221C4">
        <w:trPr>
          <w:trHeight w:val="437"/>
        </w:trPr>
        <w:tc>
          <w:tcPr>
            <w:tcW w:w="1560" w:type="dxa"/>
            <w:vAlign w:val="center"/>
          </w:tcPr>
          <w:p w:rsidR="007E6DBF" w:rsidRPr="00A95D07" w:rsidRDefault="007E6DBF" w:rsidP="008D543F">
            <w:pPr>
              <w:pStyle w:val="Geenafstand"/>
              <w:jc w:val="center"/>
              <w:rPr>
                <w:sz w:val="20"/>
                <w:szCs w:val="20"/>
              </w:rPr>
            </w:pPr>
            <w:r>
              <w:rPr>
                <w:sz w:val="20"/>
                <w:szCs w:val="20"/>
              </w:rPr>
              <w:t>Gebeurtenis 5</w:t>
            </w:r>
            <w:r>
              <w:rPr>
                <w:rStyle w:val="Voetnootmarkering"/>
                <w:sz w:val="20"/>
                <w:szCs w:val="20"/>
              </w:rPr>
              <w:footnoteReference w:id="40"/>
            </w:r>
          </w:p>
        </w:tc>
        <w:tc>
          <w:tcPr>
            <w:tcW w:w="702" w:type="dxa"/>
            <w:vAlign w:val="center"/>
          </w:tcPr>
          <w:p w:rsidR="007E6DBF" w:rsidRPr="006A4F06"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0</w:t>
            </w:r>
          </w:p>
        </w:tc>
        <w:tc>
          <w:tcPr>
            <w:tcW w:w="702" w:type="dxa"/>
            <w:vAlign w:val="center"/>
          </w:tcPr>
          <w:p w:rsidR="007E6DBF" w:rsidRPr="006A4F06" w:rsidRDefault="007E6DBF" w:rsidP="008D543F">
            <w:pPr>
              <w:pStyle w:val="Geenafstand"/>
              <w:jc w:val="center"/>
              <w:rPr>
                <w:sz w:val="20"/>
                <w:szCs w:val="20"/>
              </w:rPr>
            </w:pPr>
            <w:r>
              <w:rPr>
                <w:sz w:val="20"/>
                <w:szCs w:val="20"/>
              </w:rPr>
              <w:t>2</w:t>
            </w:r>
          </w:p>
        </w:tc>
        <w:tc>
          <w:tcPr>
            <w:tcW w:w="703" w:type="dxa"/>
            <w:vAlign w:val="center"/>
          </w:tcPr>
          <w:p w:rsidR="007E6DBF" w:rsidRPr="006A4F06"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2</w:t>
            </w:r>
          </w:p>
        </w:tc>
        <w:tc>
          <w:tcPr>
            <w:tcW w:w="703" w:type="dxa"/>
            <w:vAlign w:val="center"/>
          </w:tcPr>
          <w:p w:rsidR="007E6DBF" w:rsidRPr="006A4F06" w:rsidRDefault="007E6DBF" w:rsidP="008D543F">
            <w:pPr>
              <w:pStyle w:val="Geenafstand"/>
              <w:jc w:val="center"/>
              <w:rPr>
                <w:sz w:val="20"/>
                <w:szCs w:val="20"/>
              </w:rPr>
            </w:pPr>
            <w:r>
              <w:rPr>
                <w:sz w:val="20"/>
                <w:szCs w:val="20"/>
              </w:rPr>
              <w:t>0</w:t>
            </w:r>
          </w:p>
        </w:tc>
        <w:tc>
          <w:tcPr>
            <w:tcW w:w="702" w:type="dxa"/>
            <w:vAlign w:val="center"/>
          </w:tcPr>
          <w:p w:rsidR="007E6DBF" w:rsidRPr="006A4F06" w:rsidRDefault="007E6DBF" w:rsidP="008D543F">
            <w:pPr>
              <w:pStyle w:val="Geenafstand"/>
              <w:jc w:val="center"/>
              <w:rPr>
                <w:sz w:val="20"/>
                <w:szCs w:val="20"/>
              </w:rPr>
            </w:pPr>
            <w:r>
              <w:rPr>
                <w:sz w:val="20"/>
                <w:szCs w:val="20"/>
              </w:rPr>
              <w:t>-</w:t>
            </w:r>
          </w:p>
        </w:tc>
        <w:tc>
          <w:tcPr>
            <w:tcW w:w="703" w:type="dxa"/>
            <w:vAlign w:val="center"/>
          </w:tcPr>
          <w:p w:rsidR="007E6DBF" w:rsidRPr="006A4F06" w:rsidRDefault="007E6DBF" w:rsidP="008D543F">
            <w:pPr>
              <w:pStyle w:val="Geenafstand"/>
              <w:jc w:val="center"/>
              <w:rPr>
                <w:sz w:val="20"/>
                <w:szCs w:val="20"/>
              </w:rPr>
            </w:pPr>
            <w:r>
              <w:rPr>
                <w:sz w:val="20"/>
                <w:szCs w:val="20"/>
              </w:rPr>
              <w:t>0</w:t>
            </w:r>
          </w:p>
        </w:tc>
        <w:tc>
          <w:tcPr>
            <w:tcW w:w="703" w:type="dxa"/>
            <w:tcBorders>
              <w:right w:val="double" w:sz="4" w:space="0" w:color="auto"/>
            </w:tcBorders>
            <w:vAlign w:val="center"/>
          </w:tcPr>
          <w:p w:rsidR="007E6DBF" w:rsidRPr="006A4F06" w:rsidRDefault="007E6DBF" w:rsidP="008D543F">
            <w:pPr>
              <w:pStyle w:val="Geenafstand"/>
              <w:jc w:val="center"/>
              <w:rPr>
                <w:sz w:val="20"/>
                <w:szCs w:val="20"/>
              </w:rPr>
            </w:pPr>
            <w:r>
              <w:rPr>
                <w:sz w:val="20"/>
                <w:szCs w:val="20"/>
              </w:rPr>
              <w:t>0</w:t>
            </w:r>
          </w:p>
        </w:tc>
        <w:tc>
          <w:tcPr>
            <w:tcW w:w="703" w:type="dxa"/>
            <w:tcBorders>
              <w:top w:val="single" w:sz="4" w:space="0" w:color="000000" w:themeColor="text1"/>
              <w:left w:val="double" w:sz="4" w:space="0" w:color="auto"/>
            </w:tcBorders>
            <w:vAlign w:val="center"/>
          </w:tcPr>
          <w:p w:rsidR="007E6DBF" w:rsidRDefault="007E6DBF" w:rsidP="008D543F">
            <w:pPr>
              <w:pStyle w:val="Geenafstand"/>
              <w:jc w:val="center"/>
              <w:rPr>
                <w:sz w:val="20"/>
                <w:szCs w:val="20"/>
              </w:rPr>
            </w:pPr>
            <w:r>
              <w:rPr>
                <w:sz w:val="20"/>
                <w:szCs w:val="20"/>
              </w:rPr>
              <w:t>4</w:t>
            </w:r>
          </w:p>
        </w:tc>
      </w:tr>
    </w:tbl>
    <w:p w:rsidR="007E6DBF" w:rsidRDefault="007E6DBF" w:rsidP="007E6DBF">
      <w:pPr>
        <w:pStyle w:val="Geenafstand"/>
      </w:pPr>
    </w:p>
    <w:p w:rsidR="007E6DBF" w:rsidRDefault="007E6DBF" w:rsidP="007221C4">
      <w:pPr>
        <w:pStyle w:val="Geenafstand"/>
        <w:spacing w:line="360" w:lineRule="auto"/>
        <w:ind w:firstLine="708"/>
      </w:pPr>
      <w:r>
        <w:lastRenderedPageBreak/>
        <w:t>In de totale aantallen valt hier als eerst</w:t>
      </w:r>
      <w:r w:rsidR="00485F25">
        <w:t>e op dat de laatste gebeurtenis</w:t>
      </w:r>
      <w:r>
        <w:t>, wanneer Wilders voorstelt de Ster af te schaffen, nauwelijks typeringen telt. Er waren sowieso slechts 13 artikelen te vinden voor deze gebeurtenis en hier</w:t>
      </w:r>
      <w:r w:rsidR="00485F25">
        <w:t>in</w:t>
      </w:r>
      <w:r>
        <w:t xml:space="preserve"> wordt dan ook nog eens weinig gebruik gemaakt van typeringen. Dat is opvallend, omdat het onderwerp dus blijkbaar niet interessant genoeg is om over te schrijven en vooral niet om hierbij een duidelijk standpunt in te nemen. Zelfs de typering Rechtse collega komt hier niet in voor, iets dat wel te verwachten is. Er zijn namelijk meerdere rechtse partijen die het omroepbestel drastisch willen hervormen en daarbij ook de Ster af willen schaffen. Wilders krijgt in zijn voorstel echter geen bijval en er wordt in de media ook geen verband gelegd met zijn voorstel en de standpunten van de andere rechtse partijen. </w:t>
      </w:r>
    </w:p>
    <w:p w:rsidR="007E6DBF" w:rsidRDefault="007E6DBF" w:rsidP="007221C4">
      <w:pPr>
        <w:pStyle w:val="Geenafstand"/>
        <w:spacing w:line="360" w:lineRule="auto"/>
      </w:pPr>
      <w:r>
        <w:tab/>
        <w:t xml:space="preserve">Verder is het opmerkelijk dat in de tweede gebeurtenis, waarvoor 30 artikelen geanalyseerd zijn, niet opvallend veel meer typeringen gebruikt zijn dan bij de andere gebeurtenis. De tweede gebeurtenis draait om het verschijnen van </w:t>
      </w:r>
      <w:r>
        <w:rPr>
          <w:i/>
        </w:rPr>
        <w:t>Fitna</w:t>
      </w:r>
      <w:r>
        <w:t>, waarna de kranten beduidend meer artikelen over Wilders schreven dan anders.</w:t>
      </w:r>
      <w:r w:rsidR="00485F25">
        <w:t xml:space="preserve"> De artikelen zijn dan vooral beschrijvingen van de inhoud van de film en oordelen over de film zelf. De maker blijft op die manier een beetje buiten spel.</w:t>
      </w:r>
    </w:p>
    <w:p w:rsidR="007E6DBF" w:rsidRDefault="007E6DBF" w:rsidP="007221C4">
      <w:pPr>
        <w:pStyle w:val="Geenafstand"/>
        <w:spacing w:line="360" w:lineRule="auto"/>
        <w:ind w:firstLine="708"/>
      </w:pPr>
      <w:r>
        <w:t xml:space="preserve">Gekeken per gebeurtenis en typering is een opvallend, maar gemakkelijk te verklaren gegeven het aantal keer dat de typering Islamcriticus gebruikt wordt in de eerste en tweede gebeurtenis. In deze periodes kondigt Wilders eerst aan een anti-Koranfilm te maken en vervolgens verschijnt deze op </w:t>
      </w:r>
      <w:r w:rsidR="00485F25">
        <w:t xml:space="preserve">het </w:t>
      </w:r>
      <w:r>
        <w:t>internet. De film bekritiseert de islam, zoals Wilders dat ook in het debat steeds doet. In deze gebeurtenissen wordt Wilders ook vaak getypeerd als Botterik, om aan te geven dat zijn uitspraken niet acceptabel zijn. De manier waarop hij de islam bekritiseert en beledigt is bot en daar dient blijkbaar kritisch over geschreven te worden. Wanneer de film uiteindelijk verschijnt, in de tweede gebeurtenis, wordt Wilders slechts als Botterik getypeerd. De media lijken niet meer woorden aan de film vuil te willen maken</w:t>
      </w:r>
      <w:r w:rsidR="00485F25">
        <w:t xml:space="preserve"> dan slechts te benoemen dat de maker</w:t>
      </w:r>
      <w:r>
        <w:t xml:space="preserve"> onacceptabel en beledigend is.</w:t>
      </w:r>
    </w:p>
    <w:p w:rsidR="007E6DBF" w:rsidRDefault="007E6DBF" w:rsidP="007221C4">
      <w:pPr>
        <w:pStyle w:val="Geenafstand"/>
        <w:spacing w:line="360" w:lineRule="auto"/>
      </w:pPr>
      <w:r>
        <w:tab/>
        <w:t>Bij de vierde gebeurtenis valt op, dat Wilders veelal als Redenaar én als Botterik wordt getypeerd. Deze typeringen lijken elkaars tegenpolen te zijn, namelijk een positieve en een negatieve waardering van Wilders manier van spreken. Deze waardering ligt werkelijk genuanceerder (zie hoofdstuk 6) en daarom is het mogelijk dat beiden zo vaak voorkomen. De vierde gebeurtenis gaat om de Algemene Beschouwingen, waarbij Wilders opviel als spreker. Dat was zowel door zijn grove taalgebruik, de Botterik, als door zijn redevoeren en overtuigingskracht, de Redenaar.</w:t>
      </w:r>
    </w:p>
    <w:p w:rsidR="007E6DBF" w:rsidRDefault="007E6DBF" w:rsidP="007221C4">
      <w:pPr>
        <w:pStyle w:val="Geenafstand"/>
        <w:spacing w:line="360" w:lineRule="auto"/>
      </w:pPr>
      <w:r>
        <w:tab/>
        <w:t>Vanwege deze kwaliteiten als spreker, profileert Wilders zich als een Volkstribuun. Deze typering wordt daarom ook voornamelijk gebruikt tijdens de vierde gebeurtenis, wanneer Wilders ook als Redenaar en Botterik getypeerd wordt.</w:t>
      </w:r>
      <w:r w:rsidR="00485F25">
        <w:t xml:space="preserve"> Met zijn kwaliteiten als spreker, spreekt Wilders het volk aan.</w:t>
      </w:r>
      <w:r>
        <w:t xml:space="preserve"> In de eerdere gebeurtenissen is de Volkstribuun nauwelijks van toepassing, omdat men er van uit gaat dat de burger niet zo radicaal over de islam denkt als Wilders presenteert in zijn film. </w:t>
      </w:r>
    </w:p>
    <w:p w:rsidR="007E6DBF" w:rsidRDefault="007E6DBF" w:rsidP="007221C4">
      <w:pPr>
        <w:pStyle w:val="Geenafstand"/>
        <w:spacing w:line="360" w:lineRule="auto"/>
      </w:pPr>
      <w:r>
        <w:tab/>
        <w:t xml:space="preserve">Tot slot is  nog opvallend in de vierde gebeurtenis, is dat er niet gewezen wordt op persoonlijke kenmerken van Wilders, zoals zijn uiterlijk of zijn politieke enthousiasme. Deze kenmerken als Fanatieke Limburger zouden wel bij kunnen dragen aan Wilders’ kwaliteiten als </w:t>
      </w:r>
      <w:r>
        <w:lastRenderedPageBreak/>
        <w:t xml:space="preserve">spreker, maar worden in de media niet benadrukt. De enige keer dat er wel veel gewezen wordt op Wilders persoonlijk, is in de derde gebeurtenis als hij oppert Vlaanderen en Nederland samen te voegen. De typering Fanatieke Limburger wordt hier vooral schertsend gebruikt, om aan te geven dat het nogal een dom idee is van deze blonde Limburgse politicus (zie ook hoofdstuk 6). </w:t>
      </w:r>
      <w:r>
        <w:tab/>
      </w:r>
      <w:r>
        <w:tab/>
      </w:r>
    </w:p>
    <w:p w:rsidR="007E6DBF" w:rsidRDefault="007E6DBF" w:rsidP="007221C4">
      <w:pPr>
        <w:pStyle w:val="Kop2"/>
      </w:pPr>
      <w:bookmarkStart w:id="50" w:name="_Toc233608628"/>
      <w:r>
        <w:t>7.4</w:t>
      </w:r>
      <w:r>
        <w:tab/>
        <w:t>Tot slot</w:t>
      </w:r>
      <w:bookmarkEnd w:id="50"/>
    </w:p>
    <w:p w:rsidR="007E6DBF" w:rsidRDefault="007E6DBF" w:rsidP="007221C4">
      <w:pPr>
        <w:spacing w:after="0"/>
        <w:rPr>
          <w:rFonts w:cs="Times New Roman"/>
        </w:rPr>
      </w:pPr>
      <w:r>
        <w:rPr>
          <w:rFonts w:cs="Times New Roman"/>
        </w:rPr>
        <w:t xml:space="preserve">In dit hoofdstuk is duidelijk geworden hoe vaak en wanneer de gevonden typeringen van Pim Fortuyn en Geert Wilders in de kranten gebruikt worden. Deze vergelijkingen geven inzicht in de manier waarop de kranten gebruik maken van de typeringen die in dit onderzoek zijn vastgesteld. Zo wordt duidelijk wanneer welke typeringen van toepassing zijn en welke typeringen het meeste gebruikt worden. </w:t>
      </w:r>
    </w:p>
    <w:p w:rsidR="002F69BB" w:rsidRDefault="007E6DBF" w:rsidP="007221C4">
      <w:pPr>
        <w:spacing w:after="0"/>
        <w:ind w:firstLine="708"/>
        <w:rPr>
          <w:rFonts w:cs="Times New Roman"/>
        </w:rPr>
      </w:pPr>
      <w:r>
        <w:rPr>
          <w:rFonts w:cs="Times New Roman"/>
        </w:rPr>
        <w:t xml:space="preserve">Zo is hier naar voren gekomen dat Fortuyn minder kritisch wordt neergezet dan Wilders, de typeringen worden </w:t>
      </w:r>
      <w:r w:rsidR="00485F25">
        <w:rPr>
          <w:rFonts w:cs="Times New Roman"/>
        </w:rPr>
        <w:t xml:space="preserve">in zijn geval </w:t>
      </w:r>
      <w:r>
        <w:rPr>
          <w:rFonts w:cs="Times New Roman"/>
        </w:rPr>
        <w:t xml:space="preserve">ongeveer even vaak gebruikt. Wilders daarentegen, wordt vooral getypeerd als Botterik, vooral wanneer men spreekt over zijn anti-Koranfilm </w:t>
      </w:r>
      <w:r>
        <w:rPr>
          <w:rFonts w:cs="Times New Roman"/>
          <w:i/>
        </w:rPr>
        <w:t>Fitna</w:t>
      </w:r>
      <w:r>
        <w:rPr>
          <w:rFonts w:cs="Times New Roman"/>
        </w:rPr>
        <w:t>. Uit het vergelijken van de kranten is gebleken dat de Telegraaf op sommige punten net iets kritischer is over Fortuyn en Wilders dan de andere twee kranten. Het NRC Handelsblad is daarbij het mildst. Opvallend is dat na de moord op Fortuyn, de kranten nauwelijks meer gebruik maken van typeringen en vooral minder vaak de typering Provocateur. Ook Wilders kent een gebeurtenis waarin hij nauwelijks getypeerd wordt, namelijk als hij voorstelt de Ster af te schaffen.</w:t>
      </w:r>
    </w:p>
    <w:p w:rsidR="002F69BB" w:rsidRDefault="002F69BB">
      <w:pPr>
        <w:spacing w:line="276" w:lineRule="auto"/>
        <w:rPr>
          <w:rFonts w:cs="Times New Roman"/>
        </w:rPr>
      </w:pPr>
      <w:r>
        <w:rPr>
          <w:rFonts w:cs="Times New Roman"/>
        </w:rPr>
        <w:br w:type="page"/>
      </w:r>
    </w:p>
    <w:p w:rsidR="004343FB" w:rsidRPr="00EE61D2" w:rsidRDefault="004343FB" w:rsidP="004343FB">
      <w:pPr>
        <w:pStyle w:val="Kop1"/>
        <w:rPr>
          <w:sz w:val="36"/>
        </w:rPr>
      </w:pPr>
      <w:bookmarkStart w:id="51" w:name="_Toc233608629"/>
      <w:r>
        <w:rPr>
          <w:sz w:val="36"/>
        </w:rPr>
        <w:lastRenderedPageBreak/>
        <w:t>8</w:t>
      </w:r>
      <w:r>
        <w:rPr>
          <w:sz w:val="36"/>
        </w:rPr>
        <w:tab/>
      </w:r>
      <w:r w:rsidRPr="00EE61D2">
        <w:rPr>
          <w:sz w:val="36"/>
        </w:rPr>
        <w:t>Conclusie en discussie</w:t>
      </w:r>
      <w:bookmarkEnd w:id="51"/>
    </w:p>
    <w:p w:rsidR="004343FB" w:rsidRDefault="004343FB" w:rsidP="004343FB"/>
    <w:p w:rsidR="004343FB" w:rsidRDefault="004343FB" w:rsidP="004343FB"/>
    <w:p w:rsidR="004343FB" w:rsidRDefault="004343FB" w:rsidP="004343FB">
      <w:pPr>
        <w:pStyle w:val="Geenafstand"/>
        <w:spacing w:line="360" w:lineRule="auto"/>
      </w:pPr>
      <w:r>
        <w:t>In dit onderzoek is gekeken naar de manier waarop Pim Fortuyn en Geert Wilders worden getypeerd door de Nederlandse kranten en in hoeverre de typeringen met elkaar overeen komen. Ook is er gekeken naar hoe vaak en wanneer de gevonden typeringen gebruikt worden. De hoofdvraag van dit onderzoek is:</w:t>
      </w:r>
    </w:p>
    <w:p w:rsidR="004343FB" w:rsidRPr="00D94E4E" w:rsidRDefault="004343FB" w:rsidP="004343FB">
      <w:pPr>
        <w:pStyle w:val="Geenafstand"/>
        <w:spacing w:before="240" w:after="240" w:line="360" w:lineRule="auto"/>
        <w:ind w:left="567" w:right="567"/>
        <w:rPr>
          <w:i/>
        </w:rPr>
      </w:pPr>
      <w:r w:rsidRPr="00D94E4E">
        <w:rPr>
          <w:i/>
        </w:rPr>
        <w:t>In hoeverre verschilt de manier waarop Geert Wilders wordt getypeerd door de Nederlandse kranten, van de manier waarop Pim Fortuyn wordt getypeerd?</w:t>
      </w:r>
    </w:p>
    <w:p w:rsidR="004343FB" w:rsidRDefault="004343FB" w:rsidP="004343FB">
      <w:pPr>
        <w:pStyle w:val="Geenafstand"/>
        <w:spacing w:line="360" w:lineRule="auto"/>
      </w:pPr>
      <w:r w:rsidRPr="00AE685C">
        <w:t xml:space="preserve">Om tot een antwoord te komen op deze onderzoeksvraag, zijn eerst een aantal deelvragen beantwoord. </w:t>
      </w:r>
      <w:r>
        <w:t>In deze conclusie worden de antwoorden op die deelvragen kort besproken, waarbij er meteen een antwoord op de hoofdvraag kan worden geformuleerd. Daarna volgt een theoretische reflectie en wordt de methode van het onderzoek geëvalueerd. Tot slot worden er suggesties voor verder onderzoek gegeven.</w:t>
      </w:r>
    </w:p>
    <w:p w:rsidR="004343FB" w:rsidRDefault="004343FB" w:rsidP="004343FB">
      <w:pPr>
        <w:pStyle w:val="Geenafstand"/>
        <w:spacing w:line="360" w:lineRule="auto"/>
      </w:pPr>
    </w:p>
    <w:p w:rsidR="004343FB" w:rsidRPr="00AE685C" w:rsidRDefault="004343FB" w:rsidP="004343FB">
      <w:pPr>
        <w:pStyle w:val="Kop2"/>
      </w:pPr>
      <w:bookmarkStart w:id="52" w:name="_Toc233608630"/>
      <w:r>
        <w:t>8.1</w:t>
      </w:r>
      <w:r>
        <w:tab/>
        <w:t>Typeringen van Fortuyn en Wilders</w:t>
      </w:r>
      <w:bookmarkEnd w:id="52"/>
    </w:p>
    <w:p w:rsidR="004343FB" w:rsidRDefault="004343FB" w:rsidP="004343FB">
      <w:pPr>
        <w:pStyle w:val="Geenafstand"/>
        <w:spacing w:line="360" w:lineRule="auto"/>
      </w:pPr>
      <w:r w:rsidRPr="00AE685C">
        <w:t>Ten eerste is onderzocht, op welke manier Pim Fortuyn en Geert Wilders afzonderlijk door de kranten</w:t>
      </w:r>
      <w:r>
        <w:t xml:space="preserve"> worden getypeerd. Voor beide politici zijn zeven typeringen gevonden: Fortuyn wordt getypeerd als een Islamcriticus, Paars-criticus, Volkstribuun, Redenaar, Provocateur, Ambitieuze leider en als een Rechtse collega; Wilders wordt getypeerd als een Islamcriticus, Volkstribuun, Redenaar, Botterik, Mediaman, Fanatieke Limburger en tot slot ook als een Rechtse collega. </w:t>
      </w:r>
    </w:p>
    <w:p w:rsidR="004343FB" w:rsidRDefault="004343FB" w:rsidP="004343FB">
      <w:pPr>
        <w:pStyle w:val="Geenafstand"/>
        <w:spacing w:line="360" w:lineRule="auto"/>
        <w:ind w:firstLine="708"/>
      </w:pPr>
      <w:r>
        <w:t xml:space="preserve">Na het benoemen van de typeringen voor Fortuyn en Wilders, kunnen deze met elkaar vergeleken worden als antwoord op de hoofdvraag. In de resultatenhoofdstukken werden de verschillen en overeenkomsten al enigszins duidelijk. Uit voorgaande opsommingen blijkt, overlappen de typeringen van beide politici elkaar op een aantal punten. Wilders wordt net als Fortuyn getypeerd als een Islamcriticus, Volkstribuun en een Redenaar. Net als Fortuyn is Wilders kritisch over de islam, richt hij zich tot de burger en tot slot spreekt hij duidelijk en overtuigend. </w:t>
      </w:r>
    </w:p>
    <w:p w:rsidR="004343FB" w:rsidRDefault="004343FB" w:rsidP="004343FB">
      <w:pPr>
        <w:pStyle w:val="Geenafstand"/>
        <w:spacing w:line="360" w:lineRule="auto"/>
        <w:ind w:firstLine="708"/>
      </w:pPr>
      <w:r>
        <w:t xml:space="preserve">Ook de typering Rechtse collega komt bij beide politici voor, maar kent wel nuanceverschillen. Fortuyn wordt in deze typering vergeleken met extreemrechtse collega’s en extreme figuren uit de Tweede Wereldoorlog, zoals Mussolini en Hitler. Hiermee wordt het verwerpelijke karakter van zijn standpunten benadrukt. Wilders daarentegen wordt met veel minder extreme collega’s vergeleken. Naast vergelijkingen met extremen als Fortuyn en Vlaams Belang, wordt Wilders ook in lijn gezet met de enigszins gematigde politici Rutte, Marijnissen en Kant. Door </w:t>
      </w:r>
      <w:r>
        <w:lastRenderedPageBreak/>
        <w:t xml:space="preserve">Geert Wilders met deze ‘gewone’ politici te vergelijken, wordt zijn extremisme afgevlakt en plaatsen de media hem niet op een bijzondere positie. Wellicht heeft dat te maken met de kritieken die de media te verduren kregen na de moord op Fortuyn. De media zouden Fortuyn hebben gedemoniseerd en haatgevoelens tegen hem hebben aangewakkerd, om zo de moord in de hand te hebben gewerkt. Om niet weer van iets dergelijks beschuldigd te worden, benaderen de media Wilders wel op een kritische manier, maar niet langer door hem te vergelijken met rechts-extremisten uit de Tweede Wereldoorlog. </w:t>
      </w:r>
    </w:p>
    <w:p w:rsidR="004343FB" w:rsidRDefault="004343FB" w:rsidP="004343FB">
      <w:pPr>
        <w:pStyle w:val="Geenafstand"/>
        <w:spacing w:line="360" w:lineRule="auto"/>
        <w:ind w:firstLine="708"/>
      </w:pPr>
      <w:r>
        <w:t>De kritische benadering komt in het geval van Wilders vooral tot uiting in de typering Botterik. Deze typering vertoont overeenkomsten met Fortuyns typering van Provocateur, maar is een stuk negatiever. Wilders is ronduit beledigend en door de media wordt met deze typering een moreel oordeel gegeven. De uitlatingen van Wilders zijn onacceptabel en moeten scherp bekritiseerd worden. Door hem als ‘bot’ te kwalificeren, wordt Wilders wat dommig neergezet, als iemand die maar wat roept zonder enig fundament. Bij Fortuyn wordt in de typering Provocateur veel meer opgemerkt dat er een kern van waarheid in zijn standpunten zit en dat hij daarmee een zinvolle bijdrage aan de discussie levert. Wellicht heeft het verschil in deze benadering van Botterik versus Provocateur, en het nuanceverschil in de typeringen van Rechtse collega, ook te maken met de status van de politici Fortuyn en Wilders. Fortuyn is nooit toegetreden tot de regering, terwijl Wilders wel in de Tweede Kamer actief is en daar zijn botte uitlatingen doet. Dat dit soort uitlatingen niet in de Kamer gewenst zijn, wordt in de media op gewezen.</w:t>
      </w:r>
    </w:p>
    <w:p w:rsidR="004343FB" w:rsidRDefault="004343FB" w:rsidP="004343FB">
      <w:pPr>
        <w:pStyle w:val="Geenafstand"/>
        <w:spacing w:line="360" w:lineRule="auto"/>
        <w:ind w:right="-142" w:firstLine="708"/>
      </w:pPr>
    </w:p>
    <w:p w:rsidR="004343FB" w:rsidRDefault="004343FB" w:rsidP="004343FB">
      <w:pPr>
        <w:pStyle w:val="Kop2"/>
      </w:pPr>
      <w:bookmarkStart w:id="53" w:name="_Toc233608631"/>
      <w:r>
        <w:t>8.2</w:t>
      </w:r>
      <w:r>
        <w:tab/>
        <w:t>Gebruik van de typeringen</w:t>
      </w:r>
      <w:bookmarkEnd w:id="53"/>
    </w:p>
    <w:p w:rsidR="004343FB" w:rsidRPr="00A0469D" w:rsidRDefault="004343FB" w:rsidP="004343FB">
      <w:pPr>
        <w:pStyle w:val="Geenafstand"/>
        <w:spacing w:line="360" w:lineRule="auto"/>
        <w:ind w:right="-142" w:firstLine="708"/>
      </w:pPr>
      <w:r>
        <w:t xml:space="preserve">Naast het onderzoek naar de gebruikte typeringen in de kranten, is ook bekeken op welke manier, wanneer en hoe vaak de gevonden typeringen van Pim Fortuyn en Geert Wilders gebruikt worden. </w:t>
      </w:r>
      <w:r w:rsidRPr="00AB3A0C">
        <w:rPr>
          <w:rFonts w:cs="Times New Roman"/>
        </w:rPr>
        <w:t>In het geval van Fortuyn wordt er in totaal 117 keer een typering gebruikt, waarvan de meest gebruikte typeringen de Provocateur en de Paars-criticus zijn. De Rechtse collega en de Islamcriticus worden bij Fortuyn minder vaak gebruikt. Voor Wilders daarentegen, wordt de Islamcriticus wel vaak gebruikt. Van de in totaal 103 gesignaleerde typeringen, komt de Botterik veruit het meeste voor</w:t>
      </w:r>
      <w:r>
        <w:rPr>
          <w:rFonts w:cs="Times New Roman"/>
        </w:rPr>
        <w:t>.</w:t>
      </w:r>
      <w:r w:rsidRPr="00AB3A0C">
        <w:rPr>
          <w:rFonts w:cs="Times New Roman"/>
        </w:rPr>
        <w:t xml:space="preserve"> </w:t>
      </w:r>
      <w:r>
        <w:rPr>
          <w:rFonts w:cs="Times New Roman"/>
        </w:rPr>
        <w:t>B</w:t>
      </w:r>
      <w:r w:rsidRPr="00AB3A0C">
        <w:rPr>
          <w:rFonts w:cs="Times New Roman"/>
        </w:rPr>
        <w:t xml:space="preserve">ijna de helft van de </w:t>
      </w:r>
      <w:r>
        <w:rPr>
          <w:rFonts w:cs="Times New Roman"/>
        </w:rPr>
        <w:t xml:space="preserve">te herkennen </w:t>
      </w:r>
      <w:r w:rsidRPr="00AB3A0C">
        <w:rPr>
          <w:rFonts w:cs="Times New Roman"/>
        </w:rPr>
        <w:t>typeringen</w:t>
      </w:r>
      <w:r>
        <w:rPr>
          <w:rFonts w:cs="Times New Roman"/>
        </w:rPr>
        <w:t>, is een Botterik</w:t>
      </w:r>
      <w:r w:rsidRPr="00AB3A0C">
        <w:rPr>
          <w:rFonts w:cs="Times New Roman"/>
        </w:rPr>
        <w:t xml:space="preserve">, gevolgd door de Islamcriticus. </w:t>
      </w:r>
    </w:p>
    <w:p w:rsidR="004343FB" w:rsidRPr="00AB3A0C" w:rsidRDefault="004343FB" w:rsidP="004343FB">
      <w:pPr>
        <w:spacing w:after="0"/>
        <w:rPr>
          <w:rFonts w:cs="Times New Roman"/>
        </w:rPr>
      </w:pPr>
      <w:r w:rsidRPr="00AB3A0C">
        <w:rPr>
          <w:rFonts w:cs="Times New Roman"/>
        </w:rPr>
        <w:tab/>
        <w:t>Er is ook gekeken naar het gebruik van de typeringen in de kranten afzonderlijk, en per onderzoch</w:t>
      </w:r>
      <w:r>
        <w:rPr>
          <w:rFonts w:cs="Times New Roman"/>
        </w:rPr>
        <w:t>te gebeurtenis. Voor Fortuyn blijkt</w:t>
      </w:r>
      <w:r w:rsidRPr="00AB3A0C">
        <w:rPr>
          <w:rFonts w:cs="Times New Roman"/>
        </w:rPr>
        <w:t>, dat de kranten redelijk neutraal over hem schrijven, met een kleine uitzondering voor de Telegraaf, die net iets kritischer is dan de andere twee kranten. Ook voor Wilders is de Telegraaf net wat kritischer, hoewel de andere kranten over Wilders kritischer zijn dan voor Fortuyn. Door alle drie de kranten wordt Wilders even vaak als een Botterik getypeerd.</w:t>
      </w:r>
    </w:p>
    <w:p w:rsidR="004343FB" w:rsidRPr="00AB3A0C" w:rsidRDefault="004343FB" w:rsidP="004343FB">
      <w:pPr>
        <w:spacing w:after="0"/>
        <w:rPr>
          <w:rFonts w:cs="Times New Roman"/>
        </w:rPr>
      </w:pPr>
      <w:r w:rsidRPr="00AB3A0C">
        <w:rPr>
          <w:rFonts w:cs="Times New Roman"/>
        </w:rPr>
        <w:tab/>
        <w:t xml:space="preserve">Bij het vergelijken van de gebeurtenissen voor Wilders blijkt, dat de Botterik vooral gebruikt wordt wanneer er over de anti-Koranfilm </w:t>
      </w:r>
      <w:r w:rsidRPr="00AB3A0C">
        <w:rPr>
          <w:rFonts w:cs="Times New Roman"/>
          <w:i/>
        </w:rPr>
        <w:t>Fitna</w:t>
      </w:r>
      <w:r w:rsidRPr="00AB3A0C">
        <w:rPr>
          <w:rFonts w:cs="Times New Roman"/>
        </w:rPr>
        <w:t xml:space="preserve"> van Wilders gesproken wordt. Wanneer Wilders echter over een ‘saai’ onderwerp spreekt als het afschaffen van de Ster, worden er nauwelijks typeringen </w:t>
      </w:r>
      <w:r w:rsidRPr="00AB3A0C">
        <w:rPr>
          <w:rFonts w:cs="Times New Roman"/>
        </w:rPr>
        <w:lastRenderedPageBreak/>
        <w:t xml:space="preserve">gebruikt. Bij Fortuyn geldt, dat wanneer zijn boek </w:t>
      </w:r>
      <w:r w:rsidRPr="00B02854">
        <w:rPr>
          <w:rFonts w:cs="Times New Roman"/>
          <w:i/>
        </w:rPr>
        <w:t>Puinhopen van acht jaar Paars</w:t>
      </w:r>
      <w:r>
        <w:rPr>
          <w:rFonts w:cs="Times New Roman"/>
          <w:i/>
        </w:rPr>
        <w:t xml:space="preserve"> </w:t>
      </w:r>
      <w:r w:rsidRPr="00AB3A0C">
        <w:rPr>
          <w:rFonts w:cs="Times New Roman"/>
        </w:rPr>
        <w:t xml:space="preserve">verschijnt, hij logischerwijs vooral als Paars-criticus getypeerd wordt. En wanneer hij een opzienbarend interview in de Volkskrant geeft, wordt Fortuyn vooral als Provocateur getypeerd. Opvallend is dat na de moord op Fortuyn de kranten weinig gebruik maken van kritische typeringen, zoals de Provocateur of Islamcriticus. </w:t>
      </w:r>
    </w:p>
    <w:p w:rsidR="004343FB" w:rsidRDefault="004343FB" w:rsidP="004343FB">
      <w:pPr>
        <w:pStyle w:val="Geenafstand"/>
        <w:spacing w:line="360" w:lineRule="auto"/>
        <w:rPr>
          <w:i/>
        </w:rPr>
      </w:pPr>
    </w:p>
    <w:p w:rsidR="004343FB" w:rsidRPr="0038570D" w:rsidRDefault="004343FB" w:rsidP="004343FB">
      <w:pPr>
        <w:pStyle w:val="Kop2"/>
      </w:pPr>
      <w:bookmarkStart w:id="54" w:name="_Toc233608632"/>
      <w:r>
        <w:t>8.3</w:t>
      </w:r>
      <w:r>
        <w:tab/>
        <w:t>Theoretische reflectie</w:t>
      </w:r>
      <w:bookmarkEnd w:id="54"/>
    </w:p>
    <w:p w:rsidR="004343FB" w:rsidRDefault="004343FB" w:rsidP="004343FB">
      <w:pPr>
        <w:pStyle w:val="Geenafstand"/>
        <w:spacing w:line="360" w:lineRule="auto"/>
      </w:pPr>
      <w:r>
        <w:t>De basis van dit onderzoek vormt de theorie dat Pim Fortuyn en Geert Wilders overeenkomsten vertonen, anders zou het immers niet logisch zijn om de typeringen van beiden met elkaar te vergelijken. Verder is de theorie gebruikt dat zowel Fortuyn als Wilders in te delen zijn in de extreemrechtse partijfamilie (Ignazi, 2006: 235; Davidoviç et al., 2008: 177). Extreemrechts heeft onder andere als kenmerk een streng immigratiebeleid en een antiparlementaire houding (o.a. Fennema, 2004). Aan beide criteria voldoen Fortuyn en Wilders. Bovendien is in dit onderzoek vastgesteld, dat de media bij het benaderen van deze politici ook wijzen op de extreemrechtse kenmerken. Dat komt tot uiting in de typeringen Islamcriticus en Paars-criticus. Ook de typering Volkstribuun heeft banden met een extreemrechts kenmerk, namelijk de populistische trekjes van deze politieke stroming.</w:t>
      </w:r>
    </w:p>
    <w:p w:rsidR="004343FB" w:rsidRDefault="004343FB" w:rsidP="004343FB">
      <w:pPr>
        <w:pStyle w:val="Geenafstand"/>
        <w:spacing w:line="360" w:lineRule="auto"/>
      </w:pPr>
      <w:r>
        <w:tab/>
        <w:t>Daarnaast werd voorafgaand aan dit onderzoek gesteld, dat de politiek een proces van mediatisering ondergaat. De media spelen een steeds grotere rol in het politieke systeem en de politici dienen daarop in te spelen (Corner en Pels, 2003; Brants en Van Praag, 2006). Fortuyn was een voorloper hierin en wist uitzonderlijk goed met de media om te gaan (NRC Handelsblad, 1 november 2003). De media hadden dat echter zelf niet zo door, want zij gebruiken dit gegeven niet in een typering. Later, wanneer Wilders opzien baart, wordt wel op dit kenmerk gewezen. Wilders weet net als Fortuyn goed hoe hij de media kan bespelen en de media zelf realiseren dit zich. In de artikelen wordt hierop gewezen met de typering Mediaman.</w:t>
      </w:r>
    </w:p>
    <w:p w:rsidR="004343FB" w:rsidRDefault="004343FB" w:rsidP="004343FB">
      <w:pPr>
        <w:pStyle w:val="Geenafstand"/>
        <w:spacing w:line="360" w:lineRule="auto"/>
      </w:pPr>
      <w:r>
        <w:tab/>
        <w:t>Naast deze algemene veronderstellingen, is ook gebruik gemaakt van theorie over de manier waarop media omgaan met extreemrechts. Daarbij is in eerder onderzoek al specifiek gekeken naar hoe de verschillende kranten over extreemrechts berichten (De Swert, 2001; Kort en d’Haenens, 2005; Schafraad et al., 2007). Er bleek onder andere, dat de Volkskrant erg kritisch is over de extreemrechtse politici, met Pim Fortuyn in het bijzonder. De uitkomsten van dit onderzoek geven echter iets anders aan. Hoewel hier niet gekeken is naar positieve of negatieve berichtgeving, hebben de typeringen wel een dergelijke bijklank. Bij het vergelijken van het gebruik van de typeringen per krant, bleek dat de Volkskrant niet per se de meest negatieve typeringen gebruikt. De Telegraaf daarentegen, kiest meer dan de andere kranten voor kritische typeringen als Provocateur en Botterik. Door eerdere onderzoekers (Kort en d’Haenens, 2005; Schafraad et al., 2007) is geconstateerd dat de Telegraaf minder negatief is. Volgens voorliggend onderzoek zou dat niet helemaal juist zijn.</w:t>
      </w:r>
    </w:p>
    <w:p w:rsidR="004343FB" w:rsidRDefault="004343FB" w:rsidP="004343FB">
      <w:pPr>
        <w:pStyle w:val="Geenafstand"/>
        <w:spacing w:line="360" w:lineRule="auto"/>
      </w:pPr>
      <w:r>
        <w:lastRenderedPageBreak/>
        <w:tab/>
        <w:t xml:space="preserve">Wat wel overeenkomt met de theorie, is de conclusie dat de kranten na Fortuyns dood een stuk milder over hem berichten. ‘Over de doden niets dan goeds’, concludeerden Schafraad et al. (2007: 14) . In dit onderzoek blijkt dat na Fortuyns dood de kranten veel minder gebruik maken van typeringen dan toen hij nog in leven was.  </w:t>
      </w:r>
    </w:p>
    <w:p w:rsidR="004343FB" w:rsidRDefault="004343FB" w:rsidP="004343FB">
      <w:pPr>
        <w:pStyle w:val="Geenafstand"/>
        <w:spacing w:line="360" w:lineRule="auto"/>
      </w:pPr>
    </w:p>
    <w:p w:rsidR="004343FB" w:rsidRDefault="004343FB" w:rsidP="004343FB">
      <w:pPr>
        <w:pStyle w:val="Kop2"/>
      </w:pPr>
      <w:bookmarkStart w:id="55" w:name="_Toc233608633"/>
      <w:r>
        <w:t>8.4</w:t>
      </w:r>
      <w:r>
        <w:tab/>
        <w:t>Evaluatie van de onderzoeksmethoden</w:t>
      </w:r>
      <w:bookmarkEnd w:id="55"/>
    </w:p>
    <w:p w:rsidR="004343FB" w:rsidRDefault="004343FB" w:rsidP="004343FB">
      <w:pPr>
        <w:pStyle w:val="Geenafstand"/>
        <w:spacing w:line="360" w:lineRule="auto"/>
      </w:pPr>
      <w:r>
        <w:t>Om de hiervoor gestelde probleemstelling te onderzoeken is gebruik gemaakt van een kwalitatieve inhoudsanalyse. In deze analyse is, naar een voorbeeld van Wester et al. (2004), een acht-stappenplan doorlopen, waarna de typeringen gemakkelijk te onderscheiden waren. De onderzoeksmethode was erg geschikt voor het doel om te typeringen te achterhalen, omdat er door steeds lezen en nauwkeurig herlezen, goed op de tekst gelet werd. Ook maakten de schema’s die in het stappenplan werden opgebouwd, de gevonden informatie overzichtelijk. Bovendien is het onderzoek door deze schema’s duidelijk en reproduceerbaar door anderen, waardoor het onderzoek betrouwbaarder wordt.</w:t>
      </w:r>
    </w:p>
    <w:p w:rsidR="004343FB" w:rsidRPr="00BB6CB9" w:rsidRDefault="004343FB" w:rsidP="004343FB">
      <w:pPr>
        <w:pStyle w:val="Geenafstand"/>
        <w:spacing w:line="360" w:lineRule="auto"/>
      </w:pPr>
      <w:r>
        <w:tab/>
        <w:t xml:space="preserve">De grote lijnen van een indeling in typeringen zijn met zo’n kwalitatieve inhoudsanalyse al snel duidelijk. Lastiger is het, om de details ervan te beschrijven en te bepalen wanneer kleine thema’s wel of niet tot een typering te ontwikkelen zijn. Door gebruik te maken van de kenmerken die Entman (1993) toeschrijft aan frames, zijn de typeringen toch wetenschappelijk  en reproduceerbaar te beschrijven. Deze kenmerken zijn een nuttige toevoeging aan het </w:t>
      </w:r>
      <w:r>
        <w:rPr>
          <w:i/>
        </w:rPr>
        <w:t>research protocol</w:t>
      </w:r>
      <w:r>
        <w:t xml:space="preserve"> in acht stappen van Wester et al. (2004).</w:t>
      </w:r>
    </w:p>
    <w:p w:rsidR="004343FB" w:rsidRDefault="004343FB" w:rsidP="004343FB">
      <w:pPr>
        <w:pStyle w:val="Geenafstand"/>
        <w:spacing w:line="360" w:lineRule="auto"/>
      </w:pPr>
      <w:r>
        <w:tab/>
        <w:t xml:space="preserve">Naast een kwalitatieve inhoudsanalyse, is ook gebruik gemaakt van een kwantitatieve inhoudsanalyse. De kenmerken van de typeringen zijn geoperationaliseerd in een vragenlijst, naar een voorbeeld van Semetko en Valkenburg (2000), waarmee geteld kan worden of en hoe vaak de typeringen voor komen. Deze vragenlijst bleek een handig instrument om te testen, maar was soms toch lastig hanteerbaar. De typeringen bestaan uit zoveel verschillende onderdelen, dat het moeilijk is deze in enkele vragen samen te vatten. </w:t>
      </w:r>
    </w:p>
    <w:p w:rsidR="004343FB" w:rsidRDefault="004343FB" w:rsidP="004343FB">
      <w:pPr>
        <w:pStyle w:val="Geenafstand"/>
        <w:spacing w:line="360" w:lineRule="auto"/>
      </w:pPr>
    </w:p>
    <w:p w:rsidR="004343FB" w:rsidRDefault="004343FB" w:rsidP="004343FB">
      <w:pPr>
        <w:pStyle w:val="Kop2"/>
      </w:pPr>
      <w:bookmarkStart w:id="56" w:name="_Toc233608634"/>
      <w:r>
        <w:t>8.5</w:t>
      </w:r>
      <w:r>
        <w:tab/>
        <w:t>Verder onderzoek</w:t>
      </w:r>
      <w:bookmarkEnd w:id="56"/>
    </w:p>
    <w:p w:rsidR="004343FB" w:rsidRDefault="004343FB" w:rsidP="004343FB">
      <w:pPr>
        <w:pStyle w:val="Geenafstand"/>
        <w:spacing w:line="360" w:lineRule="auto"/>
      </w:pPr>
      <w:r>
        <w:t>Hoewel in dit onderzoek naar de typeringen van Fortuyn en Wilders is geprobeerd zo volledig mogelijk te zijn, zijn er toch enkele beperkingen. Zo werden er slechts enkele periodes uit de politieke carrières van Fortuyn en Wilders onderzocht. Een volledig onderzoek zou álle artikelen over Fortuyn en Wilders beslaan. Ook wanneer er geen kenmerkende gebeurtenis is, zoals in dit onderzoek voor elke periode wel het geval was, wordt er in de kranten geschreven over de politici. Wellicht zijn deze berichten meer gematigd dan wanneer de politicus in de spotlight staat, bijvoorbeeld vanwege een bepaalde uitspraak. De typeringen zouden nog vollediger en meer veelzijdig zijn wanneer ook de artikelen uit rustige periodes geanalyseerd worden.</w:t>
      </w:r>
    </w:p>
    <w:p w:rsidR="004343FB" w:rsidRDefault="004343FB" w:rsidP="004343FB">
      <w:pPr>
        <w:pStyle w:val="Geenafstand"/>
        <w:spacing w:line="360" w:lineRule="auto"/>
      </w:pPr>
      <w:r>
        <w:lastRenderedPageBreak/>
        <w:tab/>
        <w:t>Verder kan dit onderzoek uitgebreid worden met analyses van de typeringen in andere kranten. De landelijke dagbladen Algemeen Dagblad en Trouw zijn bijvoorbeeld niet meegenomen in dit onderzoek, maar kunnen wel interessante typeringen opleveren. Ook is het mogelijk om te kijken naar bijvoorbeeld het verschil tussen landelijke en regionale dagbladen.</w:t>
      </w:r>
    </w:p>
    <w:p w:rsidR="004343FB" w:rsidRDefault="004343FB" w:rsidP="004343FB">
      <w:pPr>
        <w:pStyle w:val="Geenafstand"/>
        <w:spacing w:line="360" w:lineRule="auto"/>
      </w:pPr>
      <w:r>
        <w:tab/>
        <w:t xml:space="preserve">Een andere suggestie voor volgend onderzoek is het onderzoeken van typeringen voor niet-extreemrechtse politici. Het zou interessant zijn om te kijken of vooraanstaande politici van bijvoorbeeld het gematigde CDA of juist van de extreme linkse partij GroenLinks, net zo sprekend getypeerd worden als de extreemrechtse Pim Fortuyn en Geert Wilders. Een onderzoek naar de typeringen van de minister president is ook een interessante variatie. </w:t>
      </w:r>
    </w:p>
    <w:p w:rsidR="004343FB" w:rsidRPr="00A55D4D" w:rsidRDefault="004343FB" w:rsidP="004343FB">
      <w:pPr>
        <w:pStyle w:val="Geenafstand"/>
        <w:spacing w:line="360" w:lineRule="auto"/>
      </w:pPr>
    </w:p>
    <w:p w:rsidR="004343FB" w:rsidRPr="00781B0D" w:rsidRDefault="004343FB" w:rsidP="004343FB"/>
    <w:p w:rsidR="002F69BB" w:rsidRDefault="002F69BB" w:rsidP="004343FB">
      <w:pPr>
        <w:rPr>
          <w:rFonts w:cs="Times New Roman"/>
        </w:rPr>
      </w:pPr>
      <w:r>
        <w:rPr>
          <w:rFonts w:cs="Times New Roman"/>
        </w:rPr>
        <w:br w:type="page"/>
      </w:r>
    </w:p>
    <w:p w:rsidR="00B25094" w:rsidRPr="008A1134" w:rsidRDefault="004343FB" w:rsidP="00B25094">
      <w:pPr>
        <w:pStyle w:val="Kop1"/>
        <w:rPr>
          <w:sz w:val="36"/>
        </w:rPr>
      </w:pPr>
      <w:bookmarkStart w:id="57" w:name="_Toc221942282"/>
      <w:bookmarkStart w:id="58" w:name="_Toc233608635"/>
      <w:r>
        <w:rPr>
          <w:sz w:val="36"/>
        </w:rPr>
        <w:lastRenderedPageBreak/>
        <w:t>B</w:t>
      </w:r>
      <w:r w:rsidR="00B25094" w:rsidRPr="008A1134">
        <w:rPr>
          <w:sz w:val="36"/>
        </w:rPr>
        <w:t>ronnen</w:t>
      </w:r>
      <w:bookmarkEnd w:id="57"/>
      <w:bookmarkEnd w:id="58"/>
    </w:p>
    <w:p w:rsidR="00B25094" w:rsidRDefault="00B25094" w:rsidP="00B25094">
      <w:pPr>
        <w:pStyle w:val="Kop1"/>
        <w:rPr>
          <w:b w:val="0"/>
          <w:sz w:val="20"/>
        </w:rPr>
      </w:pPr>
    </w:p>
    <w:p w:rsidR="00B25094" w:rsidRPr="008A1134" w:rsidRDefault="00B25094" w:rsidP="00B25094"/>
    <w:p w:rsidR="00B25094" w:rsidRPr="00B25094" w:rsidRDefault="00B25094" w:rsidP="00B25094">
      <w:pPr>
        <w:spacing w:after="0"/>
        <w:rPr>
          <w:rFonts w:eastAsia="Times New Roman" w:cs="Times New Roman"/>
          <w:lang w:val="en-US" w:eastAsia="nl-NL" w:bidi="ar-SA"/>
        </w:rPr>
      </w:pPr>
      <w:r w:rsidRPr="00F9012D">
        <w:rPr>
          <w:rFonts w:eastAsia="Times New Roman" w:cs="Times New Roman"/>
          <w:b/>
          <w:lang w:eastAsia="nl-NL" w:bidi="ar-SA"/>
        </w:rPr>
        <w:t>Aelst, P.</w:t>
      </w:r>
      <w:r>
        <w:rPr>
          <w:rFonts w:eastAsia="Times New Roman" w:cs="Times New Roman"/>
          <w:b/>
          <w:lang w:eastAsia="nl-NL" w:bidi="ar-SA"/>
        </w:rPr>
        <w:t xml:space="preserve"> van</w:t>
      </w:r>
      <w:r w:rsidRPr="00F9012D">
        <w:rPr>
          <w:rFonts w:eastAsia="Times New Roman" w:cs="Times New Roman"/>
          <w:lang w:eastAsia="nl-NL" w:bidi="ar-SA"/>
        </w:rPr>
        <w:t xml:space="preserve">, Maddens, B., Noppe, J. en Fiers, S. 2008. </w:t>
      </w:r>
      <w:r w:rsidRPr="00B25094">
        <w:rPr>
          <w:rFonts w:eastAsia="Times New Roman" w:cs="Times New Roman"/>
          <w:lang w:val="en-US" w:eastAsia="nl-NL" w:bidi="ar-SA"/>
        </w:rPr>
        <w:t xml:space="preserve">Politicians in the news: media or party logic? Media attention and electoral success in the Belgian election campaign of 2003. In: </w:t>
      </w:r>
      <w:r w:rsidRPr="00B25094">
        <w:rPr>
          <w:rFonts w:eastAsia="Times New Roman" w:cs="Times New Roman"/>
          <w:i/>
          <w:lang w:val="en-US" w:eastAsia="nl-NL" w:bidi="ar-SA"/>
        </w:rPr>
        <w:t>European Journal of Communication</w:t>
      </w:r>
      <w:r w:rsidRPr="00B25094">
        <w:rPr>
          <w:rFonts w:eastAsia="Times New Roman" w:cs="Times New Roman"/>
          <w:lang w:val="en-US" w:eastAsia="nl-NL" w:bidi="ar-SA"/>
        </w:rPr>
        <w:t xml:space="preserve"> 23 (2), 193-210.</w:t>
      </w:r>
    </w:p>
    <w:p w:rsidR="00B25094" w:rsidRPr="00CF6905" w:rsidRDefault="00B25094" w:rsidP="00B25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lang w:eastAsia="nl-NL" w:bidi="ar-SA"/>
        </w:rPr>
      </w:pPr>
      <w:r w:rsidRPr="00B25094">
        <w:rPr>
          <w:rFonts w:eastAsia="Times New Roman" w:cs="Times New Roman"/>
          <w:b/>
          <w:color w:val="000000"/>
          <w:lang w:val="en-US" w:eastAsia="nl-NL" w:bidi="ar-SA"/>
        </w:rPr>
        <w:t xml:space="preserve">Brants, K. </w:t>
      </w:r>
      <w:r w:rsidRPr="00B25094">
        <w:rPr>
          <w:rFonts w:eastAsia="Times New Roman" w:cs="Times New Roman"/>
          <w:color w:val="000000"/>
          <w:lang w:val="en-US" w:eastAsia="nl-NL" w:bidi="ar-SA"/>
        </w:rPr>
        <w:t xml:space="preserve">en Van Praag, P. 2006. Signs of Media Logic. Half a century of political communication in the Netherlands. </w:t>
      </w:r>
      <w:r w:rsidRPr="00CF6905">
        <w:rPr>
          <w:rFonts w:eastAsia="Times New Roman" w:cs="Times New Roman"/>
          <w:color w:val="000000"/>
          <w:lang w:eastAsia="nl-NL" w:bidi="ar-SA"/>
        </w:rPr>
        <w:t xml:space="preserve">In: </w:t>
      </w:r>
      <w:r w:rsidRPr="00CF6905">
        <w:rPr>
          <w:rFonts w:eastAsia="Times New Roman" w:cs="Times New Roman"/>
          <w:i/>
          <w:color w:val="000000"/>
          <w:lang w:eastAsia="nl-NL" w:bidi="ar-SA"/>
        </w:rPr>
        <w:t>Javnost, the public</w:t>
      </w:r>
      <w:r w:rsidRPr="00CF6905">
        <w:rPr>
          <w:rFonts w:eastAsia="Times New Roman" w:cs="Times New Roman"/>
          <w:color w:val="000000"/>
          <w:lang w:eastAsia="nl-NL" w:bidi="ar-SA"/>
        </w:rPr>
        <w:t xml:space="preserve"> (1), 25- 40</w:t>
      </w:r>
    </w:p>
    <w:p w:rsidR="00B25094" w:rsidRDefault="00B25094" w:rsidP="00B25094">
      <w:pPr>
        <w:spacing w:after="0"/>
        <w:rPr>
          <w:rFonts w:eastAsia="Times New Roman" w:cs="Times New Roman"/>
          <w:lang w:eastAsia="nl-NL" w:bidi="ar-SA"/>
        </w:rPr>
      </w:pPr>
      <w:r>
        <w:rPr>
          <w:rFonts w:eastAsia="Times New Roman" w:cs="Times New Roman"/>
          <w:b/>
          <w:lang w:eastAsia="nl-NL" w:bidi="ar-SA"/>
        </w:rPr>
        <w:t>Cebuco Oplagen Dagbladen</w:t>
      </w:r>
      <w:r>
        <w:rPr>
          <w:rFonts w:eastAsia="Times New Roman" w:cs="Times New Roman"/>
          <w:lang w:eastAsia="nl-NL" w:bidi="ar-SA"/>
        </w:rPr>
        <w:t xml:space="preserve">. 2009. </w:t>
      </w:r>
      <w:r w:rsidRPr="001D432C">
        <w:rPr>
          <w:rFonts w:eastAsia="Times New Roman" w:cs="Times New Roman"/>
          <w:i/>
          <w:lang w:eastAsia="nl-NL" w:bidi="ar-SA"/>
        </w:rPr>
        <w:t>Verspreide oplage uitgesplitst naar binnen- en buitenland per titel</w:t>
      </w:r>
      <w:r>
        <w:rPr>
          <w:rFonts w:eastAsia="Times New Roman" w:cs="Times New Roman"/>
          <w:lang w:eastAsia="nl-NL" w:bidi="ar-SA"/>
        </w:rPr>
        <w:t xml:space="preserve">. Geraadpleegd via </w:t>
      </w:r>
      <w:hyperlink r:id="rId9" w:history="1">
        <w:r w:rsidRPr="00DC0369">
          <w:rPr>
            <w:rStyle w:val="Hyperlink"/>
            <w:rFonts w:eastAsia="Times New Roman" w:cs="Times New Roman"/>
            <w:lang w:eastAsia="nl-NL" w:bidi="ar-SA"/>
          </w:rPr>
          <w:t>http://oplagen-dagbladen.nl</w:t>
        </w:r>
      </w:hyperlink>
      <w:r>
        <w:rPr>
          <w:rFonts w:eastAsia="Times New Roman" w:cs="Times New Roman"/>
          <w:lang w:eastAsia="nl-NL" w:bidi="ar-SA"/>
        </w:rPr>
        <w:t>, 7 juni 2009.</w:t>
      </w:r>
    </w:p>
    <w:p w:rsidR="00B25094" w:rsidRPr="001D432C" w:rsidRDefault="00B25094" w:rsidP="00B25094">
      <w:pPr>
        <w:spacing w:after="0"/>
        <w:rPr>
          <w:rFonts w:eastAsia="Times New Roman" w:cs="Times New Roman"/>
          <w:lang w:eastAsia="nl-NL" w:bidi="ar-SA"/>
        </w:rPr>
      </w:pPr>
      <w:r w:rsidRPr="001D432C">
        <w:rPr>
          <w:rFonts w:eastAsia="Times New Roman" w:cs="Times New Roman"/>
          <w:b/>
          <w:lang w:eastAsia="nl-NL" w:bidi="ar-SA"/>
        </w:rPr>
        <w:t xml:space="preserve">Corner, J. </w:t>
      </w:r>
      <w:r w:rsidRPr="001D432C">
        <w:rPr>
          <w:rFonts w:eastAsia="Times New Roman" w:cs="Times New Roman"/>
          <w:lang w:eastAsia="nl-NL" w:bidi="ar-SA"/>
        </w:rPr>
        <w:t xml:space="preserve">en Pels, D. (eds.) 2003. </w:t>
      </w:r>
      <w:r w:rsidRPr="00B25094">
        <w:rPr>
          <w:rFonts w:eastAsia="Times New Roman" w:cs="Times New Roman"/>
          <w:i/>
          <w:lang w:val="en-US" w:eastAsia="nl-NL" w:bidi="ar-SA"/>
        </w:rPr>
        <w:t>Media and the restyling of politics</w:t>
      </w:r>
      <w:r w:rsidRPr="00B25094">
        <w:rPr>
          <w:rFonts w:eastAsia="Times New Roman" w:cs="Times New Roman"/>
          <w:lang w:val="en-US" w:eastAsia="nl-NL" w:bidi="ar-SA"/>
        </w:rPr>
        <w:t xml:space="preserve">. </w:t>
      </w:r>
      <w:r w:rsidRPr="001D432C">
        <w:rPr>
          <w:rFonts w:eastAsia="Times New Roman" w:cs="Times New Roman"/>
          <w:lang w:eastAsia="nl-NL" w:bidi="ar-SA"/>
        </w:rPr>
        <w:t>London: Sage, 1-18.</w:t>
      </w:r>
    </w:p>
    <w:p w:rsidR="00B25094" w:rsidRDefault="00B25094" w:rsidP="00B25094">
      <w:pPr>
        <w:spacing w:after="0"/>
        <w:rPr>
          <w:rFonts w:eastAsia="Times New Roman" w:cs="Times New Roman"/>
          <w:lang w:eastAsia="nl-NL" w:bidi="ar-SA"/>
        </w:rPr>
      </w:pPr>
      <w:r w:rsidRPr="00F9012D">
        <w:rPr>
          <w:rFonts w:eastAsia="Times New Roman" w:cs="Times New Roman"/>
          <w:b/>
          <w:lang w:eastAsia="nl-NL" w:bidi="ar-SA"/>
        </w:rPr>
        <w:t>Davidoviç, M.</w:t>
      </w:r>
      <w:r w:rsidRPr="00F9012D">
        <w:rPr>
          <w:rFonts w:eastAsia="Times New Roman" w:cs="Times New Roman"/>
          <w:lang w:eastAsia="nl-NL" w:bidi="ar-SA"/>
        </w:rPr>
        <w:t>, D</w:t>
      </w:r>
      <w:r>
        <w:rPr>
          <w:rFonts w:eastAsia="Times New Roman" w:cs="Times New Roman"/>
          <w:lang w:eastAsia="nl-NL" w:bidi="ar-SA"/>
        </w:rPr>
        <w:t xml:space="preserve">onselaar, J. van, Rodrigues, P. en Wagenaar, W. 2008. Het extreemrechtse en discriminatoire gehalte van de PVV. In: </w:t>
      </w:r>
      <w:r w:rsidRPr="00F9012D">
        <w:rPr>
          <w:rFonts w:eastAsia="Times New Roman" w:cs="Times New Roman"/>
          <w:lang w:eastAsia="nl-NL" w:bidi="ar-SA"/>
        </w:rPr>
        <w:t>Donselaar, J.</w:t>
      </w:r>
      <w:r>
        <w:rPr>
          <w:rFonts w:eastAsia="Times New Roman" w:cs="Times New Roman"/>
          <w:lang w:eastAsia="nl-NL" w:bidi="ar-SA"/>
        </w:rPr>
        <w:t xml:space="preserve"> van,</w:t>
      </w:r>
      <w:r w:rsidRPr="00F9012D">
        <w:rPr>
          <w:rFonts w:eastAsia="Times New Roman" w:cs="Times New Roman"/>
          <w:lang w:eastAsia="nl-NL" w:bidi="ar-SA"/>
        </w:rPr>
        <w:t xml:space="preserve"> en Rodrigues</w:t>
      </w:r>
      <w:r>
        <w:rPr>
          <w:rFonts w:eastAsia="Times New Roman" w:cs="Times New Roman"/>
          <w:lang w:eastAsia="nl-NL" w:bidi="ar-SA"/>
        </w:rPr>
        <w:t>, P</w:t>
      </w:r>
      <w:r w:rsidRPr="00F9012D">
        <w:rPr>
          <w:rFonts w:eastAsia="Times New Roman" w:cs="Times New Roman"/>
          <w:lang w:eastAsia="nl-NL" w:bidi="ar-SA"/>
        </w:rPr>
        <w:t>.</w:t>
      </w:r>
      <w:r>
        <w:rPr>
          <w:rFonts w:eastAsia="Times New Roman" w:cs="Times New Roman"/>
          <w:lang w:eastAsia="nl-NL" w:bidi="ar-SA"/>
        </w:rPr>
        <w:t xml:space="preserve"> (eds.)</w:t>
      </w:r>
      <w:r w:rsidRPr="00F9012D">
        <w:rPr>
          <w:rFonts w:eastAsia="Times New Roman" w:cs="Times New Roman"/>
          <w:lang w:eastAsia="nl-NL" w:bidi="ar-SA"/>
        </w:rPr>
        <w:t xml:space="preserve"> </w:t>
      </w:r>
      <w:r w:rsidRPr="00F9012D">
        <w:rPr>
          <w:rFonts w:eastAsia="Times New Roman" w:cs="Times New Roman"/>
          <w:i/>
          <w:lang w:eastAsia="nl-NL" w:bidi="ar-SA"/>
        </w:rPr>
        <w:t>Monitor racisme &amp; extremisme. Achtste rapportage</w:t>
      </w:r>
      <w:r w:rsidRPr="00F9012D">
        <w:rPr>
          <w:rFonts w:eastAsia="Times New Roman" w:cs="Times New Roman"/>
          <w:lang w:eastAsia="nl-NL" w:bidi="ar-SA"/>
        </w:rPr>
        <w:t>. Amsterdam, Anne Frank Sticht</w:t>
      </w:r>
      <w:r>
        <w:rPr>
          <w:rFonts w:eastAsia="Times New Roman" w:cs="Times New Roman"/>
          <w:lang w:eastAsia="nl-NL" w:bidi="ar-SA"/>
        </w:rPr>
        <w:t>ing/ Amsterdam University Press, 167-198.</w:t>
      </w:r>
    </w:p>
    <w:p w:rsidR="00B25094" w:rsidRPr="001D432C" w:rsidRDefault="00B25094" w:rsidP="00B25094">
      <w:pPr>
        <w:spacing w:after="0"/>
        <w:rPr>
          <w:rFonts w:eastAsia="Times New Roman" w:cs="Times New Roman"/>
          <w:i/>
          <w:lang w:eastAsia="nl-NL" w:bidi="ar-SA"/>
        </w:rPr>
      </w:pPr>
      <w:r>
        <w:rPr>
          <w:rFonts w:eastAsia="Times New Roman" w:cs="Times New Roman"/>
          <w:b/>
          <w:lang w:eastAsia="nl-NL" w:bidi="ar-SA"/>
        </w:rPr>
        <w:t>Donselaar, J. van</w:t>
      </w:r>
      <w:r>
        <w:rPr>
          <w:rFonts w:eastAsia="Times New Roman" w:cs="Times New Roman"/>
          <w:lang w:eastAsia="nl-NL" w:bidi="ar-SA"/>
        </w:rPr>
        <w:t xml:space="preserve"> en Rodrigues, P. 2002. Het extreem-rechtse en racistische gehalte van LPF/Leefbaar-stroming. In: Donselaar, J. van, en Rodrigues, P. </w:t>
      </w:r>
      <w:r>
        <w:rPr>
          <w:rFonts w:eastAsia="Times New Roman" w:cs="Times New Roman"/>
          <w:i/>
          <w:lang w:eastAsia="nl-NL" w:bidi="ar-SA"/>
        </w:rPr>
        <w:t xml:space="preserve">Monitor racisme en extreem-rechts. </w:t>
      </w:r>
      <w:r w:rsidRPr="001D432C">
        <w:rPr>
          <w:rFonts w:eastAsia="Times New Roman" w:cs="Times New Roman"/>
          <w:i/>
          <w:lang w:eastAsia="nl-NL" w:bidi="ar-SA"/>
        </w:rPr>
        <w:t>Vijfde rapportage</w:t>
      </w:r>
      <w:r w:rsidRPr="001D432C">
        <w:rPr>
          <w:rFonts w:eastAsia="Times New Roman" w:cs="Times New Roman"/>
          <w:lang w:eastAsia="nl-NL" w:bidi="ar-SA"/>
        </w:rPr>
        <w:t>. Amsterdam, Anne Frank Stichting/ Universiteit Leiden, 59-88.</w:t>
      </w:r>
    </w:p>
    <w:p w:rsidR="00B25094" w:rsidRPr="00706878" w:rsidRDefault="00B25094" w:rsidP="00B25094">
      <w:pPr>
        <w:spacing w:after="0"/>
        <w:rPr>
          <w:rFonts w:eastAsia="Times New Roman" w:cs="Times New Roman"/>
          <w:lang w:eastAsia="nl-NL" w:bidi="ar-SA"/>
        </w:rPr>
      </w:pPr>
      <w:r w:rsidRPr="00802451">
        <w:rPr>
          <w:rFonts w:eastAsia="Times New Roman" w:cs="Times New Roman"/>
          <w:b/>
          <w:lang w:eastAsia="nl-NL" w:bidi="ar-SA"/>
        </w:rPr>
        <w:t>Elsevier</w:t>
      </w:r>
      <w:r w:rsidRPr="00802451">
        <w:rPr>
          <w:rFonts w:eastAsia="Times New Roman" w:cs="Times New Roman"/>
          <w:lang w:eastAsia="nl-NL" w:bidi="ar-SA"/>
        </w:rPr>
        <w:t xml:space="preserve">. 1 september 2001. </w:t>
      </w:r>
      <w:r w:rsidRPr="00706878">
        <w:rPr>
          <w:rFonts w:eastAsia="Times New Roman" w:cs="Times New Roman"/>
          <w:i/>
          <w:lang w:eastAsia="nl-NL" w:bidi="ar-SA"/>
        </w:rPr>
        <w:t>‘Ik ga vanuit het Catshuis regeren’</w:t>
      </w:r>
    </w:p>
    <w:p w:rsidR="00B25094" w:rsidRPr="00B25094" w:rsidRDefault="00B25094" w:rsidP="00B25094">
      <w:pPr>
        <w:spacing w:after="0"/>
        <w:rPr>
          <w:rFonts w:eastAsia="Times New Roman" w:cs="Times New Roman"/>
          <w:lang w:val="en-US" w:eastAsia="nl-NL" w:bidi="ar-SA"/>
        </w:rPr>
      </w:pPr>
      <w:r w:rsidRPr="00B25094">
        <w:rPr>
          <w:rFonts w:eastAsia="Times New Roman" w:cs="Times New Roman"/>
          <w:b/>
          <w:lang w:val="en-US" w:eastAsia="nl-NL" w:bidi="ar-SA"/>
        </w:rPr>
        <w:t>Entman, R.M.</w:t>
      </w:r>
      <w:r w:rsidRPr="00B25094">
        <w:rPr>
          <w:rFonts w:eastAsia="Times New Roman" w:cs="Times New Roman"/>
          <w:lang w:val="en-US" w:eastAsia="nl-NL" w:bidi="ar-SA"/>
        </w:rPr>
        <w:t xml:space="preserve"> 1993. Framing: Toward clarification of a fractured paradigm. </w:t>
      </w:r>
      <w:r w:rsidRPr="00B25094">
        <w:rPr>
          <w:rFonts w:eastAsia="Times New Roman" w:cs="Times New Roman"/>
          <w:i/>
          <w:lang w:val="en-US" w:eastAsia="nl-NL" w:bidi="ar-SA"/>
        </w:rPr>
        <w:t>Journal of Communication</w:t>
      </w:r>
      <w:r w:rsidRPr="00B25094">
        <w:rPr>
          <w:rFonts w:eastAsia="Times New Roman" w:cs="Times New Roman"/>
          <w:lang w:val="en-US" w:eastAsia="nl-NL" w:bidi="ar-SA"/>
        </w:rPr>
        <w:t xml:space="preserve"> 43 (4), 51-58.</w:t>
      </w:r>
    </w:p>
    <w:p w:rsidR="00B25094" w:rsidRPr="00B25094" w:rsidRDefault="00B25094" w:rsidP="00B25094">
      <w:pPr>
        <w:spacing w:after="0"/>
        <w:rPr>
          <w:rFonts w:eastAsia="Times New Roman" w:cs="Times New Roman"/>
          <w:lang w:val="en-US" w:eastAsia="nl-NL" w:bidi="ar-SA"/>
        </w:rPr>
      </w:pPr>
      <w:r w:rsidRPr="00B25094">
        <w:rPr>
          <w:rFonts w:eastAsia="Times New Roman" w:cs="Times New Roman"/>
          <w:b/>
          <w:lang w:val="en-US" w:eastAsia="nl-NL" w:bidi="ar-SA"/>
        </w:rPr>
        <w:t>Fennema, M.</w:t>
      </w:r>
      <w:r w:rsidRPr="00B25094">
        <w:rPr>
          <w:rFonts w:eastAsia="Times New Roman" w:cs="Times New Roman"/>
          <w:lang w:val="en-US" w:eastAsia="nl-NL" w:bidi="ar-SA"/>
        </w:rPr>
        <w:t xml:space="preserve"> 2004. </w:t>
      </w:r>
      <w:r w:rsidRPr="00B25094">
        <w:rPr>
          <w:rFonts w:eastAsia="Times New Roman" w:cs="Times New Roman"/>
          <w:i/>
          <w:lang w:val="en-US" w:eastAsia="nl-NL" w:bidi="ar-SA"/>
        </w:rPr>
        <w:t>Populist parties of the right.</w:t>
      </w:r>
      <w:r w:rsidRPr="00B25094">
        <w:rPr>
          <w:rFonts w:eastAsia="Times New Roman" w:cs="Times New Roman"/>
          <w:lang w:val="en-US" w:eastAsia="nl-NL" w:bidi="ar-SA"/>
        </w:rPr>
        <w:t xml:space="preserve"> Amsterdam: Amsterdam School for Social science Research, ASSR Working Paper 2004 (1). </w:t>
      </w:r>
    </w:p>
    <w:p w:rsidR="00B25094" w:rsidRPr="00B25094" w:rsidRDefault="00B25094" w:rsidP="00B25094">
      <w:pPr>
        <w:spacing w:after="0"/>
        <w:rPr>
          <w:rFonts w:eastAsia="Times New Roman" w:cs="Times New Roman"/>
          <w:lang w:val="en-US" w:eastAsia="nl-NL" w:bidi="ar-SA"/>
        </w:rPr>
      </w:pPr>
      <w:r w:rsidRPr="001F22E5">
        <w:rPr>
          <w:rFonts w:eastAsia="Times New Roman" w:cs="Times New Roman"/>
          <w:b/>
          <w:lang w:eastAsia="nl-NL" w:bidi="ar-SA"/>
        </w:rPr>
        <w:t>Heijmans, E.</w:t>
      </w:r>
      <w:r w:rsidRPr="001F22E5">
        <w:rPr>
          <w:rFonts w:eastAsia="Times New Roman" w:cs="Times New Roman"/>
          <w:lang w:eastAsia="nl-NL" w:bidi="ar-SA"/>
        </w:rPr>
        <w:t xml:space="preserve">, Pleijter, A. en Wester, F. 2003. </w:t>
      </w:r>
      <w:r w:rsidRPr="00B25094">
        <w:rPr>
          <w:rFonts w:eastAsia="Times New Roman" w:cs="Times New Roman"/>
          <w:lang w:val="en-US" w:eastAsia="nl-NL" w:bidi="ar-SA"/>
        </w:rPr>
        <w:t xml:space="preserve">Covering scientific research in Dutch newspapers. </w:t>
      </w:r>
      <w:r w:rsidRPr="00B25094">
        <w:rPr>
          <w:rFonts w:eastAsia="Times New Roman" w:cs="Times New Roman"/>
          <w:i/>
          <w:lang w:val="en-US" w:eastAsia="nl-NL" w:bidi="ar-SA"/>
        </w:rPr>
        <w:t>Science Communication</w:t>
      </w:r>
      <w:r w:rsidRPr="00B25094">
        <w:rPr>
          <w:rFonts w:eastAsia="Times New Roman" w:cs="Times New Roman"/>
          <w:lang w:val="en-US" w:eastAsia="nl-NL" w:bidi="ar-SA"/>
        </w:rPr>
        <w:t xml:space="preserve"> 25 (2), 153-176. </w:t>
      </w:r>
    </w:p>
    <w:p w:rsidR="00B25094" w:rsidRPr="008C5AFE" w:rsidRDefault="00B25094" w:rsidP="00B25094">
      <w:pPr>
        <w:spacing w:after="0"/>
        <w:rPr>
          <w:rFonts w:eastAsia="Times New Roman" w:cs="Times New Roman"/>
          <w:lang w:eastAsia="nl-NL" w:bidi="ar-SA"/>
        </w:rPr>
      </w:pPr>
      <w:r w:rsidRPr="00B25094">
        <w:rPr>
          <w:rFonts w:eastAsia="Times New Roman" w:cs="Times New Roman"/>
          <w:b/>
          <w:lang w:val="en-US" w:eastAsia="nl-NL" w:bidi="ar-SA"/>
        </w:rPr>
        <w:t>Ignazi, P</w:t>
      </w:r>
      <w:r w:rsidRPr="00B25094">
        <w:rPr>
          <w:rFonts w:eastAsia="Times New Roman" w:cs="Times New Roman"/>
          <w:lang w:val="en-US" w:eastAsia="nl-NL" w:bidi="ar-SA"/>
        </w:rPr>
        <w:t xml:space="preserve">. 2006. </w:t>
      </w:r>
      <w:r w:rsidRPr="00B25094">
        <w:rPr>
          <w:rFonts w:eastAsia="Times New Roman" w:cs="Times New Roman"/>
          <w:i/>
          <w:lang w:val="en-US" w:eastAsia="nl-NL" w:bidi="ar-SA"/>
        </w:rPr>
        <w:t>Extreme right parties in Western Europe</w:t>
      </w:r>
      <w:r w:rsidRPr="00B25094">
        <w:rPr>
          <w:rFonts w:eastAsia="Times New Roman" w:cs="Times New Roman"/>
          <w:lang w:val="en-US" w:eastAsia="nl-NL" w:bidi="ar-SA"/>
        </w:rPr>
        <w:t xml:space="preserve">. </w:t>
      </w:r>
      <w:r w:rsidRPr="008C5AFE">
        <w:rPr>
          <w:rFonts w:eastAsia="Times New Roman" w:cs="Times New Roman"/>
          <w:lang w:eastAsia="nl-NL" w:bidi="ar-SA"/>
        </w:rPr>
        <w:t>Oxford: Oxford University Press.</w:t>
      </w:r>
    </w:p>
    <w:p w:rsidR="00B25094" w:rsidRPr="00B25094" w:rsidRDefault="00B25094" w:rsidP="00B25094">
      <w:pPr>
        <w:spacing w:after="0"/>
        <w:rPr>
          <w:rFonts w:eastAsia="Times New Roman" w:cs="Times New Roman"/>
          <w:lang w:val="en-US" w:eastAsia="nl-NL" w:bidi="ar-SA"/>
        </w:rPr>
      </w:pPr>
      <w:r w:rsidRPr="00412DA5">
        <w:rPr>
          <w:rFonts w:eastAsia="Times New Roman" w:cs="Times New Roman"/>
          <w:b/>
          <w:lang w:eastAsia="nl-NL" w:bidi="ar-SA"/>
        </w:rPr>
        <w:t>Kort, K.</w:t>
      </w:r>
      <w:r w:rsidRPr="00412DA5">
        <w:rPr>
          <w:rFonts w:eastAsia="Times New Roman" w:cs="Times New Roman"/>
          <w:lang w:eastAsia="nl-NL" w:bidi="ar-SA"/>
        </w:rPr>
        <w:t xml:space="preserve"> en d’Haenens, L. </w:t>
      </w:r>
      <w:r>
        <w:rPr>
          <w:rFonts w:eastAsia="Times New Roman" w:cs="Times New Roman"/>
          <w:lang w:eastAsia="nl-NL" w:bidi="ar-SA"/>
        </w:rPr>
        <w:t xml:space="preserve">2005. Berichtgeving over Pim Fortuyn en extreemrechts gedachtegoed in twee Nederlandse kranten vergeleken. </w:t>
      </w:r>
      <w:r w:rsidRPr="00B25094">
        <w:rPr>
          <w:rFonts w:eastAsia="Times New Roman" w:cs="Times New Roman"/>
          <w:i/>
          <w:lang w:val="en-US" w:eastAsia="nl-NL" w:bidi="ar-SA"/>
        </w:rPr>
        <w:t>Tijdschrift voor Communicatiewetenschap</w:t>
      </w:r>
      <w:r w:rsidRPr="00B25094">
        <w:rPr>
          <w:rFonts w:eastAsia="Times New Roman" w:cs="Times New Roman"/>
          <w:lang w:val="en-US" w:eastAsia="nl-NL" w:bidi="ar-SA"/>
        </w:rPr>
        <w:t xml:space="preserve"> 33 (2), 127- 144.</w:t>
      </w:r>
    </w:p>
    <w:p w:rsidR="00B25094" w:rsidRPr="00B25094" w:rsidRDefault="00B25094" w:rsidP="00B25094">
      <w:pPr>
        <w:spacing w:after="0"/>
        <w:rPr>
          <w:rFonts w:eastAsia="Times New Roman" w:cs="Times New Roman"/>
          <w:lang w:val="en-US" w:eastAsia="nl-NL" w:bidi="ar-SA"/>
        </w:rPr>
      </w:pPr>
      <w:r w:rsidRPr="00B25094">
        <w:rPr>
          <w:rFonts w:eastAsia="Times New Roman" w:cs="Times New Roman"/>
          <w:b/>
          <w:lang w:val="en-US" w:eastAsia="nl-NL" w:bidi="ar-SA"/>
        </w:rPr>
        <w:t xml:space="preserve">Mazzoleni, G. </w:t>
      </w:r>
      <w:r w:rsidRPr="00B25094">
        <w:rPr>
          <w:rFonts w:eastAsia="Times New Roman" w:cs="Times New Roman"/>
          <w:lang w:val="en-US" w:eastAsia="nl-NL" w:bidi="ar-SA"/>
        </w:rPr>
        <w:t xml:space="preserve">en Schulz, W. 1999. ‘Mediatization’ of politics: A challenge for democracy? </w:t>
      </w:r>
      <w:r w:rsidRPr="00B25094">
        <w:rPr>
          <w:rFonts w:eastAsia="Times New Roman" w:cs="Times New Roman"/>
          <w:i/>
          <w:lang w:val="en-US" w:eastAsia="nl-NL" w:bidi="ar-SA"/>
        </w:rPr>
        <w:t>Political Communication</w:t>
      </w:r>
      <w:r w:rsidRPr="00B25094">
        <w:rPr>
          <w:rFonts w:eastAsia="Times New Roman" w:cs="Times New Roman"/>
          <w:lang w:val="en-US" w:eastAsia="nl-NL" w:bidi="ar-SA"/>
        </w:rPr>
        <w:t xml:space="preserve"> 16 (3), 247-261.</w:t>
      </w:r>
    </w:p>
    <w:p w:rsidR="00B25094" w:rsidRPr="00B25094" w:rsidRDefault="00B25094" w:rsidP="00B25094">
      <w:pPr>
        <w:autoSpaceDE w:val="0"/>
        <w:autoSpaceDN w:val="0"/>
        <w:adjustRightInd w:val="0"/>
        <w:spacing w:after="0"/>
        <w:rPr>
          <w:rFonts w:cs="Times New Roman"/>
          <w:lang w:val="en-US" w:bidi="ar-SA"/>
        </w:rPr>
      </w:pPr>
      <w:r w:rsidRPr="00B25094">
        <w:rPr>
          <w:rFonts w:cs="Times New Roman"/>
          <w:b/>
          <w:lang w:val="en-US" w:bidi="ar-SA"/>
        </w:rPr>
        <w:t>Mudde, C</w:t>
      </w:r>
      <w:r w:rsidRPr="00B25094">
        <w:rPr>
          <w:rFonts w:cs="Times New Roman"/>
          <w:lang w:val="en-US" w:bidi="ar-SA"/>
        </w:rPr>
        <w:t xml:space="preserve">. 2000. </w:t>
      </w:r>
      <w:r w:rsidRPr="00B25094">
        <w:rPr>
          <w:rFonts w:cs="Times New Roman"/>
          <w:i/>
          <w:iCs/>
          <w:lang w:val="en-US" w:bidi="ar-SA"/>
        </w:rPr>
        <w:t>The ideology of the extreme right</w:t>
      </w:r>
      <w:r w:rsidRPr="00B25094">
        <w:rPr>
          <w:rFonts w:cs="Times New Roman"/>
          <w:lang w:val="en-US" w:bidi="ar-SA"/>
        </w:rPr>
        <w:t>. Manchester: Manchester University Press.</w:t>
      </w:r>
    </w:p>
    <w:p w:rsidR="00B25094" w:rsidRPr="00B25094" w:rsidRDefault="00B25094" w:rsidP="00B25094">
      <w:pPr>
        <w:pStyle w:val="Geenafstand"/>
        <w:spacing w:line="360" w:lineRule="auto"/>
        <w:rPr>
          <w:rFonts w:eastAsia="Times New Roman" w:cs="Times New Roman"/>
          <w:lang w:val="en-US" w:eastAsia="nl-NL" w:bidi="ar-SA"/>
        </w:rPr>
      </w:pPr>
      <w:r w:rsidRPr="00B25094">
        <w:rPr>
          <w:rFonts w:eastAsia="Times New Roman" w:cs="Times New Roman"/>
          <w:b/>
          <w:lang w:val="en-US" w:eastAsia="nl-NL" w:bidi="ar-SA"/>
        </w:rPr>
        <w:t xml:space="preserve">Nova. </w:t>
      </w:r>
      <w:r w:rsidRPr="00B25094">
        <w:rPr>
          <w:rFonts w:eastAsia="Times New Roman" w:cs="Times New Roman"/>
          <w:lang w:val="en-US" w:eastAsia="nl-NL" w:bidi="ar-SA"/>
        </w:rPr>
        <w:t xml:space="preserve">23 november 2001. </w:t>
      </w:r>
      <w:r w:rsidRPr="00B25094">
        <w:rPr>
          <w:rFonts w:eastAsia="Times New Roman" w:cs="Times New Roman"/>
          <w:i/>
          <w:lang w:val="en-US" w:eastAsia="nl-NL" w:bidi="ar-SA"/>
        </w:rPr>
        <w:t>Leefbaar Nederland tart politieke orde</w:t>
      </w:r>
      <w:r w:rsidRPr="00B25094">
        <w:rPr>
          <w:rFonts w:eastAsia="Times New Roman" w:cs="Times New Roman"/>
          <w:lang w:val="en-US" w:eastAsia="nl-NL" w:bidi="ar-SA"/>
        </w:rPr>
        <w:t xml:space="preserve">. [video]. Geraadpleegd via </w:t>
      </w:r>
      <w:hyperlink r:id="rId10" w:history="1">
        <w:r w:rsidRPr="00B25094">
          <w:rPr>
            <w:rStyle w:val="Hyperlink"/>
            <w:rFonts w:eastAsia="Times New Roman" w:cs="Times New Roman"/>
            <w:lang w:val="en-US" w:eastAsia="nl-NL" w:bidi="ar-SA"/>
          </w:rPr>
          <w:t>http://www.youtube.com</w:t>
        </w:r>
      </w:hyperlink>
      <w:r w:rsidRPr="00B25094">
        <w:rPr>
          <w:rFonts w:eastAsia="Times New Roman" w:cs="Times New Roman"/>
          <w:lang w:val="en-US" w:eastAsia="nl-NL" w:bidi="ar-SA"/>
        </w:rPr>
        <w:t>, titel ‘Pim Fortuyn NOVA reportage’, 11 juni 2009.</w:t>
      </w:r>
    </w:p>
    <w:p w:rsidR="00B25094" w:rsidRPr="00412DA5" w:rsidRDefault="00B25094" w:rsidP="00B25094">
      <w:pPr>
        <w:pStyle w:val="Geenafstand"/>
        <w:spacing w:line="360" w:lineRule="auto"/>
        <w:rPr>
          <w:rFonts w:eastAsia="Times New Roman" w:cs="Times New Roman"/>
          <w:lang w:eastAsia="nl-NL" w:bidi="ar-SA"/>
        </w:rPr>
      </w:pPr>
      <w:r w:rsidRPr="00B25094">
        <w:rPr>
          <w:rFonts w:eastAsia="Times New Roman" w:cs="Times New Roman"/>
          <w:b/>
          <w:lang w:val="en-US" w:eastAsia="nl-NL" w:bidi="ar-SA"/>
        </w:rPr>
        <w:t>Nova</w:t>
      </w:r>
      <w:r w:rsidRPr="00B25094">
        <w:rPr>
          <w:rFonts w:eastAsia="Times New Roman" w:cs="Times New Roman"/>
          <w:lang w:val="en-US" w:eastAsia="nl-NL" w:bidi="ar-SA"/>
        </w:rPr>
        <w:t xml:space="preserve">. 29 september 2004. </w:t>
      </w:r>
      <w:r w:rsidRPr="00B25094">
        <w:rPr>
          <w:rFonts w:eastAsia="Times New Roman" w:cs="Times New Roman"/>
          <w:i/>
          <w:lang w:val="en-US" w:eastAsia="nl-NL" w:bidi="ar-SA"/>
        </w:rPr>
        <w:t>Pim Fortuyn, de messias</w:t>
      </w:r>
      <w:r w:rsidRPr="00B25094">
        <w:rPr>
          <w:rFonts w:eastAsia="Times New Roman" w:cs="Times New Roman"/>
          <w:lang w:val="en-US" w:eastAsia="nl-NL" w:bidi="ar-SA"/>
        </w:rPr>
        <w:t xml:space="preserve">. [video]. </w:t>
      </w:r>
      <w:r w:rsidRPr="00412DA5">
        <w:rPr>
          <w:rFonts w:eastAsia="Times New Roman" w:cs="Times New Roman"/>
          <w:lang w:eastAsia="nl-NL" w:bidi="ar-SA"/>
        </w:rPr>
        <w:t xml:space="preserve">Geraadpleegd via </w:t>
      </w:r>
      <w:hyperlink r:id="rId11" w:history="1">
        <w:r w:rsidRPr="00412DA5">
          <w:rPr>
            <w:rStyle w:val="Hyperlink"/>
            <w:rFonts w:eastAsia="Times New Roman" w:cs="Times New Roman"/>
            <w:lang w:eastAsia="nl-NL" w:bidi="ar-SA"/>
          </w:rPr>
          <w:t>http://www.novatv.nl</w:t>
        </w:r>
      </w:hyperlink>
      <w:r w:rsidRPr="00412DA5">
        <w:rPr>
          <w:rFonts w:eastAsia="Times New Roman" w:cs="Times New Roman"/>
          <w:lang w:eastAsia="nl-NL" w:bidi="ar-SA"/>
        </w:rPr>
        <w:t xml:space="preserve">, 12 juni 2009. </w:t>
      </w:r>
    </w:p>
    <w:p w:rsidR="00B25094" w:rsidRDefault="00B25094" w:rsidP="00B25094">
      <w:pPr>
        <w:pStyle w:val="Geenafstand"/>
        <w:spacing w:line="360" w:lineRule="auto"/>
        <w:rPr>
          <w:rFonts w:eastAsia="Times New Roman" w:cs="Times New Roman"/>
          <w:lang w:eastAsia="nl-NL" w:bidi="ar-SA"/>
        </w:rPr>
      </w:pPr>
      <w:r w:rsidRPr="00EC784F">
        <w:rPr>
          <w:rFonts w:eastAsia="Times New Roman" w:cs="Times New Roman"/>
          <w:b/>
          <w:lang w:eastAsia="nl-NL" w:bidi="ar-SA"/>
        </w:rPr>
        <w:lastRenderedPageBreak/>
        <w:t>Nova</w:t>
      </w:r>
      <w:r w:rsidRPr="00EC784F">
        <w:rPr>
          <w:rFonts w:eastAsia="Times New Roman" w:cs="Times New Roman"/>
          <w:lang w:eastAsia="nl-NL" w:bidi="ar-SA"/>
        </w:rPr>
        <w:t xml:space="preserve">. 27 december 2007. </w:t>
      </w:r>
      <w:r w:rsidRPr="00706878">
        <w:rPr>
          <w:rFonts w:eastAsia="Times New Roman" w:cs="Times New Roman"/>
          <w:i/>
          <w:lang w:eastAsia="nl-NL" w:bidi="ar-SA"/>
        </w:rPr>
        <w:t>De methode-Wilders, hoe doet hij het?</w:t>
      </w:r>
      <w:r>
        <w:rPr>
          <w:rFonts w:eastAsia="Times New Roman" w:cs="Times New Roman"/>
          <w:lang w:eastAsia="nl-NL" w:bidi="ar-SA"/>
        </w:rPr>
        <w:t xml:space="preserve"> [video]. Geraadpleegd via </w:t>
      </w:r>
      <w:hyperlink r:id="rId12" w:history="1">
        <w:r w:rsidRPr="001545F0">
          <w:rPr>
            <w:rStyle w:val="Hyperlink"/>
            <w:rFonts w:eastAsia="Times New Roman" w:cs="Times New Roman"/>
            <w:lang w:eastAsia="nl-NL" w:bidi="ar-SA"/>
          </w:rPr>
          <w:t>http://www.novatv.nl</w:t>
        </w:r>
      </w:hyperlink>
      <w:r>
        <w:rPr>
          <w:rFonts w:eastAsia="Times New Roman" w:cs="Times New Roman"/>
          <w:lang w:eastAsia="nl-NL" w:bidi="ar-SA"/>
        </w:rPr>
        <w:t xml:space="preserve"> , 2 juni 2009. </w:t>
      </w:r>
    </w:p>
    <w:p w:rsidR="00B25094" w:rsidRPr="00706878" w:rsidRDefault="00B25094" w:rsidP="00B25094">
      <w:pPr>
        <w:spacing w:after="0"/>
        <w:rPr>
          <w:rFonts w:eastAsia="Times New Roman" w:cs="Times New Roman"/>
          <w:lang w:eastAsia="nl-NL" w:bidi="ar-SA"/>
        </w:rPr>
      </w:pPr>
      <w:r>
        <w:rPr>
          <w:rFonts w:eastAsia="Times New Roman" w:cs="Times New Roman"/>
          <w:b/>
          <w:lang w:eastAsia="nl-NL" w:bidi="ar-SA"/>
        </w:rPr>
        <w:t>NRC Handelsblad</w:t>
      </w:r>
      <w:r>
        <w:rPr>
          <w:rFonts w:eastAsia="Times New Roman" w:cs="Times New Roman"/>
          <w:lang w:eastAsia="nl-NL" w:bidi="ar-SA"/>
        </w:rPr>
        <w:t xml:space="preserve">. 1 november 2003. </w:t>
      </w:r>
      <w:r>
        <w:rPr>
          <w:rFonts w:eastAsia="Times New Roman" w:cs="Times New Roman"/>
          <w:i/>
          <w:lang w:eastAsia="nl-NL" w:bidi="ar-SA"/>
        </w:rPr>
        <w:t>Dick Pels: ‘Fortuyn was een voorloper’</w:t>
      </w:r>
      <w:r>
        <w:rPr>
          <w:rFonts w:eastAsia="Times New Roman" w:cs="Times New Roman"/>
          <w:lang w:eastAsia="nl-NL" w:bidi="ar-SA"/>
        </w:rPr>
        <w:t>.</w:t>
      </w:r>
    </w:p>
    <w:p w:rsidR="00B25094" w:rsidRPr="008A1134" w:rsidRDefault="00B25094" w:rsidP="00B25094">
      <w:pPr>
        <w:spacing w:after="0"/>
        <w:rPr>
          <w:rFonts w:eastAsia="Times New Roman" w:cs="Times New Roman"/>
          <w:lang w:eastAsia="nl-NL" w:bidi="ar-SA"/>
        </w:rPr>
      </w:pPr>
      <w:r>
        <w:rPr>
          <w:rFonts w:eastAsia="Times New Roman" w:cs="Times New Roman"/>
          <w:b/>
          <w:lang w:eastAsia="nl-NL" w:bidi="ar-SA"/>
        </w:rPr>
        <w:t>NRC Handelsblad</w:t>
      </w:r>
      <w:r>
        <w:rPr>
          <w:rFonts w:eastAsia="Times New Roman" w:cs="Times New Roman"/>
          <w:lang w:eastAsia="nl-NL" w:bidi="ar-SA"/>
        </w:rPr>
        <w:t xml:space="preserve">. 23 september 2008. </w:t>
      </w:r>
      <w:r>
        <w:rPr>
          <w:rFonts w:eastAsia="Times New Roman" w:cs="Times New Roman"/>
          <w:i/>
          <w:lang w:eastAsia="nl-NL" w:bidi="ar-SA"/>
        </w:rPr>
        <w:t>Kamervoorzitter, treed op tegen racisme</w:t>
      </w:r>
      <w:r>
        <w:rPr>
          <w:rFonts w:eastAsia="Times New Roman" w:cs="Times New Roman"/>
          <w:lang w:eastAsia="nl-NL" w:bidi="ar-SA"/>
        </w:rPr>
        <w:t xml:space="preserve">. </w:t>
      </w:r>
    </w:p>
    <w:p w:rsidR="00B25094" w:rsidRPr="00B25094" w:rsidRDefault="00B25094" w:rsidP="00B25094">
      <w:pPr>
        <w:spacing w:after="0"/>
        <w:rPr>
          <w:rFonts w:eastAsia="Times New Roman" w:cs="Times New Roman"/>
          <w:lang w:val="en-US" w:eastAsia="nl-NL" w:bidi="ar-SA"/>
        </w:rPr>
      </w:pPr>
      <w:r w:rsidRPr="00B25094">
        <w:rPr>
          <w:rFonts w:eastAsia="Times New Roman" w:cs="Times New Roman"/>
          <w:b/>
          <w:lang w:val="en-US" w:eastAsia="nl-NL" w:bidi="ar-SA"/>
        </w:rPr>
        <w:t>Postman, N</w:t>
      </w:r>
      <w:r w:rsidRPr="00B25094">
        <w:rPr>
          <w:rFonts w:eastAsia="Times New Roman" w:cs="Times New Roman"/>
          <w:lang w:val="en-US" w:eastAsia="nl-NL" w:bidi="ar-SA"/>
        </w:rPr>
        <w:t xml:space="preserve">. 1985. </w:t>
      </w:r>
      <w:r w:rsidRPr="00B25094">
        <w:rPr>
          <w:rFonts w:eastAsia="Times New Roman" w:cs="Times New Roman"/>
          <w:i/>
          <w:lang w:val="en-US" w:eastAsia="nl-NL" w:bidi="ar-SA"/>
        </w:rPr>
        <w:t>Amusing ourselves to death. Public discourse in the age of show business</w:t>
      </w:r>
      <w:r w:rsidRPr="00B25094">
        <w:rPr>
          <w:rFonts w:eastAsia="Times New Roman" w:cs="Times New Roman"/>
          <w:lang w:val="en-US" w:eastAsia="nl-NL" w:bidi="ar-SA"/>
        </w:rPr>
        <w:t xml:space="preserve">. London: Methuen, 3-30 &amp; 65-81. </w:t>
      </w:r>
    </w:p>
    <w:p w:rsidR="00B25094" w:rsidRPr="00802451" w:rsidRDefault="00B25094" w:rsidP="00B25094">
      <w:pPr>
        <w:spacing w:after="0"/>
        <w:rPr>
          <w:rFonts w:eastAsia="Times New Roman" w:cs="Times New Roman"/>
          <w:lang w:eastAsia="nl-NL" w:bidi="ar-SA"/>
        </w:rPr>
      </w:pPr>
      <w:r w:rsidRPr="00B25094">
        <w:rPr>
          <w:rFonts w:eastAsia="Times New Roman" w:cs="Times New Roman"/>
          <w:b/>
          <w:lang w:val="en-US" w:eastAsia="nl-NL" w:bidi="ar-SA"/>
        </w:rPr>
        <w:t>Schafraad, P.</w:t>
      </w:r>
      <w:r w:rsidRPr="00B25094">
        <w:rPr>
          <w:rFonts w:eastAsia="Times New Roman" w:cs="Times New Roman"/>
          <w:lang w:val="en-US" w:eastAsia="nl-NL" w:bidi="ar-SA"/>
        </w:rPr>
        <w:t xml:space="preserve">, Wester, F. en Scheepers, P. 2007. </w:t>
      </w:r>
      <w:r w:rsidRPr="00B25094">
        <w:rPr>
          <w:rFonts w:eastAsia="Times New Roman" w:cs="Times New Roman"/>
          <w:i/>
          <w:lang w:val="en-US" w:eastAsia="nl-NL" w:bidi="ar-SA"/>
        </w:rPr>
        <w:t>Media coverage of the LPF and other far right parties: A comparative analysis 2002-2004</w:t>
      </w:r>
      <w:r w:rsidRPr="00B25094">
        <w:rPr>
          <w:rFonts w:eastAsia="Times New Roman" w:cs="Times New Roman"/>
          <w:lang w:val="en-US" w:eastAsia="nl-NL" w:bidi="ar-SA"/>
        </w:rPr>
        <w:t xml:space="preserve">. </w:t>
      </w:r>
      <w:r>
        <w:rPr>
          <w:rFonts w:eastAsia="Times New Roman" w:cs="Times New Roman"/>
          <w:lang w:eastAsia="nl-NL" w:bidi="ar-SA"/>
        </w:rPr>
        <w:t xml:space="preserve">Geraadpleegd via </w:t>
      </w:r>
      <w:hyperlink r:id="rId13" w:history="1">
        <w:r w:rsidRPr="005A3A14">
          <w:rPr>
            <w:rStyle w:val="Hyperlink"/>
            <w:rFonts w:cs="Times New Roman"/>
          </w:rPr>
          <w:t>http://www.nsv-sociologie-facta.nl/activiteiten/dvds2007/papers/Paper%20Fortuyn%20ENG%20V3.doc</w:t>
        </w:r>
      </w:hyperlink>
      <w:r w:rsidRPr="00412DA5">
        <w:rPr>
          <w:rStyle w:val="HTML-citaat"/>
          <w:color w:val="000000"/>
        </w:rPr>
        <w:t>, 12 juni 2009</w:t>
      </w:r>
      <w:r w:rsidRPr="00802451">
        <w:rPr>
          <w:rStyle w:val="HTML-citaat"/>
          <w:color w:val="000000"/>
        </w:rPr>
        <w:t>.</w:t>
      </w:r>
      <w:r w:rsidRPr="00802451">
        <w:rPr>
          <w:rFonts w:eastAsia="Times New Roman" w:cs="Times New Roman"/>
          <w:lang w:eastAsia="nl-NL" w:bidi="ar-SA"/>
        </w:rPr>
        <w:t xml:space="preserve"> </w:t>
      </w:r>
    </w:p>
    <w:p w:rsidR="00B25094" w:rsidRDefault="00B25094" w:rsidP="00B25094">
      <w:pPr>
        <w:spacing w:after="0"/>
        <w:rPr>
          <w:rFonts w:eastAsia="Times New Roman" w:cs="Times New Roman"/>
          <w:lang w:eastAsia="nl-NL" w:bidi="ar-SA"/>
        </w:rPr>
      </w:pPr>
      <w:r w:rsidRPr="008C5AFE">
        <w:rPr>
          <w:rFonts w:eastAsia="Times New Roman" w:cs="Times New Roman"/>
          <w:b/>
          <w:lang w:eastAsia="nl-NL" w:bidi="ar-SA"/>
        </w:rPr>
        <w:t>Scholten, O.</w:t>
      </w:r>
      <w:r>
        <w:rPr>
          <w:rFonts w:eastAsia="Times New Roman" w:cs="Times New Roman"/>
          <w:lang w:eastAsia="nl-NL" w:bidi="ar-SA"/>
        </w:rPr>
        <w:t xml:space="preserve">, </w:t>
      </w:r>
      <w:r w:rsidRPr="008C5AFE">
        <w:rPr>
          <w:rFonts w:eastAsia="Times New Roman" w:cs="Times New Roman"/>
          <w:lang w:eastAsia="nl-NL" w:bidi="ar-SA"/>
        </w:rPr>
        <w:t>Ruigrok</w:t>
      </w:r>
      <w:r>
        <w:rPr>
          <w:rFonts w:eastAsia="Times New Roman" w:cs="Times New Roman"/>
          <w:lang w:eastAsia="nl-NL" w:bidi="ar-SA"/>
        </w:rPr>
        <w:t>,N.</w:t>
      </w:r>
      <w:r w:rsidRPr="008C5AFE">
        <w:rPr>
          <w:rFonts w:eastAsia="Times New Roman" w:cs="Times New Roman"/>
          <w:lang w:eastAsia="nl-NL" w:bidi="ar-SA"/>
        </w:rPr>
        <w:t>, Krijt</w:t>
      </w:r>
      <w:r>
        <w:rPr>
          <w:rFonts w:eastAsia="Times New Roman" w:cs="Times New Roman"/>
          <w:lang w:eastAsia="nl-NL" w:bidi="ar-SA"/>
        </w:rPr>
        <w:t>, M.</w:t>
      </w:r>
      <w:r w:rsidRPr="008C5AFE">
        <w:rPr>
          <w:rFonts w:eastAsia="Times New Roman" w:cs="Times New Roman"/>
          <w:lang w:eastAsia="nl-NL" w:bidi="ar-SA"/>
        </w:rPr>
        <w:t>, Schaper</w:t>
      </w:r>
      <w:r>
        <w:rPr>
          <w:rFonts w:eastAsia="Times New Roman" w:cs="Times New Roman"/>
          <w:lang w:eastAsia="nl-NL" w:bidi="ar-SA"/>
        </w:rPr>
        <w:t>, J.</w:t>
      </w:r>
      <w:r w:rsidRPr="008C5AFE">
        <w:rPr>
          <w:rFonts w:eastAsia="Times New Roman" w:cs="Times New Roman"/>
          <w:lang w:eastAsia="nl-NL" w:bidi="ar-SA"/>
        </w:rPr>
        <w:t xml:space="preserve"> en Paanakker</w:t>
      </w:r>
      <w:r>
        <w:rPr>
          <w:rFonts w:eastAsia="Times New Roman" w:cs="Times New Roman"/>
          <w:lang w:eastAsia="nl-NL" w:bidi="ar-SA"/>
        </w:rPr>
        <w:t>, H</w:t>
      </w:r>
      <w:r w:rsidRPr="008C5AFE">
        <w:rPr>
          <w:rFonts w:eastAsia="Times New Roman" w:cs="Times New Roman"/>
          <w:lang w:eastAsia="nl-NL" w:bidi="ar-SA"/>
        </w:rPr>
        <w:t xml:space="preserve">. 2008. </w:t>
      </w:r>
      <w:r w:rsidRPr="008C5AFE">
        <w:rPr>
          <w:rFonts w:eastAsia="Times New Roman" w:cs="Times New Roman"/>
          <w:i/>
          <w:lang w:eastAsia="nl-NL" w:bidi="ar-SA"/>
        </w:rPr>
        <w:t>Fitna en de media. Een onderzoek naar aandacht en rolpatronen.</w:t>
      </w:r>
      <w:r w:rsidRPr="008C5AFE">
        <w:rPr>
          <w:rFonts w:eastAsia="Times New Roman" w:cs="Times New Roman"/>
          <w:lang w:eastAsia="nl-NL" w:bidi="ar-SA"/>
        </w:rPr>
        <w:t xml:space="preserve"> Nederlandse Nieuwsmonitor. </w:t>
      </w:r>
    </w:p>
    <w:p w:rsidR="00B25094" w:rsidRPr="00B25094" w:rsidRDefault="00B25094" w:rsidP="00B25094">
      <w:pPr>
        <w:spacing w:after="0"/>
        <w:rPr>
          <w:rFonts w:eastAsia="Times New Roman" w:cs="Times New Roman"/>
          <w:lang w:val="en-US" w:eastAsia="nl-NL" w:bidi="ar-SA"/>
        </w:rPr>
      </w:pPr>
      <w:r w:rsidRPr="008C5AFE">
        <w:rPr>
          <w:rFonts w:eastAsia="Times New Roman" w:cs="Times New Roman"/>
          <w:b/>
          <w:lang w:eastAsia="nl-NL" w:bidi="ar-SA"/>
        </w:rPr>
        <w:t>Schuck, A.</w:t>
      </w:r>
      <w:r>
        <w:rPr>
          <w:rFonts w:eastAsia="Times New Roman" w:cs="Times New Roman"/>
          <w:lang w:eastAsia="nl-NL" w:bidi="ar-SA"/>
        </w:rPr>
        <w:t xml:space="preserve"> en </w:t>
      </w:r>
      <w:r w:rsidRPr="008C5AFE">
        <w:rPr>
          <w:rFonts w:eastAsia="Times New Roman" w:cs="Times New Roman"/>
          <w:lang w:eastAsia="nl-NL" w:bidi="ar-SA"/>
        </w:rPr>
        <w:t>Vreese</w:t>
      </w:r>
      <w:r>
        <w:rPr>
          <w:rFonts w:eastAsia="Times New Roman" w:cs="Times New Roman"/>
          <w:lang w:eastAsia="nl-NL" w:bidi="ar-SA"/>
        </w:rPr>
        <w:t>, C. de</w:t>
      </w:r>
      <w:r w:rsidRPr="008C5AFE">
        <w:rPr>
          <w:rFonts w:eastAsia="Times New Roman" w:cs="Times New Roman"/>
          <w:lang w:eastAsia="nl-NL" w:bidi="ar-SA"/>
        </w:rPr>
        <w:t xml:space="preserve">. </w:t>
      </w:r>
      <w:r w:rsidRPr="00993CE8">
        <w:rPr>
          <w:rFonts w:eastAsia="Times New Roman" w:cs="Times New Roman"/>
          <w:lang w:eastAsia="nl-NL" w:bidi="ar-SA"/>
        </w:rPr>
        <w:t>2006.</w:t>
      </w:r>
      <w:r w:rsidRPr="00993CE8">
        <w:rPr>
          <w:rFonts w:eastAsia="Times New Roman" w:cs="Times New Roman"/>
          <w:i/>
          <w:lang w:eastAsia="nl-NL" w:bidi="ar-SA"/>
        </w:rPr>
        <w:t xml:space="preserve"> </w:t>
      </w:r>
      <w:r w:rsidRPr="00802451">
        <w:rPr>
          <w:rFonts w:eastAsia="Times New Roman" w:cs="Times New Roman"/>
          <w:lang w:eastAsia="nl-NL" w:bidi="ar-SA"/>
        </w:rPr>
        <w:t xml:space="preserve">Between risk and opportunity. </w:t>
      </w:r>
      <w:r w:rsidRPr="00B25094">
        <w:rPr>
          <w:rFonts w:eastAsia="Times New Roman" w:cs="Times New Roman"/>
          <w:lang w:val="en-US" w:eastAsia="nl-NL" w:bidi="ar-SA"/>
        </w:rPr>
        <w:t xml:space="preserve">News framing and its effects on public support for EU. </w:t>
      </w:r>
      <w:r w:rsidRPr="00B25094">
        <w:rPr>
          <w:rFonts w:eastAsia="Times New Roman" w:cs="Times New Roman"/>
          <w:i/>
          <w:lang w:val="en-US" w:eastAsia="nl-NL" w:bidi="ar-SA"/>
        </w:rPr>
        <w:t>European Journal of Communication</w:t>
      </w:r>
      <w:r w:rsidRPr="00B25094">
        <w:rPr>
          <w:rFonts w:eastAsia="Times New Roman" w:cs="Times New Roman"/>
          <w:lang w:val="en-US" w:eastAsia="nl-NL" w:bidi="ar-SA"/>
        </w:rPr>
        <w:t xml:space="preserve"> 21 (1), 5-32.</w:t>
      </w:r>
    </w:p>
    <w:p w:rsidR="00B25094" w:rsidRPr="00CF6905" w:rsidRDefault="00B25094" w:rsidP="00B25094">
      <w:pPr>
        <w:spacing w:after="0"/>
        <w:rPr>
          <w:rFonts w:eastAsia="Times New Roman" w:cs="Times New Roman"/>
          <w:lang w:eastAsia="nl-NL" w:bidi="ar-SA"/>
        </w:rPr>
      </w:pPr>
      <w:r w:rsidRPr="00B25094">
        <w:rPr>
          <w:rFonts w:eastAsia="Times New Roman" w:cs="Times New Roman"/>
          <w:b/>
          <w:lang w:val="en-US" w:eastAsia="nl-NL" w:bidi="ar-SA"/>
        </w:rPr>
        <w:t>Smetko, H.A.</w:t>
      </w:r>
      <w:r w:rsidRPr="00B25094">
        <w:rPr>
          <w:rFonts w:eastAsia="Times New Roman" w:cs="Times New Roman"/>
          <w:lang w:val="en-US" w:eastAsia="nl-NL" w:bidi="ar-SA"/>
        </w:rPr>
        <w:t xml:space="preserve"> en Valkenburg, P.M. 2000. Framing European politics: A content analysis of press and television news. </w:t>
      </w:r>
      <w:r w:rsidRPr="00CF6905">
        <w:rPr>
          <w:rFonts w:eastAsia="Times New Roman" w:cs="Times New Roman"/>
          <w:i/>
          <w:lang w:eastAsia="nl-NL" w:bidi="ar-SA"/>
        </w:rPr>
        <w:t>Journal of Communication</w:t>
      </w:r>
      <w:r w:rsidRPr="00CF6905">
        <w:rPr>
          <w:rFonts w:eastAsia="Times New Roman" w:cs="Times New Roman"/>
          <w:lang w:eastAsia="nl-NL" w:bidi="ar-SA"/>
        </w:rPr>
        <w:t xml:space="preserve"> 50 (2), 93-109.</w:t>
      </w:r>
    </w:p>
    <w:p w:rsidR="00B25094" w:rsidRPr="001D432C" w:rsidRDefault="00B25094" w:rsidP="00B25094">
      <w:pPr>
        <w:spacing w:after="0"/>
        <w:rPr>
          <w:rFonts w:eastAsia="Times New Roman" w:cs="Times New Roman"/>
          <w:lang w:eastAsia="nl-NL" w:bidi="ar-SA"/>
        </w:rPr>
      </w:pPr>
      <w:r w:rsidRPr="00993CE8">
        <w:rPr>
          <w:rFonts w:eastAsia="Times New Roman" w:cs="Times New Roman"/>
          <w:b/>
          <w:lang w:eastAsia="nl-NL" w:bidi="ar-SA"/>
        </w:rPr>
        <w:t>Swert, K.</w:t>
      </w:r>
      <w:r>
        <w:rPr>
          <w:rFonts w:eastAsia="Times New Roman" w:cs="Times New Roman"/>
          <w:b/>
          <w:lang w:eastAsia="nl-NL" w:bidi="ar-SA"/>
        </w:rPr>
        <w:t xml:space="preserve"> de</w:t>
      </w:r>
      <w:r>
        <w:rPr>
          <w:rFonts w:eastAsia="Times New Roman" w:cs="Times New Roman"/>
          <w:lang w:eastAsia="nl-NL" w:bidi="ar-SA"/>
        </w:rPr>
        <w:t>.</w:t>
      </w:r>
      <w:r w:rsidRPr="008C5AFE">
        <w:rPr>
          <w:rFonts w:eastAsia="Times New Roman" w:cs="Times New Roman"/>
          <w:lang w:eastAsia="nl-NL" w:bidi="ar-SA"/>
        </w:rPr>
        <w:t xml:space="preserve"> 2001. </w:t>
      </w:r>
      <w:r w:rsidRPr="008C5AFE">
        <w:rPr>
          <w:rFonts w:eastAsia="Times New Roman" w:cs="Times New Roman"/>
          <w:i/>
          <w:lang w:eastAsia="nl-NL" w:bidi="ar-SA"/>
        </w:rPr>
        <w:t>Tussen vergeetput en schandpaal: strategieën tegen extreem rechts in drie Vlaamse kranten</w:t>
      </w:r>
      <w:r w:rsidRPr="008C5AFE">
        <w:rPr>
          <w:rFonts w:eastAsia="Times New Roman" w:cs="Times New Roman"/>
          <w:lang w:eastAsia="nl-NL" w:bidi="ar-SA"/>
        </w:rPr>
        <w:t xml:space="preserve">. </w:t>
      </w:r>
      <w:r w:rsidRPr="001D432C">
        <w:rPr>
          <w:rFonts w:eastAsia="Times New Roman" w:cs="Times New Roman"/>
          <w:lang w:eastAsia="nl-NL" w:bidi="ar-SA"/>
        </w:rPr>
        <w:t>Antwerpen: Universiteit van Antwerpen, PSW Papers 2001 (1).</w:t>
      </w:r>
    </w:p>
    <w:p w:rsidR="00B25094" w:rsidRPr="00B25094" w:rsidRDefault="00B25094" w:rsidP="00B25094">
      <w:pPr>
        <w:spacing w:after="0"/>
        <w:rPr>
          <w:rFonts w:eastAsia="Times New Roman" w:cs="Times New Roman"/>
          <w:lang w:val="en-US" w:eastAsia="nl-NL" w:bidi="ar-SA"/>
        </w:rPr>
      </w:pPr>
      <w:r w:rsidRPr="009D24C2">
        <w:rPr>
          <w:rFonts w:eastAsia="Times New Roman" w:cs="Times New Roman"/>
          <w:b/>
          <w:lang w:eastAsia="nl-NL" w:bidi="ar-SA"/>
        </w:rPr>
        <w:t>Tresch, A.</w:t>
      </w:r>
      <w:r w:rsidRPr="009D24C2">
        <w:rPr>
          <w:rFonts w:eastAsia="Times New Roman" w:cs="Times New Roman"/>
          <w:lang w:eastAsia="nl-NL" w:bidi="ar-SA"/>
        </w:rPr>
        <w:t xml:space="preserve"> 2009. Politicians in the media: Determinants of legislators’ presence and prominence in Swiss newspapers. </w:t>
      </w:r>
      <w:r w:rsidRPr="00B25094">
        <w:rPr>
          <w:rFonts w:eastAsia="Times New Roman" w:cs="Times New Roman"/>
          <w:lang w:val="en-US" w:eastAsia="nl-NL" w:bidi="ar-SA"/>
        </w:rPr>
        <w:t xml:space="preserve">In: </w:t>
      </w:r>
      <w:r w:rsidRPr="00B25094">
        <w:rPr>
          <w:rFonts w:eastAsia="Times New Roman" w:cs="Times New Roman"/>
          <w:i/>
          <w:lang w:val="en-US" w:eastAsia="nl-NL" w:bidi="ar-SA"/>
        </w:rPr>
        <w:t>The International Journal of Press/Politics</w:t>
      </w:r>
      <w:r w:rsidRPr="00B25094">
        <w:rPr>
          <w:rFonts w:eastAsia="Times New Roman" w:cs="Times New Roman"/>
          <w:lang w:val="en-US" w:eastAsia="nl-NL" w:bidi="ar-SA"/>
        </w:rPr>
        <w:t xml:space="preserve"> 14 (1), 67-90.</w:t>
      </w:r>
    </w:p>
    <w:p w:rsidR="00B25094" w:rsidRPr="001D432C" w:rsidRDefault="00B25094" w:rsidP="00B25094">
      <w:pPr>
        <w:spacing w:after="0"/>
        <w:rPr>
          <w:rFonts w:eastAsia="Times New Roman" w:cs="Times New Roman"/>
          <w:i/>
          <w:lang w:eastAsia="nl-NL" w:bidi="ar-SA"/>
        </w:rPr>
      </w:pPr>
      <w:r w:rsidRPr="00B25094">
        <w:rPr>
          <w:rFonts w:eastAsia="Times New Roman" w:cs="Times New Roman"/>
          <w:b/>
          <w:lang w:val="en-US" w:eastAsia="nl-NL" w:bidi="ar-SA"/>
        </w:rPr>
        <w:t>Volkskrant, de</w:t>
      </w:r>
      <w:r w:rsidRPr="00B25094">
        <w:rPr>
          <w:rFonts w:eastAsia="Times New Roman" w:cs="Times New Roman"/>
          <w:lang w:val="en-US" w:eastAsia="nl-NL" w:bidi="ar-SA"/>
        </w:rPr>
        <w:t xml:space="preserve">. 10 februari 2005. </w:t>
      </w:r>
      <w:r w:rsidRPr="001D432C">
        <w:rPr>
          <w:rFonts w:eastAsia="Times New Roman" w:cs="Times New Roman"/>
          <w:i/>
          <w:lang w:eastAsia="nl-NL" w:bidi="ar-SA"/>
        </w:rPr>
        <w:t>UvA gaat de media controleren. ‘Kwaliteit journalistiek moet onderzocht’.</w:t>
      </w:r>
    </w:p>
    <w:p w:rsidR="00B25094" w:rsidRPr="00097748" w:rsidRDefault="00B25094" w:rsidP="00B25094">
      <w:pPr>
        <w:spacing w:after="0"/>
        <w:rPr>
          <w:rFonts w:eastAsia="Times New Roman" w:cs="Times New Roman"/>
          <w:lang w:eastAsia="nl-NL" w:bidi="ar-SA"/>
        </w:rPr>
      </w:pPr>
      <w:r w:rsidRPr="00A90B80">
        <w:rPr>
          <w:rFonts w:eastAsia="Times New Roman" w:cs="Times New Roman"/>
          <w:b/>
          <w:lang w:eastAsia="nl-NL" w:bidi="ar-SA"/>
        </w:rPr>
        <w:t>Volkskrant</w:t>
      </w:r>
      <w:r>
        <w:rPr>
          <w:rFonts w:eastAsia="Times New Roman" w:cs="Times New Roman"/>
          <w:b/>
          <w:lang w:eastAsia="nl-NL" w:bidi="ar-SA"/>
        </w:rPr>
        <w:t>, de</w:t>
      </w:r>
      <w:r w:rsidRPr="00097748">
        <w:rPr>
          <w:rFonts w:eastAsia="Times New Roman" w:cs="Times New Roman"/>
          <w:lang w:eastAsia="nl-NL" w:bidi="ar-SA"/>
        </w:rPr>
        <w:t xml:space="preserve">. 10 december 2008. </w:t>
      </w:r>
      <w:r w:rsidRPr="001D432C">
        <w:rPr>
          <w:rFonts w:eastAsia="Times New Roman" w:cs="Times New Roman"/>
          <w:i/>
          <w:lang w:eastAsia="nl-NL" w:bidi="ar-SA"/>
        </w:rPr>
        <w:t>Onderzoekers verklaren PVV ‘extreemrechts’.</w:t>
      </w:r>
    </w:p>
    <w:p w:rsidR="00B25094" w:rsidRPr="00B25094" w:rsidRDefault="00B25094" w:rsidP="00B25094">
      <w:pPr>
        <w:spacing w:after="0"/>
        <w:rPr>
          <w:rFonts w:eastAsia="Times New Roman" w:cs="Times New Roman"/>
          <w:lang w:val="en-US" w:eastAsia="nl-NL" w:bidi="ar-SA"/>
        </w:rPr>
      </w:pPr>
      <w:r w:rsidRPr="008C5AFE">
        <w:rPr>
          <w:rFonts w:eastAsia="Times New Roman" w:cs="Times New Roman"/>
          <w:b/>
          <w:lang w:eastAsia="nl-NL" w:bidi="ar-SA"/>
        </w:rPr>
        <w:t>Wester, F.</w:t>
      </w:r>
      <w:r w:rsidRPr="008C5AFE">
        <w:rPr>
          <w:rFonts w:eastAsia="Times New Roman" w:cs="Times New Roman"/>
          <w:lang w:eastAsia="nl-NL" w:bidi="ar-SA"/>
        </w:rPr>
        <w:t xml:space="preserve"> 2006. Inhoudsanalyse als onderzoeksontwerp. In: F. Wester (red.) </w:t>
      </w:r>
      <w:r w:rsidRPr="008C5AFE">
        <w:rPr>
          <w:rFonts w:eastAsia="Times New Roman" w:cs="Times New Roman"/>
          <w:i/>
          <w:lang w:eastAsia="nl-NL" w:bidi="ar-SA"/>
        </w:rPr>
        <w:t>Inhoudsanalyse: Theorie en praktijk.</w:t>
      </w:r>
      <w:r w:rsidRPr="008C5AFE">
        <w:rPr>
          <w:rFonts w:eastAsia="Times New Roman" w:cs="Times New Roman"/>
          <w:lang w:eastAsia="nl-NL" w:bidi="ar-SA"/>
        </w:rPr>
        <w:t xml:space="preserve"> </w:t>
      </w:r>
      <w:r w:rsidRPr="00B25094">
        <w:rPr>
          <w:rFonts w:eastAsia="Times New Roman" w:cs="Times New Roman"/>
          <w:lang w:val="en-US" w:eastAsia="nl-NL" w:bidi="ar-SA"/>
        </w:rPr>
        <w:t>Deventer, Kluwer, 11-43.</w:t>
      </w:r>
    </w:p>
    <w:p w:rsidR="00B25094" w:rsidRPr="00B25094" w:rsidRDefault="00B25094" w:rsidP="00B25094">
      <w:pPr>
        <w:spacing w:after="0"/>
        <w:rPr>
          <w:rFonts w:eastAsia="Times New Roman" w:cs="Times New Roman"/>
          <w:lang w:val="en-US" w:eastAsia="nl-NL" w:bidi="ar-SA"/>
        </w:rPr>
      </w:pPr>
      <w:r w:rsidRPr="00B25094">
        <w:rPr>
          <w:rFonts w:eastAsia="Times New Roman" w:cs="Times New Roman"/>
          <w:b/>
          <w:lang w:val="en-US" w:eastAsia="nl-NL" w:bidi="ar-SA"/>
        </w:rPr>
        <w:t>Wester, F.</w:t>
      </w:r>
      <w:r w:rsidRPr="00B25094">
        <w:rPr>
          <w:rFonts w:eastAsia="Times New Roman" w:cs="Times New Roman"/>
          <w:lang w:val="en-US" w:eastAsia="nl-NL" w:bidi="ar-SA"/>
        </w:rPr>
        <w:t xml:space="preserve">, Pleijter, A. en Renckstorf, K.. 2004. Exploring newspapers’ portrayals: A logic for </w:t>
      </w:r>
    </w:p>
    <w:p w:rsidR="00B25094" w:rsidRDefault="00B25094" w:rsidP="00B25094">
      <w:pPr>
        <w:spacing w:after="0"/>
        <w:rPr>
          <w:rFonts w:eastAsia="Times New Roman" w:cs="Times New Roman"/>
          <w:lang w:eastAsia="nl-NL" w:bidi="ar-SA"/>
        </w:rPr>
      </w:pPr>
      <w:r w:rsidRPr="006228B7">
        <w:rPr>
          <w:rFonts w:eastAsia="Times New Roman" w:cs="Times New Roman"/>
          <w:lang w:eastAsia="nl-NL" w:bidi="ar-SA"/>
        </w:rPr>
        <w:t xml:space="preserve">interpretive content analysis. </w:t>
      </w:r>
      <w:r w:rsidRPr="008C5AFE">
        <w:rPr>
          <w:rFonts w:eastAsia="Times New Roman" w:cs="Times New Roman"/>
          <w:i/>
          <w:lang w:eastAsia="nl-NL" w:bidi="ar-SA"/>
        </w:rPr>
        <w:t xml:space="preserve">Communications </w:t>
      </w:r>
      <w:r w:rsidRPr="008C5AFE">
        <w:rPr>
          <w:rFonts w:eastAsia="Times New Roman" w:cs="Times New Roman"/>
          <w:lang w:eastAsia="nl-NL" w:bidi="ar-SA"/>
        </w:rPr>
        <w:t>29 (4), 495-513.</w:t>
      </w:r>
    </w:p>
    <w:p w:rsidR="004343FB" w:rsidRDefault="004343FB">
      <w:pPr>
        <w:spacing w:line="276" w:lineRule="auto"/>
        <w:rPr>
          <w:rFonts w:cs="Times New Roman"/>
        </w:rPr>
      </w:pPr>
      <w:r>
        <w:rPr>
          <w:rFonts w:cs="Times New Roman"/>
        </w:rPr>
        <w:br w:type="page"/>
      </w:r>
    </w:p>
    <w:p w:rsidR="002F69BB" w:rsidRPr="004343FB" w:rsidRDefault="004343FB" w:rsidP="004343FB">
      <w:pPr>
        <w:pStyle w:val="Kop1"/>
        <w:rPr>
          <w:sz w:val="36"/>
        </w:rPr>
      </w:pPr>
      <w:bookmarkStart w:id="59" w:name="_Toc233608636"/>
      <w:r w:rsidRPr="004343FB">
        <w:rPr>
          <w:sz w:val="36"/>
        </w:rPr>
        <w:lastRenderedPageBreak/>
        <w:t>Bijlage A</w:t>
      </w:r>
      <w:r>
        <w:rPr>
          <w:sz w:val="36"/>
        </w:rPr>
        <w:t>;</w:t>
      </w:r>
      <w:r w:rsidRPr="004343FB">
        <w:rPr>
          <w:sz w:val="36"/>
        </w:rPr>
        <w:t xml:space="preserve"> Onderzoeksmateriaal</w:t>
      </w:r>
      <w:bookmarkEnd w:id="59"/>
    </w:p>
    <w:p w:rsidR="004343FB" w:rsidRDefault="004343FB" w:rsidP="004343FB"/>
    <w:p w:rsidR="004343FB" w:rsidRDefault="004343FB" w:rsidP="004343FB">
      <w:pPr>
        <w:pStyle w:val="Kop2"/>
        <w:rPr>
          <w:rFonts w:eastAsia="Times New Roman"/>
          <w:lang w:eastAsia="nl-NL" w:bidi="ar-SA"/>
        </w:rPr>
      </w:pPr>
      <w:bookmarkStart w:id="60" w:name="_Toc233608637"/>
      <w:r>
        <w:rPr>
          <w:rFonts w:eastAsia="Times New Roman"/>
          <w:lang w:eastAsia="nl-NL" w:bidi="ar-SA"/>
        </w:rPr>
        <w:t>Berichten over Pim Fortuyn</w:t>
      </w:r>
      <w:bookmarkEnd w:id="60"/>
    </w:p>
    <w:p w:rsidR="004343FB" w:rsidRDefault="004343FB" w:rsidP="004343FB">
      <w:pPr>
        <w:spacing w:after="0"/>
        <w:rPr>
          <w:rFonts w:cs="Times New Roman"/>
          <w:b/>
          <w:lang w:eastAsia="nl-NL" w:bidi="ar-SA"/>
        </w:rPr>
      </w:pPr>
      <w:r>
        <w:rPr>
          <w:rFonts w:cs="Times New Roman"/>
          <w:b/>
          <w:lang w:eastAsia="nl-NL" w:bidi="ar-SA"/>
        </w:rPr>
        <w:t>NRC Handelsblad</w:t>
      </w:r>
    </w:p>
    <w:p w:rsidR="004343FB" w:rsidRPr="004343FB" w:rsidRDefault="004343FB" w:rsidP="004343FB">
      <w:pPr>
        <w:spacing w:after="0"/>
        <w:rPr>
          <w:rFonts w:cs="Times New Roman"/>
          <w:lang w:eastAsia="nl-NL" w:bidi="ar-SA"/>
        </w:rPr>
      </w:pPr>
      <w:r w:rsidRPr="004343FB">
        <w:rPr>
          <w:rFonts w:cs="Times New Roman"/>
          <w:lang w:eastAsia="nl-NL" w:bidi="ar-SA"/>
        </w:rPr>
        <w:t>26 november 2001a. De Fortuyn-factor.</w:t>
      </w:r>
    </w:p>
    <w:p w:rsidR="004343FB" w:rsidRPr="004343FB" w:rsidRDefault="004343FB" w:rsidP="004343FB">
      <w:pPr>
        <w:spacing w:after="0"/>
        <w:rPr>
          <w:rFonts w:cs="Times New Roman"/>
          <w:lang w:eastAsia="nl-NL" w:bidi="ar-SA"/>
        </w:rPr>
      </w:pPr>
      <w:r w:rsidRPr="004343FB">
        <w:rPr>
          <w:rFonts w:cs="Times New Roman"/>
          <w:lang w:eastAsia="nl-NL" w:bidi="ar-SA"/>
        </w:rPr>
        <w:t>26 november 2001b. Partij aan de voeten van Fortuyn.</w:t>
      </w:r>
    </w:p>
    <w:p w:rsidR="004343FB" w:rsidRPr="004343FB" w:rsidRDefault="004343FB" w:rsidP="004343FB">
      <w:pPr>
        <w:spacing w:after="0"/>
        <w:rPr>
          <w:rFonts w:cs="Times New Roman"/>
          <w:lang w:eastAsia="nl-NL" w:bidi="ar-SA"/>
        </w:rPr>
      </w:pPr>
      <w:r w:rsidRPr="004343FB">
        <w:rPr>
          <w:rFonts w:cs="Times New Roman"/>
          <w:lang w:eastAsia="nl-NL" w:bidi="ar-SA"/>
        </w:rPr>
        <w:t>26 november 2001c. Pim Fortuyn lijsttrekker van LN.</w:t>
      </w:r>
    </w:p>
    <w:p w:rsidR="004343FB" w:rsidRPr="004343FB" w:rsidRDefault="004343FB" w:rsidP="004343FB">
      <w:pPr>
        <w:spacing w:after="0"/>
        <w:rPr>
          <w:rFonts w:cs="Times New Roman"/>
          <w:lang w:val="en-US" w:eastAsia="nl-NL" w:bidi="ar-SA"/>
        </w:rPr>
      </w:pPr>
      <w:r w:rsidRPr="004343FB">
        <w:rPr>
          <w:rFonts w:cs="Times New Roman"/>
          <w:lang w:val="en-US" w:eastAsia="nl-NL" w:bidi="ar-SA"/>
        </w:rPr>
        <w:t>29 november 2001. Pim Fortuyn.</w:t>
      </w:r>
    </w:p>
    <w:p w:rsidR="004343FB" w:rsidRPr="004343FB" w:rsidRDefault="004343FB" w:rsidP="004343FB">
      <w:pPr>
        <w:spacing w:after="0"/>
        <w:rPr>
          <w:rFonts w:cs="Times New Roman"/>
          <w:lang w:eastAsia="nl-NL" w:bidi="ar-SA"/>
        </w:rPr>
      </w:pPr>
      <w:r w:rsidRPr="004343FB">
        <w:rPr>
          <w:rFonts w:cs="Times New Roman"/>
          <w:lang w:val="en-US" w:eastAsia="nl-NL" w:bidi="ar-SA"/>
        </w:rPr>
        <w:t xml:space="preserve">1 december 2001a. </w:t>
      </w:r>
      <w:r w:rsidRPr="004343FB">
        <w:rPr>
          <w:rFonts w:cs="Times New Roman"/>
          <w:lang w:eastAsia="nl-NL" w:bidi="ar-SA"/>
        </w:rPr>
        <w:t>Toch maar niet op Pim stemmen.</w:t>
      </w:r>
    </w:p>
    <w:p w:rsidR="004343FB" w:rsidRPr="004343FB" w:rsidRDefault="004343FB" w:rsidP="004343FB">
      <w:pPr>
        <w:spacing w:after="0"/>
        <w:rPr>
          <w:rFonts w:cs="Times New Roman"/>
          <w:lang w:eastAsia="nl-NL" w:bidi="ar-SA"/>
        </w:rPr>
      </w:pPr>
      <w:r w:rsidRPr="004343FB">
        <w:rPr>
          <w:rFonts w:cs="Times New Roman"/>
          <w:lang w:eastAsia="nl-NL" w:bidi="ar-SA"/>
        </w:rPr>
        <w:t>1 december 2001b. Zondag; Lijst Fortuyn.</w:t>
      </w:r>
    </w:p>
    <w:p w:rsidR="004343FB" w:rsidRPr="004343FB" w:rsidRDefault="004343FB" w:rsidP="004343FB">
      <w:pPr>
        <w:spacing w:after="0"/>
        <w:rPr>
          <w:rFonts w:cs="Times New Roman"/>
          <w:lang w:eastAsia="nl-NL" w:bidi="ar-SA"/>
        </w:rPr>
      </w:pPr>
      <w:r w:rsidRPr="004343FB">
        <w:rPr>
          <w:rFonts w:cs="Times New Roman"/>
          <w:lang w:eastAsia="nl-NL" w:bidi="ar-SA"/>
        </w:rPr>
        <w:t>3 december 2001. Klagen over de media loont voor Leefbaren.</w:t>
      </w:r>
    </w:p>
    <w:p w:rsidR="004343FB" w:rsidRPr="004343FB" w:rsidRDefault="004343FB" w:rsidP="004343FB">
      <w:pPr>
        <w:spacing w:after="0"/>
        <w:rPr>
          <w:rFonts w:cs="Times New Roman"/>
          <w:lang w:eastAsia="nl-NL" w:bidi="ar-SA"/>
        </w:rPr>
      </w:pPr>
      <w:r w:rsidRPr="004343FB">
        <w:rPr>
          <w:rFonts w:cs="Times New Roman"/>
          <w:lang w:eastAsia="nl-NL" w:bidi="ar-SA"/>
        </w:rPr>
        <w:t>9 februari 2002a. De drie tenoren van het Binnenhof.</w:t>
      </w:r>
    </w:p>
    <w:p w:rsidR="004343FB" w:rsidRPr="004343FB" w:rsidRDefault="004343FB" w:rsidP="004343FB">
      <w:pPr>
        <w:spacing w:after="0"/>
        <w:rPr>
          <w:rFonts w:cs="Times New Roman"/>
          <w:lang w:eastAsia="nl-NL" w:bidi="ar-SA"/>
        </w:rPr>
      </w:pPr>
      <w:r w:rsidRPr="004343FB">
        <w:rPr>
          <w:rFonts w:cs="Times New Roman"/>
          <w:lang w:eastAsia="nl-NL" w:bidi="ar-SA"/>
        </w:rPr>
        <w:t>9 februari 2002b. Demagogen.</w:t>
      </w:r>
    </w:p>
    <w:p w:rsidR="004343FB" w:rsidRPr="004343FB" w:rsidRDefault="004343FB" w:rsidP="004343FB">
      <w:pPr>
        <w:spacing w:after="0"/>
        <w:rPr>
          <w:rFonts w:cs="Times New Roman"/>
          <w:lang w:eastAsia="nl-NL" w:bidi="ar-SA"/>
        </w:rPr>
      </w:pPr>
      <w:r w:rsidRPr="004343FB">
        <w:rPr>
          <w:rFonts w:cs="Times New Roman"/>
          <w:lang w:eastAsia="nl-NL" w:bidi="ar-SA"/>
        </w:rPr>
        <w:t>13 maart 2002a. De droevige puinhoop van niet-regeren.</w:t>
      </w:r>
    </w:p>
    <w:p w:rsidR="004343FB" w:rsidRPr="004343FB" w:rsidRDefault="004343FB" w:rsidP="004343FB">
      <w:pPr>
        <w:spacing w:after="0"/>
        <w:rPr>
          <w:rFonts w:cs="Times New Roman"/>
          <w:lang w:eastAsia="nl-NL" w:bidi="ar-SA"/>
        </w:rPr>
      </w:pPr>
      <w:r w:rsidRPr="004343FB">
        <w:rPr>
          <w:rFonts w:cs="Times New Roman"/>
          <w:lang w:eastAsia="nl-NL" w:bidi="ar-SA"/>
        </w:rPr>
        <w:t>13 maart 2002b. Dolzinnig manifest.</w:t>
      </w:r>
    </w:p>
    <w:p w:rsidR="004343FB" w:rsidRPr="004343FB" w:rsidRDefault="004343FB" w:rsidP="004343FB">
      <w:pPr>
        <w:spacing w:after="0"/>
        <w:rPr>
          <w:rFonts w:cs="Times New Roman"/>
          <w:lang w:eastAsia="nl-NL" w:bidi="ar-SA"/>
        </w:rPr>
      </w:pPr>
      <w:r w:rsidRPr="004343FB">
        <w:rPr>
          <w:rFonts w:cs="Times New Roman"/>
          <w:lang w:eastAsia="nl-NL" w:bidi="ar-SA"/>
        </w:rPr>
        <w:t>13 maart 2002c. Fortuyn komt met programma in boek.</w:t>
      </w:r>
    </w:p>
    <w:p w:rsidR="004343FB" w:rsidRPr="004343FB" w:rsidRDefault="004343FB" w:rsidP="004343FB">
      <w:pPr>
        <w:spacing w:after="0"/>
        <w:rPr>
          <w:rFonts w:cs="Times New Roman"/>
          <w:lang w:eastAsia="nl-NL" w:bidi="ar-SA"/>
        </w:rPr>
      </w:pPr>
      <w:r w:rsidRPr="004343FB">
        <w:rPr>
          <w:rFonts w:cs="Times New Roman"/>
          <w:lang w:eastAsia="nl-NL" w:bidi="ar-SA"/>
        </w:rPr>
        <w:t>13 maart 2002d. Ook in zijn program is Fortuyn ongrijpbaar.</w:t>
      </w:r>
    </w:p>
    <w:p w:rsidR="004343FB" w:rsidRPr="004343FB" w:rsidRDefault="004343FB" w:rsidP="004343FB">
      <w:pPr>
        <w:spacing w:after="0"/>
        <w:rPr>
          <w:rFonts w:cs="Times New Roman"/>
          <w:lang w:eastAsia="nl-NL" w:bidi="ar-SA"/>
        </w:rPr>
      </w:pPr>
      <w:r w:rsidRPr="004343FB">
        <w:rPr>
          <w:rFonts w:cs="Times New Roman"/>
          <w:lang w:eastAsia="nl-NL" w:bidi="ar-SA"/>
        </w:rPr>
        <w:t>14 maart 2002a. Afwijzende reacties op boek Fortuyn.</w:t>
      </w:r>
    </w:p>
    <w:p w:rsidR="004343FB" w:rsidRPr="004343FB" w:rsidRDefault="004343FB" w:rsidP="004343FB">
      <w:pPr>
        <w:spacing w:after="0"/>
        <w:rPr>
          <w:rFonts w:cs="Times New Roman"/>
          <w:lang w:eastAsia="nl-NL" w:bidi="ar-SA"/>
        </w:rPr>
      </w:pPr>
      <w:r w:rsidRPr="004343FB">
        <w:rPr>
          <w:rFonts w:cs="Times New Roman"/>
          <w:lang w:eastAsia="nl-NL" w:bidi="ar-SA"/>
        </w:rPr>
        <w:t>14 maart 2002b. Pim pelt Paars.</w:t>
      </w:r>
    </w:p>
    <w:p w:rsidR="004343FB" w:rsidRPr="004343FB" w:rsidRDefault="004343FB" w:rsidP="004343FB">
      <w:pPr>
        <w:spacing w:after="0"/>
        <w:rPr>
          <w:rFonts w:cs="Times New Roman"/>
          <w:lang w:eastAsia="nl-NL" w:bidi="ar-SA"/>
        </w:rPr>
      </w:pPr>
      <w:r w:rsidRPr="004343FB">
        <w:rPr>
          <w:rFonts w:cs="Times New Roman"/>
          <w:lang w:eastAsia="nl-NL" w:bidi="ar-SA"/>
        </w:rPr>
        <w:t>15 maart 2002a. De man met de hamer.</w:t>
      </w:r>
    </w:p>
    <w:p w:rsidR="004343FB" w:rsidRPr="004343FB" w:rsidRDefault="004343FB" w:rsidP="004343FB">
      <w:pPr>
        <w:spacing w:after="0"/>
        <w:rPr>
          <w:rFonts w:cs="Times New Roman"/>
          <w:lang w:eastAsia="nl-NL" w:bidi="ar-SA"/>
        </w:rPr>
      </w:pPr>
      <w:r w:rsidRPr="004343FB">
        <w:rPr>
          <w:rFonts w:cs="Times New Roman"/>
          <w:lang w:eastAsia="nl-NL" w:bidi="ar-SA"/>
        </w:rPr>
        <w:t>15 maart 2002b. Fortuyns simultaanwedstrijd.</w:t>
      </w:r>
    </w:p>
    <w:p w:rsidR="004343FB" w:rsidRPr="004343FB" w:rsidRDefault="004343FB" w:rsidP="004343FB">
      <w:pPr>
        <w:spacing w:after="0"/>
        <w:rPr>
          <w:rFonts w:cs="Times New Roman"/>
          <w:lang w:eastAsia="nl-NL" w:bidi="ar-SA"/>
        </w:rPr>
      </w:pPr>
      <w:r w:rsidRPr="004343FB">
        <w:rPr>
          <w:rFonts w:cs="Times New Roman"/>
          <w:lang w:eastAsia="nl-NL" w:bidi="ar-SA"/>
        </w:rPr>
        <w:t>7 mei 2002a. Alle partijen stoppen met campagnes.</w:t>
      </w:r>
    </w:p>
    <w:p w:rsidR="004343FB" w:rsidRPr="004343FB" w:rsidRDefault="004343FB" w:rsidP="004343FB">
      <w:pPr>
        <w:spacing w:after="0"/>
        <w:rPr>
          <w:rFonts w:cs="Times New Roman"/>
          <w:lang w:eastAsia="nl-NL" w:bidi="ar-SA"/>
        </w:rPr>
      </w:pPr>
      <w:r w:rsidRPr="004343FB">
        <w:rPr>
          <w:rFonts w:cs="Times New Roman"/>
          <w:lang w:eastAsia="nl-NL" w:bidi="ar-SA"/>
        </w:rPr>
        <w:t>7 mei 2002b. Geen echte dreiging voor Fortuyn.</w:t>
      </w:r>
    </w:p>
    <w:p w:rsidR="004343FB" w:rsidRPr="004343FB" w:rsidRDefault="004343FB" w:rsidP="004343FB">
      <w:pPr>
        <w:spacing w:after="0"/>
        <w:rPr>
          <w:rFonts w:cs="Times New Roman"/>
          <w:lang w:eastAsia="nl-NL" w:bidi="ar-SA"/>
        </w:rPr>
      </w:pPr>
      <w:r w:rsidRPr="004343FB">
        <w:rPr>
          <w:rFonts w:cs="Times New Roman"/>
          <w:lang w:eastAsia="nl-NL" w:bidi="ar-SA"/>
        </w:rPr>
        <w:t>7 mei 2002c. ‘Ik ben de leraar, de attractie’.</w:t>
      </w:r>
    </w:p>
    <w:p w:rsidR="004343FB" w:rsidRPr="004343FB" w:rsidRDefault="004343FB" w:rsidP="004343FB">
      <w:pPr>
        <w:spacing w:after="0"/>
        <w:rPr>
          <w:rFonts w:cs="Times New Roman"/>
          <w:lang w:eastAsia="nl-NL" w:bidi="ar-SA"/>
        </w:rPr>
      </w:pPr>
      <w:r w:rsidRPr="004343FB">
        <w:rPr>
          <w:rFonts w:cs="Times New Roman"/>
          <w:lang w:eastAsia="nl-NL" w:bidi="ar-SA"/>
        </w:rPr>
        <w:t>7 mei 2002d. ‘Oh mijn God, mijn God, mijn God...’.</w:t>
      </w:r>
    </w:p>
    <w:p w:rsidR="004343FB" w:rsidRPr="004343FB" w:rsidRDefault="004343FB" w:rsidP="004343FB">
      <w:pPr>
        <w:spacing w:after="0"/>
        <w:rPr>
          <w:rFonts w:cs="Times New Roman"/>
          <w:lang w:eastAsia="nl-NL" w:bidi="ar-SA"/>
        </w:rPr>
      </w:pPr>
      <w:r w:rsidRPr="004343FB">
        <w:rPr>
          <w:rFonts w:cs="Times New Roman"/>
          <w:lang w:eastAsia="nl-NL" w:bidi="ar-SA"/>
        </w:rPr>
        <w:t>7 mei 2002e. Opluchting en woede bij allochtonen.</w:t>
      </w:r>
    </w:p>
    <w:p w:rsidR="004343FB" w:rsidRPr="004343FB" w:rsidRDefault="004343FB" w:rsidP="004343FB">
      <w:pPr>
        <w:spacing w:after="0"/>
        <w:rPr>
          <w:rFonts w:cs="Times New Roman"/>
          <w:lang w:eastAsia="nl-NL" w:bidi="ar-SA"/>
        </w:rPr>
      </w:pPr>
      <w:r w:rsidRPr="004343FB">
        <w:rPr>
          <w:rFonts w:cs="Times New Roman"/>
          <w:lang w:eastAsia="nl-NL" w:bidi="ar-SA"/>
        </w:rPr>
        <w:t xml:space="preserve">7 mei 2002f. ‘Pim Fortuyn zei wat wij denken’. </w:t>
      </w:r>
    </w:p>
    <w:p w:rsidR="004343FB" w:rsidRPr="004343FB" w:rsidRDefault="004343FB" w:rsidP="004343FB">
      <w:pPr>
        <w:spacing w:after="0"/>
        <w:rPr>
          <w:rFonts w:cs="Times New Roman"/>
          <w:lang w:eastAsia="nl-NL" w:bidi="ar-SA"/>
        </w:rPr>
      </w:pPr>
      <w:r w:rsidRPr="004343FB">
        <w:rPr>
          <w:rFonts w:cs="Times New Roman"/>
          <w:lang w:eastAsia="nl-NL" w:bidi="ar-SA"/>
        </w:rPr>
        <w:t>7 mei 2002g. ‘Toen lag hij daar, helemaal alleen’.</w:t>
      </w:r>
    </w:p>
    <w:p w:rsidR="004343FB" w:rsidRPr="004343FB" w:rsidRDefault="004343FB" w:rsidP="004343FB">
      <w:pPr>
        <w:spacing w:after="0"/>
        <w:rPr>
          <w:rFonts w:cs="Times New Roman"/>
          <w:lang w:eastAsia="nl-NL" w:bidi="ar-SA"/>
        </w:rPr>
      </w:pPr>
      <w:r w:rsidRPr="004343FB">
        <w:rPr>
          <w:rFonts w:cs="Times New Roman"/>
          <w:lang w:eastAsia="nl-NL" w:bidi="ar-SA"/>
        </w:rPr>
        <w:t>7 mei 2002h. Van spelbreker tot ‘one of the boys’.</w:t>
      </w:r>
    </w:p>
    <w:p w:rsidR="004343FB" w:rsidRPr="004343FB" w:rsidRDefault="004343FB" w:rsidP="004343FB">
      <w:pPr>
        <w:spacing w:after="0"/>
        <w:rPr>
          <w:rFonts w:cs="Times New Roman"/>
          <w:lang w:eastAsia="nl-NL" w:bidi="ar-SA"/>
        </w:rPr>
      </w:pPr>
      <w:r w:rsidRPr="004343FB">
        <w:rPr>
          <w:rFonts w:cs="Times New Roman"/>
          <w:lang w:eastAsia="nl-NL" w:bidi="ar-SA"/>
        </w:rPr>
        <w:t>7 mei 2002i. Verkiezingen gaan 15 mei gewoon door.</w:t>
      </w:r>
    </w:p>
    <w:p w:rsidR="004343FB" w:rsidRPr="004343FB" w:rsidRDefault="004343FB" w:rsidP="004343FB">
      <w:pPr>
        <w:spacing w:after="0"/>
        <w:rPr>
          <w:rFonts w:cs="Times New Roman"/>
          <w:lang w:eastAsia="nl-NL" w:bidi="ar-SA"/>
        </w:rPr>
      </w:pPr>
      <w:r w:rsidRPr="004343FB">
        <w:rPr>
          <w:rFonts w:cs="Times New Roman"/>
          <w:lang w:eastAsia="nl-NL" w:bidi="ar-SA"/>
        </w:rPr>
        <w:t>7 mei 2002j. Zoeken naar leider met ‘geest van Pim’.</w:t>
      </w:r>
    </w:p>
    <w:p w:rsidR="004343FB" w:rsidRDefault="004343FB" w:rsidP="004343FB">
      <w:pPr>
        <w:spacing w:after="0"/>
        <w:rPr>
          <w:rFonts w:cs="Times New Roman"/>
          <w:lang w:eastAsia="nl-NL" w:bidi="ar-SA"/>
        </w:rPr>
      </w:pPr>
    </w:p>
    <w:p w:rsidR="004343FB" w:rsidRDefault="004343FB" w:rsidP="004343FB">
      <w:pPr>
        <w:spacing w:after="0"/>
        <w:rPr>
          <w:rFonts w:cs="Times New Roman"/>
          <w:b/>
          <w:lang w:eastAsia="nl-NL" w:bidi="ar-SA"/>
        </w:rPr>
      </w:pPr>
      <w:r>
        <w:rPr>
          <w:rFonts w:cs="Times New Roman"/>
          <w:b/>
          <w:lang w:eastAsia="nl-NL" w:bidi="ar-SA"/>
        </w:rPr>
        <w:t>de Telegraaf</w:t>
      </w:r>
    </w:p>
    <w:p w:rsidR="004343FB" w:rsidRDefault="004343FB" w:rsidP="004343FB">
      <w:pPr>
        <w:spacing w:after="0"/>
        <w:rPr>
          <w:rFonts w:cs="Times New Roman"/>
          <w:lang w:eastAsia="nl-NL" w:bidi="ar-SA"/>
        </w:rPr>
      </w:pPr>
      <w:r>
        <w:rPr>
          <w:rFonts w:cs="Times New Roman"/>
          <w:lang w:eastAsia="nl-NL" w:bidi="ar-SA"/>
        </w:rPr>
        <w:t>27 november 2001. Pim Fortuyn: een partijloze leider.</w:t>
      </w:r>
    </w:p>
    <w:p w:rsidR="004343FB" w:rsidRDefault="004343FB" w:rsidP="004343FB">
      <w:pPr>
        <w:spacing w:after="0"/>
        <w:rPr>
          <w:rFonts w:cs="Times New Roman"/>
          <w:lang w:eastAsia="nl-NL" w:bidi="ar-SA"/>
        </w:rPr>
      </w:pPr>
      <w:r>
        <w:rPr>
          <w:rFonts w:cs="Times New Roman"/>
          <w:lang w:eastAsia="nl-NL" w:bidi="ar-SA"/>
        </w:rPr>
        <w:t>1 december 2001a. De jacht op Pim Fortuyn is geopend!</w:t>
      </w:r>
    </w:p>
    <w:p w:rsidR="004343FB" w:rsidRDefault="004343FB" w:rsidP="004343FB">
      <w:pPr>
        <w:spacing w:after="0"/>
        <w:rPr>
          <w:rFonts w:cs="Times New Roman"/>
          <w:lang w:eastAsia="nl-NL" w:bidi="ar-SA"/>
        </w:rPr>
      </w:pPr>
      <w:r>
        <w:rPr>
          <w:rFonts w:cs="Times New Roman"/>
          <w:lang w:eastAsia="nl-NL" w:bidi="ar-SA"/>
        </w:rPr>
        <w:lastRenderedPageBreak/>
        <w:t>1 december 2001b. Populariteit van Melkert keldert.</w:t>
      </w:r>
    </w:p>
    <w:p w:rsidR="004343FB" w:rsidRDefault="004343FB" w:rsidP="004343FB">
      <w:pPr>
        <w:spacing w:after="0"/>
        <w:rPr>
          <w:rFonts w:cs="Times New Roman"/>
          <w:lang w:eastAsia="nl-NL" w:bidi="ar-SA"/>
        </w:rPr>
      </w:pPr>
      <w:r>
        <w:rPr>
          <w:rFonts w:cs="Times New Roman"/>
          <w:lang w:eastAsia="nl-NL" w:bidi="ar-SA"/>
        </w:rPr>
        <w:t>11 februari 2002a. Fortuyn: Desnoods door met eigen lijst.</w:t>
      </w:r>
    </w:p>
    <w:p w:rsidR="004343FB" w:rsidRDefault="004343FB" w:rsidP="004343FB">
      <w:pPr>
        <w:spacing w:after="0"/>
        <w:rPr>
          <w:rFonts w:cs="Times New Roman"/>
          <w:lang w:eastAsia="nl-NL" w:bidi="ar-SA"/>
        </w:rPr>
      </w:pPr>
      <w:r>
        <w:rPr>
          <w:rFonts w:cs="Times New Roman"/>
          <w:lang w:eastAsia="nl-NL" w:bidi="ar-SA"/>
        </w:rPr>
        <w:t>11 februari 2002b. Fortuyn hoopt op lijmpoging.</w:t>
      </w:r>
    </w:p>
    <w:p w:rsidR="004343FB" w:rsidRDefault="004343FB" w:rsidP="004343FB">
      <w:pPr>
        <w:spacing w:after="0"/>
        <w:rPr>
          <w:rFonts w:cs="Times New Roman"/>
          <w:lang w:eastAsia="nl-NL" w:bidi="ar-SA"/>
        </w:rPr>
      </w:pPr>
      <w:r>
        <w:rPr>
          <w:rFonts w:cs="Times New Roman"/>
          <w:lang w:eastAsia="nl-NL" w:bidi="ar-SA"/>
        </w:rPr>
        <w:t>11 februari 2002c. Karakter Fortuyn oorzaak van val.</w:t>
      </w:r>
    </w:p>
    <w:p w:rsidR="004343FB" w:rsidRDefault="004343FB" w:rsidP="004343FB">
      <w:pPr>
        <w:spacing w:after="0"/>
        <w:rPr>
          <w:rFonts w:cs="Times New Roman"/>
          <w:lang w:eastAsia="nl-NL" w:bidi="ar-SA"/>
        </w:rPr>
      </w:pPr>
      <w:r>
        <w:rPr>
          <w:rFonts w:cs="Times New Roman"/>
          <w:lang w:eastAsia="nl-NL" w:bidi="ar-SA"/>
        </w:rPr>
        <w:t>11 februari 2002d. Leefbaar Rotterdam verder met Fortuyn.</w:t>
      </w:r>
    </w:p>
    <w:p w:rsidR="004343FB" w:rsidRDefault="004343FB" w:rsidP="004343FB">
      <w:pPr>
        <w:spacing w:after="0"/>
        <w:rPr>
          <w:rFonts w:cs="Times New Roman"/>
          <w:lang w:eastAsia="nl-NL" w:bidi="ar-SA"/>
        </w:rPr>
      </w:pPr>
      <w:r>
        <w:rPr>
          <w:rFonts w:cs="Times New Roman"/>
          <w:lang w:eastAsia="nl-NL" w:bidi="ar-SA"/>
        </w:rPr>
        <w:t>11 februari 2002e.Vreemd.</w:t>
      </w:r>
    </w:p>
    <w:p w:rsidR="004343FB" w:rsidRDefault="004343FB" w:rsidP="004343FB">
      <w:pPr>
        <w:spacing w:after="0"/>
        <w:rPr>
          <w:rFonts w:cs="Times New Roman"/>
          <w:lang w:eastAsia="nl-NL" w:bidi="ar-SA"/>
        </w:rPr>
      </w:pPr>
      <w:r>
        <w:rPr>
          <w:rFonts w:cs="Times New Roman"/>
          <w:lang w:eastAsia="nl-NL" w:bidi="ar-SA"/>
        </w:rPr>
        <w:t>13 maart 2002. ‘Top justitie moet weg’.</w:t>
      </w:r>
    </w:p>
    <w:p w:rsidR="004343FB" w:rsidRDefault="004343FB" w:rsidP="004343FB">
      <w:pPr>
        <w:spacing w:after="0"/>
        <w:rPr>
          <w:rFonts w:cs="Times New Roman"/>
          <w:lang w:eastAsia="nl-NL" w:bidi="ar-SA"/>
        </w:rPr>
      </w:pPr>
      <w:r>
        <w:rPr>
          <w:rFonts w:cs="Times New Roman"/>
          <w:lang w:eastAsia="nl-NL" w:bidi="ar-SA"/>
        </w:rPr>
        <w:t>14 maart 2002a. Politiek kraakt boek Fortuyn.</w:t>
      </w:r>
    </w:p>
    <w:p w:rsidR="004343FB" w:rsidRDefault="004343FB" w:rsidP="004343FB">
      <w:pPr>
        <w:spacing w:after="0"/>
        <w:rPr>
          <w:rFonts w:cs="Times New Roman"/>
          <w:lang w:eastAsia="nl-NL" w:bidi="ar-SA"/>
        </w:rPr>
      </w:pPr>
      <w:r>
        <w:rPr>
          <w:rFonts w:cs="Times New Roman"/>
          <w:lang w:eastAsia="nl-NL" w:bidi="ar-SA"/>
        </w:rPr>
        <w:t>14 maart 2002b. Rubriek Politiek – Pims borrelpraat onzin en asociaal.</w:t>
      </w:r>
    </w:p>
    <w:p w:rsidR="004343FB" w:rsidRDefault="004343FB" w:rsidP="004343FB">
      <w:pPr>
        <w:spacing w:after="0"/>
        <w:rPr>
          <w:rFonts w:cs="Times New Roman"/>
          <w:lang w:eastAsia="nl-NL" w:bidi="ar-SA"/>
        </w:rPr>
      </w:pPr>
      <w:r>
        <w:rPr>
          <w:rFonts w:cs="Times New Roman"/>
          <w:lang w:eastAsia="nl-NL" w:bidi="ar-SA"/>
        </w:rPr>
        <w:t>7 mei 2002a. Fortuyn vermoord.</w:t>
      </w:r>
    </w:p>
    <w:p w:rsidR="004343FB" w:rsidRDefault="004343FB" w:rsidP="004343FB">
      <w:pPr>
        <w:spacing w:after="0"/>
        <w:rPr>
          <w:rFonts w:cs="Times New Roman"/>
          <w:lang w:eastAsia="nl-NL" w:bidi="ar-SA"/>
        </w:rPr>
      </w:pPr>
      <w:r>
        <w:rPr>
          <w:rFonts w:cs="Times New Roman"/>
          <w:lang w:eastAsia="nl-NL" w:bidi="ar-SA"/>
        </w:rPr>
        <w:t>7 mei 2002b. Fortuyn werd stelselmatig met de dood bedreigd.</w:t>
      </w:r>
    </w:p>
    <w:p w:rsidR="004343FB" w:rsidRDefault="004343FB" w:rsidP="004343FB">
      <w:pPr>
        <w:spacing w:after="0"/>
        <w:rPr>
          <w:rFonts w:cs="Times New Roman"/>
          <w:lang w:eastAsia="nl-NL" w:bidi="ar-SA"/>
        </w:rPr>
      </w:pPr>
      <w:r>
        <w:rPr>
          <w:rFonts w:cs="Times New Roman"/>
          <w:lang w:eastAsia="nl-NL" w:bidi="ar-SA"/>
        </w:rPr>
        <w:t>7 mei 2002c. Fortuyns grote angst werd waarheid.</w:t>
      </w:r>
    </w:p>
    <w:p w:rsidR="004343FB" w:rsidRDefault="004343FB" w:rsidP="004343FB">
      <w:pPr>
        <w:spacing w:after="0"/>
        <w:rPr>
          <w:rFonts w:cs="Times New Roman"/>
          <w:lang w:eastAsia="nl-NL" w:bidi="ar-SA"/>
        </w:rPr>
      </w:pPr>
      <w:r>
        <w:rPr>
          <w:rFonts w:cs="Times New Roman"/>
          <w:lang w:eastAsia="nl-NL" w:bidi="ar-SA"/>
        </w:rPr>
        <w:t>7 mei 2002d. ‘Het lijkt Amerika wel’.</w:t>
      </w:r>
    </w:p>
    <w:p w:rsidR="004343FB" w:rsidRDefault="004343FB" w:rsidP="004343FB">
      <w:pPr>
        <w:spacing w:after="0"/>
        <w:rPr>
          <w:rFonts w:cs="Times New Roman"/>
          <w:lang w:eastAsia="nl-NL" w:bidi="ar-SA"/>
        </w:rPr>
      </w:pPr>
      <w:r>
        <w:rPr>
          <w:rFonts w:cs="Times New Roman"/>
          <w:lang w:eastAsia="nl-NL" w:bidi="ar-SA"/>
        </w:rPr>
        <w:t>7 mei 2002e. ‘Hier zijn geen woorden voor’.</w:t>
      </w:r>
    </w:p>
    <w:p w:rsidR="004343FB" w:rsidRDefault="004343FB" w:rsidP="004343FB">
      <w:pPr>
        <w:spacing w:after="0"/>
        <w:rPr>
          <w:rFonts w:cs="Times New Roman"/>
          <w:lang w:eastAsia="nl-NL" w:bidi="ar-SA"/>
        </w:rPr>
      </w:pPr>
      <w:r>
        <w:rPr>
          <w:rFonts w:cs="Times New Roman"/>
          <w:lang w:eastAsia="nl-NL" w:bidi="ar-SA"/>
        </w:rPr>
        <w:t>7 mei 2002f. Moeder was al jaren bang voor aanslag ‘zoals bij Kennedy’.</w:t>
      </w:r>
    </w:p>
    <w:p w:rsidR="004343FB" w:rsidRDefault="004343FB" w:rsidP="004343FB">
      <w:pPr>
        <w:spacing w:after="0"/>
        <w:rPr>
          <w:rFonts w:cs="Times New Roman"/>
          <w:lang w:eastAsia="nl-NL" w:bidi="ar-SA"/>
        </w:rPr>
      </w:pPr>
      <w:r>
        <w:rPr>
          <w:rFonts w:cs="Times New Roman"/>
          <w:lang w:eastAsia="nl-NL" w:bidi="ar-SA"/>
        </w:rPr>
        <w:t>7 mei 2002g. Pim Fortuyn.</w:t>
      </w:r>
    </w:p>
    <w:p w:rsidR="004343FB" w:rsidRDefault="004343FB" w:rsidP="004343FB">
      <w:pPr>
        <w:spacing w:after="0"/>
        <w:rPr>
          <w:rFonts w:cs="Times New Roman"/>
          <w:lang w:eastAsia="nl-NL" w:bidi="ar-SA"/>
        </w:rPr>
      </w:pPr>
      <w:r>
        <w:rPr>
          <w:rFonts w:cs="Times New Roman"/>
          <w:lang w:eastAsia="nl-NL" w:bidi="ar-SA"/>
        </w:rPr>
        <w:t>7 mei 2002h. Prodi: Aanslag nooit verwacht in EU-land.</w:t>
      </w:r>
    </w:p>
    <w:p w:rsidR="004343FB" w:rsidRDefault="004343FB" w:rsidP="004343FB">
      <w:pPr>
        <w:spacing w:after="0"/>
        <w:rPr>
          <w:rFonts w:cs="Times New Roman"/>
          <w:lang w:eastAsia="nl-NL" w:bidi="ar-SA"/>
        </w:rPr>
      </w:pPr>
      <w:r>
        <w:rPr>
          <w:rFonts w:cs="Times New Roman"/>
          <w:lang w:eastAsia="nl-NL" w:bidi="ar-SA"/>
        </w:rPr>
        <w:t>7 mei 2002i. ‘Treur niet om mij maar om het land’.</w:t>
      </w:r>
    </w:p>
    <w:p w:rsidR="004343FB" w:rsidRDefault="004343FB" w:rsidP="004343FB">
      <w:pPr>
        <w:spacing w:after="0"/>
        <w:rPr>
          <w:rFonts w:cs="Times New Roman"/>
          <w:lang w:eastAsia="nl-NL" w:bidi="ar-SA"/>
        </w:rPr>
      </w:pPr>
      <w:r>
        <w:rPr>
          <w:rFonts w:cs="Times New Roman"/>
          <w:lang w:eastAsia="nl-NL" w:bidi="ar-SA"/>
        </w:rPr>
        <w:t>7 mei 2002j. Verbijstering.</w:t>
      </w:r>
    </w:p>
    <w:p w:rsidR="004343FB" w:rsidRDefault="004343FB" w:rsidP="004343FB">
      <w:pPr>
        <w:spacing w:after="0"/>
        <w:rPr>
          <w:rFonts w:cs="Times New Roman"/>
          <w:lang w:eastAsia="nl-NL" w:bidi="ar-SA"/>
        </w:rPr>
      </w:pPr>
    </w:p>
    <w:p w:rsidR="004343FB" w:rsidRDefault="004343FB" w:rsidP="004343FB">
      <w:pPr>
        <w:spacing w:after="0"/>
        <w:rPr>
          <w:rFonts w:cs="Times New Roman"/>
          <w:b/>
          <w:lang w:eastAsia="nl-NL" w:bidi="ar-SA"/>
        </w:rPr>
      </w:pPr>
      <w:r>
        <w:rPr>
          <w:rFonts w:cs="Times New Roman"/>
          <w:b/>
          <w:lang w:eastAsia="nl-NL" w:bidi="ar-SA"/>
        </w:rPr>
        <w:t>de Volkskrant</w:t>
      </w:r>
    </w:p>
    <w:p w:rsidR="004343FB" w:rsidRDefault="004343FB" w:rsidP="004343FB">
      <w:pPr>
        <w:spacing w:after="0"/>
        <w:rPr>
          <w:rFonts w:cs="Times New Roman"/>
          <w:lang w:eastAsia="nl-NL" w:bidi="ar-SA"/>
        </w:rPr>
      </w:pPr>
      <w:r>
        <w:rPr>
          <w:rFonts w:cs="Times New Roman"/>
          <w:lang w:eastAsia="nl-NL" w:bidi="ar-SA"/>
        </w:rPr>
        <w:t>26 november 2001a. De lijst-Fortuyn.</w:t>
      </w:r>
    </w:p>
    <w:p w:rsidR="004343FB" w:rsidRDefault="004343FB" w:rsidP="004343FB">
      <w:pPr>
        <w:spacing w:after="0"/>
        <w:rPr>
          <w:rFonts w:cs="Times New Roman"/>
          <w:lang w:eastAsia="nl-NL" w:bidi="ar-SA"/>
        </w:rPr>
      </w:pPr>
      <w:r>
        <w:rPr>
          <w:rFonts w:cs="Times New Roman"/>
          <w:lang w:eastAsia="nl-NL" w:bidi="ar-SA"/>
        </w:rPr>
        <w:t>26 november 2001b. ‘Ik ben de man die doet wat-ie zegt’.</w:t>
      </w:r>
    </w:p>
    <w:p w:rsidR="004343FB" w:rsidRDefault="004343FB" w:rsidP="004343FB">
      <w:pPr>
        <w:spacing w:after="0"/>
        <w:rPr>
          <w:rFonts w:cs="Times New Roman"/>
          <w:lang w:eastAsia="nl-NL" w:bidi="ar-SA"/>
        </w:rPr>
      </w:pPr>
      <w:r>
        <w:rPr>
          <w:rFonts w:cs="Times New Roman"/>
          <w:lang w:eastAsia="nl-NL" w:bidi="ar-SA"/>
        </w:rPr>
        <w:t>26 november 2001c. Leefbaar Nederland?</w:t>
      </w:r>
    </w:p>
    <w:p w:rsidR="004343FB" w:rsidRDefault="004343FB" w:rsidP="004343FB">
      <w:pPr>
        <w:spacing w:after="0"/>
        <w:rPr>
          <w:rFonts w:cs="Times New Roman"/>
          <w:lang w:eastAsia="nl-NL" w:bidi="ar-SA"/>
        </w:rPr>
      </w:pPr>
      <w:r>
        <w:rPr>
          <w:rFonts w:cs="Times New Roman"/>
          <w:lang w:eastAsia="nl-NL" w:bidi="ar-SA"/>
        </w:rPr>
        <w:t>26 november 2001d. Man (50) domineert LN-congres.</w:t>
      </w:r>
    </w:p>
    <w:p w:rsidR="004343FB" w:rsidRDefault="004343FB" w:rsidP="004343FB">
      <w:pPr>
        <w:spacing w:after="0"/>
        <w:rPr>
          <w:rFonts w:cs="Times New Roman"/>
          <w:lang w:eastAsia="nl-NL" w:bidi="ar-SA"/>
        </w:rPr>
      </w:pPr>
      <w:r>
        <w:rPr>
          <w:rFonts w:cs="Times New Roman"/>
          <w:lang w:eastAsia="nl-NL" w:bidi="ar-SA"/>
        </w:rPr>
        <w:t>26 november 2001e. Waarde van politieke partijen moet eindelijk erkend worden.</w:t>
      </w:r>
    </w:p>
    <w:p w:rsidR="004343FB" w:rsidRDefault="004343FB" w:rsidP="004343FB">
      <w:pPr>
        <w:spacing w:after="0"/>
        <w:rPr>
          <w:rFonts w:cs="Times New Roman"/>
          <w:lang w:eastAsia="nl-NL" w:bidi="ar-SA"/>
        </w:rPr>
      </w:pPr>
      <w:r>
        <w:rPr>
          <w:rFonts w:cs="Times New Roman"/>
          <w:lang w:eastAsia="nl-NL" w:bidi="ar-SA"/>
        </w:rPr>
        <w:t>27 november 2001. Te verbeten</w:t>
      </w:r>
    </w:p>
    <w:p w:rsidR="004343FB" w:rsidRDefault="004343FB" w:rsidP="004343FB">
      <w:pPr>
        <w:spacing w:after="0"/>
        <w:rPr>
          <w:rFonts w:cs="Times New Roman"/>
          <w:lang w:eastAsia="nl-NL" w:bidi="ar-SA"/>
        </w:rPr>
      </w:pPr>
      <w:r>
        <w:rPr>
          <w:rFonts w:cs="Times New Roman"/>
          <w:lang w:eastAsia="nl-NL" w:bidi="ar-SA"/>
        </w:rPr>
        <w:t>30 november 2001. ‘Opeens doet de PvdA principieel over sponsoring’.</w:t>
      </w:r>
    </w:p>
    <w:p w:rsidR="004343FB" w:rsidRDefault="004343FB" w:rsidP="004343FB">
      <w:pPr>
        <w:spacing w:after="0"/>
        <w:rPr>
          <w:rFonts w:cs="Times New Roman"/>
          <w:lang w:eastAsia="nl-NL" w:bidi="ar-SA"/>
        </w:rPr>
      </w:pPr>
      <w:r>
        <w:rPr>
          <w:rFonts w:cs="Times New Roman"/>
          <w:lang w:eastAsia="nl-NL" w:bidi="ar-SA"/>
        </w:rPr>
        <w:t>1 december 2001a. Pim Fortuyn zal de treinen ook niet op tijd laten rijden.</w:t>
      </w:r>
    </w:p>
    <w:p w:rsidR="004343FB" w:rsidRPr="004343FB" w:rsidRDefault="004343FB" w:rsidP="004343FB">
      <w:pPr>
        <w:spacing w:after="0"/>
        <w:rPr>
          <w:rFonts w:cs="Times New Roman"/>
          <w:lang w:val="en-US" w:eastAsia="nl-NL" w:bidi="ar-SA"/>
        </w:rPr>
      </w:pPr>
      <w:r w:rsidRPr="004343FB">
        <w:rPr>
          <w:rFonts w:cs="Times New Roman"/>
          <w:lang w:val="en-US" w:eastAsia="nl-NL" w:bidi="ar-SA"/>
        </w:rPr>
        <w:t>1 december 2001b. Risico’s.</w:t>
      </w:r>
    </w:p>
    <w:p w:rsidR="004343FB" w:rsidRDefault="004343FB" w:rsidP="004343FB">
      <w:pPr>
        <w:spacing w:after="0"/>
        <w:rPr>
          <w:rFonts w:cs="Times New Roman"/>
          <w:lang w:eastAsia="nl-NL" w:bidi="ar-SA"/>
        </w:rPr>
      </w:pPr>
      <w:r w:rsidRPr="004343FB">
        <w:rPr>
          <w:rFonts w:cs="Times New Roman"/>
          <w:lang w:val="en-US" w:eastAsia="nl-NL" w:bidi="ar-SA"/>
        </w:rPr>
        <w:t xml:space="preserve">9 februari 2002a. </w:t>
      </w:r>
      <w:r>
        <w:rPr>
          <w:rFonts w:cs="Times New Roman"/>
          <w:lang w:eastAsia="nl-NL" w:bidi="ar-SA"/>
        </w:rPr>
        <w:t>‘De islam is een achterlijke cultuur’.</w:t>
      </w:r>
    </w:p>
    <w:p w:rsidR="004343FB" w:rsidRPr="004343FB" w:rsidRDefault="004343FB" w:rsidP="004343FB">
      <w:pPr>
        <w:spacing w:after="0"/>
        <w:rPr>
          <w:rFonts w:cs="Times New Roman"/>
          <w:lang w:val="it-IT" w:eastAsia="nl-NL" w:bidi="ar-SA"/>
        </w:rPr>
      </w:pPr>
      <w:r w:rsidRPr="004343FB">
        <w:rPr>
          <w:rFonts w:cs="Times New Roman"/>
          <w:lang w:val="it-IT" w:eastAsia="nl-NL" w:bidi="ar-SA"/>
        </w:rPr>
        <w:t>9 februari 2002b. Fortuyn.</w:t>
      </w:r>
    </w:p>
    <w:p w:rsidR="004343FB" w:rsidRDefault="004343FB" w:rsidP="004343FB">
      <w:pPr>
        <w:spacing w:after="0"/>
        <w:rPr>
          <w:rFonts w:cs="Times New Roman"/>
          <w:lang w:eastAsia="nl-NL" w:bidi="ar-SA"/>
        </w:rPr>
      </w:pPr>
      <w:r w:rsidRPr="004343FB">
        <w:rPr>
          <w:rFonts w:cs="Times New Roman"/>
          <w:lang w:val="it-IT" w:eastAsia="nl-NL" w:bidi="ar-SA"/>
        </w:rPr>
        <w:t xml:space="preserve">9 februari 2002c. </w:t>
      </w:r>
      <w:r>
        <w:rPr>
          <w:rFonts w:cs="Times New Roman"/>
          <w:lang w:eastAsia="nl-NL" w:bidi="ar-SA"/>
        </w:rPr>
        <w:t>Fortuyn: grens dicht voor islamiet.</w:t>
      </w:r>
    </w:p>
    <w:p w:rsidR="004343FB" w:rsidRPr="004343FB" w:rsidRDefault="004343FB" w:rsidP="004343FB">
      <w:pPr>
        <w:spacing w:after="0"/>
        <w:rPr>
          <w:rFonts w:cs="Times New Roman"/>
          <w:lang w:val="en-US" w:eastAsia="nl-NL" w:bidi="ar-SA"/>
        </w:rPr>
      </w:pPr>
      <w:r w:rsidRPr="004343FB">
        <w:rPr>
          <w:rFonts w:cs="Times New Roman"/>
          <w:lang w:val="en-US" w:eastAsia="nl-NL" w:bidi="ar-SA"/>
        </w:rPr>
        <w:t>11 februari 2002a. At your service.</w:t>
      </w:r>
    </w:p>
    <w:p w:rsidR="004343FB" w:rsidRDefault="004343FB" w:rsidP="004343FB">
      <w:pPr>
        <w:spacing w:after="0"/>
        <w:rPr>
          <w:rFonts w:cs="Times New Roman"/>
          <w:lang w:eastAsia="nl-NL" w:bidi="ar-SA"/>
        </w:rPr>
      </w:pPr>
      <w:r w:rsidRPr="00597112">
        <w:rPr>
          <w:rFonts w:cs="Times New Roman"/>
          <w:lang w:eastAsia="nl-NL" w:bidi="ar-SA"/>
        </w:rPr>
        <w:t>11 februari 2002b. Een traan, een kus en dan: camera</w:t>
      </w:r>
      <w:r>
        <w:rPr>
          <w:rFonts w:cs="Times New Roman"/>
          <w:lang w:eastAsia="nl-NL" w:bidi="ar-SA"/>
        </w:rPr>
        <w:t>’s!</w:t>
      </w:r>
    </w:p>
    <w:p w:rsidR="004343FB" w:rsidRDefault="004343FB" w:rsidP="004343FB">
      <w:pPr>
        <w:spacing w:after="0"/>
        <w:rPr>
          <w:rFonts w:cs="Times New Roman"/>
          <w:lang w:eastAsia="nl-NL" w:bidi="ar-SA"/>
        </w:rPr>
      </w:pPr>
      <w:r>
        <w:rPr>
          <w:rFonts w:cs="Times New Roman"/>
          <w:lang w:eastAsia="nl-NL" w:bidi="ar-SA"/>
        </w:rPr>
        <w:t>11 februari 2002c. Felicitatie Vlaams Blok voor ‘politieke moed’.</w:t>
      </w:r>
    </w:p>
    <w:p w:rsidR="004343FB" w:rsidRDefault="004343FB" w:rsidP="004343FB">
      <w:pPr>
        <w:spacing w:after="0"/>
        <w:rPr>
          <w:rFonts w:cs="Times New Roman"/>
          <w:lang w:eastAsia="nl-NL" w:bidi="ar-SA"/>
        </w:rPr>
      </w:pPr>
      <w:r>
        <w:rPr>
          <w:rFonts w:cs="Times New Roman"/>
          <w:lang w:eastAsia="nl-NL" w:bidi="ar-SA"/>
        </w:rPr>
        <w:t>11 februari 2002d. Fortuyn desnoods zelfstandig verkiezingen in.</w:t>
      </w:r>
    </w:p>
    <w:p w:rsidR="004343FB" w:rsidRDefault="004343FB" w:rsidP="004343FB">
      <w:pPr>
        <w:spacing w:after="0"/>
        <w:rPr>
          <w:rFonts w:cs="Times New Roman"/>
          <w:lang w:eastAsia="nl-NL" w:bidi="ar-SA"/>
        </w:rPr>
      </w:pPr>
      <w:r>
        <w:rPr>
          <w:rFonts w:cs="Times New Roman"/>
          <w:lang w:eastAsia="nl-NL" w:bidi="ar-SA"/>
        </w:rPr>
        <w:lastRenderedPageBreak/>
        <w:t>11 februari 2002e. Kale tovenaarsleerling.</w:t>
      </w:r>
    </w:p>
    <w:p w:rsidR="004343FB" w:rsidRDefault="004343FB" w:rsidP="004343FB">
      <w:pPr>
        <w:spacing w:after="0"/>
        <w:rPr>
          <w:rFonts w:cs="Times New Roman"/>
          <w:lang w:eastAsia="nl-NL" w:bidi="ar-SA"/>
        </w:rPr>
      </w:pPr>
      <w:r>
        <w:rPr>
          <w:rFonts w:cs="Times New Roman"/>
          <w:lang w:eastAsia="nl-NL" w:bidi="ar-SA"/>
        </w:rPr>
        <w:t>11 februari 2002f. Nagel overschatte Fortuyn, Fortuyn de tolerantiegrens.</w:t>
      </w:r>
    </w:p>
    <w:p w:rsidR="004343FB" w:rsidRDefault="004343FB" w:rsidP="004343FB">
      <w:pPr>
        <w:spacing w:after="0"/>
        <w:rPr>
          <w:rFonts w:cs="Times New Roman"/>
          <w:lang w:eastAsia="nl-NL" w:bidi="ar-SA"/>
        </w:rPr>
      </w:pPr>
      <w:r>
        <w:rPr>
          <w:rFonts w:cs="Times New Roman"/>
          <w:lang w:eastAsia="nl-NL" w:bidi="ar-SA"/>
        </w:rPr>
        <w:t>11 februari 2002g. Niet om wat hij zei, maar om wie het zei.</w:t>
      </w:r>
    </w:p>
    <w:p w:rsidR="004343FB" w:rsidRDefault="004343FB" w:rsidP="004343FB">
      <w:pPr>
        <w:spacing w:after="0"/>
        <w:rPr>
          <w:rFonts w:cs="Times New Roman"/>
          <w:lang w:eastAsia="nl-NL" w:bidi="ar-SA"/>
        </w:rPr>
      </w:pPr>
      <w:r>
        <w:rPr>
          <w:rFonts w:cs="Times New Roman"/>
          <w:lang w:eastAsia="nl-NL" w:bidi="ar-SA"/>
        </w:rPr>
        <w:t>11 februari 2002h. Leefbaar Rotterdam houdt lijsttrekker wel.</w:t>
      </w:r>
    </w:p>
    <w:p w:rsidR="004343FB" w:rsidRDefault="004343FB" w:rsidP="004343FB">
      <w:pPr>
        <w:spacing w:after="0"/>
        <w:rPr>
          <w:rFonts w:cs="Times New Roman"/>
          <w:lang w:eastAsia="nl-NL" w:bidi="ar-SA"/>
        </w:rPr>
      </w:pPr>
      <w:r>
        <w:rPr>
          <w:rFonts w:cs="Times New Roman"/>
          <w:lang w:eastAsia="nl-NL" w:bidi="ar-SA"/>
        </w:rPr>
        <w:t>11 februari 2002i. Reacties.</w:t>
      </w:r>
    </w:p>
    <w:p w:rsidR="004343FB" w:rsidRDefault="004343FB" w:rsidP="004343FB">
      <w:pPr>
        <w:spacing w:after="0"/>
        <w:rPr>
          <w:rFonts w:cs="Times New Roman"/>
          <w:lang w:eastAsia="nl-NL" w:bidi="ar-SA"/>
        </w:rPr>
      </w:pPr>
      <w:r>
        <w:rPr>
          <w:rFonts w:cs="Times New Roman"/>
          <w:lang w:eastAsia="nl-NL" w:bidi="ar-SA"/>
        </w:rPr>
        <w:t>11 februari 2002j. ‘Wij weten niet wat we tegen hem kunnen doen’.</w:t>
      </w:r>
    </w:p>
    <w:p w:rsidR="004343FB" w:rsidRDefault="004343FB" w:rsidP="004343FB">
      <w:pPr>
        <w:spacing w:after="0"/>
        <w:rPr>
          <w:rFonts w:cs="Times New Roman"/>
          <w:lang w:eastAsia="nl-NL" w:bidi="ar-SA"/>
        </w:rPr>
      </w:pPr>
      <w:r>
        <w:rPr>
          <w:rFonts w:cs="Times New Roman"/>
          <w:lang w:eastAsia="nl-NL" w:bidi="ar-SA"/>
        </w:rPr>
        <w:t>13 maart 2002. Fortuyn raust met boek door Paarse puinhoop.</w:t>
      </w:r>
    </w:p>
    <w:p w:rsidR="004343FB" w:rsidRDefault="004343FB" w:rsidP="004343FB">
      <w:pPr>
        <w:spacing w:after="0"/>
        <w:rPr>
          <w:rFonts w:cs="Times New Roman"/>
          <w:lang w:eastAsia="nl-NL" w:bidi="ar-SA"/>
        </w:rPr>
      </w:pPr>
      <w:r>
        <w:rPr>
          <w:rFonts w:cs="Times New Roman"/>
          <w:lang w:eastAsia="nl-NL" w:bidi="ar-SA"/>
        </w:rPr>
        <w:t xml:space="preserve">14 maart 2002a. Den Haag reageert scherp op boek Fortuyn. </w:t>
      </w:r>
    </w:p>
    <w:p w:rsidR="004343FB" w:rsidRDefault="004343FB" w:rsidP="004343FB">
      <w:pPr>
        <w:spacing w:after="0"/>
        <w:rPr>
          <w:rFonts w:cs="Times New Roman"/>
          <w:lang w:eastAsia="nl-NL" w:bidi="ar-SA"/>
        </w:rPr>
      </w:pPr>
      <w:r>
        <w:rPr>
          <w:rFonts w:cs="Times New Roman"/>
          <w:lang w:eastAsia="nl-NL" w:bidi="ar-SA"/>
        </w:rPr>
        <w:t>14 maart 2002b. ‘Fortuyn noemt zich ten onrechte prof’.</w:t>
      </w:r>
    </w:p>
    <w:p w:rsidR="004343FB" w:rsidRDefault="004343FB" w:rsidP="004343FB">
      <w:pPr>
        <w:spacing w:after="0"/>
        <w:rPr>
          <w:rFonts w:cs="Times New Roman"/>
          <w:lang w:eastAsia="nl-NL" w:bidi="ar-SA"/>
        </w:rPr>
      </w:pPr>
      <w:r>
        <w:rPr>
          <w:rFonts w:cs="Times New Roman"/>
          <w:lang w:eastAsia="nl-NL" w:bidi="ar-SA"/>
        </w:rPr>
        <w:t xml:space="preserve">14 maart 2002c. Fortuyns ideeënboek. </w:t>
      </w:r>
    </w:p>
    <w:p w:rsidR="004343FB" w:rsidRDefault="004343FB" w:rsidP="004343FB">
      <w:pPr>
        <w:spacing w:after="0"/>
        <w:rPr>
          <w:rFonts w:cs="Times New Roman"/>
          <w:lang w:eastAsia="nl-NL" w:bidi="ar-SA"/>
        </w:rPr>
      </w:pPr>
      <w:r>
        <w:rPr>
          <w:rFonts w:cs="Times New Roman"/>
          <w:lang w:eastAsia="nl-NL" w:bidi="ar-SA"/>
        </w:rPr>
        <w:t>14 maart 2002d. Het boek van de Boekenweek: Elsevier.</w:t>
      </w:r>
    </w:p>
    <w:p w:rsidR="004343FB" w:rsidRDefault="004343FB" w:rsidP="004343FB">
      <w:pPr>
        <w:spacing w:after="0"/>
        <w:rPr>
          <w:rFonts w:cs="Times New Roman"/>
          <w:lang w:eastAsia="nl-NL" w:bidi="ar-SA"/>
        </w:rPr>
      </w:pPr>
      <w:r>
        <w:rPr>
          <w:rFonts w:cs="Times New Roman"/>
          <w:lang w:eastAsia="nl-NL" w:bidi="ar-SA"/>
        </w:rPr>
        <w:t>14 maart 2002e. ‘Het is alsof lezers puinhopen ruiken’.</w:t>
      </w:r>
    </w:p>
    <w:p w:rsidR="004343FB" w:rsidRDefault="004343FB" w:rsidP="004343FB">
      <w:pPr>
        <w:spacing w:after="0"/>
        <w:rPr>
          <w:rFonts w:cs="Times New Roman"/>
          <w:lang w:eastAsia="nl-NL" w:bidi="ar-SA"/>
        </w:rPr>
      </w:pPr>
      <w:r>
        <w:rPr>
          <w:rFonts w:cs="Times New Roman"/>
          <w:lang w:eastAsia="nl-NL" w:bidi="ar-SA"/>
        </w:rPr>
        <w:t>15 maart 2002a. Boekverkoper in verzet tegen Pim.</w:t>
      </w:r>
    </w:p>
    <w:p w:rsidR="004343FB" w:rsidRDefault="004343FB" w:rsidP="004343FB">
      <w:pPr>
        <w:spacing w:after="0"/>
        <w:rPr>
          <w:rFonts w:cs="Times New Roman"/>
          <w:lang w:eastAsia="nl-NL" w:bidi="ar-SA"/>
        </w:rPr>
      </w:pPr>
      <w:r>
        <w:rPr>
          <w:rFonts w:cs="Times New Roman"/>
          <w:lang w:eastAsia="nl-NL" w:bidi="ar-SA"/>
        </w:rPr>
        <w:t>15 maart 2002b. Fortuyns geluk.</w:t>
      </w:r>
    </w:p>
    <w:p w:rsidR="004343FB" w:rsidRDefault="004343FB" w:rsidP="004343FB">
      <w:pPr>
        <w:spacing w:after="0"/>
        <w:rPr>
          <w:rFonts w:cs="Times New Roman"/>
          <w:lang w:eastAsia="nl-NL" w:bidi="ar-SA"/>
        </w:rPr>
      </w:pPr>
      <w:r>
        <w:rPr>
          <w:rFonts w:cs="Times New Roman"/>
          <w:lang w:eastAsia="nl-NL" w:bidi="ar-SA"/>
        </w:rPr>
        <w:t>15 maart 2002c. Tornado Fortuyn is nog lang niet uitgeraasd.</w:t>
      </w:r>
    </w:p>
    <w:p w:rsidR="004343FB" w:rsidRDefault="004343FB" w:rsidP="004343FB">
      <w:pPr>
        <w:spacing w:after="0"/>
        <w:rPr>
          <w:rFonts w:cs="Times New Roman"/>
          <w:lang w:eastAsia="nl-NL" w:bidi="ar-SA"/>
        </w:rPr>
      </w:pPr>
      <w:r>
        <w:rPr>
          <w:rFonts w:cs="Times New Roman"/>
          <w:lang w:eastAsia="nl-NL" w:bidi="ar-SA"/>
        </w:rPr>
        <w:t>7 mei 2002a. ‘Dit is een aanslag op de democratie’.</w:t>
      </w:r>
    </w:p>
    <w:p w:rsidR="004343FB" w:rsidRDefault="004343FB" w:rsidP="004343FB">
      <w:pPr>
        <w:spacing w:after="0"/>
        <w:rPr>
          <w:rFonts w:cs="Times New Roman"/>
          <w:lang w:eastAsia="nl-NL" w:bidi="ar-SA"/>
        </w:rPr>
      </w:pPr>
      <w:r>
        <w:rPr>
          <w:rFonts w:cs="Times New Roman"/>
          <w:lang w:eastAsia="nl-NL" w:bidi="ar-SA"/>
        </w:rPr>
        <w:t>7 mei 2002b. Een man springt plots in de struiken.</w:t>
      </w:r>
    </w:p>
    <w:p w:rsidR="004343FB" w:rsidRDefault="004343FB" w:rsidP="004343FB">
      <w:pPr>
        <w:spacing w:after="0"/>
        <w:rPr>
          <w:rFonts w:cs="Times New Roman"/>
          <w:lang w:eastAsia="nl-NL" w:bidi="ar-SA"/>
        </w:rPr>
      </w:pPr>
      <w:r>
        <w:rPr>
          <w:rFonts w:cs="Times New Roman"/>
          <w:lang w:eastAsia="nl-NL" w:bidi="ar-SA"/>
        </w:rPr>
        <w:t>7 mei 2002c. Kok reageert diep geschokt en verbijsterd.</w:t>
      </w:r>
    </w:p>
    <w:p w:rsidR="004343FB" w:rsidRDefault="004343FB" w:rsidP="004343FB">
      <w:pPr>
        <w:spacing w:after="0"/>
        <w:rPr>
          <w:rFonts w:cs="Times New Roman"/>
          <w:lang w:eastAsia="nl-NL" w:bidi="ar-SA"/>
        </w:rPr>
      </w:pPr>
      <w:r>
        <w:rPr>
          <w:rFonts w:cs="Times New Roman"/>
          <w:lang w:eastAsia="nl-NL" w:bidi="ar-SA"/>
        </w:rPr>
        <w:t>7 mei 2002d. Landzicht zelf hangt nu halfstok.</w:t>
      </w:r>
    </w:p>
    <w:p w:rsidR="004343FB" w:rsidRDefault="004343FB" w:rsidP="004343FB">
      <w:pPr>
        <w:spacing w:after="0"/>
        <w:rPr>
          <w:rFonts w:cs="Times New Roman"/>
          <w:lang w:eastAsia="nl-NL" w:bidi="ar-SA"/>
        </w:rPr>
      </w:pPr>
      <w:r>
        <w:rPr>
          <w:rFonts w:cs="Times New Roman"/>
          <w:lang w:eastAsia="nl-NL" w:bidi="ar-SA"/>
        </w:rPr>
        <w:t>7 mei 2002e. LPF wil Fortuyns programma uitvoeren.</w:t>
      </w:r>
    </w:p>
    <w:p w:rsidR="004343FB" w:rsidRDefault="004343FB" w:rsidP="004343FB">
      <w:pPr>
        <w:spacing w:after="0"/>
        <w:rPr>
          <w:rFonts w:cs="Times New Roman"/>
          <w:lang w:eastAsia="nl-NL" w:bidi="ar-SA"/>
        </w:rPr>
      </w:pPr>
      <w:r>
        <w:rPr>
          <w:rFonts w:cs="Times New Roman"/>
          <w:lang w:eastAsia="nl-NL" w:bidi="ar-SA"/>
        </w:rPr>
        <w:t>7 mei 2002f. Marokkanen spreken hun afschuw over aanslag uit.</w:t>
      </w:r>
    </w:p>
    <w:p w:rsidR="004343FB" w:rsidRDefault="004343FB" w:rsidP="004343FB">
      <w:pPr>
        <w:spacing w:after="0"/>
        <w:rPr>
          <w:rFonts w:cs="Times New Roman"/>
          <w:lang w:eastAsia="nl-NL" w:bidi="ar-SA"/>
        </w:rPr>
      </w:pPr>
      <w:r>
        <w:rPr>
          <w:rFonts w:cs="Times New Roman"/>
          <w:lang w:eastAsia="nl-NL" w:bidi="ar-SA"/>
        </w:rPr>
        <w:t>7 mei 2002g. Partijleider wilde voor veiligheid naar België.</w:t>
      </w:r>
    </w:p>
    <w:p w:rsidR="004343FB" w:rsidRDefault="004343FB" w:rsidP="004343FB">
      <w:pPr>
        <w:spacing w:after="0"/>
        <w:rPr>
          <w:rFonts w:cs="Times New Roman"/>
          <w:lang w:eastAsia="nl-NL" w:bidi="ar-SA"/>
        </w:rPr>
      </w:pPr>
      <w:r>
        <w:rPr>
          <w:rFonts w:cs="Times New Roman"/>
          <w:lang w:eastAsia="nl-NL" w:bidi="ar-SA"/>
        </w:rPr>
        <w:t>7 mei 2002h. ‘Toen ik 14 was, wilde ik altijd 87 worden’.</w:t>
      </w:r>
    </w:p>
    <w:p w:rsidR="004343FB" w:rsidRDefault="004343FB" w:rsidP="004343FB">
      <w:pPr>
        <w:spacing w:after="0"/>
        <w:rPr>
          <w:rFonts w:cs="Times New Roman"/>
          <w:lang w:eastAsia="nl-NL" w:bidi="ar-SA"/>
        </w:rPr>
      </w:pPr>
      <w:r>
        <w:rPr>
          <w:rFonts w:cs="Times New Roman"/>
          <w:lang w:eastAsia="nl-NL" w:bidi="ar-SA"/>
        </w:rPr>
        <w:t>7 mei 2002i. Twee grote Nederlandse vlaggen voor Villa di Pietro.</w:t>
      </w:r>
    </w:p>
    <w:p w:rsidR="004343FB" w:rsidRDefault="004343FB" w:rsidP="004343FB">
      <w:pPr>
        <w:spacing w:after="0"/>
        <w:rPr>
          <w:rFonts w:cs="Times New Roman"/>
          <w:lang w:eastAsia="nl-NL" w:bidi="ar-SA"/>
        </w:rPr>
      </w:pPr>
      <w:r>
        <w:rPr>
          <w:rFonts w:cs="Times New Roman"/>
          <w:lang w:eastAsia="nl-NL" w:bidi="ar-SA"/>
        </w:rPr>
        <w:t>7 mei 2002j. Verbijstering na moord Fortuyn.</w:t>
      </w:r>
    </w:p>
    <w:p w:rsidR="004343FB" w:rsidRPr="00597112" w:rsidRDefault="004343FB" w:rsidP="004343FB">
      <w:pPr>
        <w:spacing w:after="0"/>
        <w:rPr>
          <w:rFonts w:cs="Times New Roman"/>
          <w:lang w:eastAsia="nl-NL" w:bidi="ar-SA"/>
        </w:rPr>
      </w:pPr>
    </w:p>
    <w:p w:rsidR="004343FB" w:rsidRDefault="004343FB" w:rsidP="004343FB">
      <w:pPr>
        <w:pStyle w:val="Kop2"/>
        <w:rPr>
          <w:rFonts w:eastAsia="Times New Roman"/>
          <w:lang w:eastAsia="nl-NL" w:bidi="ar-SA"/>
        </w:rPr>
      </w:pPr>
      <w:bookmarkStart w:id="61" w:name="_Toc233608638"/>
      <w:r>
        <w:rPr>
          <w:rFonts w:eastAsia="Times New Roman"/>
          <w:lang w:eastAsia="nl-NL" w:bidi="ar-SA"/>
        </w:rPr>
        <w:t>Berichten over Geert Wilders</w:t>
      </w:r>
      <w:bookmarkEnd w:id="61"/>
    </w:p>
    <w:p w:rsidR="004343FB" w:rsidRPr="008C5AFE" w:rsidRDefault="004343FB" w:rsidP="004343FB">
      <w:pPr>
        <w:spacing w:after="0"/>
        <w:rPr>
          <w:rFonts w:eastAsia="Times New Roman" w:cs="Times New Roman"/>
          <w:b/>
          <w:lang w:eastAsia="nl-NL" w:bidi="ar-SA"/>
        </w:rPr>
      </w:pPr>
      <w:r>
        <w:rPr>
          <w:rFonts w:eastAsia="Times New Roman" w:cs="Times New Roman"/>
          <w:b/>
          <w:lang w:eastAsia="nl-NL" w:bidi="ar-SA"/>
        </w:rPr>
        <w:t>NRC Handelsblad</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november 2007. Kabinet bezorgd over plan Wilders voor Koranfilm.</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29 november 2007. Waar kan Wilders in Hilversum terecht?</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5 december 2007. Bescherm niet mij, bescherm mijn vrijheid.</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6 december 2007. Radicale islam gijzelt ons land.</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 xml:space="preserve">28 maart 2008a. </w:t>
      </w:r>
      <w:r w:rsidRPr="00801359">
        <w:rPr>
          <w:rFonts w:eastAsia="Times New Roman" w:cs="Times New Roman"/>
          <w:i/>
          <w:lang w:eastAsia="nl-NL" w:bidi="ar-SA"/>
        </w:rPr>
        <w:t>(De Volkskrant […] Wilders probeert weliswaar binnen…)</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maart 2008b. De Scarlet Pimpernel rijdt weer uit!</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maart 2008c. Debat?</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maart 2008d. Er is wel harder uitgehaald naar de islam.</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lastRenderedPageBreak/>
        <w:t>28 maart 2008e. In één uur trekt ‘Fitna’ een miljoen kijkers.</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 xml:space="preserve">28 maart 2008f. Kamer neemt afstand van film Wilders. </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maart 2008g. Kijk, nu gaat-ie ontploffen.</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maart 2008h. Montage naar beproefd recept Retoriek van Al Gore.</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maart 2008i. Moslimlanden veroordelen film.</w:t>
      </w:r>
    </w:p>
    <w:p w:rsidR="004343FB" w:rsidRDefault="004343FB" w:rsidP="004343FB">
      <w:pPr>
        <w:spacing w:after="0"/>
        <w:rPr>
          <w:rFonts w:eastAsia="Times New Roman" w:cs="Times New Roman"/>
          <w:lang w:eastAsia="nl-NL" w:bidi="ar-SA"/>
        </w:rPr>
      </w:pPr>
      <w:r w:rsidRPr="00097748">
        <w:rPr>
          <w:rFonts w:eastAsia="Times New Roman" w:cs="Times New Roman"/>
          <w:lang w:eastAsia="nl-NL" w:bidi="ar-SA"/>
        </w:rPr>
        <w:t>28 maart 2008j. Politieke propaganda.</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13 mei 2008. Met plan Wilders gaat Vlaming zeker naar EK.</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5 juni 2008. Eén taal betekent nog niet één cultuur.</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7 juli 2008. Nederland en Vlaanderen horen bij elkaar.</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10 juli 2008a. Moeten we streven naar een Groot Nederland?</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10 juli 2008b. Streef naar vorming cultuurunie.</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10 juli 2008c. Vlaming wil geen huwelijk.</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15 juli 2008. ‘K heb getwijfeld over België.</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18 september 2008. ‘Kabinet kan de storm aan’.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2008a. Begroting soepel door Kamer.</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2008b. Foei! U richt zich tot de kiezer.</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2008c. Geuzenveld.</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2008d. Hechtere coalitie.</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20 september 2008a. CDA’ers: ‘In een ontregeld land is saai juist sexy’.</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20 september 2008b. Overheid laten presteren of samen Wilders weglachen?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8 december 2008. Coalitiepartijen willen Ster-gelden behouden.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10 december 2008. De krant kan het niet meer alleen.</w:t>
      </w:r>
    </w:p>
    <w:p w:rsidR="004343FB" w:rsidRPr="00097748" w:rsidRDefault="004343FB" w:rsidP="004343FB">
      <w:pPr>
        <w:spacing w:after="0"/>
        <w:rPr>
          <w:rFonts w:eastAsia="Times New Roman" w:cs="Times New Roman"/>
          <w:lang w:eastAsia="nl-NL" w:bidi="ar-SA"/>
        </w:rPr>
      </w:pPr>
      <w:r>
        <w:rPr>
          <w:rFonts w:eastAsia="Times New Roman" w:cs="Times New Roman"/>
          <w:lang w:eastAsia="nl-NL" w:bidi="ar-SA"/>
        </w:rPr>
        <w:t>12 december 2008. Kamer: onderzoek hulp voor kranten.</w:t>
      </w:r>
    </w:p>
    <w:p w:rsidR="004343FB" w:rsidRPr="008C5AFE" w:rsidRDefault="004343FB" w:rsidP="004343FB">
      <w:pPr>
        <w:spacing w:after="0"/>
        <w:rPr>
          <w:rFonts w:eastAsia="Times New Roman" w:cs="Times New Roman"/>
          <w:lang w:eastAsia="nl-NL" w:bidi="ar-SA"/>
        </w:rPr>
      </w:pPr>
    </w:p>
    <w:p w:rsidR="004343FB" w:rsidRDefault="004343FB" w:rsidP="004343FB">
      <w:pPr>
        <w:spacing w:after="0"/>
        <w:rPr>
          <w:rFonts w:eastAsia="Times New Roman" w:cs="Times New Roman"/>
          <w:lang w:eastAsia="nl-NL" w:bidi="ar-SA"/>
        </w:rPr>
      </w:pPr>
      <w:r>
        <w:rPr>
          <w:rFonts w:eastAsia="Times New Roman" w:cs="Times New Roman"/>
          <w:b/>
          <w:lang w:eastAsia="nl-NL" w:bidi="ar-SA"/>
        </w:rPr>
        <w:t>d</w:t>
      </w:r>
      <w:r w:rsidRPr="008C5AFE">
        <w:rPr>
          <w:rFonts w:eastAsia="Times New Roman" w:cs="Times New Roman"/>
          <w:b/>
          <w:lang w:eastAsia="nl-NL" w:bidi="ar-SA"/>
        </w:rPr>
        <w:t>e Telegraaf</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28 november 2007. Provocerende film Wilders.</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29 november 2007a. ‘Film Wilders brengt landgenoten in gevaar’.</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29 november 2007b. Origineel.</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29 november 2007c. Ziel.</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2 december 2007. Verzetsbeweging tegen Wilders.</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4 december 2007a. Janken naar de maan.</w:t>
      </w:r>
    </w:p>
    <w:p w:rsidR="004343FB" w:rsidRPr="00097748" w:rsidRDefault="004343FB" w:rsidP="004343FB">
      <w:pPr>
        <w:spacing w:after="0"/>
        <w:rPr>
          <w:rFonts w:eastAsia="Times New Roman" w:cs="Times New Roman"/>
          <w:lang w:eastAsia="nl-NL" w:bidi="ar-SA"/>
        </w:rPr>
      </w:pPr>
      <w:r w:rsidRPr="00097748">
        <w:rPr>
          <w:rFonts w:eastAsia="Times New Roman" w:cs="Times New Roman"/>
          <w:lang w:eastAsia="nl-NL" w:bidi="ar-SA"/>
        </w:rPr>
        <w:t>4 december 2007b. Nederlander ziet niets in film Wilders.</w:t>
      </w:r>
    </w:p>
    <w:p w:rsidR="004343FB" w:rsidRDefault="004343FB" w:rsidP="004343FB">
      <w:pPr>
        <w:spacing w:after="0"/>
        <w:rPr>
          <w:rFonts w:eastAsia="Times New Roman" w:cs="Times New Roman"/>
          <w:lang w:eastAsia="nl-NL" w:bidi="ar-SA"/>
        </w:rPr>
      </w:pPr>
      <w:r w:rsidRPr="00097748">
        <w:rPr>
          <w:rFonts w:eastAsia="Times New Roman" w:cs="Times New Roman"/>
          <w:lang w:eastAsia="nl-NL" w:bidi="ar-SA"/>
        </w:rPr>
        <w:t xml:space="preserve">5 december 2007. Anti-Wildersbeweging krijgt geen steun. </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2008a. Balkenende: Wilders wil alleen kwetsen.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2008b. ‘De toon is scherp om debat uit te lokken’.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2008c. Kabinet direct in crisisberaad.</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2008d. ‘Keurig vertaald, geen aanzet tot haat’.</w:t>
      </w:r>
    </w:p>
    <w:p w:rsidR="004343FB" w:rsidRDefault="004343FB" w:rsidP="004343FB">
      <w:pPr>
        <w:spacing w:after="0"/>
        <w:rPr>
          <w:rFonts w:eastAsia="Times New Roman" w:cs="Times New Roman"/>
          <w:lang w:eastAsia="nl-NL" w:bidi="ar-SA"/>
        </w:rPr>
      </w:pPr>
      <w:r>
        <w:rPr>
          <w:rFonts w:eastAsia="Times New Roman" w:cs="Times New Roman"/>
          <w:lang w:eastAsia="nl-NL" w:bidi="ar-SA"/>
        </w:rPr>
        <w:lastRenderedPageBreak/>
        <w:t>28 maart 2008</w:t>
      </w:r>
      <w:r w:rsidRPr="003011DF">
        <w:rPr>
          <w:rFonts w:eastAsia="Times New Roman" w:cs="Times New Roman"/>
          <w:lang w:eastAsia="nl-NL" w:bidi="ar-SA"/>
        </w:rPr>
        <w:t>e</w:t>
      </w:r>
      <w:r>
        <w:rPr>
          <w:rFonts w:eastAsia="Times New Roman" w:cs="Times New Roman"/>
          <w:lang w:eastAsia="nl-NL" w:bidi="ar-SA"/>
        </w:rPr>
        <w:t>. Maandenlang in de ban. Wilders wilde er ‘nu ook wel eens vanaf’.</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2008f. Moslims halen schouders op.</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2008g. Onschuldig.</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2008h. Wilders: Premier moet zich schamen.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12 mei 2008a. ‘Fusie met Vlaamse deelstaat’.</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12 mei 2008b. ‘Wij komen op voor de gewone man’.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13 mei 2008. Balkenende: Lot België is niet aan ons.</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14 mei 2008a. ‘Fusie is illusie’.</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14 mei 2008b. Vlaanderen zeer in trek als woonland.</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14 mei 2008c. Zot.</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17 september 2008. ‘Strooien met geleend geld’.</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18 september 2008a. Goedkoop.</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18 september 2008b. ‘Moslimkolonisten weigeren integratie’.</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18 september 2008c. Rechts eist actie tegen reljongeren.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2008a. Balkenende: Wilders zet groep in hoek.</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2008b. ‘Harde aanpak reljeugd nodig’.</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7 december 2008. ‘Pak publieke omroepen aan’.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8 december 2008. Aanbidding.</w:t>
      </w:r>
    </w:p>
    <w:p w:rsidR="004343FB" w:rsidRDefault="004343FB" w:rsidP="004343FB">
      <w:pPr>
        <w:spacing w:after="0"/>
        <w:rPr>
          <w:rFonts w:eastAsia="Times New Roman" w:cs="Times New Roman"/>
          <w:lang w:eastAsia="nl-NL" w:bidi="ar-SA"/>
        </w:rPr>
      </w:pPr>
    </w:p>
    <w:p w:rsidR="004343FB" w:rsidRDefault="004343FB" w:rsidP="004343FB">
      <w:pPr>
        <w:spacing w:after="0"/>
        <w:rPr>
          <w:rFonts w:eastAsia="Times New Roman" w:cs="Times New Roman"/>
          <w:b/>
          <w:lang w:eastAsia="nl-NL" w:bidi="ar-SA"/>
        </w:rPr>
      </w:pPr>
      <w:r>
        <w:rPr>
          <w:rFonts w:eastAsia="Times New Roman" w:cs="Times New Roman"/>
          <w:b/>
          <w:lang w:eastAsia="nl-NL" w:bidi="ar-SA"/>
        </w:rPr>
        <w:t>de Volkskrant</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29 november 2007. Vroege ophef over Wilders’ Koranfilm.</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30 november 2007. De film van Wilders.</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3 december 2007. Front tegen Wilders in de maak.</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4 december 2007. ‘Vorige week film van Wilders en nu dit weer’.</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5 december 2007. Doekle.</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7 december 2007. Angst brengt vrije meningsuiting in gevaar.</w:t>
      </w:r>
    </w:p>
    <w:p w:rsidR="004343FB" w:rsidRPr="00801359" w:rsidRDefault="004343FB" w:rsidP="004343FB">
      <w:pPr>
        <w:spacing w:after="0"/>
        <w:rPr>
          <w:rFonts w:eastAsia="Times New Roman" w:cs="Times New Roman"/>
          <w:i/>
          <w:lang w:eastAsia="nl-NL" w:bidi="ar-SA"/>
        </w:rPr>
      </w:pPr>
      <w:r>
        <w:rPr>
          <w:rFonts w:eastAsia="Times New Roman" w:cs="Times New Roman"/>
          <w:lang w:eastAsia="nl-NL" w:bidi="ar-SA"/>
        </w:rPr>
        <w:t xml:space="preserve">8 december 2007a. </w:t>
      </w:r>
      <w:r>
        <w:rPr>
          <w:rFonts w:eastAsia="Times New Roman" w:cs="Times New Roman"/>
          <w:i/>
          <w:lang w:eastAsia="nl-NL" w:bidi="ar-SA"/>
        </w:rPr>
        <w:t>(Het is inmiddels een bekend patroon: een…)</w:t>
      </w:r>
    </w:p>
    <w:p w:rsidR="004343FB" w:rsidRPr="0029304E" w:rsidRDefault="004343FB" w:rsidP="004343FB">
      <w:pPr>
        <w:spacing w:after="0"/>
        <w:rPr>
          <w:rFonts w:eastAsia="Times New Roman" w:cs="Times New Roman"/>
          <w:lang w:eastAsia="nl-NL" w:bidi="ar-SA"/>
        </w:rPr>
      </w:pPr>
      <w:r>
        <w:rPr>
          <w:rFonts w:eastAsia="Times New Roman" w:cs="Times New Roman"/>
          <w:lang w:eastAsia="nl-NL" w:bidi="ar-SA"/>
        </w:rPr>
        <w:t xml:space="preserve">8 december 2007b. Met dit soort journalisten heeft Wilders geen partij meer nodig. </w:t>
      </w:r>
    </w:p>
    <w:p w:rsidR="004343FB" w:rsidRPr="00801359" w:rsidRDefault="004343FB" w:rsidP="004343FB">
      <w:pPr>
        <w:spacing w:after="0"/>
        <w:rPr>
          <w:rFonts w:eastAsia="Times New Roman" w:cs="Times New Roman"/>
          <w:i/>
          <w:lang w:eastAsia="nl-NL" w:bidi="ar-SA"/>
        </w:rPr>
      </w:pPr>
      <w:r>
        <w:rPr>
          <w:rFonts w:eastAsia="Times New Roman" w:cs="Times New Roman"/>
          <w:lang w:eastAsia="nl-NL" w:bidi="ar-SA"/>
        </w:rPr>
        <w:t xml:space="preserve">28 maart 2008a.  </w:t>
      </w:r>
      <w:r>
        <w:rPr>
          <w:rFonts w:eastAsia="Times New Roman" w:cs="Times New Roman"/>
          <w:i/>
          <w:lang w:eastAsia="nl-NL" w:bidi="ar-SA"/>
        </w:rPr>
        <w:t>(Afgaande op de eerste reacties is de…)</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2008b. Deense cartoonist boos op Wilders.</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2008c. Direct na uitkomen aangifte tegen film.</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2008d. Foto ‘Mohammed B.’ is foto rapper.</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2008e. Koranverzen, fanaten, bloed en aanslagen.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2008f. Met geld kun je veel kopen.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2008g. Moment verrast beveiligers.</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2008h. ‘Moslims kennen beelden al’.</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2008i. ‘Niet bedoeld om rotzooi uit te lokken’.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lastRenderedPageBreak/>
        <w:t>28 maart 2008j. Opluchting over ‘milde’ Fitna.</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2008k. Remmen los.</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28 maart 2008l. Waar Wilders’ film te zien is, gaat de site plat.</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13 mei 2008a. Nederlands-Vlaamse fusie is knettergek plan.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13 mei 2008b. Wilders wil Nederlands-Vlaamse fusie.</w:t>
      </w:r>
    </w:p>
    <w:p w:rsidR="004343FB" w:rsidRPr="00801359" w:rsidRDefault="004343FB" w:rsidP="004343FB">
      <w:pPr>
        <w:spacing w:after="0"/>
        <w:rPr>
          <w:rFonts w:eastAsia="Times New Roman" w:cs="Times New Roman"/>
          <w:i/>
          <w:lang w:eastAsia="nl-NL" w:bidi="ar-SA"/>
        </w:rPr>
      </w:pPr>
      <w:r>
        <w:rPr>
          <w:rFonts w:eastAsia="Times New Roman" w:cs="Times New Roman"/>
          <w:lang w:eastAsia="nl-NL" w:bidi="ar-SA"/>
        </w:rPr>
        <w:t xml:space="preserve">17 mei 2008. </w:t>
      </w:r>
      <w:r>
        <w:rPr>
          <w:rFonts w:eastAsia="Times New Roman" w:cs="Times New Roman"/>
          <w:i/>
          <w:lang w:eastAsia="nl-NL" w:bidi="ar-SA"/>
        </w:rPr>
        <w:t>(Geert Wilders doorbrak deze week de stilte na…)</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14 juni 2008. Yves Leterme: fusie met Nederland is sciencefiction.</w:t>
      </w:r>
    </w:p>
    <w:p w:rsidR="004343FB" w:rsidRPr="006228B7" w:rsidRDefault="004343FB" w:rsidP="004343FB">
      <w:pPr>
        <w:spacing w:after="0"/>
        <w:rPr>
          <w:rFonts w:eastAsia="Times New Roman" w:cs="Times New Roman"/>
          <w:i/>
          <w:lang w:eastAsia="nl-NL" w:bidi="ar-SA"/>
        </w:rPr>
      </w:pPr>
      <w:r>
        <w:rPr>
          <w:rFonts w:eastAsia="Times New Roman" w:cs="Times New Roman"/>
          <w:lang w:eastAsia="nl-NL" w:bidi="ar-SA"/>
        </w:rPr>
        <w:t xml:space="preserve">19 juli 2008a. </w:t>
      </w:r>
      <w:r>
        <w:rPr>
          <w:rFonts w:eastAsia="Times New Roman" w:cs="Times New Roman"/>
          <w:i/>
          <w:lang w:eastAsia="nl-NL" w:bidi="ar-SA"/>
        </w:rPr>
        <w:t>(Elke week schrijven Amanda Kluveld en…)</w:t>
      </w:r>
    </w:p>
    <w:p w:rsidR="004343FB" w:rsidRPr="00801359" w:rsidRDefault="004343FB" w:rsidP="004343FB">
      <w:pPr>
        <w:spacing w:after="0"/>
        <w:rPr>
          <w:rFonts w:eastAsia="Times New Roman" w:cs="Times New Roman"/>
          <w:i/>
          <w:lang w:eastAsia="nl-NL" w:bidi="ar-SA"/>
        </w:rPr>
      </w:pPr>
      <w:r>
        <w:rPr>
          <w:rFonts w:eastAsia="Times New Roman" w:cs="Times New Roman"/>
          <w:lang w:eastAsia="nl-NL" w:bidi="ar-SA"/>
        </w:rPr>
        <w:t xml:space="preserve">19 juli 2008b. </w:t>
      </w:r>
      <w:r>
        <w:rPr>
          <w:rFonts w:eastAsia="Times New Roman" w:cs="Times New Roman"/>
          <w:i/>
          <w:lang w:eastAsia="nl-NL" w:bidi="ar-SA"/>
        </w:rPr>
        <w:t>(Zolang Belgen in protserige eigengebouwde…)</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30 juli 2008. 49</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17 september 2008. Wilders (PVV).</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18 september 2008. Kamer trekt jaarlijks 10 miljoen extra uit voor kunst.</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2008a. Censuur.</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2008b. Debatteer eens door met Wilders.</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19 september 2008c. Premier ‘danst soepel’ langs lastige vraagstukken.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22 september 2008. (</w:t>
      </w:r>
      <w:r w:rsidRPr="00DD6678">
        <w:rPr>
          <w:rFonts w:eastAsia="Times New Roman" w:cs="Times New Roman"/>
          <w:lang w:eastAsia="nl-NL" w:bidi="ar-SA"/>
        </w:rPr>
        <w:t>Lezersbrieven</w:t>
      </w:r>
      <w:r>
        <w:rPr>
          <w:rFonts w:eastAsia="Times New Roman" w:cs="Times New Roman"/>
          <w:lang w:eastAsia="nl-NL" w:bidi="ar-SA"/>
        </w:rPr>
        <w:t>)</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6 december 2008. Slacht de Ster, red de kranten.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6 december 2008. Wilders pleit voor steun aan kranten.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9 december 2008a. Omroep en krant moeten samen optrekken in internettijdperk.</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9 december 2008b. ‘Wilders helpt commerciëlen’.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12 december 2008. Maak de omroep reclamevrij.</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13 december 2008. Deel geld STER voor innovatie kranten.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17 december 2008. Atsma wil Loekie niet meer slachten.</w:t>
      </w:r>
    </w:p>
    <w:p w:rsidR="004343FB" w:rsidRDefault="004343FB" w:rsidP="004343FB">
      <w:pPr>
        <w:spacing w:after="0"/>
        <w:rPr>
          <w:rFonts w:eastAsia="Times New Roman" w:cs="Times New Roman"/>
          <w:lang w:eastAsia="nl-NL" w:bidi="ar-SA"/>
        </w:rPr>
      </w:pPr>
      <w:r>
        <w:rPr>
          <w:rFonts w:eastAsia="Times New Roman" w:cs="Times New Roman"/>
          <w:lang w:eastAsia="nl-NL" w:bidi="ar-SA"/>
        </w:rPr>
        <w:t>20 december 2008. Geen valse concurrentie.</w:t>
      </w:r>
    </w:p>
    <w:p w:rsidR="004343FB" w:rsidRPr="008C5AFE" w:rsidRDefault="004343FB" w:rsidP="004343FB">
      <w:pPr>
        <w:spacing w:line="276" w:lineRule="auto"/>
        <w:rPr>
          <w:rFonts w:eastAsia="Times New Roman" w:cs="Times New Roman"/>
          <w:lang w:eastAsia="nl-NL" w:bidi="ar-SA"/>
        </w:rPr>
      </w:pPr>
    </w:p>
    <w:p w:rsidR="004343FB" w:rsidRPr="008C5AFE" w:rsidRDefault="004343FB" w:rsidP="004343FB">
      <w:pPr>
        <w:spacing w:after="0"/>
        <w:rPr>
          <w:rFonts w:eastAsia="Times New Roman" w:cs="Times New Roman"/>
          <w:lang w:eastAsia="nl-NL" w:bidi="ar-SA"/>
        </w:rPr>
      </w:pPr>
    </w:p>
    <w:p w:rsidR="004343FB" w:rsidRPr="008C5AFE" w:rsidRDefault="004343FB" w:rsidP="004343FB"/>
    <w:p w:rsidR="004343FB" w:rsidRPr="002F69BB" w:rsidRDefault="004343FB" w:rsidP="002F69BB">
      <w:pPr>
        <w:rPr>
          <w:rFonts w:cs="Times New Roman"/>
        </w:rPr>
      </w:pPr>
    </w:p>
    <w:sectPr w:rsidR="004343FB" w:rsidRPr="002F69BB" w:rsidSect="002F69BB">
      <w:footerReference w:type="default" r:id="rId14"/>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75B9" w:rsidRDefault="00A475B9" w:rsidP="00B54374">
      <w:pPr>
        <w:spacing w:after="0" w:line="240" w:lineRule="auto"/>
      </w:pPr>
      <w:r>
        <w:separator/>
      </w:r>
    </w:p>
  </w:endnote>
  <w:endnote w:type="continuationSeparator" w:id="0">
    <w:p w:rsidR="00A475B9" w:rsidRDefault="00A475B9" w:rsidP="00B543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Eras Medium ITC">
    <w:panose1 w:val="020B06020305040208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95548"/>
      <w:docPartObj>
        <w:docPartGallery w:val="Page Numbers (Bottom of Page)"/>
        <w:docPartUnique/>
      </w:docPartObj>
    </w:sdtPr>
    <w:sdtContent>
      <w:p w:rsidR="004567E0" w:rsidRDefault="004567E0">
        <w:pPr>
          <w:pStyle w:val="Voettekst"/>
          <w:jc w:val="right"/>
        </w:pPr>
        <w:fldSimple w:instr=" PAGE   \* MERGEFORMAT ">
          <w:r w:rsidR="00066854">
            <w:rPr>
              <w:noProof/>
            </w:rPr>
            <w:t>1</w:t>
          </w:r>
        </w:fldSimple>
      </w:p>
    </w:sdtContent>
  </w:sdt>
  <w:p w:rsidR="004567E0" w:rsidRDefault="004567E0">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75B9" w:rsidRDefault="00A475B9" w:rsidP="00B54374">
      <w:pPr>
        <w:spacing w:after="0" w:line="240" w:lineRule="auto"/>
      </w:pPr>
      <w:r>
        <w:separator/>
      </w:r>
    </w:p>
  </w:footnote>
  <w:footnote w:type="continuationSeparator" w:id="0">
    <w:p w:rsidR="00A475B9" w:rsidRDefault="00A475B9" w:rsidP="00B54374">
      <w:pPr>
        <w:spacing w:after="0" w:line="240" w:lineRule="auto"/>
      </w:pPr>
      <w:r>
        <w:continuationSeparator/>
      </w:r>
    </w:p>
  </w:footnote>
  <w:footnote w:id="1">
    <w:p w:rsidR="004567E0" w:rsidRPr="002F4A5A" w:rsidRDefault="004567E0" w:rsidP="00B54374">
      <w:pPr>
        <w:pStyle w:val="Voetnoottekst"/>
        <w:rPr>
          <w:rFonts w:ascii="Times New Roman" w:hAnsi="Times New Roman"/>
          <w:lang w:val="nl-NL"/>
        </w:rPr>
      </w:pPr>
      <w:r w:rsidRPr="002F4A5A">
        <w:rPr>
          <w:rStyle w:val="Voetnootmarkering"/>
          <w:rFonts w:ascii="Times New Roman" w:hAnsi="Times New Roman"/>
        </w:rPr>
        <w:footnoteRef/>
      </w:r>
      <w:r>
        <w:rPr>
          <w:rFonts w:ascii="Times New Roman" w:hAnsi="Times New Roman"/>
          <w:lang w:val="nl-NL"/>
        </w:rPr>
        <w:t xml:space="preserve"> De dataverzameling van deze gebeurtenissen in Wilders’ politieke carrière loopt tot en met december 2008, net als de verzameling van het onderzoeksmateriaal.</w:t>
      </w:r>
    </w:p>
  </w:footnote>
  <w:footnote w:id="2">
    <w:p w:rsidR="004567E0" w:rsidRPr="00DC57C0" w:rsidRDefault="004567E0" w:rsidP="00B54374">
      <w:pPr>
        <w:pStyle w:val="Voetnoottekst"/>
        <w:rPr>
          <w:lang w:val="nl-NL"/>
        </w:rPr>
      </w:pPr>
      <w:r w:rsidRPr="00BD6B5B">
        <w:rPr>
          <w:rStyle w:val="Voetnootmarkering"/>
          <w:rFonts w:ascii="Times New Roman" w:hAnsi="Times New Roman"/>
        </w:rPr>
        <w:footnoteRef/>
      </w:r>
      <w:r w:rsidRPr="00BD6B5B">
        <w:rPr>
          <w:rFonts w:ascii="Times New Roman" w:hAnsi="Times New Roman"/>
          <w:lang w:val="nl-NL"/>
        </w:rPr>
        <w:t xml:space="preserve"> Fennema gebruikt echter de overkoepelende term ‘radicaal rechts’ in plaats van ‘extreemrechts’</w:t>
      </w:r>
      <w:r>
        <w:rPr>
          <w:rFonts w:ascii="Times New Roman" w:hAnsi="Times New Roman"/>
          <w:lang w:val="nl-NL"/>
        </w:rPr>
        <w:t>. Zie voor een discussie over juiste benamingen Ignazi (2006: 222-224).</w:t>
      </w:r>
    </w:p>
  </w:footnote>
  <w:footnote w:id="3">
    <w:p w:rsidR="004567E0" w:rsidRPr="002B15AD" w:rsidRDefault="004567E0" w:rsidP="00B54374">
      <w:pPr>
        <w:pStyle w:val="Voetnoottekst"/>
        <w:rPr>
          <w:rFonts w:ascii="Times New Roman" w:hAnsi="Times New Roman"/>
          <w:lang w:val="nl-NL"/>
        </w:rPr>
      </w:pPr>
      <w:r w:rsidRPr="002B15AD">
        <w:rPr>
          <w:rStyle w:val="Voetnootmarkering"/>
          <w:rFonts w:ascii="Times New Roman" w:hAnsi="Times New Roman"/>
        </w:rPr>
        <w:footnoteRef/>
      </w:r>
      <w:r w:rsidRPr="002B15AD">
        <w:rPr>
          <w:rFonts w:ascii="Times New Roman" w:hAnsi="Times New Roman"/>
          <w:lang w:val="nl-NL"/>
        </w:rPr>
        <w:t xml:space="preserve"> Voor 2008 waren de oplagecijfers 221.828 (NRC Handelsblad), 263.845 (de Volkskrant) en 699.602 (de Telegraaf) kranten (Cebuco</w:t>
      </w:r>
      <w:r>
        <w:rPr>
          <w:rFonts w:ascii="Times New Roman" w:hAnsi="Times New Roman"/>
          <w:lang w:val="nl-NL"/>
        </w:rPr>
        <w:t xml:space="preserve"> Oplagen Dagbladen, 2009</w:t>
      </w:r>
      <w:r w:rsidRPr="002B15AD">
        <w:rPr>
          <w:rFonts w:ascii="Times New Roman" w:hAnsi="Times New Roman"/>
          <w:lang w:val="nl-NL"/>
        </w:rPr>
        <w:t>)</w:t>
      </w:r>
    </w:p>
  </w:footnote>
  <w:footnote w:id="4">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Volkskrant, 9 februari 2002a</w:t>
      </w:r>
    </w:p>
  </w:footnote>
  <w:footnote w:id="5">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Telegraaf, 11 februari 2002b</w:t>
      </w:r>
    </w:p>
  </w:footnote>
  <w:footnote w:id="6">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Volkskrant, 9 februari 2002a</w:t>
      </w:r>
    </w:p>
  </w:footnote>
  <w:footnote w:id="7">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Telegraaf, 13 maart 2002</w:t>
      </w:r>
    </w:p>
  </w:footnote>
  <w:footnote w:id="8">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Telegraaf, 1 december 2001a</w:t>
      </w:r>
    </w:p>
  </w:footnote>
  <w:footnote w:id="9">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NRC Handelsblad, 1 december 2001</w:t>
      </w:r>
    </w:p>
  </w:footnote>
  <w:footnote w:id="10">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Volkskrant, 7 mei 2002f</w:t>
      </w:r>
    </w:p>
  </w:footnote>
  <w:footnote w:id="11">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Telegraaf, 1 december 2001a</w:t>
      </w:r>
    </w:p>
  </w:footnote>
  <w:footnote w:id="12">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Volkskrant, 11 februari 2002e</w:t>
      </w:r>
    </w:p>
  </w:footnote>
  <w:footnote w:id="13">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Telegraaf, 14 maart 2002b</w:t>
      </w:r>
    </w:p>
  </w:footnote>
  <w:footnote w:id="14">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Telegraaf, 11 februari 2002b</w:t>
      </w:r>
    </w:p>
  </w:footnote>
  <w:footnote w:id="15">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NRC Handelsblad, 15 maart 2002a</w:t>
      </w:r>
    </w:p>
  </w:footnote>
  <w:footnote w:id="16">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Volkskrant, 11 februari 2002j</w:t>
      </w:r>
    </w:p>
  </w:footnote>
  <w:footnote w:id="17">
    <w:p w:rsidR="004567E0" w:rsidRPr="007E6DBF" w:rsidRDefault="004567E0" w:rsidP="00806970">
      <w:pPr>
        <w:pStyle w:val="Voetnoottekst"/>
        <w:rPr>
          <w:rFonts w:ascii="Times New Roman" w:hAnsi="Times New Roman"/>
          <w:lang w:val="nl-NL"/>
        </w:rPr>
      </w:pPr>
      <w:r w:rsidRPr="00F844F2">
        <w:rPr>
          <w:rStyle w:val="Voetnootmarkering"/>
          <w:rFonts w:ascii="Times New Roman" w:hAnsi="Times New Roman"/>
        </w:rPr>
        <w:footnoteRef/>
      </w:r>
      <w:r w:rsidRPr="007E6DBF">
        <w:rPr>
          <w:rFonts w:ascii="Times New Roman" w:hAnsi="Times New Roman"/>
          <w:lang w:val="nl-NL"/>
        </w:rPr>
        <w:t xml:space="preserve"> de Telegraaf, 7 mei 2002h</w:t>
      </w:r>
    </w:p>
  </w:footnote>
  <w:footnote w:id="18">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Telegraaf, 29 november 20</w:t>
      </w:r>
      <w:r w:rsidRPr="00B12B5F">
        <w:rPr>
          <w:sz w:val="20"/>
          <w:szCs w:val="20"/>
        </w:rPr>
        <w:t>07</w:t>
      </w:r>
      <w:r>
        <w:rPr>
          <w:sz w:val="20"/>
          <w:szCs w:val="20"/>
        </w:rPr>
        <w:t>b</w:t>
      </w:r>
    </w:p>
  </w:footnote>
  <w:footnote w:id="19">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NRC</w:t>
      </w:r>
      <w:r>
        <w:rPr>
          <w:sz w:val="20"/>
          <w:szCs w:val="20"/>
        </w:rPr>
        <w:t xml:space="preserve"> Handelsblad</w:t>
      </w:r>
      <w:r w:rsidRPr="00B12B5F">
        <w:rPr>
          <w:sz w:val="20"/>
          <w:szCs w:val="20"/>
        </w:rPr>
        <w:t>, 28</w:t>
      </w:r>
      <w:r>
        <w:rPr>
          <w:sz w:val="20"/>
          <w:szCs w:val="20"/>
        </w:rPr>
        <w:t xml:space="preserve"> maart 2008g</w:t>
      </w:r>
    </w:p>
  </w:footnote>
  <w:footnote w:id="20">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Telegraaf, 12 mei 2008b</w:t>
      </w:r>
    </w:p>
  </w:footnote>
  <w:footnote w:id="21">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NRC Handelsblad 5 juni 2008</w:t>
      </w:r>
    </w:p>
  </w:footnote>
  <w:footnote w:id="22">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Volkskrant, 28 maart 2008h</w:t>
      </w:r>
    </w:p>
  </w:footnote>
  <w:footnote w:id="23">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NRC Handelsblad, 20 september 2008a</w:t>
      </w:r>
    </w:p>
  </w:footnote>
  <w:footnote w:id="24">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Telegraaf, 2 december 2007</w:t>
      </w:r>
    </w:p>
  </w:footnote>
  <w:footnote w:id="25">
    <w:p w:rsidR="004567E0" w:rsidRPr="00B12B5F" w:rsidRDefault="004567E0" w:rsidP="00F06068">
      <w:pPr>
        <w:pStyle w:val="Geenafstand"/>
        <w:rPr>
          <w:sz w:val="20"/>
          <w:szCs w:val="20"/>
        </w:rPr>
      </w:pPr>
      <w:r w:rsidRPr="00B12B5F">
        <w:rPr>
          <w:rStyle w:val="Voetnootmarkering"/>
          <w:sz w:val="20"/>
          <w:szCs w:val="20"/>
        </w:rPr>
        <w:footnoteRef/>
      </w:r>
      <w:r>
        <w:rPr>
          <w:sz w:val="20"/>
          <w:szCs w:val="20"/>
        </w:rPr>
        <w:t xml:space="preserve"> De Volkskrant, 4 december 2007</w:t>
      </w:r>
    </w:p>
  </w:footnote>
  <w:footnote w:id="26">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Telegraaf 29 november 2007a</w:t>
      </w:r>
    </w:p>
  </w:footnote>
  <w:footnote w:id="27">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Telegraaf, 28 maart 2008e</w:t>
      </w:r>
    </w:p>
  </w:footnote>
  <w:footnote w:id="28">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Telegraaf, 14 mei 2008c</w:t>
      </w:r>
    </w:p>
  </w:footnote>
  <w:footnote w:id="29">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Volkskrant, 28 maart 2008k</w:t>
      </w:r>
    </w:p>
  </w:footnote>
  <w:footnote w:id="30">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 xml:space="preserve">De </w:t>
      </w:r>
      <w:r w:rsidRPr="00B12B5F">
        <w:rPr>
          <w:sz w:val="20"/>
          <w:szCs w:val="20"/>
        </w:rPr>
        <w:t>Telegraaf, 18</w:t>
      </w:r>
      <w:r>
        <w:rPr>
          <w:sz w:val="20"/>
          <w:szCs w:val="20"/>
        </w:rPr>
        <w:t xml:space="preserve"> september 2008c</w:t>
      </w:r>
    </w:p>
  </w:footnote>
  <w:footnote w:id="31">
    <w:p w:rsidR="004567E0" w:rsidRPr="00B12B5F" w:rsidRDefault="004567E0" w:rsidP="00F06068">
      <w:pPr>
        <w:pStyle w:val="Geenafstand"/>
        <w:rPr>
          <w:sz w:val="20"/>
          <w:szCs w:val="20"/>
        </w:rPr>
      </w:pPr>
      <w:r w:rsidRPr="00B12B5F">
        <w:rPr>
          <w:rStyle w:val="Voetnootmarkering"/>
          <w:sz w:val="20"/>
          <w:szCs w:val="20"/>
        </w:rPr>
        <w:footnoteRef/>
      </w:r>
      <w:r w:rsidRPr="00B12B5F">
        <w:rPr>
          <w:sz w:val="20"/>
          <w:szCs w:val="20"/>
        </w:rPr>
        <w:t xml:space="preserve"> </w:t>
      </w:r>
      <w:r>
        <w:rPr>
          <w:sz w:val="20"/>
          <w:szCs w:val="20"/>
        </w:rPr>
        <w:t>De Volkskrant, 19 juli 2008b</w:t>
      </w:r>
    </w:p>
  </w:footnote>
  <w:footnote w:id="32">
    <w:p w:rsidR="004567E0" w:rsidRPr="007221C4" w:rsidRDefault="004567E0" w:rsidP="007E6DBF">
      <w:pPr>
        <w:pStyle w:val="Voetnoottekst"/>
        <w:rPr>
          <w:rFonts w:ascii="Times New Roman" w:hAnsi="Times New Roman"/>
          <w:lang w:val="nl-NL"/>
        </w:rPr>
      </w:pPr>
      <w:r w:rsidRPr="005B0ED0">
        <w:rPr>
          <w:rStyle w:val="Voetnootmarkering"/>
          <w:rFonts w:ascii="Times New Roman" w:hAnsi="Times New Roman"/>
        </w:rPr>
        <w:footnoteRef/>
      </w:r>
      <w:r w:rsidRPr="007221C4">
        <w:rPr>
          <w:rFonts w:ascii="Times New Roman" w:hAnsi="Times New Roman"/>
          <w:lang w:val="nl-NL"/>
        </w:rPr>
        <w:t xml:space="preserve"> Pim Fortuyn wordt benoemd tot lijsttrekker van Leefbaar Nederland (25 november 2001)</w:t>
      </w:r>
    </w:p>
  </w:footnote>
  <w:footnote w:id="33">
    <w:p w:rsidR="004567E0" w:rsidRPr="007221C4" w:rsidRDefault="004567E0" w:rsidP="007E6DBF">
      <w:pPr>
        <w:pStyle w:val="Voetnoottekst"/>
        <w:rPr>
          <w:rFonts w:ascii="Times New Roman" w:hAnsi="Times New Roman"/>
          <w:lang w:val="nl-NL"/>
        </w:rPr>
      </w:pPr>
      <w:r w:rsidRPr="005B0ED0">
        <w:rPr>
          <w:rStyle w:val="Voetnootmarkering"/>
          <w:rFonts w:ascii="Times New Roman" w:hAnsi="Times New Roman"/>
        </w:rPr>
        <w:footnoteRef/>
      </w:r>
      <w:r w:rsidRPr="007221C4">
        <w:rPr>
          <w:rFonts w:ascii="Times New Roman" w:hAnsi="Times New Roman"/>
          <w:lang w:val="nl-NL"/>
        </w:rPr>
        <w:t xml:space="preserve"> In een interview in de Volkskrant stelt Fortuyn o.a. voor Grondwetsartikel 1 af te schaffen (9 februari 2002)</w:t>
      </w:r>
    </w:p>
  </w:footnote>
  <w:footnote w:id="34">
    <w:p w:rsidR="004567E0" w:rsidRPr="007221C4" w:rsidRDefault="004567E0" w:rsidP="007E6DBF">
      <w:pPr>
        <w:pStyle w:val="Voetnoottekst"/>
        <w:rPr>
          <w:rFonts w:ascii="Times New Roman" w:hAnsi="Times New Roman"/>
          <w:lang w:val="nl-NL"/>
        </w:rPr>
      </w:pPr>
      <w:r w:rsidRPr="005B0ED0">
        <w:rPr>
          <w:rStyle w:val="Voetnootmarkering"/>
          <w:rFonts w:ascii="Times New Roman" w:hAnsi="Times New Roman"/>
        </w:rPr>
        <w:footnoteRef/>
      </w:r>
      <w:r w:rsidRPr="007221C4">
        <w:rPr>
          <w:rFonts w:ascii="Times New Roman" w:hAnsi="Times New Roman"/>
          <w:lang w:val="nl-NL"/>
        </w:rPr>
        <w:t xml:space="preserve"> Het boek ‘Puinhopen van acht jaar Paars’ verschi</w:t>
      </w:r>
      <w:r>
        <w:rPr>
          <w:rFonts w:ascii="Times New Roman" w:hAnsi="Times New Roman"/>
          <w:lang w:val="nl-NL"/>
        </w:rPr>
        <w:t>jnt in de winkels (12 maart 2002</w:t>
      </w:r>
      <w:r w:rsidRPr="007221C4">
        <w:rPr>
          <w:rFonts w:ascii="Times New Roman" w:hAnsi="Times New Roman"/>
          <w:lang w:val="nl-NL"/>
        </w:rPr>
        <w:t>)</w:t>
      </w:r>
    </w:p>
  </w:footnote>
  <w:footnote w:id="35">
    <w:p w:rsidR="004567E0" w:rsidRPr="007221C4" w:rsidRDefault="004567E0" w:rsidP="007E6DBF">
      <w:pPr>
        <w:pStyle w:val="Voetnoottekst"/>
        <w:rPr>
          <w:rFonts w:ascii="Times New Roman" w:hAnsi="Times New Roman"/>
          <w:lang w:val="nl-NL"/>
        </w:rPr>
      </w:pPr>
      <w:r w:rsidRPr="005B0ED0">
        <w:rPr>
          <w:rStyle w:val="Voetnootmarkering"/>
          <w:rFonts w:ascii="Times New Roman" w:hAnsi="Times New Roman"/>
        </w:rPr>
        <w:footnoteRef/>
      </w:r>
      <w:r w:rsidRPr="007221C4">
        <w:rPr>
          <w:rFonts w:ascii="Times New Roman" w:hAnsi="Times New Roman"/>
          <w:lang w:val="nl-NL"/>
        </w:rPr>
        <w:t xml:space="preserve"> Fortuyn wordt vermoord in het Mediapark in Hilversum (6 mei 2002)</w:t>
      </w:r>
    </w:p>
  </w:footnote>
  <w:footnote w:id="36">
    <w:p w:rsidR="004567E0" w:rsidRPr="007221C4" w:rsidRDefault="004567E0" w:rsidP="007E6DBF">
      <w:pPr>
        <w:pStyle w:val="Voetnoottekst"/>
        <w:rPr>
          <w:rFonts w:ascii="Times New Roman" w:hAnsi="Times New Roman"/>
          <w:lang w:val="nl-NL"/>
        </w:rPr>
      </w:pPr>
      <w:r w:rsidRPr="009A4B46">
        <w:rPr>
          <w:rStyle w:val="Voetnootmarkering"/>
          <w:rFonts w:ascii="Times New Roman" w:hAnsi="Times New Roman"/>
        </w:rPr>
        <w:footnoteRef/>
      </w:r>
      <w:r w:rsidRPr="007221C4">
        <w:rPr>
          <w:rFonts w:ascii="Times New Roman" w:hAnsi="Times New Roman"/>
          <w:lang w:val="nl-NL"/>
        </w:rPr>
        <w:t xml:space="preserve"> Wilders kondigt aan een anti-Koranfilm te maken (27 november 2007)</w:t>
      </w:r>
    </w:p>
  </w:footnote>
  <w:footnote w:id="37">
    <w:p w:rsidR="004567E0" w:rsidRPr="007221C4" w:rsidRDefault="004567E0" w:rsidP="007E6DBF">
      <w:pPr>
        <w:pStyle w:val="Voetnoottekst"/>
        <w:rPr>
          <w:rFonts w:ascii="Times New Roman" w:hAnsi="Times New Roman"/>
          <w:lang w:val="nl-NL"/>
        </w:rPr>
      </w:pPr>
      <w:r w:rsidRPr="009A4B46">
        <w:rPr>
          <w:rStyle w:val="Voetnootmarkering"/>
          <w:rFonts w:ascii="Times New Roman" w:hAnsi="Times New Roman"/>
        </w:rPr>
        <w:footnoteRef/>
      </w:r>
      <w:r w:rsidRPr="007221C4">
        <w:rPr>
          <w:rFonts w:ascii="Times New Roman" w:hAnsi="Times New Roman"/>
          <w:lang w:val="nl-NL"/>
        </w:rPr>
        <w:t xml:space="preserve"> De film Fitna verschijnt op internet (28 maart 2008)</w:t>
      </w:r>
    </w:p>
  </w:footnote>
  <w:footnote w:id="38">
    <w:p w:rsidR="004567E0" w:rsidRPr="007221C4" w:rsidRDefault="004567E0" w:rsidP="007E6DBF">
      <w:pPr>
        <w:pStyle w:val="Voetnoottekst"/>
        <w:rPr>
          <w:rFonts w:ascii="Times New Roman" w:hAnsi="Times New Roman"/>
          <w:lang w:val="nl-NL"/>
        </w:rPr>
      </w:pPr>
      <w:r w:rsidRPr="009A4B46">
        <w:rPr>
          <w:rStyle w:val="Voetnootmarkering"/>
          <w:rFonts w:ascii="Times New Roman" w:hAnsi="Times New Roman"/>
        </w:rPr>
        <w:footnoteRef/>
      </w:r>
      <w:r w:rsidRPr="007221C4">
        <w:rPr>
          <w:rFonts w:ascii="Times New Roman" w:hAnsi="Times New Roman"/>
          <w:lang w:val="nl-NL"/>
        </w:rPr>
        <w:t xml:space="preserve"> Wilders oppert het idee om Vlaanderen en Nederland samen te voegen (12 mei 2008)</w:t>
      </w:r>
    </w:p>
  </w:footnote>
  <w:footnote w:id="39">
    <w:p w:rsidR="004567E0" w:rsidRPr="007221C4" w:rsidRDefault="004567E0" w:rsidP="007E6DBF">
      <w:pPr>
        <w:pStyle w:val="Voetnoottekst"/>
        <w:rPr>
          <w:rFonts w:ascii="Times New Roman" w:hAnsi="Times New Roman"/>
          <w:lang w:val="nl-NL"/>
        </w:rPr>
      </w:pPr>
      <w:r w:rsidRPr="009A4B46">
        <w:rPr>
          <w:rStyle w:val="Voetnootmarkering"/>
          <w:rFonts w:ascii="Times New Roman" w:hAnsi="Times New Roman"/>
        </w:rPr>
        <w:footnoteRef/>
      </w:r>
      <w:r w:rsidRPr="007221C4">
        <w:rPr>
          <w:rFonts w:ascii="Times New Roman" w:hAnsi="Times New Roman"/>
          <w:lang w:val="nl-NL"/>
        </w:rPr>
        <w:t xml:space="preserve"> Tijdens de Algemene Beschouwingen valt Wilders op door zijn spreekstijl (17 september 2008)</w:t>
      </w:r>
    </w:p>
  </w:footnote>
  <w:footnote w:id="40">
    <w:p w:rsidR="004567E0" w:rsidRPr="007221C4" w:rsidRDefault="004567E0" w:rsidP="007E6DBF">
      <w:pPr>
        <w:pStyle w:val="Voetnoottekst"/>
        <w:rPr>
          <w:rFonts w:ascii="Times New Roman" w:hAnsi="Times New Roman"/>
          <w:lang w:val="nl-NL"/>
        </w:rPr>
      </w:pPr>
      <w:r w:rsidRPr="009A4B46">
        <w:rPr>
          <w:rStyle w:val="Voetnootmarkering"/>
          <w:rFonts w:ascii="Times New Roman" w:hAnsi="Times New Roman"/>
        </w:rPr>
        <w:footnoteRef/>
      </w:r>
      <w:r w:rsidRPr="007221C4">
        <w:rPr>
          <w:rFonts w:ascii="Times New Roman" w:hAnsi="Times New Roman"/>
          <w:lang w:val="nl-NL"/>
        </w:rPr>
        <w:t xml:space="preserve"> Wilders pleit ervoor de Ster af te schaffen (6 december 2008)</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8E4118"/>
    <w:rsid w:val="00066854"/>
    <w:rsid w:val="000C76CE"/>
    <w:rsid w:val="000D7F7D"/>
    <w:rsid w:val="00106AFE"/>
    <w:rsid w:val="00121F43"/>
    <w:rsid w:val="001552F7"/>
    <w:rsid w:val="0018257E"/>
    <w:rsid w:val="0028421A"/>
    <w:rsid w:val="002C324A"/>
    <w:rsid w:val="002C7D02"/>
    <w:rsid w:val="002F69BB"/>
    <w:rsid w:val="003218D4"/>
    <w:rsid w:val="00364014"/>
    <w:rsid w:val="003B0241"/>
    <w:rsid w:val="003B6F4D"/>
    <w:rsid w:val="003C7E98"/>
    <w:rsid w:val="003F19C1"/>
    <w:rsid w:val="00402F99"/>
    <w:rsid w:val="004309A0"/>
    <w:rsid w:val="004343FB"/>
    <w:rsid w:val="004567E0"/>
    <w:rsid w:val="00485F25"/>
    <w:rsid w:val="004D49E9"/>
    <w:rsid w:val="004F0AA5"/>
    <w:rsid w:val="0060125F"/>
    <w:rsid w:val="00637D36"/>
    <w:rsid w:val="00697138"/>
    <w:rsid w:val="006B6A96"/>
    <w:rsid w:val="0070361A"/>
    <w:rsid w:val="00713EC7"/>
    <w:rsid w:val="007221C4"/>
    <w:rsid w:val="007843E1"/>
    <w:rsid w:val="007851DD"/>
    <w:rsid w:val="007D09D2"/>
    <w:rsid w:val="007E32A1"/>
    <w:rsid w:val="007E6DBF"/>
    <w:rsid w:val="00806970"/>
    <w:rsid w:val="008310D9"/>
    <w:rsid w:val="008B3BF1"/>
    <w:rsid w:val="008D543F"/>
    <w:rsid w:val="008E4118"/>
    <w:rsid w:val="00900178"/>
    <w:rsid w:val="00910382"/>
    <w:rsid w:val="00937765"/>
    <w:rsid w:val="00947CD5"/>
    <w:rsid w:val="009C467A"/>
    <w:rsid w:val="009D24C2"/>
    <w:rsid w:val="009F7E8F"/>
    <w:rsid w:val="00A06B47"/>
    <w:rsid w:val="00A42D5A"/>
    <w:rsid w:val="00A475B9"/>
    <w:rsid w:val="00A743E6"/>
    <w:rsid w:val="00A7694A"/>
    <w:rsid w:val="00AB1927"/>
    <w:rsid w:val="00AE0852"/>
    <w:rsid w:val="00AE1453"/>
    <w:rsid w:val="00AE6A58"/>
    <w:rsid w:val="00B25094"/>
    <w:rsid w:val="00B37F52"/>
    <w:rsid w:val="00B54374"/>
    <w:rsid w:val="00BE1FAC"/>
    <w:rsid w:val="00C03E04"/>
    <w:rsid w:val="00CB2E96"/>
    <w:rsid w:val="00CE36AB"/>
    <w:rsid w:val="00D053F9"/>
    <w:rsid w:val="00D10301"/>
    <w:rsid w:val="00D23811"/>
    <w:rsid w:val="00D31EDE"/>
    <w:rsid w:val="00D32EB7"/>
    <w:rsid w:val="00D57D8F"/>
    <w:rsid w:val="00D9123D"/>
    <w:rsid w:val="00DB078E"/>
    <w:rsid w:val="00E93FE7"/>
    <w:rsid w:val="00E9720D"/>
    <w:rsid w:val="00EC01C7"/>
    <w:rsid w:val="00EC3A67"/>
    <w:rsid w:val="00F06068"/>
    <w:rsid w:val="00F17F4E"/>
    <w:rsid w:val="00F30F34"/>
    <w:rsid w:val="00FA3133"/>
    <w:rsid w:val="00FB07E8"/>
    <w:rsid w:val="00FB6795"/>
    <w:rsid w:val="00FD310B"/>
    <w:rsid w:val="00FE0FE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54374"/>
    <w:pPr>
      <w:spacing w:line="360" w:lineRule="auto"/>
    </w:pPr>
    <w:rPr>
      <w:rFonts w:ascii="Times New Roman" w:hAnsi="Times New Roman"/>
      <w:lang w:val="nl-NL"/>
    </w:rPr>
  </w:style>
  <w:style w:type="paragraph" w:styleId="Kop1">
    <w:name w:val="heading 1"/>
    <w:basedOn w:val="Standaard"/>
    <w:next w:val="Standaard"/>
    <w:link w:val="Kop1Char"/>
    <w:uiPriority w:val="9"/>
    <w:qFormat/>
    <w:rsid w:val="007843E1"/>
    <w:pPr>
      <w:spacing w:before="480" w:after="0"/>
      <w:contextualSpacing/>
      <w:outlineLvl w:val="0"/>
    </w:pPr>
    <w:rPr>
      <w:rFonts w:asciiTheme="majorHAnsi" w:eastAsiaTheme="majorEastAsia" w:hAnsiTheme="majorHAnsi" w:cstheme="majorBidi"/>
      <w:b/>
      <w:bCs/>
      <w:sz w:val="28"/>
      <w:szCs w:val="28"/>
    </w:rPr>
  </w:style>
  <w:style w:type="paragraph" w:styleId="Kop2">
    <w:name w:val="heading 2"/>
    <w:basedOn w:val="Standaard"/>
    <w:next w:val="Standaard"/>
    <w:link w:val="Kop2Char"/>
    <w:uiPriority w:val="9"/>
    <w:unhideWhenUsed/>
    <w:qFormat/>
    <w:rsid w:val="007843E1"/>
    <w:pPr>
      <w:spacing w:before="200" w:after="0"/>
      <w:outlineLvl w:val="1"/>
    </w:pPr>
    <w:rPr>
      <w:rFonts w:asciiTheme="majorHAnsi" w:eastAsiaTheme="majorEastAsia" w:hAnsiTheme="majorHAnsi" w:cstheme="majorBidi"/>
      <w:b/>
      <w:bCs/>
      <w:sz w:val="26"/>
      <w:szCs w:val="26"/>
    </w:rPr>
  </w:style>
  <w:style w:type="paragraph" w:styleId="Kop3">
    <w:name w:val="heading 3"/>
    <w:basedOn w:val="Standaard"/>
    <w:next w:val="Standaard"/>
    <w:link w:val="Kop3Char"/>
    <w:uiPriority w:val="9"/>
    <w:unhideWhenUsed/>
    <w:qFormat/>
    <w:rsid w:val="007843E1"/>
    <w:pPr>
      <w:spacing w:before="200" w:after="0" w:line="271" w:lineRule="auto"/>
      <w:outlineLvl w:val="2"/>
    </w:pPr>
    <w:rPr>
      <w:rFonts w:asciiTheme="majorHAnsi" w:eastAsiaTheme="majorEastAsia" w:hAnsiTheme="majorHAnsi" w:cstheme="majorBidi"/>
      <w:b/>
      <w:bCs/>
    </w:rPr>
  </w:style>
  <w:style w:type="paragraph" w:styleId="Kop4">
    <w:name w:val="heading 4"/>
    <w:basedOn w:val="Standaard"/>
    <w:next w:val="Standaard"/>
    <w:link w:val="Kop4Char"/>
    <w:uiPriority w:val="9"/>
    <w:semiHidden/>
    <w:unhideWhenUsed/>
    <w:qFormat/>
    <w:rsid w:val="007843E1"/>
    <w:pPr>
      <w:spacing w:before="200" w:after="0"/>
      <w:outlineLvl w:val="3"/>
    </w:pPr>
    <w:rPr>
      <w:rFonts w:asciiTheme="majorHAnsi" w:eastAsiaTheme="majorEastAsia" w:hAnsiTheme="majorHAnsi" w:cstheme="majorBidi"/>
      <w:b/>
      <w:bCs/>
      <w:i/>
      <w:iCs/>
    </w:rPr>
  </w:style>
  <w:style w:type="paragraph" w:styleId="Kop5">
    <w:name w:val="heading 5"/>
    <w:basedOn w:val="Standaard"/>
    <w:next w:val="Standaard"/>
    <w:link w:val="Kop5Char"/>
    <w:uiPriority w:val="9"/>
    <w:semiHidden/>
    <w:unhideWhenUsed/>
    <w:qFormat/>
    <w:rsid w:val="007843E1"/>
    <w:pPr>
      <w:spacing w:before="200" w:after="0"/>
      <w:outlineLvl w:val="4"/>
    </w:pPr>
    <w:rPr>
      <w:rFonts w:asciiTheme="majorHAnsi" w:eastAsiaTheme="majorEastAsia" w:hAnsiTheme="majorHAnsi" w:cstheme="majorBidi"/>
      <w:b/>
      <w:bCs/>
      <w:color w:val="7F7F7F" w:themeColor="text1" w:themeTint="80"/>
    </w:rPr>
  </w:style>
  <w:style w:type="paragraph" w:styleId="Kop6">
    <w:name w:val="heading 6"/>
    <w:basedOn w:val="Standaard"/>
    <w:next w:val="Standaard"/>
    <w:link w:val="Kop6Char"/>
    <w:uiPriority w:val="9"/>
    <w:semiHidden/>
    <w:unhideWhenUsed/>
    <w:qFormat/>
    <w:rsid w:val="007843E1"/>
    <w:pPr>
      <w:spacing w:after="0" w:line="271" w:lineRule="auto"/>
      <w:outlineLvl w:val="5"/>
    </w:pPr>
    <w:rPr>
      <w:rFonts w:asciiTheme="majorHAnsi" w:eastAsiaTheme="majorEastAsia" w:hAnsiTheme="majorHAnsi" w:cstheme="majorBidi"/>
      <w:b/>
      <w:bCs/>
      <w:i/>
      <w:iCs/>
      <w:color w:val="7F7F7F" w:themeColor="text1" w:themeTint="80"/>
    </w:rPr>
  </w:style>
  <w:style w:type="paragraph" w:styleId="Kop7">
    <w:name w:val="heading 7"/>
    <w:basedOn w:val="Standaard"/>
    <w:next w:val="Standaard"/>
    <w:link w:val="Kop7Char"/>
    <w:uiPriority w:val="9"/>
    <w:semiHidden/>
    <w:unhideWhenUsed/>
    <w:qFormat/>
    <w:rsid w:val="007843E1"/>
    <w:pPr>
      <w:spacing w:after="0"/>
      <w:outlineLvl w:val="6"/>
    </w:pPr>
    <w:rPr>
      <w:rFonts w:asciiTheme="majorHAnsi" w:eastAsiaTheme="majorEastAsia" w:hAnsiTheme="majorHAnsi" w:cstheme="majorBidi"/>
      <w:i/>
      <w:iCs/>
    </w:rPr>
  </w:style>
  <w:style w:type="paragraph" w:styleId="Kop8">
    <w:name w:val="heading 8"/>
    <w:basedOn w:val="Standaard"/>
    <w:next w:val="Standaard"/>
    <w:link w:val="Kop8Char"/>
    <w:uiPriority w:val="9"/>
    <w:semiHidden/>
    <w:unhideWhenUsed/>
    <w:qFormat/>
    <w:rsid w:val="007843E1"/>
    <w:pPr>
      <w:spacing w:after="0"/>
      <w:outlineLvl w:val="7"/>
    </w:pPr>
    <w:rPr>
      <w:rFonts w:asciiTheme="majorHAnsi" w:eastAsiaTheme="majorEastAsia" w:hAnsiTheme="majorHAnsi" w:cstheme="majorBidi"/>
      <w:sz w:val="20"/>
      <w:szCs w:val="20"/>
    </w:rPr>
  </w:style>
  <w:style w:type="paragraph" w:styleId="Kop9">
    <w:name w:val="heading 9"/>
    <w:basedOn w:val="Standaard"/>
    <w:next w:val="Standaard"/>
    <w:link w:val="Kop9Char"/>
    <w:uiPriority w:val="9"/>
    <w:semiHidden/>
    <w:unhideWhenUsed/>
    <w:qFormat/>
    <w:rsid w:val="007843E1"/>
    <w:pPr>
      <w:spacing w:after="0"/>
      <w:outlineLvl w:val="8"/>
    </w:pPr>
    <w:rPr>
      <w:rFonts w:asciiTheme="majorHAnsi" w:eastAsiaTheme="majorEastAsia" w:hAnsiTheme="majorHAnsi" w:cstheme="majorBidi"/>
      <w:i/>
      <w:iCs/>
      <w:spacing w:val="5"/>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843E1"/>
    <w:rPr>
      <w:rFonts w:asciiTheme="majorHAnsi" w:eastAsiaTheme="majorEastAsia" w:hAnsiTheme="majorHAnsi" w:cstheme="majorBidi"/>
      <w:b/>
      <w:bCs/>
      <w:sz w:val="28"/>
      <w:szCs w:val="28"/>
    </w:rPr>
  </w:style>
  <w:style w:type="character" w:customStyle="1" w:styleId="Kop2Char">
    <w:name w:val="Kop 2 Char"/>
    <w:basedOn w:val="Standaardalinea-lettertype"/>
    <w:link w:val="Kop2"/>
    <w:uiPriority w:val="9"/>
    <w:rsid w:val="007843E1"/>
    <w:rPr>
      <w:rFonts w:asciiTheme="majorHAnsi" w:eastAsiaTheme="majorEastAsia" w:hAnsiTheme="majorHAnsi" w:cstheme="majorBidi"/>
      <w:b/>
      <w:bCs/>
      <w:sz w:val="26"/>
      <w:szCs w:val="26"/>
    </w:rPr>
  </w:style>
  <w:style w:type="character" w:customStyle="1" w:styleId="Kop3Char">
    <w:name w:val="Kop 3 Char"/>
    <w:basedOn w:val="Standaardalinea-lettertype"/>
    <w:link w:val="Kop3"/>
    <w:uiPriority w:val="9"/>
    <w:rsid w:val="007843E1"/>
    <w:rPr>
      <w:rFonts w:asciiTheme="majorHAnsi" w:eastAsiaTheme="majorEastAsia" w:hAnsiTheme="majorHAnsi" w:cstheme="majorBidi"/>
      <w:b/>
      <w:bCs/>
    </w:rPr>
  </w:style>
  <w:style w:type="character" w:customStyle="1" w:styleId="Kop4Char">
    <w:name w:val="Kop 4 Char"/>
    <w:basedOn w:val="Standaardalinea-lettertype"/>
    <w:link w:val="Kop4"/>
    <w:uiPriority w:val="9"/>
    <w:semiHidden/>
    <w:rsid w:val="007843E1"/>
    <w:rPr>
      <w:rFonts w:asciiTheme="majorHAnsi" w:eastAsiaTheme="majorEastAsia" w:hAnsiTheme="majorHAnsi" w:cstheme="majorBidi"/>
      <w:b/>
      <w:bCs/>
      <w:i/>
      <w:iCs/>
    </w:rPr>
  </w:style>
  <w:style w:type="character" w:customStyle="1" w:styleId="Kop5Char">
    <w:name w:val="Kop 5 Char"/>
    <w:basedOn w:val="Standaardalinea-lettertype"/>
    <w:link w:val="Kop5"/>
    <w:uiPriority w:val="9"/>
    <w:semiHidden/>
    <w:rsid w:val="007843E1"/>
    <w:rPr>
      <w:rFonts w:asciiTheme="majorHAnsi" w:eastAsiaTheme="majorEastAsia" w:hAnsiTheme="majorHAnsi" w:cstheme="majorBidi"/>
      <w:b/>
      <w:bCs/>
      <w:color w:val="7F7F7F" w:themeColor="text1" w:themeTint="80"/>
    </w:rPr>
  </w:style>
  <w:style w:type="character" w:customStyle="1" w:styleId="Kop6Char">
    <w:name w:val="Kop 6 Char"/>
    <w:basedOn w:val="Standaardalinea-lettertype"/>
    <w:link w:val="Kop6"/>
    <w:uiPriority w:val="9"/>
    <w:semiHidden/>
    <w:rsid w:val="007843E1"/>
    <w:rPr>
      <w:rFonts w:asciiTheme="majorHAnsi" w:eastAsiaTheme="majorEastAsia" w:hAnsiTheme="majorHAnsi" w:cstheme="majorBidi"/>
      <w:b/>
      <w:bCs/>
      <w:i/>
      <w:iCs/>
      <w:color w:val="7F7F7F" w:themeColor="text1" w:themeTint="80"/>
    </w:rPr>
  </w:style>
  <w:style w:type="character" w:customStyle="1" w:styleId="Kop7Char">
    <w:name w:val="Kop 7 Char"/>
    <w:basedOn w:val="Standaardalinea-lettertype"/>
    <w:link w:val="Kop7"/>
    <w:uiPriority w:val="9"/>
    <w:semiHidden/>
    <w:rsid w:val="007843E1"/>
    <w:rPr>
      <w:rFonts w:asciiTheme="majorHAnsi" w:eastAsiaTheme="majorEastAsia" w:hAnsiTheme="majorHAnsi" w:cstheme="majorBidi"/>
      <w:i/>
      <w:iCs/>
    </w:rPr>
  </w:style>
  <w:style w:type="character" w:customStyle="1" w:styleId="Kop8Char">
    <w:name w:val="Kop 8 Char"/>
    <w:basedOn w:val="Standaardalinea-lettertype"/>
    <w:link w:val="Kop8"/>
    <w:uiPriority w:val="9"/>
    <w:semiHidden/>
    <w:rsid w:val="007843E1"/>
    <w:rPr>
      <w:rFonts w:asciiTheme="majorHAnsi" w:eastAsiaTheme="majorEastAsia" w:hAnsiTheme="majorHAnsi" w:cstheme="majorBidi"/>
      <w:sz w:val="20"/>
      <w:szCs w:val="20"/>
    </w:rPr>
  </w:style>
  <w:style w:type="character" w:customStyle="1" w:styleId="Kop9Char">
    <w:name w:val="Kop 9 Char"/>
    <w:basedOn w:val="Standaardalinea-lettertype"/>
    <w:link w:val="Kop9"/>
    <w:uiPriority w:val="9"/>
    <w:semiHidden/>
    <w:rsid w:val="007843E1"/>
    <w:rPr>
      <w:rFonts w:asciiTheme="majorHAnsi" w:eastAsiaTheme="majorEastAsia" w:hAnsiTheme="majorHAnsi" w:cstheme="majorBidi"/>
      <w:i/>
      <w:iCs/>
      <w:spacing w:val="5"/>
      <w:sz w:val="20"/>
      <w:szCs w:val="20"/>
    </w:rPr>
  </w:style>
  <w:style w:type="paragraph" w:styleId="Titel">
    <w:name w:val="Title"/>
    <w:basedOn w:val="Standaard"/>
    <w:next w:val="Standaard"/>
    <w:link w:val="TitelChar"/>
    <w:uiPriority w:val="10"/>
    <w:qFormat/>
    <w:rsid w:val="007843E1"/>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elChar">
    <w:name w:val="Titel Char"/>
    <w:basedOn w:val="Standaardalinea-lettertype"/>
    <w:link w:val="Titel"/>
    <w:uiPriority w:val="10"/>
    <w:rsid w:val="007843E1"/>
    <w:rPr>
      <w:rFonts w:asciiTheme="majorHAnsi" w:eastAsiaTheme="majorEastAsia" w:hAnsiTheme="majorHAnsi" w:cstheme="majorBidi"/>
      <w:spacing w:val="5"/>
      <w:sz w:val="52"/>
      <w:szCs w:val="52"/>
    </w:rPr>
  </w:style>
  <w:style w:type="paragraph" w:styleId="Subtitel">
    <w:name w:val="Subtitle"/>
    <w:basedOn w:val="Standaard"/>
    <w:next w:val="Standaard"/>
    <w:link w:val="SubtitelChar"/>
    <w:uiPriority w:val="11"/>
    <w:qFormat/>
    <w:rsid w:val="007843E1"/>
    <w:pPr>
      <w:spacing w:after="600"/>
    </w:pPr>
    <w:rPr>
      <w:rFonts w:asciiTheme="majorHAnsi" w:eastAsiaTheme="majorEastAsia" w:hAnsiTheme="majorHAnsi" w:cstheme="majorBidi"/>
      <w:i/>
      <w:iCs/>
      <w:spacing w:val="13"/>
      <w:sz w:val="24"/>
      <w:szCs w:val="24"/>
    </w:rPr>
  </w:style>
  <w:style w:type="character" w:customStyle="1" w:styleId="SubtitelChar">
    <w:name w:val="Subtitel Char"/>
    <w:basedOn w:val="Standaardalinea-lettertype"/>
    <w:link w:val="Subtitel"/>
    <w:uiPriority w:val="11"/>
    <w:rsid w:val="007843E1"/>
    <w:rPr>
      <w:rFonts w:asciiTheme="majorHAnsi" w:eastAsiaTheme="majorEastAsia" w:hAnsiTheme="majorHAnsi" w:cstheme="majorBidi"/>
      <w:i/>
      <w:iCs/>
      <w:spacing w:val="13"/>
      <w:sz w:val="24"/>
      <w:szCs w:val="24"/>
    </w:rPr>
  </w:style>
  <w:style w:type="character" w:styleId="Zwaar">
    <w:name w:val="Strong"/>
    <w:uiPriority w:val="22"/>
    <w:qFormat/>
    <w:rsid w:val="007843E1"/>
    <w:rPr>
      <w:b/>
      <w:bCs/>
    </w:rPr>
  </w:style>
  <w:style w:type="character" w:styleId="Nadruk">
    <w:name w:val="Emphasis"/>
    <w:uiPriority w:val="20"/>
    <w:qFormat/>
    <w:rsid w:val="007843E1"/>
    <w:rPr>
      <w:b/>
      <w:bCs/>
      <w:i/>
      <w:iCs/>
      <w:spacing w:val="10"/>
      <w:bdr w:val="none" w:sz="0" w:space="0" w:color="auto"/>
      <w:shd w:val="clear" w:color="auto" w:fill="auto"/>
    </w:rPr>
  </w:style>
  <w:style w:type="paragraph" w:styleId="Geenafstand">
    <w:name w:val="No Spacing"/>
    <w:aliases w:val="Standaard scriptie"/>
    <w:basedOn w:val="Standaard"/>
    <w:uiPriority w:val="1"/>
    <w:qFormat/>
    <w:rsid w:val="007843E1"/>
    <w:pPr>
      <w:spacing w:after="0" w:line="240" w:lineRule="auto"/>
    </w:pPr>
  </w:style>
  <w:style w:type="paragraph" w:styleId="Lijstalinea">
    <w:name w:val="List Paragraph"/>
    <w:basedOn w:val="Standaard"/>
    <w:uiPriority w:val="34"/>
    <w:qFormat/>
    <w:rsid w:val="007843E1"/>
    <w:pPr>
      <w:ind w:left="720"/>
      <w:contextualSpacing/>
    </w:pPr>
  </w:style>
  <w:style w:type="paragraph" w:styleId="Citaat">
    <w:name w:val="Quote"/>
    <w:basedOn w:val="Standaard"/>
    <w:next w:val="Standaard"/>
    <w:link w:val="CitaatChar"/>
    <w:uiPriority w:val="29"/>
    <w:qFormat/>
    <w:rsid w:val="007843E1"/>
    <w:pPr>
      <w:spacing w:before="200" w:after="0"/>
      <w:ind w:left="360" w:right="360"/>
    </w:pPr>
    <w:rPr>
      <w:i/>
      <w:iCs/>
    </w:rPr>
  </w:style>
  <w:style w:type="character" w:customStyle="1" w:styleId="CitaatChar">
    <w:name w:val="Citaat Char"/>
    <w:basedOn w:val="Standaardalinea-lettertype"/>
    <w:link w:val="Citaat"/>
    <w:uiPriority w:val="29"/>
    <w:rsid w:val="007843E1"/>
    <w:rPr>
      <w:i/>
      <w:iCs/>
    </w:rPr>
  </w:style>
  <w:style w:type="paragraph" w:styleId="Duidelijkcitaat">
    <w:name w:val="Intense Quote"/>
    <w:basedOn w:val="Standaard"/>
    <w:next w:val="Standaard"/>
    <w:link w:val="DuidelijkcitaatChar"/>
    <w:uiPriority w:val="30"/>
    <w:qFormat/>
    <w:rsid w:val="007843E1"/>
    <w:pPr>
      <w:pBdr>
        <w:bottom w:val="single" w:sz="4" w:space="1" w:color="auto"/>
      </w:pBdr>
      <w:spacing w:before="200" w:after="280"/>
      <w:ind w:left="1008" w:right="1152"/>
      <w:jc w:val="both"/>
    </w:pPr>
    <w:rPr>
      <w:b/>
      <w:bCs/>
      <w:i/>
      <w:iCs/>
    </w:rPr>
  </w:style>
  <w:style w:type="character" w:customStyle="1" w:styleId="DuidelijkcitaatChar">
    <w:name w:val="Duidelijk citaat Char"/>
    <w:basedOn w:val="Standaardalinea-lettertype"/>
    <w:link w:val="Duidelijkcitaat"/>
    <w:uiPriority w:val="30"/>
    <w:rsid w:val="007843E1"/>
    <w:rPr>
      <w:b/>
      <w:bCs/>
      <w:i/>
      <w:iCs/>
    </w:rPr>
  </w:style>
  <w:style w:type="character" w:styleId="Subtielebenadrukking">
    <w:name w:val="Subtle Emphasis"/>
    <w:uiPriority w:val="19"/>
    <w:qFormat/>
    <w:rsid w:val="007843E1"/>
    <w:rPr>
      <w:i/>
      <w:iCs/>
    </w:rPr>
  </w:style>
  <w:style w:type="character" w:styleId="Intensievebenadrukking">
    <w:name w:val="Intense Emphasis"/>
    <w:uiPriority w:val="21"/>
    <w:qFormat/>
    <w:rsid w:val="007843E1"/>
    <w:rPr>
      <w:b/>
      <w:bCs/>
    </w:rPr>
  </w:style>
  <w:style w:type="character" w:styleId="Subtieleverwijzing">
    <w:name w:val="Subtle Reference"/>
    <w:uiPriority w:val="31"/>
    <w:qFormat/>
    <w:rsid w:val="007843E1"/>
    <w:rPr>
      <w:smallCaps/>
    </w:rPr>
  </w:style>
  <w:style w:type="character" w:styleId="Intensieveverwijzing">
    <w:name w:val="Intense Reference"/>
    <w:uiPriority w:val="32"/>
    <w:qFormat/>
    <w:rsid w:val="007843E1"/>
    <w:rPr>
      <w:smallCaps/>
      <w:spacing w:val="5"/>
      <w:u w:val="single"/>
    </w:rPr>
  </w:style>
  <w:style w:type="character" w:styleId="Titelvanboek">
    <w:name w:val="Book Title"/>
    <w:uiPriority w:val="33"/>
    <w:qFormat/>
    <w:rsid w:val="007843E1"/>
    <w:rPr>
      <w:i/>
      <w:iCs/>
      <w:smallCaps/>
      <w:spacing w:val="5"/>
    </w:rPr>
  </w:style>
  <w:style w:type="paragraph" w:styleId="Kopvaninhoudsopgave">
    <w:name w:val="TOC Heading"/>
    <w:basedOn w:val="Kop1"/>
    <w:next w:val="Standaard"/>
    <w:uiPriority w:val="39"/>
    <w:semiHidden/>
    <w:unhideWhenUsed/>
    <w:qFormat/>
    <w:rsid w:val="007843E1"/>
    <w:pPr>
      <w:outlineLvl w:val="9"/>
    </w:pPr>
  </w:style>
  <w:style w:type="paragraph" w:styleId="Voetnoottekst">
    <w:name w:val="footnote text"/>
    <w:basedOn w:val="Standaard"/>
    <w:link w:val="VoetnoottekstChar"/>
    <w:uiPriority w:val="99"/>
    <w:semiHidden/>
    <w:rsid w:val="00B54374"/>
    <w:pPr>
      <w:spacing w:after="0" w:line="240" w:lineRule="auto"/>
    </w:pPr>
    <w:rPr>
      <w:rFonts w:ascii="Eras Medium ITC" w:eastAsia="Eras Medium ITC" w:hAnsi="Eras Medium ITC" w:cs="Times New Roman"/>
      <w:sz w:val="20"/>
      <w:szCs w:val="20"/>
      <w:lang w:val="en-US" w:bidi="ar-SA"/>
    </w:rPr>
  </w:style>
  <w:style w:type="character" w:customStyle="1" w:styleId="VoetnoottekstChar">
    <w:name w:val="Voetnoottekst Char"/>
    <w:basedOn w:val="Standaardalinea-lettertype"/>
    <w:link w:val="Voetnoottekst"/>
    <w:uiPriority w:val="99"/>
    <w:semiHidden/>
    <w:rsid w:val="00B54374"/>
    <w:rPr>
      <w:rFonts w:ascii="Eras Medium ITC" w:eastAsia="Eras Medium ITC" w:hAnsi="Eras Medium ITC" w:cs="Times New Roman"/>
      <w:sz w:val="20"/>
      <w:szCs w:val="20"/>
      <w:lang w:bidi="ar-SA"/>
    </w:rPr>
  </w:style>
  <w:style w:type="character" w:styleId="Voetnootmarkering">
    <w:name w:val="footnote reference"/>
    <w:basedOn w:val="Standaardalinea-lettertype"/>
    <w:uiPriority w:val="99"/>
    <w:semiHidden/>
    <w:rsid w:val="00B54374"/>
    <w:rPr>
      <w:rFonts w:cs="Times New Roman"/>
      <w:vertAlign w:val="superscript"/>
    </w:rPr>
  </w:style>
  <w:style w:type="table" w:customStyle="1" w:styleId="geenarcering">
    <w:name w:val="geen arcering"/>
    <w:basedOn w:val="Standaardtabel"/>
    <w:uiPriority w:val="99"/>
    <w:qFormat/>
    <w:rsid w:val="00B54374"/>
    <w:pPr>
      <w:spacing w:after="0" w:line="240" w:lineRule="auto"/>
    </w:pPr>
    <w:rPr>
      <w:rFonts w:ascii="Times New Roman" w:hAnsi="Times New Roman"/>
    </w:rPr>
    <w:tblPr>
      <w:tblInd w:w="0" w:type="dxa"/>
      <w:tblBorders>
        <w:top w:val="single" w:sz="4" w:space="0" w:color="auto"/>
        <w:bottom w:val="single" w:sz="4" w:space="0" w:color="auto"/>
      </w:tblBorders>
      <w:tblCellMar>
        <w:top w:w="0" w:type="dxa"/>
        <w:left w:w="108" w:type="dxa"/>
        <w:bottom w:w="0" w:type="dxa"/>
        <w:right w:w="108" w:type="dxa"/>
      </w:tblCellMar>
    </w:tblPr>
  </w:style>
  <w:style w:type="character" w:customStyle="1" w:styleId="verdana1">
    <w:name w:val="verdana1"/>
    <w:basedOn w:val="Standaardalinea-lettertype"/>
    <w:rsid w:val="00F06068"/>
    <w:rPr>
      <w:rFonts w:ascii="Verdana" w:hAnsi="Verdana" w:hint="default"/>
    </w:rPr>
  </w:style>
  <w:style w:type="table" w:styleId="Tabelraster">
    <w:name w:val="Table Grid"/>
    <w:basedOn w:val="Standaardtabel"/>
    <w:uiPriority w:val="59"/>
    <w:rsid w:val="00F0606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Eindnootmarkering">
    <w:name w:val="endnote reference"/>
    <w:basedOn w:val="Standaardalinea-lettertype"/>
    <w:uiPriority w:val="99"/>
    <w:semiHidden/>
    <w:unhideWhenUsed/>
    <w:rsid w:val="00F06068"/>
    <w:rPr>
      <w:vertAlign w:val="superscript"/>
    </w:rPr>
  </w:style>
  <w:style w:type="paragraph" w:styleId="Eindnoottekst">
    <w:name w:val="endnote text"/>
    <w:basedOn w:val="Standaard"/>
    <w:link w:val="EindnoottekstChar"/>
    <w:uiPriority w:val="99"/>
    <w:semiHidden/>
    <w:unhideWhenUsed/>
    <w:rsid w:val="00F06068"/>
    <w:pPr>
      <w:spacing w:after="0" w:line="240" w:lineRule="auto"/>
    </w:pPr>
    <w:rPr>
      <w:rFonts w:asciiTheme="minorHAnsi" w:hAnsiTheme="minorHAnsi"/>
      <w:sz w:val="20"/>
      <w:szCs w:val="20"/>
    </w:rPr>
  </w:style>
  <w:style w:type="character" w:customStyle="1" w:styleId="EindnoottekstChar">
    <w:name w:val="Eindnoottekst Char"/>
    <w:basedOn w:val="Standaardalinea-lettertype"/>
    <w:link w:val="Eindnoottekst"/>
    <w:uiPriority w:val="99"/>
    <w:semiHidden/>
    <w:rsid w:val="00F06068"/>
    <w:rPr>
      <w:sz w:val="20"/>
      <w:szCs w:val="20"/>
      <w:lang w:val="nl-NL"/>
    </w:rPr>
  </w:style>
  <w:style w:type="paragraph" w:styleId="Koptekst">
    <w:name w:val="header"/>
    <w:basedOn w:val="Standaard"/>
    <w:link w:val="KoptekstChar"/>
    <w:uiPriority w:val="99"/>
    <w:semiHidden/>
    <w:unhideWhenUsed/>
    <w:rsid w:val="00A7694A"/>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A7694A"/>
    <w:rPr>
      <w:rFonts w:ascii="Times New Roman" w:hAnsi="Times New Roman"/>
      <w:lang w:val="nl-NL"/>
    </w:rPr>
  </w:style>
  <w:style w:type="paragraph" w:styleId="Voettekst">
    <w:name w:val="footer"/>
    <w:basedOn w:val="Standaard"/>
    <w:link w:val="VoettekstChar"/>
    <w:uiPriority w:val="99"/>
    <w:unhideWhenUsed/>
    <w:rsid w:val="00A7694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7694A"/>
    <w:rPr>
      <w:rFonts w:ascii="Times New Roman" w:hAnsi="Times New Roman"/>
      <w:lang w:val="nl-NL"/>
    </w:rPr>
  </w:style>
  <w:style w:type="paragraph" w:styleId="Inhopg1">
    <w:name w:val="toc 1"/>
    <w:basedOn w:val="Standaard"/>
    <w:next w:val="Standaard"/>
    <w:autoRedefine/>
    <w:uiPriority w:val="39"/>
    <w:unhideWhenUsed/>
    <w:rsid w:val="002F69BB"/>
    <w:pPr>
      <w:spacing w:after="100"/>
    </w:pPr>
  </w:style>
  <w:style w:type="paragraph" w:styleId="Inhopg2">
    <w:name w:val="toc 2"/>
    <w:basedOn w:val="Standaard"/>
    <w:next w:val="Standaard"/>
    <w:autoRedefine/>
    <w:uiPriority w:val="39"/>
    <w:unhideWhenUsed/>
    <w:rsid w:val="002F69BB"/>
    <w:pPr>
      <w:spacing w:after="100"/>
      <w:ind w:left="220"/>
    </w:pPr>
  </w:style>
  <w:style w:type="paragraph" w:styleId="Inhopg3">
    <w:name w:val="toc 3"/>
    <w:basedOn w:val="Standaard"/>
    <w:next w:val="Standaard"/>
    <w:autoRedefine/>
    <w:uiPriority w:val="39"/>
    <w:unhideWhenUsed/>
    <w:rsid w:val="002F69BB"/>
    <w:pPr>
      <w:spacing w:after="100"/>
      <w:ind w:left="440"/>
    </w:pPr>
  </w:style>
  <w:style w:type="character" w:styleId="Hyperlink">
    <w:name w:val="Hyperlink"/>
    <w:basedOn w:val="Standaardalinea-lettertype"/>
    <w:uiPriority w:val="99"/>
    <w:unhideWhenUsed/>
    <w:rsid w:val="002F69BB"/>
    <w:rPr>
      <w:color w:val="0000FF" w:themeColor="hyperlink"/>
      <w:u w:val="single"/>
    </w:rPr>
  </w:style>
  <w:style w:type="paragraph" w:styleId="Ballontekst">
    <w:name w:val="Balloon Text"/>
    <w:basedOn w:val="Standaard"/>
    <w:link w:val="BallontekstChar"/>
    <w:uiPriority w:val="99"/>
    <w:semiHidden/>
    <w:unhideWhenUsed/>
    <w:rsid w:val="002F69B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2F69BB"/>
    <w:rPr>
      <w:rFonts w:ascii="Tahoma" w:hAnsi="Tahoma" w:cs="Tahoma"/>
      <w:sz w:val="16"/>
      <w:szCs w:val="16"/>
      <w:lang w:val="nl-NL"/>
    </w:rPr>
  </w:style>
  <w:style w:type="character" w:styleId="HTML-citaat">
    <w:name w:val="HTML Cite"/>
    <w:basedOn w:val="Standaardalinea-lettertype"/>
    <w:uiPriority w:val="99"/>
    <w:semiHidden/>
    <w:unhideWhenUsed/>
    <w:rsid w:val="00B25094"/>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nsv-sociologie-facta.nl/activiteiten/dvds2007/papers/Paper%20Fortuyn%20ENG%20V3.doc"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novatv.n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novatv.n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youtube.com" TargetMode="External"/><Relationship Id="rId4" Type="http://schemas.openxmlformats.org/officeDocument/2006/relationships/webSettings" Target="webSettings.xml"/><Relationship Id="rId9" Type="http://schemas.openxmlformats.org/officeDocument/2006/relationships/hyperlink" Target="http://oplagen-dagbladen.nl" TargetMode="External"/><Relationship Id="rId14" Type="http://schemas.openxmlformats.org/officeDocument/2006/relationships/footer" Target="footer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riptie">
      <a:majorFont>
        <a:latin typeface="Cambria"/>
        <a:ea typeface=""/>
        <a:cs typeface=""/>
      </a:majorFont>
      <a:minorFont>
        <a:latin typeface="Eras Medium ITC"/>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DE845A-A9C5-46CC-87A5-10FDA6539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613</TotalTime>
  <Pages>76</Pages>
  <Words>29995</Words>
  <Characters>164973</Characters>
  <Application>Microsoft Office Word</Application>
  <DocSecurity>0</DocSecurity>
  <Lines>1374</Lines>
  <Paragraphs>389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194579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dc:creator>
  <cp:lastModifiedBy>Sandra</cp:lastModifiedBy>
  <cp:revision>27</cp:revision>
  <cp:lastPrinted>2009-06-24T11:08:00Z</cp:lastPrinted>
  <dcterms:created xsi:type="dcterms:W3CDTF">2009-06-18T15:22:00Z</dcterms:created>
  <dcterms:modified xsi:type="dcterms:W3CDTF">2009-06-24T11:12:00Z</dcterms:modified>
</cp:coreProperties>
</file>