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7A6" w:rsidRDefault="001C07A6">
      <w:pPr>
        <w:pStyle w:val="TOCHeading"/>
      </w:pPr>
      <w:r>
        <w:t>Inhoud</w:t>
      </w:r>
    </w:p>
    <w:p w:rsidR="001C07A6" w:rsidRDefault="001C07A6">
      <w:pPr>
        <w:pStyle w:val="TOC1"/>
        <w:tabs>
          <w:tab w:val="left" w:pos="440"/>
          <w:tab w:val="right" w:leader="dot" w:pos="9062"/>
        </w:tabs>
        <w:rPr>
          <w:rFonts w:ascii="Calibri" w:hAnsi="Calibri"/>
          <w:noProof/>
          <w:sz w:val="22"/>
          <w:lang w:eastAsia="nl-NL"/>
        </w:rPr>
      </w:pPr>
      <w:r>
        <w:fldChar w:fldCharType="begin"/>
      </w:r>
      <w:r>
        <w:instrText xml:space="preserve"> TOC \o "1-3" \h \z \u </w:instrText>
      </w:r>
      <w:r>
        <w:fldChar w:fldCharType="separate"/>
      </w:r>
      <w:hyperlink w:anchor="_Toc258844707" w:history="1">
        <w:r w:rsidRPr="0054620F">
          <w:rPr>
            <w:rStyle w:val="Hyperlink"/>
            <w:noProof/>
          </w:rPr>
          <w:t>I.</w:t>
        </w:r>
        <w:r>
          <w:rPr>
            <w:rFonts w:ascii="Calibri" w:hAnsi="Calibri"/>
            <w:noProof/>
            <w:sz w:val="22"/>
            <w:lang w:eastAsia="nl-NL"/>
          </w:rPr>
          <w:tab/>
        </w:r>
        <w:r w:rsidRPr="0054620F">
          <w:rPr>
            <w:rStyle w:val="Hyperlink"/>
            <w:noProof/>
          </w:rPr>
          <w:t>Vragenlijsten</w:t>
        </w:r>
        <w:r>
          <w:rPr>
            <w:noProof/>
            <w:webHidden/>
          </w:rPr>
          <w:tab/>
        </w:r>
        <w:r>
          <w:rPr>
            <w:noProof/>
            <w:webHidden/>
          </w:rPr>
          <w:fldChar w:fldCharType="begin"/>
        </w:r>
        <w:r>
          <w:rPr>
            <w:noProof/>
            <w:webHidden/>
          </w:rPr>
          <w:instrText xml:space="preserve"> PAGEREF _Toc258844707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08" w:history="1">
        <w:r w:rsidRPr="0054620F">
          <w:rPr>
            <w:rStyle w:val="Hyperlink"/>
            <w:noProof/>
          </w:rPr>
          <w:t>1. Interviewvragen FLUIDO</w:t>
        </w:r>
        <w:r>
          <w:rPr>
            <w:noProof/>
            <w:webHidden/>
          </w:rPr>
          <w:tab/>
        </w:r>
        <w:r>
          <w:rPr>
            <w:noProof/>
            <w:webHidden/>
          </w:rPr>
          <w:fldChar w:fldCharType="begin"/>
        </w:r>
        <w:r>
          <w:rPr>
            <w:noProof/>
            <w:webHidden/>
          </w:rPr>
          <w:instrText xml:space="preserve"> PAGEREF _Toc258844708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09" w:history="1">
        <w:r w:rsidRPr="0054620F">
          <w:rPr>
            <w:rStyle w:val="Hyperlink"/>
            <w:noProof/>
            <w:lang w:val="en-US"/>
          </w:rPr>
          <w:t>2. Interviewvragen P&amp;O directeur CIENCIA</w:t>
        </w:r>
        <w:r>
          <w:rPr>
            <w:noProof/>
            <w:webHidden/>
          </w:rPr>
          <w:tab/>
        </w:r>
        <w:r>
          <w:rPr>
            <w:noProof/>
            <w:webHidden/>
          </w:rPr>
          <w:fldChar w:fldCharType="begin"/>
        </w:r>
        <w:r>
          <w:rPr>
            <w:noProof/>
            <w:webHidden/>
          </w:rPr>
          <w:instrText xml:space="preserve"> PAGEREF _Toc258844709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1"/>
        <w:tabs>
          <w:tab w:val="left" w:pos="660"/>
          <w:tab w:val="right" w:leader="dot" w:pos="9062"/>
        </w:tabs>
        <w:rPr>
          <w:rFonts w:ascii="Calibri" w:hAnsi="Calibri"/>
          <w:noProof/>
          <w:sz w:val="22"/>
          <w:lang w:eastAsia="nl-NL"/>
        </w:rPr>
      </w:pPr>
      <w:hyperlink w:anchor="_Toc258844710" w:history="1">
        <w:r w:rsidRPr="0054620F">
          <w:rPr>
            <w:rStyle w:val="Hyperlink"/>
            <w:noProof/>
          </w:rPr>
          <w:t>II.</w:t>
        </w:r>
        <w:r>
          <w:rPr>
            <w:rFonts w:ascii="Calibri" w:hAnsi="Calibri"/>
            <w:noProof/>
            <w:sz w:val="22"/>
            <w:lang w:eastAsia="nl-NL"/>
          </w:rPr>
          <w:tab/>
        </w:r>
        <w:r w:rsidRPr="0054620F">
          <w:rPr>
            <w:rStyle w:val="Hyperlink"/>
            <w:noProof/>
          </w:rPr>
          <w:t>Data CIENCIA</w:t>
        </w:r>
        <w:r>
          <w:rPr>
            <w:noProof/>
            <w:webHidden/>
          </w:rPr>
          <w:tab/>
        </w:r>
        <w:r>
          <w:rPr>
            <w:noProof/>
            <w:webHidden/>
          </w:rPr>
          <w:fldChar w:fldCharType="begin"/>
        </w:r>
        <w:r>
          <w:rPr>
            <w:noProof/>
            <w:webHidden/>
          </w:rPr>
          <w:instrText xml:space="preserve"> PAGEREF _Toc258844710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11" w:history="1">
        <w:r w:rsidRPr="0054620F">
          <w:rPr>
            <w:rStyle w:val="Hyperlink"/>
            <w:noProof/>
          </w:rPr>
          <w:t>1. Ontwikkeling afhankelijkheid van de markt</w:t>
        </w:r>
        <w:r>
          <w:rPr>
            <w:noProof/>
            <w:webHidden/>
          </w:rPr>
          <w:tab/>
        </w:r>
        <w:r>
          <w:rPr>
            <w:noProof/>
            <w:webHidden/>
          </w:rPr>
          <w:fldChar w:fldCharType="begin"/>
        </w:r>
        <w:r>
          <w:rPr>
            <w:noProof/>
            <w:webHidden/>
          </w:rPr>
          <w:instrText xml:space="preserve"> PAGEREF _Toc258844711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12" w:history="1">
        <w:r w:rsidRPr="0054620F">
          <w:rPr>
            <w:rStyle w:val="Hyperlink"/>
            <w:noProof/>
          </w:rPr>
          <w:t>2. MTO 2008</w:t>
        </w:r>
        <w:r>
          <w:rPr>
            <w:noProof/>
            <w:webHidden/>
          </w:rPr>
          <w:tab/>
        </w:r>
        <w:r>
          <w:rPr>
            <w:noProof/>
            <w:webHidden/>
          </w:rPr>
          <w:fldChar w:fldCharType="begin"/>
        </w:r>
        <w:r>
          <w:rPr>
            <w:noProof/>
            <w:webHidden/>
          </w:rPr>
          <w:instrText xml:space="preserve"> PAGEREF _Toc258844712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13" w:history="1">
        <w:r w:rsidRPr="0054620F">
          <w:rPr>
            <w:rStyle w:val="Hyperlink"/>
            <w:noProof/>
          </w:rPr>
          <w:t>3. Ontwikkeling</w:t>
        </w:r>
        <w:r>
          <w:rPr>
            <w:noProof/>
            <w:webHidden/>
          </w:rPr>
          <w:tab/>
        </w:r>
        <w:r>
          <w:rPr>
            <w:noProof/>
            <w:webHidden/>
          </w:rPr>
          <w:fldChar w:fldCharType="begin"/>
        </w:r>
        <w:r>
          <w:rPr>
            <w:noProof/>
            <w:webHidden/>
          </w:rPr>
          <w:instrText xml:space="preserve"> PAGEREF _Toc258844713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14" w:history="1">
        <w:r w:rsidRPr="0054620F">
          <w:rPr>
            <w:rStyle w:val="Hyperlink"/>
            <w:noProof/>
          </w:rPr>
          <w:t>4. Belang persoonlijke vaardigheden</w:t>
        </w:r>
        <w:r>
          <w:rPr>
            <w:noProof/>
            <w:webHidden/>
          </w:rPr>
          <w:tab/>
        </w:r>
        <w:r>
          <w:rPr>
            <w:noProof/>
            <w:webHidden/>
          </w:rPr>
          <w:fldChar w:fldCharType="begin"/>
        </w:r>
        <w:r>
          <w:rPr>
            <w:noProof/>
            <w:webHidden/>
          </w:rPr>
          <w:instrText xml:space="preserve"> PAGEREF _Toc258844714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15" w:history="1">
        <w:r w:rsidRPr="0054620F">
          <w:rPr>
            <w:rStyle w:val="Hyperlink"/>
            <w:noProof/>
          </w:rPr>
          <w:t>5. Attitude interne mobiliteit</w:t>
        </w:r>
        <w:r>
          <w:rPr>
            <w:noProof/>
            <w:webHidden/>
          </w:rPr>
          <w:tab/>
        </w:r>
        <w:r>
          <w:rPr>
            <w:noProof/>
            <w:webHidden/>
          </w:rPr>
          <w:fldChar w:fldCharType="begin"/>
        </w:r>
        <w:r>
          <w:rPr>
            <w:noProof/>
            <w:webHidden/>
          </w:rPr>
          <w:instrText xml:space="preserve"> PAGEREF _Toc258844715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16" w:history="1">
        <w:r w:rsidRPr="0054620F">
          <w:rPr>
            <w:rStyle w:val="Hyperlink"/>
            <w:noProof/>
          </w:rPr>
          <w:t>6. Ontwikkeling interne mobiliteit</w:t>
        </w:r>
        <w:r>
          <w:rPr>
            <w:noProof/>
            <w:webHidden/>
          </w:rPr>
          <w:tab/>
        </w:r>
        <w:r>
          <w:rPr>
            <w:noProof/>
            <w:webHidden/>
          </w:rPr>
          <w:fldChar w:fldCharType="begin"/>
        </w:r>
        <w:r>
          <w:rPr>
            <w:noProof/>
            <w:webHidden/>
          </w:rPr>
          <w:instrText xml:space="preserve"> PAGEREF _Toc258844716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17" w:history="1">
        <w:r w:rsidRPr="0054620F">
          <w:rPr>
            <w:rStyle w:val="Hyperlink"/>
            <w:noProof/>
          </w:rPr>
          <w:t>7. Participatie en informatievoorziening verleden</w:t>
        </w:r>
        <w:r>
          <w:rPr>
            <w:noProof/>
            <w:webHidden/>
          </w:rPr>
          <w:tab/>
        </w:r>
        <w:r>
          <w:rPr>
            <w:noProof/>
            <w:webHidden/>
          </w:rPr>
          <w:fldChar w:fldCharType="begin"/>
        </w:r>
        <w:r>
          <w:rPr>
            <w:noProof/>
            <w:webHidden/>
          </w:rPr>
          <w:instrText xml:space="preserve"> PAGEREF _Toc258844717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18" w:history="1">
        <w:r w:rsidRPr="0054620F">
          <w:rPr>
            <w:rStyle w:val="Hyperlink"/>
            <w:noProof/>
          </w:rPr>
          <w:t>8. Link aan de strategie</w:t>
        </w:r>
        <w:r>
          <w:rPr>
            <w:noProof/>
            <w:webHidden/>
          </w:rPr>
          <w:tab/>
        </w:r>
        <w:r>
          <w:rPr>
            <w:noProof/>
            <w:webHidden/>
          </w:rPr>
          <w:fldChar w:fldCharType="begin"/>
        </w:r>
        <w:r>
          <w:rPr>
            <w:noProof/>
            <w:webHidden/>
          </w:rPr>
          <w:instrText xml:space="preserve"> PAGEREF _Toc258844718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19" w:history="1">
        <w:r w:rsidRPr="0054620F">
          <w:rPr>
            <w:rStyle w:val="Hyperlink"/>
            <w:noProof/>
          </w:rPr>
          <w:t>9. Macht van de afdeling</w:t>
        </w:r>
        <w:r>
          <w:rPr>
            <w:noProof/>
            <w:webHidden/>
          </w:rPr>
          <w:tab/>
        </w:r>
        <w:r>
          <w:rPr>
            <w:noProof/>
            <w:webHidden/>
          </w:rPr>
          <w:fldChar w:fldCharType="begin"/>
        </w:r>
        <w:r>
          <w:rPr>
            <w:noProof/>
            <w:webHidden/>
          </w:rPr>
          <w:instrText xml:space="preserve"> PAGEREF _Toc258844719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1"/>
        <w:tabs>
          <w:tab w:val="left" w:pos="660"/>
          <w:tab w:val="right" w:leader="dot" w:pos="9062"/>
        </w:tabs>
        <w:rPr>
          <w:rFonts w:ascii="Calibri" w:hAnsi="Calibri"/>
          <w:noProof/>
          <w:sz w:val="22"/>
          <w:lang w:eastAsia="nl-NL"/>
        </w:rPr>
      </w:pPr>
      <w:hyperlink w:anchor="_Toc258844720" w:history="1">
        <w:r w:rsidRPr="0054620F">
          <w:rPr>
            <w:rStyle w:val="Hyperlink"/>
            <w:noProof/>
          </w:rPr>
          <w:t>III.</w:t>
        </w:r>
        <w:r>
          <w:rPr>
            <w:rFonts w:ascii="Calibri" w:hAnsi="Calibri"/>
            <w:noProof/>
            <w:sz w:val="22"/>
            <w:lang w:eastAsia="nl-NL"/>
          </w:rPr>
          <w:tab/>
        </w:r>
        <w:r w:rsidRPr="0054620F">
          <w:rPr>
            <w:rStyle w:val="Hyperlink"/>
            <w:noProof/>
          </w:rPr>
          <w:t>FLUIDO</w:t>
        </w:r>
        <w:r>
          <w:rPr>
            <w:noProof/>
            <w:webHidden/>
          </w:rPr>
          <w:tab/>
        </w:r>
        <w:r>
          <w:rPr>
            <w:noProof/>
            <w:webHidden/>
          </w:rPr>
          <w:fldChar w:fldCharType="begin"/>
        </w:r>
        <w:r>
          <w:rPr>
            <w:noProof/>
            <w:webHidden/>
          </w:rPr>
          <w:instrText xml:space="preserve"> PAGEREF _Toc258844720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21" w:history="1">
        <w:r w:rsidRPr="0054620F">
          <w:rPr>
            <w:rStyle w:val="Hyperlink"/>
            <w:noProof/>
          </w:rPr>
          <w:t>1. Werknemers</w:t>
        </w:r>
        <w:r>
          <w:rPr>
            <w:noProof/>
            <w:webHidden/>
          </w:rPr>
          <w:tab/>
        </w:r>
        <w:r>
          <w:rPr>
            <w:noProof/>
            <w:webHidden/>
          </w:rPr>
          <w:fldChar w:fldCharType="begin"/>
        </w:r>
        <w:r>
          <w:rPr>
            <w:noProof/>
            <w:webHidden/>
          </w:rPr>
          <w:instrText xml:space="preserve"> PAGEREF _Toc258844721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22" w:history="1">
        <w:r w:rsidRPr="0054620F">
          <w:rPr>
            <w:rStyle w:val="Hyperlink"/>
            <w:noProof/>
          </w:rPr>
          <w:t>2. Interne flexibiliteit</w:t>
        </w:r>
        <w:r>
          <w:rPr>
            <w:noProof/>
            <w:webHidden/>
          </w:rPr>
          <w:tab/>
        </w:r>
        <w:r>
          <w:rPr>
            <w:noProof/>
            <w:webHidden/>
          </w:rPr>
          <w:fldChar w:fldCharType="begin"/>
        </w:r>
        <w:r>
          <w:rPr>
            <w:noProof/>
            <w:webHidden/>
          </w:rPr>
          <w:instrText xml:space="preserve"> PAGEREF _Toc258844722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23" w:history="1">
        <w:r w:rsidRPr="0054620F">
          <w:rPr>
            <w:rStyle w:val="Hyperlink"/>
            <w:noProof/>
          </w:rPr>
          <w:t>3. Externe flexibiliteit</w:t>
        </w:r>
        <w:r>
          <w:rPr>
            <w:noProof/>
            <w:webHidden/>
          </w:rPr>
          <w:tab/>
        </w:r>
        <w:r>
          <w:rPr>
            <w:noProof/>
            <w:webHidden/>
          </w:rPr>
          <w:fldChar w:fldCharType="begin"/>
        </w:r>
        <w:r>
          <w:rPr>
            <w:noProof/>
            <w:webHidden/>
          </w:rPr>
          <w:instrText xml:space="preserve"> PAGEREF _Toc258844723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24" w:history="1">
        <w:r w:rsidRPr="0054620F">
          <w:rPr>
            <w:rStyle w:val="Hyperlink"/>
            <w:noProof/>
          </w:rPr>
          <w:t>4. Participatie</w:t>
        </w:r>
        <w:r>
          <w:rPr>
            <w:noProof/>
            <w:webHidden/>
          </w:rPr>
          <w:tab/>
        </w:r>
        <w:r>
          <w:rPr>
            <w:noProof/>
            <w:webHidden/>
          </w:rPr>
          <w:fldChar w:fldCharType="begin"/>
        </w:r>
        <w:r>
          <w:rPr>
            <w:noProof/>
            <w:webHidden/>
          </w:rPr>
          <w:instrText xml:space="preserve"> PAGEREF _Toc258844724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25" w:history="1">
        <w:r w:rsidRPr="0054620F">
          <w:rPr>
            <w:rStyle w:val="Hyperlink"/>
            <w:noProof/>
          </w:rPr>
          <w:t>5. Strategisch HRM beleid</w:t>
        </w:r>
        <w:r>
          <w:rPr>
            <w:noProof/>
            <w:webHidden/>
          </w:rPr>
          <w:tab/>
        </w:r>
        <w:r>
          <w:rPr>
            <w:noProof/>
            <w:webHidden/>
          </w:rPr>
          <w:fldChar w:fldCharType="begin"/>
        </w:r>
        <w:r>
          <w:rPr>
            <w:noProof/>
            <w:webHidden/>
          </w:rPr>
          <w:instrText xml:space="preserve"> PAGEREF _Toc258844725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1"/>
        <w:tabs>
          <w:tab w:val="left" w:pos="660"/>
          <w:tab w:val="right" w:leader="dot" w:pos="9062"/>
        </w:tabs>
        <w:rPr>
          <w:rFonts w:ascii="Calibri" w:hAnsi="Calibri"/>
          <w:noProof/>
          <w:sz w:val="22"/>
          <w:lang w:eastAsia="nl-NL"/>
        </w:rPr>
      </w:pPr>
      <w:hyperlink w:anchor="_Toc258844726" w:history="1">
        <w:r w:rsidRPr="0054620F">
          <w:rPr>
            <w:rStyle w:val="Hyperlink"/>
            <w:noProof/>
          </w:rPr>
          <w:t>IV.</w:t>
        </w:r>
        <w:r>
          <w:rPr>
            <w:rFonts w:ascii="Calibri" w:hAnsi="Calibri"/>
            <w:noProof/>
            <w:sz w:val="22"/>
            <w:lang w:eastAsia="nl-NL"/>
          </w:rPr>
          <w:tab/>
        </w:r>
        <w:r w:rsidRPr="0054620F">
          <w:rPr>
            <w:rStyle w:val="Hyperlink"/>
            <w:noProof/>
          </w:rPr>
          <w:t>LUMINOSO</w:t>
        </w:r>
        <w:r>
          <w:rPr>
            <w:noProof/>
            <w:webHidden/>
          </w:rPr>
          <w:tab/>
        </w:r>
        <w:r>
          <w:rPr>
            <w:noProof/>
            <w:webHidden/>
          </w:rPr>
          <w:fldChar w:fldCharType="begin"/>
        </w:r>
        <w:r>
          <w:rPr>
            <w:noProof/>
            <w:webHidden/>
          </w:rPr>
          <w:instrText xml:space="preserve"> PAGEREF _Toc258844726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27" w:history="1">
        <w:r w:rsidRPr="0054620F">
          <w:rPr>
            <w:rStyle w:val="Hyperlink"/>
            <w:noProof/>
          </w:rPr>
          <w:t>1. Inrichting van het werk</w:t>
        </w:r>
        <w:r>
          <w:rPr>
            <w:noProof/>
            <w:webHidden/>
          </w:rPr>
          <w:tab/>
        </w:r>
        <w:r>
          <w:rPr>
            <w:noProof/>
            <w:webHidden/>
          </w:rPr>
          <w:fldChar w:fldCharType="begin"/>
        </w:r>
        <w:r>
          <w:rPr>
            <w:noProof/>
            <w:webHidden/>
          </w:rPr>
          <w:instrText xml:space="preserve"> PAGEREF _Toc258844727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28" w:history="1">
        <w:r w:rsidRPr="0054620F">
          <w:rPr>
            <w:rStyle w:val="Hyperlink"/>
            <w:noProof/>
          </w:rPr>
          <w:t>2. Autonomie</w:t>
        </w:r>
        <w:r>
          <w:rPr>
            <w:noProof/>
            <w:webHidden/>
          </w:rPr>
          <w:tab/>
        </w:r>
        <w:r>
          <w:rPr>
            <w:noProof/>
            <w:webHidden/>
          </w:rPr>
          <w:fldChar w:fldCharType="begin"/>
        </w:r>
        <w:r>
          <w:rPr>
            <w:noProof/>
            <w:webHidden/>
          </w:rPr>
          <w:instrText xml:space="preserve"> PAGEREF _Toc258844728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29" w:history="1">
        <w:r w:rsidRPr="0054620F">
          <w:rPr>
            <w:rStyle w:val="Hyperlink"/>
            <w:noProof/>
          </w:rPr>
          <w:t>3. Supervisie</w:t>
        </w:r>
        <w:r>
          <w:rPr>
            <w:noProof/>
            <w:webHidden/>
          </w:rPr>
          <w:tab/>
        </w:r>
        <w:r>
          <w:rPr>
            <w:noProof/>
            <w:webHidden/>
          </w:rPr>
          <w:fldChar w:fldCharType="begin"/>
        </w:r>
        <w:r>
          <w:rPr>
            <w:noProof/>
            <w:webHidden/>
          </w:rPr>
          <w:instrText xml:space="preserve"> PAGEREF _Toc258844729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30" w:history="1">
        <w:r w:rsidRPr="0054620F">
          <w:rPr>
            <w:rStyle w:val="Hyperlink"/>
            <w:noProof/>
          </w:rPr>
          <w:t>4. Leren en training</w:t>
        </w:r>
        <w:r>
          <w:rPr>
            <w:noProof/>
            <w:webHidden/>
          </w:rPr>
          <w:tab/>
        </w:r>
        <w:r>
          <w:rPr>
            <w:noProof/>
            <w:webHidden/>
          </w:rPr>
          <w:fldChar w:fldCharType="begin"/>
        </w:r>
        <w:r>
          <w:rPr>
            <w:noProof/>
            <w:webHidden/>
          </w:rPr>
          <w:instrText xml:space="preserve"> PAGEREF _Toc258844730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31" w:history="1">
        <w:r w:rsidRPr="0054620F">
          <w:rPr>
            <w:rStyle w:val="Hyperlink"/>
            <w:noProof/>
          </w:rPr>
          <w:t>5. Beloning</w:t>
        </w:r>
        <w:r>
          <w:rPr>
            <w:noProof/>
            <w:webHidden/>
          </w:rPr>
          <w:tab/>
        </w:r>
        <w:r>
          <w:rPr>
            <w:noProof/>
            <w:webHidden/>
          </w:rPr>
          <w:fldChar w:fldCharType="begin"/>
        </w:r>
        <w:r>
          <w:rPr>
            <w:noProof/>
            <w:webHidden/>
          </w:rPr>
          <w:instrText xml:space="preserve"> PAGEREF _Toc258844731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32" w:history="1">
        <w:r w:rsidRPr="0054620F">
          <w:rPr>
            <w:rStyle w:val="Hyperlink"/>
            <w:noProof/>
            <w:lang w:val="en-US"/>
          </w:rPr>
          <w:t>6. Interne flexibiliteit</w:t>
        </w:r>
        <w:r>
          <w:rPr>
            <w:noProof/>
            <w:webHidden/>
          </w:rPr>
          <w:tab/>
        </w:r>
        <w:r>
          <w:rPr>
            <w:noProof/>
            <w:webHidden/>
          </w:rPr>
          <w:fldChar w:fldCharType="begin"/>
        </w:r>
        <w:r>
          <w:rPr>
            <w:noProof/>
            <w:webHidden/>
          </w:rPr>
          <w:instrText xml:space="preserve"> PAGEREF _Toc258844732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33" w:history="1">
        <w:r w:rsidRPr="0054620F">
          <w:rPr>
            <w:rStyle w:val="Hyperlink"/>
            <w:noProof/>
          </w:rPr>
          <w:t>7. Externe flexibiliteit</w:t>
        </w:r>
        <w:r>
          <w:rPr>
            <w:noProof/>
            <w:webHidden/>
          </w:rPr>
          <w:tab/>
        </w:r>
        <w:r>
          <w:rPr>
            <w:noProof/>
            <w:webHidden/>
          </w:rPr>
          <w:fldChar w:fldCharType="begin"/>
        </w:r>
        <w:r>
          <w:rPr>
            <w:noProof/>
            <w:webHidden/>
          </w:rPr>
          <w:instrText xml:space="preserve"> PAGEREF _Toc258844733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34" w:history="1">
        <w:r w:rsidRPr="0054620F">
          <w:rPr>
            <w:rStyle w:val="Hyperlink"/>
            <w:noProof/>
          </w:rPr>
          <w:t>8. Participatie</w:t>
        </w:r>
        <w:r>
          <w:rPr>
            <w:noProof/>
            <w:webHidden/>
          </w:rPr>
          <w:tab/>
        </w:r>
        <w:r>
          <w:rPr>
            <w:noProof/>
            <w:webHidden/>
          </w:rPr>
          <w:fldChar w:fldCharType="begin"/>
        </w:r>
        <w:r>
          <w:rPr>
            <w:noProof/>
            <w:webHidden/>
          </w:rPr>
          <w:instrText xml:space="preserve"> PAGEREF _Toc258844734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35" w:history="1">
        <w:r w:rsidRPr="0054620F">
          <w:rPr>
            <w:rStyle w:val="Hyperlink"/>
            <w:noProof/>
          </w:rPr>
          <w:t>9. Informatievoorziening</w:t>
        </w:r>
        <w:r>
          <w:rPr>
            <w:noProof/>
            <w:webHidden/>
          </w:rPr>
          <w:tab/>
        </w:r>
        <w:r>
          <w:rPr>
            <w:noProof/>
            <w:webHidden/>
          </w:rPr>
          <w:fldChar w:fldCharType="begin"/>
        </w:r>
        <w:r>
          <w:rPr>
            <w:noProof/>
            <w:webHidden/>
          </w:rPr>
          <w:instrText xml:space="preserve"> PAGEREF _Toc258844735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36" w:history="1">
        <w:r w:rsidRPr="0054620F">
          <w:rPr>
            <w:rStyle w:val="Hyperlink"/>
            <w:noProof/>
          </w:rPr>
          <w:t>10. Sociale activiteiten</w:t>
        </w:r>
        <w:r>
          <w:rPr>
            <w:noProof/>
            <w:webHidden/>
          </w:rPr>
          <w:tab/>
        </w:r>
        <w:r>
          <w:rPr>
            <w:noProof/>
            <w:webHidden/>
          </w:rPr>
          <w:fldChar w:fldCharType="begin"/>
        </w:r>
        <w:r>
          <w:rPr>
            <w:noProof/>
            <w:webHidden/>
          </w:rPr>
          <w:instrText xml:space="preserve"> PAGEREF _Toc258844736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37" w:history="1">
        <w:r w:rsidRPr="0054620F">
          <w:rPr>
            <w:rStyle w:val="Hyperlink"/>
            <w:noProof/>
          </w:rPr>
          <w:t>11. Strategisch HRM</w:t>
        </w:r>
        <w:r>
          <w:rPr>
            <w:noProof/>
            <w:webHidden/>
          </w:rPr>
          <w:tab/>
        </w:r>
        <w:r>
          <w:rPr>
            <w:noProof/>
            <w:webHidden/>
          </w:rPr>
          <w:fldChar w:fldCharType="begin"/>
        </w:r>
        <w:r>
          <w:rPr>
            <w:noProof/>
            <w:webHidden/>
          </w:rPr>
          <w:instrText xml:space="preserve"> PAGEREF _Toc258844737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38" w:history="1">
        <w:r w:rsidRPr="0054620F">
          <w:rPr>
            <w:rStyle w:val="Hyperlink"/>
            <w:noProof/>
          </w:rPr>
          <w:t>12. Macht van de afdeling</w:t>
        </w:r>
        <w:r>
          <w:rPr>
            <w:noProof/>
            <w:webHidden/>
          </w:rPr>
          <w:tab/>
        </w:r>
        <w:r>
          <w:rPr>
            <w:noProof/>
            <w:webHidden/>
          </w:rPr>
          <w:fldChar w:fldCharType="begin"/>
        </w:r>
        <w:r>
          <w:rPr>
            <w:noProof/>
            <w:webHidden/>
          </w:rPr>
          <w:instrText xml:space="preserve"> PAGEREF _Toc258844738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1"/>
        <w:tabs>
          <w:tab w:val="left" w:pos="440"/>
          <w:tab w:val="right" w:leader="dot" w:pos="9062"/>
        </w:tabs>
        <w:rPr>
          <w:rFonts w:ascii="Calibri" w:hAnsi="Calibri"/>
          <w:noProof/>
          <w:sz w:val="22"/>
          <w:lang w:eastAsia="nl-NL"/>
        </w:rPr>
      </w:pPr>
      <w:hyperlink w:anchor="_Toc258844739" w:history="1">
        <w:r w:rsidRPr="0054620F">
          <w:rPr>
            <w:rStyle w:val="Hyperlink"/>
            <w:noProof/>
          </w:rPr>
          <w:t>V.</w:t>
        </w:r>
        <w:r>
          <w:rPr>
            <w:rFonts w:ascii="Calibri" w:hAnsi="Calibri"/>
            <w:noProof/>
            <w:sz w:val="22"/>
            <w:lang w:eastAsia="nl-NL"/>
          </w:rPr>
          <w:tab/>
        </w:r>
        <w:r w:rsidRPr="0054620F">
          <w:rPr>
            <w:rStyle w:val="Hyperlink"/>
            <w:noProof/>
          </w:rPr>
          <w:t>RAPIDO midden BV</w:t>
        </w:r>
        <w:r>
          <w:rPr>
            <w:noProof/>
            <w:webHidden/>
          </w:rPr>
          <w:tab/>
        </w:r>
        <w:r>
          <w:rPr>
            <w:noProof/>
            <w:webHidden/>
          </w:rPr>
          <w:fldChar w:fldCharType="begin"/>
        </w:r>
        <w:r>
          <w:rPr>
            <w:noProof/>
            <w:webHidden/>
          </w:rPr>
          <w:instrText xml:space="preserve"> PAGEREF _Toc258844739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40" w:history="1">
        <w:r w:rsidRPr="0054620F">
          <w:rPr>
            <w:rStyle w:val="Hyperlink"/>
            <w:noProof/>
          </w:rPr>
          <w:t>1. Opleidingen</w:t>
        </w:r>
        <w:r>
          <w:rPr>
            <w:noProof/>
            <w:webHidden/>
          </w:rPr>
          <w:tab/>
        </w:r>
        <w:r>
          <w:rPr>
            <w:noProof/>
            <w:webHidden/>
          </w:rPr>
          <w:fldChar w:fldCharType="begin"/>
        </w:r>
        <w:r>
          <w:rPr>
            <w:noProof/>
            <w:webHidden/>
          </w:rPr>
          <w:instrText xml:space="preserve"> PAGEREF _Toc258844740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41" w:history="1">
        <w:r w:rsidRPr="0054620F">
          <w:rPr>
            <w:rStyle w:val="Hyperlink"/>
            <w:noProof/>
          </w:rPr>
          <w:t>2. Attitude Locatiemanagers training</w:t>
        </w:r>
        <w:r>
          <w:rPr>
            <w:noProof/>
            <w:webHidden/>
          </w:rPr>
          <w:tab/>
        </w:r>
        <w:r>
          <w:rPr>
            <w:noProof/>
            <w:webHidden/>
          </w:rPr>
          <w:fldChar w:fldCharType="begin"/>
        </w:r>
        <w:r>
          <w:rPr>
            <w:noProof/>
            <w:webHidden/>
          </w:rPr>
          <w:instrText xml:space="preserve"> PAGEREF _Toc258844741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42" w:history="1">
        <w:r w:rsidRPr="0054620F">
          <w:rPr>
            <w:rStyle w:val="Hyperlink"/>
            <w:noProof/>
          </w:rPr>
          <w:t>3. Attitude job rotation</w:t>
        </w:r>
        <w:r>
          <w:rPr>
            <w:noProof/>
            <w:webHidden/>
          </w:rPr>
          <w:tab/>
        </w:r>
        <w:r>
          <w:rPr>
            <w:noProof/>
            <w:webHidden/>
          </w:rPr>
          <w:fldChar w:fldCharType="begin"/>
        </w:r>
        <w:r>
          <w:rPr>
            <w:noProof/>
            <w:webHidden/>
          </w:rPr>
          <w:instrText xml:space="preserve"> PAGEREF _Toc258844742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43" w:history="1">
        <w:r w:rsidRPr="0054620F">
          <w:rPr>
            <w:rStyle w:val="Hyperlink"/>
            <w:noProof/>
          </w:rPr>
          <w:t>4. Ontwikkeling training</w:t>
        </w:r>
        <w:r>
          <w:rPr>
            <w:noProof/>
            <w:webHidden/>
          </w:rPr>
          <w:tab/>
        </w:r>
        <w:r>
          <w:rPr>
            <w:noProof/>
            <w:webHidden/>
          </w:rPr>
          <w:fldChar w:fldCharType="begin"/>
        </w:r>
        <w:r>
          <w:rPr>
            <w:noProof/>
            <w:webHidden/>
          </w:rPr>
          <w:instrText xml:space="preserve"> PAGEREF _Toc258844743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44" w:history="1">
        <w:r w:rsidRPr="0054620F">
          <w:rPr>
            <w:rStyle w:val="Hyperlink"/>
            <w:noProof/>
          </w:rPr>
          <w:t>5. Persoonlijke ontwikkeling</w:t>
        </w:r>
        <w:r>
          <w:rPr>
            <w:noProof/>
            <w:webHidden/>
          </w:rPr>
          <w:tab/>
        </w:r>
        <w:r>
          <w:rPr>
            <w:noProof/>
            <w:webHidden/>
          </w:rPr>
          <w:fldChar w:fldCharType="begin"/>
        </w:r>
        <w:r>
          <w:rPr>
            <w:noProof/>
            <w:webHidden/>
          </w:rPr>
          <w:instrText xml:space="preserve"> PAGEREF _Toc258844744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45" w:history="1">
        <w:r w:rsidRPr="0054620F">
          <w:rPr>
            <w:rStyle w:val="Hyperlink"/>
            <w:noProof/>
          </w:rPr>
          <w:t>6. Vaste contracten</w:t>
        </w:r>
        <w:r>
          <w:rPr>
            <w:noProof/>
            <w:webHidden/>
          </w:rPr>
          <w:tab/>
        </w:r>
        <w:r>
          <w:rPr>
            <w:noProof/>
            <w:webHidden/>
          </w:rPr>
          <w:fldChar w:fldCharType="begin"/>
        </w:r>
        <w:r>
          <w:rPr>
            <w:noProof/>
            <w:webHidden/>
          </w:rPr>
          <w:instrText xml:space="preserve"> PAGEREF _Toc258844745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1"/>
        <w:tabs>
          <w:tab w:val="left" w:pos="660"/>
          <w:tab w:val="right" w:leader="dot" w:pos="9062"/>
        </w:tabs>
        <w:rPr>
          <w:rFonts w:ascii="Calibri" w:hAnsi="Calibri"/>
          <w:noProof/>
          <w:sz w:val="22"/>
          <w:lang w:eastAsia="nl-NL"/>
        </w:rPr>
      </w:pPr>
      <w:hyperlink w:anchor="_Toc258844746" w:history="1">
        <w:r w:rsidRPr="0054620F">
          <w:rPr>
            <w:rStyle w:val="Hyperlink"/>
            <w:noProof/>
          </w:rPr>
          <w:t>VI.</w:t>
        </w:r>
        <w:r>
          <w:rPr>
            <w:rFonts w:ascii="Calibri" w:hAnsi="Calibri"/>
            <w:noProof/>
            <w:sz w:val="22"/>
            <w:lang w:eastAsia="nl-NL"/>
          </w:rPr>
          <w:tab/>
        </w:r>
        <w:r w:rsidRPr="0054620F">
          <w:rPr>
            <w:rStyle w:val="Hyperlink"/>
            <w:noProof/>
          </w:rPr>
          <w:t>Management</w:t>
        </w:r>
        <w:r>
          <w:rPr>
            <w:noProof/>
            <w:webHidden/>
          </w:rPr>
          <w:tab/>
        </w:r>
        <w:r>
          <w:rPr>
            <w:noProof/>
            <w:webHidden/>
          </w:rPr>
          <w:fldChar w:fldCharType="begin"/>
        </w:r>
        <w:r>
          <w:rPr>
            <w:noProof/>
            <w:webHidden/>
          </w:rPr>
          <w:instrText xml:space="preserve"> PAGEREF _Toc258844746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47" w:history="1">
        <w:r w:rsidRPr="0054620F">
          <w:rPr>
            <w:rStyle w:val="Hyperlink"/>
            <w:noProof/>
          </w:rPr>
          <w:t>1. CIENCIA</w:t>
        </w:r>
        <w:r>
          <w:rPr>
            <w:noProof/>
            <w:webHidden/>
          </w:rPr>
          <w:tab/>
        </w:r>
        <w:r>
          <w:rPr>
            <w:noProof/>
            <w:webHidden/>
          </w:rPr>
          <w:fldChar w:fldCharType="begin"/>
        </w:r>
        <w:r>
          <w:rPr>
            <w:noProof/>
            <w:webHidden/>
          </w:rPr>
          <w:instrText xml:space="preserve"> PAGEREF _Toc258844747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48" w:history="1">
        <w:r w:rsidRPr="0054620F">
          <w:rPr>
            <w:rStyle w:val="Hyperlink"/>
            <w:noProof/>
          </w:rPr>
          <w:t>2.  FLUIDO</w:t>
        </w:r>
        <w:r>
          <w:rPr>
            <w:noProof/>
            <w:webHidden/>
          </w:rPr>
          <w:tab/>
        </w:r>
        <w:r>
          <w:rPr>
            <w:noProof/>
            <w:webHidden/>
          </w:rPr>
          <w:fldChar w:fldCharType="begin"/>
        </w:r>
        <w:r>
          <w:rPr>
            <w:noProof/>
            <w:webHidden/>
          </w:rPr>
          <w:instrText xml:space="preserve"> PAGEREF _Toc258844748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49" w:history="1">
        <w:r w:rsidRPr="0054620F">
          <w:rPr>
            <w:rStyle w:val="Hyperlink"/>
            <w:noProof/>
          </w:rPr>
          <w:t>3. LUMINOSO</w:t>
        </w:r>
        <w:r>
          <w:rPr>
            <w:noProof/>
            <w:webHidden/>
          </w:rPr>
          <w:tab/>
        </w:r>
        <w:r>
          <w:rPr>
            <w:noProof/>
            <w:webHidden/>
          </w:rPr>
          <w:fldChar w:fldCharType="begin"/>
        </w:r>
        <w:r>
          <w:rPr>
            <w:noProof/>
            <w:webHidden/>
          </w:rPr>
          <w:instrText xml:space="preserve"> PAGEREF _Toc258844749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50" w:history="1">
        <w:r w:rsidRPr="0054620F">
          <w:rPr>
            <w:rStyle w:val="Hyperlink"/>
            <w:noProof/>
          </w:rPr>
          <w:t>4. RAPIDO midden BV</w:t>
        </w:r>
        <w:r>
          <w:rPr>
            <w:noProof/>
            <w:webHidden/>
          </w:rPr>
          <w:tab/>
        </w:r>
        <w:r>
          <w:rPr>
            <w:noProof/>
            <w:webHidden/>
          </w:rPr>
          <w:fldChar w:fldCharType="begin"/>
        </w:r>
        <w:r>
          <w:rPr>
            <w:noProof/>
            <w:webHidden/>
          </w:rPr>
          <w:instrText xml:space="preserve"> PAGEREF _Toc258844750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2"/>
        <w:tabs>
          <w:tab w:val="right" w:leader="dot" w:pos="9062"/>
        </w:tabs>
        <w:rPr>
          <w:rFonts w:ascii="Calibri" w:hAnsi="Calibri"/>
          <w:noProof/>
          <w:sz w:val="22"/>
          <w:lang w:eastAsia="nl-NL"/>
        </w:rPr>
      </w:pPr>
      <w:hyperlink w:anchor="_Toc258844751" w:history="1">
        <w:r w:rsidRPr="0054620F">
          <w:rPr>
            <w:rStyle w:val="Hyperlink"/>
            <w:noProof/>
          </w:rPr>
          <w:t>5. Management onder invloed van toenemende afhankelijkheid van de markt</w:t>
        </w:r>
        <w:r>
          <w:rPr>
            <w:noProof/>
            <w:webHidden/>
          </w:rPr>
          <w:tab/>
        </w:r>
        <w:r>
          <w:rPr>
            <w:noProof/>
            <w:webHidden/>
          </w:rPr>
          <w:fldChar w:fldCharType="begin"/>
        </w:r>
        <w:r>
          <w:rPr>
            <w:noProof/>
            <w:webHidden/>
          </w:rPr>
          <w:instrText xml:space="preserve"> PAGEREF _Toc258844751 \h </w:instrText>
        </w:r>
        <w:r>
          <w:rPr>
            <w:noProof/>
          </w:rPr>
        </w:r>
        <w:r>
          <w:rPr>
            <w:noProof/>
            <w:webHidden/>
          </w:rPr>
          <w:fldChar w:fldCharType="separate"/>
        </w:r>
        <w:r>
          <w:rPr>
            <w:noProof/>
            <w:webHidden/>
          </w:rPr>
          <w:t>II</w:t>
        </w:r>
        <w:r>
          <w:rPr>
            <w:noProof/>
            <w:webHidden/>
          </w:rPr>
          <w:fldChar w:fldCharType="end"/>
        </w:r>
      </w:hyperlink>
    </w:p>
    <w:p w:rsidR="001C07A6" w:rsidRDefault="001C07A6">
      <w:pPr>
        <w:pStyle w:val="TOC1"/>
        <w:tabs>
          <w:tab w:val="left" w:pos="660"/>
          <w:tab w:val="right" w:leader="dot" w:pos="9062"/>
        </w:tabs>
        <w:rPr>
          <w:rFonts w:ascii="Calibri" w:hAnsi="Calibri"/>
          <w:noProof/>
          <w:sz w:val="22"/>
          <w:lang w:eastAsia="nl-NL"/>
        </w:rPr>
      </w:pPr>
      <w:hyperlink w:anchor="_Toc258844752" w:history="1">
        <w:r w:rsidRPr="0054620F">
          <w:rPr>
            <w:rStyle w:val="Hyperlink"/>
            <w:noProof/>
          </w:rPr>
          <w:t>VII.</w:t>
        </w:r>
        <w:r>
          <w:rPr>
            <w:rFonts w:ascii="Calibri" w:hAnsi="Calibri"/>
            <w:noProof/>
            <w:sz w:val="22"/>
            <w:lang w:eastAsia="nl-NL"/>
          </w:rPr>
          <w:tab/>
        </w:r>
        <w:r w:rsidRPr="0054620F">
          <w:rPr>
            <w:rStyle w:val="Hyperlink"/>
            <w:noProof/>
          </w:rPr>
          <w:t>Mode</w:t>
        </w:r>
        <w:r>
          <w:rPr>
            <w:noProof/>
            <w:webHidden/>
          </w:rPr>
          <w:tab/>
        </w:r>
        <w:r>
          <w:rPr>
            <w:noProof/>
            <w:webHidden/>
          </w:rPr>
          <w:fldChar w:fldCharType="begin"/>
        </w:r>
        <w:r>
          <w:rPr>
            <w:noProof/>
            <w:webHidden/>
          </w:rPr>
          <w:instrText xml:space="preserve"> PAGEREF _Toc258844752 \h </w:instrText>
        </w:r>
        <w:r>
          <w:rPr>
            <w:noProof/>
          </w:rPr>
        </w:r>
        <w:r>
          <w:rPr>
            <w:noProof/>
            <w:webHidden/>
          </w:rPr>
          <w:fldChar w:fldCharType="separate"/>
        </w:r>
        <w:r>
          <w:rPr>
            <w:noProof/>
            <w:webHidden/>
          </w:rPr>
          <w:t>II</w:t>
        </w:r>
        <w:r>
          <w:rPr>
            <w:noProof/>
            <w:webHidden/>
          </w:rPr>
          <w:fldChar w:fldCharType="end"/>
        </w:r>
      </w:hyperlink>
    </w:p>
    <w:p w:rsidR="001C07A6" w:rsidRDefault="001C07A6">
      <w:r>
        <w:fldChar w:fldCharType="end"/>
      </w:r>
    </w:p>
    <w:p w:rsidR="001C07A6" w:rsidRDefault="001C07A6">
      <w:pPr>
        <w:rPr>
          <w:b/>
          <w:bCs/>
          <w:color w:val="0F243E"/>
          <w:sz w:val="28"/>
          <w:szCs w:val="28"/>
        </w:rPr>
      </w:pPr>
      <w:r>
        <w:br w:type="page"/>
      </w:r>
    </w:p>
    <w:p w:rsidR="001C07A6" w:rsidRDefault="001C07A6" w:rsidP="00B016FB">
      <w:pPr>
        <w:pStyle w:val="Heading1"/>
        <w:sectPr w:rsidR="001C07A6" w:rsidSect="001C0C47">
          <w:headerReference w:type="even" r:id="rId7"/>
          <w:headerReference w:type="default" r:id="rId8"/>
          <w:footerReference w:type="even" r:id="rId9"/>
          <w:footerReference w:type="default" r:id="rId10"/>
          <w:pgSz w:w="11906" w:h="16838"/>
          <w:pgMar w:top="1417" w:right="1417" w:bottom="1417" w:left="1417" w:header="708" w:footer="708" w:gutter="0"/>
          <w:pgNumType w:fmt="upperRoman"/>
          <w:cols w:space="708"/>
          <w:docGrid w:linePitch="360"/>
        </w:sectPr>
      </w:pPr>
      <w:bookmarkStart w:id="0" w:name="_Toc258844707"/>
    </w:p>
    <w:p w:rsidR="001C07A6" w:rsidRDefault="001C07A6" w:rsidP="00B016FB">
      <w:pPr>
        <w:pStyle w:val="Heading1"/>
      </w:pPr>
      <w:r>
        <w:t>Vragenlijsten</w:t>
      </w:r>
      <w:bookmarkEnd w:id="0"/>
    </w:p>
    <w:p w:rsidR="001C07A6" w:rsidRPr="00363518" w:rsidRDefault="001C07A6" w:rsidP="00B016FB">
      <w:pPr>
        <w:pStyle w:val="Heading2"/>
      </w:pPr>
      <w:bookmarkStart w:id="1" w:name="_Toc258844708"/>
      <w:r>
        <w:t xml:space="preserve">1. </w:t>
      </w:r>
      <w:r w:rsidRPr="00363518">
        <w:t xml:space="preserve">Interviewvragen </w:t>
      </w:r>
      <w:r>
        <w:t>FLUIDO</w:t>
      </w:r>
      <w:bookmarkEnd w:id="1"/>
      <w:r>
        <w:t xml:space="preserve"> </w:t>
      </w:r>
    </w:p>
    <w:p w:rsidR="001C07A6" w:rsidRPr="00363518" w:rsidRDefault="001C07A6" w:rsidP="00B016FB">
      <w:pPr>
        <w:pStyle w:val="ListParagraph"/>
        <w:numPr>
          <w:ilvl w:val="0"/>
          <w:numId w:val="10"/>
        </w:numPr>
        <w:rPr>
          <w:szCs w:val="24"/>
        </w:rPr>
      </w:pPr>
      <w:r w:rsidRPr="00363518">
        <w:rPr>
          <w:szCs w:val="24"/>
        </w:rPr>
        <w:t>Korte beschrijving functie?</w:t>
      </w:r>
    </w:p>
    <w:p w:rsidR="001C07A6" w:rsidRPr="00363518" w:rsidRDefault="001C07A6" w:rsidP="00B016FB">
      <w:pPr>
        <w:pStyle w:val="ListParagraph"/>
        <w:numPr>
          <w:ilvl w:val="0"/>
          <w:numId w:val="10"/>
        </w:numPr>
        <w:rPr>
          <w:szCs w:val="24"/>
        </w:rPr>
      </w:pPr>
      <w:r w:rsidRPr="00363518">
        <w:rPr>
          <w:szCs w:val="24"/>
        </w:rPr>
        <w:t>Welke functies voorheen?</w:t>
      </w:r>
    </w:p>
    <w:p w:rsidR="001C07A6" w:rsidRPr="00363518" w:rsidRDefault="001C07A6" w:rsidP="00B016FB">
      <w:pPr>
        <w:pStyle w:val="ListParagraph"/>
        <w:numPr>
          <w:ilvl w:val="0"/>
          <w:numId w:val="10"/>
        </w:numPr>
        <w:rPr>
          <w:szCs w:val="24"/>
        </w:rPr>
      </w:pPr>
      <w:r w:rsidRPr="00363518">
        <w:rPr>
          <w:szCs w:val="24"/>
        </w:rPr>
        <w:t xml:space="preserve">Hoeveel jaar bij </w:t>
      </w:r>
      <w:r>
        <w:rPr>
          <w:szCs w:val="24"/>
        </w:rPr>
        <w:t>FLUIDO</w:t>
      </w:r>
      <w:r w:rsidRPr="00363518">
        <w:rPr>
          <w:szCs w:val="24"/>
        </w:rPr>
        <w:t>?</w:t>
      </w:r>
    </w:p>
    <w:p w:rsidR="001C07A6" w:rsidRPr="00363518" w:rsidRDefault="001C07A6" w:rsidP="00B016FB">
      <w:pPr>
        <w:pStyle w:val="ListParagraph"/>
        <w:numPr>
          <w:ilvl w:val="0"/>
          <w:numId w:val="10"/>
        </w:numPr>
        <w:rPr>
          <w:szCs w:val="24"/>
        </w:rPr>
      </w:pPr>
      <w:r w:rsidRPr="00363518">
        <w:rPr>
          <w:szCs w:val="24"/>
        </w:rPr>
        <w:t xml:space="preserve">Ervaring buiten de </w:t>
      </w:r>
      <w:r>
        <w:rPr>
          <w:szCs w:val="24"/>
        </w:rPr>
        <w:t>FLUIDO</w:t>
      </w:r>
      <w:r w:rsidRPr="00363518">
        <w:rPr>
          <w:szCs w:val="24"/>
        </w:rPr>
        <w:t>?</w:t>
      </w:r>
    </w:p>
    <w:p w:rsidR="001C07A6" w:rsidRPr="00363518" w:rsidRDefault="001C07A6" w:rsidP="00B016FB">
      <w:pPr>
        <w:rPr>
          <w:b/>
          <w:szCs w:val="24"/>
        </w:rPr>
      </w:pPr>
      <w:r w:rsidRPr="00363518">
        <w:rPr>
          <w:b/>
          <w:szCs w:val="24"/>
        </w:rPr>
        <w:t>Inhoud  werk</w:t>
      </w:r>
    </w:p>
    <w:p w:rsidR="001C07A6" w:rsidRPr="00363518" w:rsidRDefault="001C07A6" w:rsidP="00B016FB">
      <w:pPr>
        <w:pStyle w:val="ListParagraph"/>
        <w:numPr>
          <w:ilvl w:val="0"/>
          <w:numId w:val="5"/>
        </w:numPr>
        <w:rPr>
          <w:szCs w:val="24"/>
        </w:rPr>
      </w:pPr>
      <w:r w:rsidRPr="00363518">
        <w:rPr>
          <w:szCs w:val="24"/>
        </w:rPr>
        <w:t>Exploitatie, grootste groep. Wat houdt werken bij exploitatie in?</w:t>
      </w:r>
    </w:p>
    <w:p w:rsidR="001C07A6" w:rsidRPr="00363518" w:rsidRDefault="001C07A6" w:rsidP="00B016FB">
      <w:pPr>
        <w:pStyle w:val="ListParagraph"/>
        <w:numPr>
          <w:ilvl w:val="0"/>
          <w:numId w:val="5"/>
        </w:numPr>
        <w:rPr>
          <w:szCs w:val="24"/>
        </w:rPr>
      </w:pPr>
      <w:r w:rsidRPr="00363518">
        <w:rPr>
          <w:szCs w:val="24"/>
        </w:rPr>
        <w:t>Hoeveel autonomie heeft deze groep?</w:t>
      </w:r>
    </w:p>
    <w:p w:rsidR="001C07A6" w:rsidRPr="00363518" w:rsidRDefault="001C07A6" w:rsidP="00B016FB">
      <w:pPr>
        <w:pStyle w:val="ListParagraph"/>
        <w:numPr>
          <w:ilvl w:val="0"/>
          <w:numId w:val="5"/>
        </w:numPr>
        <w:rPr>
          <w:szCs w:val="24"/>
        </w:rPr>
      </w:pPr>
      <w:r w:rsidRPr="00363518">
        <w:rPr>
          <w:szCs w:val="24"/>
        </w:rPr>
        <w:t xml:space="preserve">Hoe heeft zich dat ontwikkeld onder invloed van de verzelfstandiging? </w:t>
      </w:r>
    </w:p>
    <w:p w:rsidR="001C07A6" w:rsidRPr="00363518" w:rsidRDefault="001C07A6" w:rsidP="00B016FB">
      <w:pPr>
        <w:pStyle w:val="ListParagraph"/>
        <w:numPr>
          <w:ilvl w:val="0"/>
          <w:numId w:val="5"/>
        </w:numPr>
        <w:rPr>
          <w:szCs w:val="24"/>
        </w:rPr>
      </w:pPr>
      <w:r w:rsidRPr="00363518">
        <w:rPr>
          <w:szCs w:val="24"/>
        </w:rPr>
        <w:t>Wat betekenen de effiency maatregelen en de productiviteitsstijgingen voor de inhoud van het werk? (2008)</w:t>
      </w:r>
    </w:p>
    <w:p w:rsidR="001C07A6" w:rsidRPr="00363518" w:rsidRDefault="001C07A6" w:rsidP="00B016FB">
      <w:pPr>
        <w:pStyle w:val="ListParagraph"/>
        <w:numPr>
          <w:ilvl w:val="0"/>
          <w:numId w:val="5"/>
        </w:numPr>
        <w:rPr>
          <w:szCs w:val="24"/>
        </w:rPr>
      </w:pPr>
      <w:r w:rsidRPr="00363518">
        <w:rPr>
          <w:szCs w:val="24"/>
        </w:rPr>
        <w:t>Hoe verhoudt zich dit tot de toenemende investeringen in het personeel? Waarin uiten deze zich? (2008)</w:t>
      </w:r>
    </w:p>
    <w:p w:rsidR="001C07A6" w:rsidRPr="00363518" w:rsidRDefault="001C07A6" w:rsidP="00B016FB">
      <w:pPr>
        <w:pStyle w:val="ListParagraph"/>
        <w:numPr>
          <w:ilvl w:val="0"/>
          <w:numId w:val="5"/>
        </w:numPr>
        <w:rPr>
          <w:szCs w:val="24"/>
        </w:rPr>
      </w:pPr>
      <w:r w:rsidRPr="00363518">
        <w:rPr>
          <w:szCs w:val="24"/>
        </w:rPr>
        <w:t xml:space="preserve">2004 ook flinke bezuiniging op personeel, 9 miljoen. </w:t>
      </w:r>
    </w:p>
    <w:p w:rsidR="001C07A6" w:rsidRPr="00363518" w:rsidRDefault="001C07A6" w:rsidP="00B016FB">
      <w:pPr>
        <w:pStyle w:val="ListParagraph"/>
        <w:numPr>
          <w:ilvl w:val="0"/>
          <w:numId w:val="5"/>
        </w:numPr>
        <w:rPr>
          <w:szCs w:val="24"/>
        </w:rPr>
      </w:pPr>
      <w:r w:rsidRPr="00363518">
        <w:rPr>
          <w:szCs w:val="24"/>
        </w:rPr>
        <w:t>Waarom al die jaren afname en nu weer toename in het personeel? Heeft dit gevolgen voor de inhoud van het werk?</w:t>
      </w:r>
    </w:p>
    <w:p w:rsidR="001C07A6" w:rsidRPr="00363518" w:rsidRDefault="001C07A6" w:rsidP="00B016FB">
      <w:pPr>
        <w:pStyle w:val="ListParagraph"/>
        <w:numPr>
          <w:ilvl w:val="0"/>
          <w:numId w:val="5"/>
        </w:numPr>
        <w:rPr>
          <w:szCs w:val="24"/>
        </w:rPr>
      </w:pPr>
      <w:r w:rsidRPr="00363518">
        <w:rPr>
          <w:szCs w:val="24"/>
        </w:rPr>
        <w:t xml:space="preserve">2008: duidelijke verbeteringen in de service, waaruit blijkt dit? Hoe komt het? </w:t>
      </w:r>
    </w:p>
    <w:p w:rsidR="001C07A6" w:rsidRPr="00363518" w:rsidRDefault="001C07A6" w:rsidP="00B016FB">
      <w:pPr>
        <w:pStyle w:val="ListParagraph"/>
        <w:numPr>
          <w:ilvl w:val="0"/>
          <w:numId w:val="5"/>
        </w:numPr>
        <w:rPr>
          <w:szCs w:val="24"/>
        </w:rPr>
      </w:pPr>
      <w:r w:rsidRPr="00363518">
        <w:rPr>
          <w:szCs w:val="24"/>
        </w:rPr>
        <w:t>Waarom staking en werkonderbreking in 2006?</w:t>
      </w:r>
    </w:p>
    <w:p w:rsidR="001C07A6" w:rsidRPr="00363518" w:rsidRDefault="001C07A6" w:rsidP="00B016FB">
      <w:pPr>
        <w:pStyle w:val="ListParagraph"/>
        <w:numPr>
          <w:ilvl w:val="0"/>
          <w:numId w:val="5"/>
        </w:numPr>
        <w:rPr>
          <w:szCs w:val="24"/>
        </w:rPr>
      </w:pPr>
      <w:r w:rsidRPr="00363518">
        <w:rPr>
          <w:szCs w:val="24"/>
        </w:rPr>
        <w:t>2004: verzakelijkingtraject. Wat houdt dat in?</w:t>
      </w:r>
    </w:p>
    <w:p w:rsidR="001C07A6" w:rsidRPr="00363518" w:rsidRDefault="001C07A6" w:rsidP="00B016FB">
      <w:pPr>
        <w:rPr>
          <w:b/>
          <w:szCs w:val="24"/>
        </w:rPr>
      </w:pPr>
      <w:r w:rsidRPr="00363518">
        <w:rPr>
          <w:b/>
          <w:szCs w:val="24"/>
        </w:rPr>
        <w:t>Training</w:t>
      </w:r>
    </w:p>
    <w:p w:rsidR="001C07A6" w:rsidRPr="00363518" w:rsidRDefault="001C07A6" w:rsidP="00B016FB">
      <w:pPr>
        <w:pStyle w:val="ListParagraph"/>
        <w:numPr>
          <w:ilvl w:val="0"/>
          <w:numId w:val="6"/>
        </w:numPr>
        <w:rPr>
          <w:b/>
          <w:szCs w:val="24"/>
        </w:rPr>
      </w:pPr>
      <w:r w:rsidRPr="00363518">
        <w:rPr>
          <w:szCs w:val="24"/>
        </w:rPr>
        <w:t>Wat houdt de training en de ontwikkeling van de medewerkers in?</w:t>
      </w:r>
    </w:p>
    <w:p w:rsidR="001C07A6" w:rsidRPr="00363518" w:rsidRDefault="001C07A6" w:rsidP="00B016FB">
      <w:pPr>
        <w:pStyle w:val="ListParagraph"/>
        <w:numPr>
          <w:ilvl w:val="0"/>
          <w:numId w:val="6"/>
        </w:numPr>
        <w:rPr>
          <w:b/>
          <w:szCs w:val="24"/>
        </w:rPr>
      </w:pPr>
      <w:r w:rsidRPr="00363518">
        <w:rPr>
          <w:szCs w:val="24"/>
        </w:rPr>
        <w:t>Hoe heeft deze zich onder de verzelfstandiging ontwikkeld?</w:t>
      </w:r>
    </w:p>
    <w:p w:rsidR="001C07A6" w:rsidRPr="00363518" w:rsidRDefault="001C07A6" w:rsidP="00B016FB">
      <w:pPr>
        <w:pStyle w:val="ListParagraph"/>
        <w:numPr>
          <w:ilvl w:val="0"/>
          <w:numId w:val="6"/>
        </w:numPr>
        <w:rPr>
          <w:b/>
          <w:szCs w:val="24"/>
        </w:rPr>
      </w:pPr>
      <w:r w:rsidRPr="00363518">
        <w:rPr>
          <w:szCs w:val="24"/>
        </w:rPr>
        <w:t>Hoe zit het met de interne flexibiliteit?</w:t>
      </w:r>
    </w:p>
    <w:p w:rsidR="001C07A6" w:rsidRPr="00363518" w:rsidRDefault="001C07A6" w:rsidP="00B016FB">
      <w:pPr>
        <w:rPr>
          <w:b/>
          <w:szCs w:val="24"/>
        </w:rPr>
      </w:pPr>
      <w:r w:rsidRPr="00363518">
        <w:rPr>
          <w:b/>
          <w:szCs w:val="24"/>
        </w:rPr>
        <w:t>Flexibiliteit</w:t>
      </w:r>
    </w:p>
    <w:p w:rsidR="001C07A6" w:rsidRPr="00363518" w:rsidRDefault="001C07A6" w:rsidP="00B016FB">
      <w:pPr>
        <w:pStyle w:val="ListParagraph"/>
        <w:numPr>
          <w:ilvl w:val="0"/>
          <w:numId w:val="8"/>
        </w:numPr>
        <w:rPr>
          <w:b/>
          <w:szCs w:val="24"/>
        </w:rPr>
      </w:pPr>
      <w:r w:rsidRPr="00363518">
        <w:rPr>
          <w:szCs w:val="24"/>
        </w:rPr>
        <w:t>Hoeveel mensen hebben een vast contract?</w:t>
      </w:r>
    </w:p>
    <w:p w:rsidR="001C07A6" w:rsidRPr="00363518" w:rsidRDefault="001C07A6" w:rsidP="00B016FB">
      <w:pPr>
        <w:pStyle w:val="ListParagraph"/>
        <w:numPr>
          <w:ilvl w:val="0"/>
          <w:numId w:val="8"/>
        </w:numPr>
        <w:rPr>
          <w:b/>
          <w:szCs w:val="24"/>
        </w:rPr>
      </w:pPr>
      <w:r w:rsidRPr="00363518">
        <w:rPr>
          <w:szCs w:val="24"/>
        </w:rPr>
        <w:t>Hoe lang willen jullie mensen in dienst hebben.</w:t>
      </w:r>
    </w:p>
    <w:p w:rsidR="001C07A6" w:rsidRPr="00363518" w:rsidRDefault="001C07A6" w:rsidP="00B016FB">
      <w:pPr>
        <w:pStyle w:val="ListParagraph"/>
        <w:numPr>
          <w:ilvl w:val="0"/>
          <w:numId w:val="8"/>
        </w:numPr>
        <w:rPr>
          <w:b/>
          <w:szCs w:val="24"/>
        </w:rPr>
      </w:pPr>
      <w:r w:rsidRPr="00363518">
        <w:rPr>
          <w:szCs w:val="24"/>
        </w:rPr>
        <w:t>Invloed verzelfstandiging?</w:t>
      </w:r>
    </w:p>
    <w:p w:rsidR="001C07A6" w:rsidRPr="00363518" w:rsidRDefault="001C07A6" w:rsidP="00B016FB">
      <w:pPr>
        <w:rPr>
          <w:b/>
          <w:szCs w:val="24"/>
        </w:rPr>
      </w:pPr>
      <w:r w:rsidRPr="00363518">
        <w:rPr>
          <w:b/>
          <w:szCs w:val="24"/>
        </w:rPr>
        <w:t>Management</w:t>
      </w:r>
    </w:p>
    <w:p w:rsidR="001C07A6" w:rsidRPr="00363518" w:rsidRDefault="001C07A6" w:rsidP="00B016FB">
      <w:pPr>
        <w:pStyle w:val="ListParagraph"/>
        <w:numPr>
          <w:ilvl w:val="0"/>
          <w:numId w:val="9"/>
        </w:numPr>
        <w:rPr>
          <w:szCs w:val="24"/>
        </w:rPr>
      </w:pPr>
      <w:r w:rsidRPr="00363518">
        <w:rPr>
          <w:szCs w:val="24"/>
        </w:rPr>
        <w:t>Bestaat het management uit doorgegroeid personeel? Waarom wel/niet?</w:t>
      </w:r>
    </w:p>
    <w:p w:rsidR="001C07A6" w:rsidRPr="00363518" w:rsidRDefault="001C07A6" w:rsidP="00B016FB">
      <w:pPr>
        <w:pStyle w:val="ListParagraph"/>
        <w:numPr>
          <w:ilvl w:val="0"/>
          <w:numId w:val="9"/>
        </w:numPr>
        <w:rPr>
          <w:szCs w:val="24"/>
        </w:rPr>
      </w:pPr>
      <w:r w:rsidRPr="00363518">
        <w:rPr>
          <w:szCs w:val="24"/>
        </w:rPr>
        <w:t>Hoe wordt het management getraind/ ontwikkeld? Hoe heeft dit zich onder de verzelfstandiging ontwikkeld?</w:t>
      </w:r>
    </w:p>
    <w:p w:rsidR="001C07A6" w:rsidRPr="00363518" w:rsidRDefault="001C07A6" w:rsidP="00B016FB">
      <w:pPr>
        <w:pStyle w:val="ListParagraph"/>
        <w:numPr>
          <w:ilvl w:val="0"/>
          <w:numId w:val="9"/>
        </w:numPr>
        <w:rPr>
          <w:szCs w:val="24"/>
        </w:rPr>
      </w:pPr>
      <w:r w:rsidRPr="00363518">
        <w:rPr>
          <w:szCs w:val="24"/>
        </w:rPr>
        <w:t xml:space="preserve">In 2004 wordt met ook op de aankomende marktwerking besloten de kwaliteit van het management te verbeteren. Waarom? </w:t>
      </w:r>
    </w:p>
    <w:p w:rsidR="001C07A6" w:rsidRPr="00363518" w:rsidRDefault="001C07A6" w:rsidP="00B016FB">
      <w:pPr>
        <w:rPr>
          <w:b/>
          <w:szCs w:val="24"/>
        </w:rPr>
      </w:pPr>
      <w:r w:rsidRPr="00363518">
        <w:rPr>
          <w:b/>
          <w:szCs w:val="24"/>
        </w:rPr>
        <w:t>Recruitment</w:t>
      </w:r>
    </w:p>
    <w:p w:rsidR="001C07A6" w:rsidRPr="00363518" w:rsidRDefault="001C07A6" w:rsidP="00B016FB">
      <w:pPr>
        <w:pStyle w:val="ListParagraph"/>
        <w:numPr>
          <w:ilvl w:val="0"/>
          <w:numId w:val="7"/>
        </w:numPr>
        <w:rPr>
          <w:szCs w:val="24"/>
        </w:rPr>
      </w:pPr>
      <w:r w:rsidRPr="00363518">
        <w:rPr>
          <w:szCs w:val="24"/>
        </w:rPr>
        <w:t>Wat houdt het recruitment beleid in?</w:t>
      </w:r>
    </w:p>
    <w:p w:rsidR="001C07A6" w:rsidRPr="00363518" w:rsidRDefault="001C07A6" w:rsidP="00B016FB">
      <w:pPr>
        <w:pStyle w:val="ListParagraph"/>
        <w:numPr>
          <w:ilvl w:val="0"/>
          <w:numId w:val="7"/>
        </w:numPr>
        <w:rPr>
          <w:szCs w:val="24"/>
        </w:rPr>
      </w:pPr>
      <w:r w:rsidRPr="00363518">
        <w:rPr>
          <w:szCs w:val="24"/>
        </w:rPr>
        <w:t>Wat is het doel ervan?</w:t>
      </w:r>
    </w:p>
    <w:p w:rsidR="001C07A6" w:rsidRPr="00363518" w:rsidRDefault="001C07A6" w:rsidP="00B016FB">
      <w:pPr>
        <w:pStyle w:val="ListParagraph"/>
        <w:numPr>
          <w:ilvl w:val="0"/>
          <w:numId w:val="7"/>
        </w:numPr>
        <w:rPr>
          <w:szCs w:val="24"/>
        </w:rPr>
      </w:pPr>
      <w:r w:rsidRPr="00363518">
        <w:rPr>
          <w:szCs w:val="24"/>
        </w:rPr>
        <w:t>Hoe wordt er geselecteerd?</w:t>
      </w:r>
    </w:p>
    <w:p w:rsidR="001C07A6" w:rsidRPr="00363518" w:rsidRDefault="001C07A6" w:rsidP="00B016FB">
      <w:pPr>
        <w:pStyle w:val="ListParagraph"/>
        <w:numPr>
          <w:ilvl w:val="0"/>
          <w:numId w:val="7"/>
        </w:numPr>
        <w:rPr>
          <w:szCs w:val="24"/>
        </w:rPr>
      </w:pPr>
      <w:r w:rsidRPr="00363518">
        <w:rPr>
          <w:szCs w:val="24"/>
        </w:rPr>
        <w:t>Hoe heeft het zich ontwikkeld?</w:t>
      </w:r>
    </w:p>
    <w:p w:rsidR="001C07A6" w:rsidRPr="00363518" w:rsidRDefault="001C07A6" w:rsidP="00B016FB">
      <w:pPr>
        <w:pStyle w:val="ListParagraph"/>
        <w:numPr>
          <w:ilvl w:val="0"/>
          <w:numId w:val="7"/>
        </w:numPr>
        <w:rPr>
          <w:szCs w:val="24"/>
        </w:rPr>
      </w:pPr>
      <w:r w:rsidRPr="00363518">
        <w:rPr>
          <w:szCs w:val="24"/>
        </w:rPr>
        <w:t>2008: rekruteerfunctie geïntensifieerd en geprofessionaliseerd. Wat houdt dit in?</w:t>
      </w:r>
    </w:p>
    <w:p w:rsidR="001C07A6" w:rsidRPr="00363518" w:rsidRDefault="001C07A6" w:rsidP="00B016FB">
      <w:pPr>
        <w:pStyle w:val="ListParagraph"/>
        <w:numPr>
          <w:ilvl w:val="0"/>
          <w:numId w:val="7"/>
        </w:numPr>
        <w:rPr>
          <w:szCs w:val="24"/>
        </w:rPr>
      </w:pPr>
      <w:r w:rsidRPr="00363518">
        <w:rPr>
          <w:szCs w:val="24"/>
        </w:rPr>
        <w:t>De arbeidsmarkt is moeizaam. Hoe komt dit? Hoe wordt hiermee omgegaan? Hoe was dit vroeger?</w:t>
      </w:r>
    </w:p>
    <w:p w:rsidR="001C07A6" w:rsidRPr="00363518" w:rsidRDefault="001C07A6" w:rsidP="00B016FB">
      <w:pPr>
        <w:pStyle w:val="ListParagraph"/>
        <w:numPr>
          <w:ilvl w:val="0"/>
          <w:numId w:val="7"/>
        </w:numPr>
        <w:rPr>
          <w:szCs w:val="24"/>
        </w:rPr>
      </w:pPr>
      <w:r w:rsidRPr="00363518">
        <w:rPr>
          <w:szCs w:val="24"/>
        </w:rPr>
        <w:t>Er wordt gebruik gemaakt van ingehuurd personeel. Waarom is dit? Tendens?</w:t>
      </w:r>
    </w:p>
    <w:p w:rsidR="001C07A6" w:rsidRPr="00363518" w:rsidRDefault="001C07A6" w:rsidP="00B016FB">
      <w:pPr>
        <w:pStyle w:val="ListParagraph"/>
        <w:numPr>
          <w:ilvl w:val="0"/>
          <w:numId w:val="7"/>
        </w:numPr>
        <w:rPr>
          <w:szCs w:val="24"/>
        </w:rPr>
      </w:pPr>
      <w:r w:rsidRPr="00363518">
        <w:rPr>
          <w:szCs w:val="24"/>
        </w:rPr>
        <w:t xml:space="preserve">Hoe is de inkrimping van het personeel in zijn werk gegaan? Wat heeft dit voor gevolgen gehad? </w:t>
      </w:r>
    </w:p>
    <w:p w:rsidR="001C07A6" w:rsidRPr="00363518" w:rsidRDefault="001C07A6" w:rsidP="00B016FB">
      <w:pPr>
        <w:rPr>
          <w:b/>
          <w:szCs w:val="24"/>
        </w:rPr>
      </w:pPr>
      <w:r w:rsidRPr="00363518">
        <w:rPr>
          <w:b/>
          <w:szCs w:val="24"/>
        </w:rPr>
        <w:t>Strategie</w:t>
      </w:r>
    </w:p>
    <w:p w:rsidR="001C07A6" w:rsidRPr="00363518" w:rsidRDefault="001C07A6" w:rsidP="00B016FB">
      <w:pPr>
        <w:pStyle w:val="ListParagraph"/>
        <w:numPr>
          <w:ilvl w:val="0"/>
          <w:numId w:val="11"/>
        </w:numPr>
        <w:rPr>
          <w:b/>
          <w:szCs w:val="24"/>
        </w:rPr>
      </w:pPr>
      <w:r w:rsidRPr="00363518">
        <w:rPr>
          <w:szCs w:val="24"/>
        </w:rPr>
        <w:t xml:space="preserve">Wat is de strategie van de organisatie? </w:t>
      </w:r>
    </w:p>
    <w:p w:rsidR="001C07A6" w:rsidRPr="00363518" w:rsidRDefault="001C07A6" w:rsidP="00B016FB">
      <w:pPr>
        <w:pStyle w:val="ListParagraph"/>
        <w:numPr>
          <w:ilvl w:val="0"/>
          <w:numId w:val="11"/>
        </w:numPr>
        <w:rPr>
          <w:b/>
          <w:szCs w:val="24"/>
        </w:rPr>
      </w:pPr>
      <w:r w:rsidRPr="00363518">
        <w:rPr>
          <w:szCs w:val="24"/>
        </w:rPr>
        <w:t>Hoe wordt deze gecommuniceerd?</w:t>
      </w:r>
    </w:p>
    <w:p w:rsidR="001C07A6" w:rsidRPr="00363518" w:rsidRDefault="001C07A6" w:rsidP="00B016FB">
      <w:pPr>
        <w:pStyle w:val="ListParagraph"/>
        <w:numPr>
          <w:ilvl w:val="0"/>
          <w:numId w:val="11"/>
        </w:numPr>
        <w:rPr>
          <w:b/>
          <w:szCs w:val="24"/>
        </w:rPr>
      </w:pPr>
      <w:r w:rsidRPr="00363518">
        <w:rPr>
          <w:szCs w:val="24"/>
        </w:rPr>
        <w:t>Is deze terug te vinden in het HR beleid en de acties op HR gebied?</w:t>
      </w:r>
    </w:p>
    <w:p w:rsidR="001C07A6" w:rsidRPr="00363518" w:rsidRDefault="001C07A6" w:rsidP="00B016FB">
      <w:pPr>
        <w:rPr>
          <w:b/>
          <w:szCs w:val="24"/>
        </w:rPr>
      </w:pPr>
      <w:r w:rsidRPr="00363518">
        <w:rPr>
          <w:b/>
          <w:szCs w:val="24"/>
        </w:rPr>
        <w:t>Vakgebied</w:t>
      </w:r>
    </w:p>
    <w:p w:rsidR="001C07A6" w:rsidRPr="00363518" w:rsidRDefault="001C07A6" w:rsidP="00B016FB">
      <w:pPr>
        <w:pStyle w:val="ListParagraph"/>
        <w:numPr>
          <w:ilvl w:val="0"/>
          <w:numId w:val="12"/>
        </w:numPr>
        <w:rPr>
          <w:szCs w:val="24"/>
        </w:rPr>
      </w:pPr>
      <w:r w:rsidRPr="00363518">
        <w:rPr>
          <w:szCs w:val="24"/>
        </w:rPr>
        <w:t>Onderneemt u acties om op de hoogte te blijven van het HRM vakgebied?</w:t>
      </w:r>
    </w:p>
    <w:p w:rsidR="001C07A6" w:rsidRPr="00363518" w:rsidRDefault="001C07A6" w:rsidP="00B016FB">
      <w:pPr>
        <w:pStyle w:val="ListParagraph"/>
        <w:numPr>
          <w:ilvl w:val="0"/>
          <w:numId w:val="12"/>
        </w:numPr>
        <w:rPr>
          <w:szCs w:val="24"/>
        </w:rPr>
      </w:pPr>
      <w:r w:rsidRPr="00363518">
        <w:rPr>
          <w:szCs w:val="24"/>
        </w:rPr>
        <w:t>Komen de ontwikkelingen in het vakgebied overeen met actuele ontwikkelingen in het vakgebied?</w:t>
      </w:r>
    </w:p>
    <w:p w:rsidR="001C07A6" w:rsidRPr="00F33FA8" w:rsidRDefault="001C07A6" w:rsidP="00B016FB">
      <w:pPr>
        <w:pStyle w:val="Heading2"/>
        <w:rPr>
          <w:lang w:val="en-US"/>
        </w:rPr>
      </w:pPr>
      <w:bookmarkStart w:id="2" w:name="_Toc258844709"/>
      <w:r w:rsidRPr="00F33FA8">
        <w:rPr>
          <w:lang w:val="en-US"/>
        </w:rPr>
        <w:t>2. Interviewvragen P&amp;O directeur CIENCIA</w:t>
      </w:r>
      <w:bookmarkEnd w:id="2"/>
      <w:r w:rsidRPr="00F33FA8">
        <w:rPr>
          <w:lang w:val="en-US"/>
        </w:rPr>
        <w:t xml:space="preserve"> </w:t>
      </w:r>
    </w:p>
    <w:p w:rsidR="001C07A6" w:rsidRPr="00322C12" w:rsidRDefault="001C07A6" w:rsidP="00B016FB">
      <w:pPr>
        <w:pStyle w:val="ListParagraph"/>
        <w:numPr>
          <w:ilvl w:val="0"/>
          <w:numId w:val="13"/>
        </w:numPr>
        <w:rPr>
          <w:szCs w:val="24"/>
        </w:rPr>
      </w:pPr>
      <w:r w:rsidRPr="00322C12">
        <w:rPr>
          <w:szCs w:val="24"/>
        </w:rPr>
        <w:t>Hoeveel jaar in deze functie?</w:t>
      </w:r>
    </w:p>
    <w:p w:rsidR="001C07A6" w:rsidRPr="00322C12" w:rsidRDefault="001C07A6" w:rsidP="00B016FB">
      <w:pPr>
        <w:pStyle w:val="ListParagraph"/>
        <w:numPr>
          <w:ilvl w:val="0"/>
          <w:numId w:val="13"/>
        </w:numPr>
        <w:rPr>
          <w:szCs w:val="24"/>
        </w:rPr>
      </w:pPr>
      <w:r w:rsidRPr="00322C12">
        <w:rPr>
          <w:szCs w:val="24"/>
        </w:rPr>
        <w:t xml:space="preserve">Hoeveel jaar bij </w:t>
      </w:r>
      <w:r>
        <w:rPr>
          <w:szCs w:val="24"/>
        </w:rPr>
        <w:t>CIENCIA</w:t>
      </w:r>
      <w:r w:rsidRPr="00322C12">
        <w:rPr>
          <w:szCs w:val="24"/>
        </w:rPr>
        <w:t>?</w:t>
      </w:r>
    </w:p>
    <w:p w:rsidR="001C07A6" w:rsidRPr="00322C12" w:rsidRDefault="001C07A6" w:rsidP="00B016FB">
      <w:pPr>
        <w:pStyle w:val="ListParagraph"/>
        <w:numPr>
          <w:ilvl w:val="0"/>
          <w:numId w:val="13"/>
        </w:numPr>
        <w:rPr>
          <w:szCs w:val="24"/>
        </w:rPr>
      </w:pPr>
      <w:r w:rsidRPr="00322C12">
        <w:rPr>
          <w:szCs w:val="24"/>
        </w:rPr>
        <w:t>Korte beschrijving van de functie?</w:t>
      </w:r>
    </w:p>
    <w:p w:rsidR="001C07A6" w:rsidRPr="00322C12" w:rsidRDefault="001C07A6" w:rsidP="00B016FB">
      <w:pPr>
        <w:pStyle w:val="ListParagraph"/>
        <w:numPr>
          <w:ilvl w:val="0"/>
          <w:numId w:val="13"/>
        </w:numPr>
        <w:rPr>
          <w:szCs w:val="24"/>
        </w:rPr>
      </w:pPr>
      <w:r w:rsidRPr="00322C12">
        <w:rPr>
          <w:szCs w:val="24"/>
        </w:rPr>
        <w:t xml:space="preserve">Ervaring buiten </w:t>
      </w:r>
      <w:r>
        <w:rPr>
          <w:szCs w:val="24"/>
        </w:rPr>
        <w:t>CIENCIA</w:t>
      </w:r>
      <w:r w:rsidRPr="00322C12">
        <w:rPr>
          <w:szCs w:val="24"/>
        </w:rPr>
        <w:t>?</w:t>
      </w:r>
    </w:p>
    <w:p w:rsidR="001C07A6" w:rsidRPr="00322C12" w:rsidRDefault="001C07A6" w:rsidP="00B016FB">
      <w:pPr>
        <w:rPr>
          <w:b/>
        </w:rPr>
      </w:pPr>
      <w:r w:rsidRPr="00322C12">
        <w:rPr>
          <w:b/>
        </w:rPr>
        <w:t>Strategie</w:t>
      </w:r>
    </w:p>
    <w:p w:rsidR="001C07A6" w:rsidRPr="00322C12" w:rsidRDefault="001C07A6" w:rsidP="00B016FB">
      <w:pPr>
        <w:pStyle w:val="ListParagraph"/>
        <w:numPr>
          <w:ilvl w:val="0"/>
          <w:numId w:val="14"/>
        </w:numPr>
        <w:rPr>
          <w:szCs w:val="24"/>
        </w:rPr>
      </w:pPr>
      <w:r w:rsidRPr="00322C12">
        <w:rPr>
          <w:szCs w:val="24"/>
        </w:rPr>
        <w:t xml:space="preserve">Welke ontwikkelingen zie je op HR gebied bij </w:t>
      </w:r>
      <w:r>
        <w:rPr>
          <w:szCs w:val="24"/>
        </w:rPr>
        <w:t>CIENCIA</w:t>
      </w:r>
      <w:r w:rsidRPr="00322C12">
        <w:rPr>
          <w:szCs w:val="24"/>
        </w:rPr>
        <w:t>?</w:t>
      </w:r>
    </w:p>
    <w:p w:rsidR="001C07A6" w:rsidRPr="00322C12" w:rsidRDefault="001C07A6" w:rsidP="00B016FB">
      <w:pPr>
        <w:pStyle w:val="ListParagraph"/>
        <w:numPr>
          <w:ilvl w:val="0"/>
          <w:numId w:val="14"/>
        </w:numPr>
        <w:rPr>
          <w:szCs w:val="24"/>
        </w:rPr>
      </w:pPr>
      <w:r w:rsidRPr="00322C12">
        <w:rPr>
          <w:szCs w:val="24"/>
        </w:rPr>
        <w:t>Waarom zijn deze er? Wat is het doel van de ontwikkelingen?</w:t>
      </w:r>
    </w:p>
    <w:p w:rsidR="001C07A6" w:rsidRPr="00322C12" w:rsidRDefault="001C07A6" w:rsidP="00B016FB">
      <w:pPr>
        <w:pStyle w:val="ListParagraph"/>
        <w:numPr>
          <w:ilvl w:val="0"/>
          <w:numId w:val="14"/>
        </w:numPr>
        <w:rPr>
          <w:szCs w:val="24"/>
        </w:rPr>
      </w:pPr>
      <w:r w:rsidRPr="00322C12">
        <w:rPr>
          <w:szCs w:val="24"/>
        </w:rPr>
        <w:t>Wat vindt je ervan?</w:t>
      </w:r>
    </w:p>
    <w:p w:rsidR="001C07A6" w:rsidRPr="00322C12" w:rsidRDefault="001C07A6" w:rsidP="00B016FB">
      <w:pPr>
        <w:pStyle w:val="ListParagraph"/>
        <w:numPr>
          <w:ilvl w:val="0"/>
          <w:numId w:val="14"/>
        </w:numPr>
        <w:rPr>
          <w:szCs w:val="24"/>
        </w:rPr>
      </w:pPr>
      <w:r w:rsidRPr="00322C12">
        <w:rPr>
          <w:szCs w:val="24"/>
        </w:rPr>
        <w:t>Wat is het doel van de ontwikkelingen?</w:t>
      </w:r>
    </w:p>
    <w:p w:rsidR="001C07A6" w:rsidRPr="00322C12" w:rsidRDefault="001C07A6" w:rsidP="00B016FB">
      <w:pPr>
        <w:pStyle w:val="ListParagraph"/>
        <w:numPr>
          <w:ilvl w:val="0"/>
          <w:numId w:val="14"/>
        </w:numPr>
        <w:rPr>
          <w:szCs w:val="24"/>
        </w:rPr>
      </w:pPr>
      <w:r w:rsidRPr="00322C12">
        <w:rPr>
          <w:szCs w:val="24"/>
        </w:rPr>
        <w:t>Hoe bereik je dergelijke doelen?</w:t>
      </w:r>
    </w:p>
    <w:p w:rsidR="001C07A6" w:rsidRPr="00322C12" w:rsidRDefault="001C07A6" w:rsidP="00B016FB">
      <w:pPr>
        <w:pStyle w:val="ListParagraph"/>
        <w:numPr>
          <w:ilvl w:val="0"/>
          <w:numId w:val="14"/>
        </w:numPr>
        <w:rPr>
          <w:szCs w:val="24"/>
        </w:rPr>
      </w:pPr>
      <w:r w:rsidRPr="00322C12">
        <w:rPr>
          <w:szCs w:val="24"/>
        </w:rPr>
        <w:t xml:space="preserve">Is de link met de organisatie strategie noodzakelijk? </w:t>
      </w:r>
    </w:p>
    <w:p w:rsidR="001C07A6" w:rsidRPr="00322C12" w:rsidRDefault="001C07A6" w:rsidP="00B016FB">
      <w:pPr>
        <w:pStyle w:val="ListParagraph"/>
        <w:numPr>
          <w:ilvl w:val="0"/>
          <w:numId w:val="14"/>
        </w:numPr>
        <w:rPr>
          <w:szCs w:val="24"/>
        </w:rPr>
      </w:pPr>
      <w:r w:rsidRPr="00322C12">
        <w:rPr>
          <w:szCs w:val="24"/>
        </w:rPr>
        <w:t>Wat als het niet zo is?</w:t>
      </w:r>
    </w:p>
    <w:p w:rsidR="001C07A6" w:rsidRPr="00322C12" w:rsidRDefault="001C07A6" w:rsidP="00B016FB">
      <w:pPr>
        <w:pStyle w:val="ListParagraph"/>
        <w:numPr>
          <w:ilvl w:val="0"/>
          <w:numId w:val="14"/>
        </w:numPr>
        <w:rPr>
          <w:szCs w:val="24"/>
        </w:rPr>
      </w:pPr>
      <w:r w:rsidRPr="00322C12">
        <w:rPr>
          <w:szCs w:val="24"/>
        </w:rPr>
        <w:t>Hoe komt het dat de beweging  op dit moment plaatsvindt?</w:t>
      </w:r>
    </w:p>
    <w:p w:rsidR="001C07A6" w:rsidRPr="00322C12" w:rsidRDefault="001C07A6" w:rsidP="00B016FB">
      <w:pPr>
        <w:pStyle w:val="ListParagraph"/>
        <w:numPr>
          <w:ilvl w:val="0"/>
          <w:numId w:val="14"/>
        </w:numPr>
        <w:rPr>
          <w:szCs w:val="24"/>
        </w:rPr>
      </w:pPr>
      <w:r w:rsidRPr="00322C12">
        <w:rPr>
          <w:szCs w:val="24"/>
        </w:rPr>
        <w:t>Hoe werkt het door in de kerngebieden? Commitment van de lijn?</w:t>
      </w:r>
    </w:p>
    <w:p w:rsidR="001C07A6" w:rsidRPr="00322C12" w:rsidRDefault="001C07A6" w:rsidP="00B016FB">
      <w:pPr>
        <w:rPr>
          <w:b/>
        </w:rPr>
      </w:pPr>
      <w:r w:rsidRPr="00322C12">
        <w:rPr>
          <w:b/>
        </w:rPr>
        <w:t xml:space="preserve">Management </w:t>
      </w:r>
    </w:p>
    <w:p w:rsidR="001C07A6" w:rsidRPr="00322C12" w:rsidRDefault="001C07A6" w:rsidP="00B016FB">
      <w:pPr>
        <w:pStyle w:val="ListParagraph"/>
        <w:numPr>
          <w:ilvl w:val="0"/>
          <w:numId w:val="15"/>
        </w:numPr>
        <w:rPr>
          <w:szCs w:val="24"/>
        </w:rPr>
      </w:pPr>
      <w:r w:rsidRPr="00322C12">
        <w:rPr>
          <w:szCs w:val="24"/>
        </w:rPr>
        <w:t>Waarom krijgt MD apart aandacht?</w:t>
      </w:r>
    </w:p>
    <w:p w:rsidR="001C07A6" w:rsidRPr="00322C12" w:rsidRDefault="001C07A6" w:rsidP="00B016FB">
      <w:pPr>
        <w:pStyle w:val="ListParagraph"/>
        <w:numPr>
          <w:ilvl w:val="0"/>
          <w:numId w:val="15"/>
        </w:numPr>
        <w:rPr>
          <w:szCs w:val="24"/>
        </w:rPr>
      </w:pPr>
      <w:r w:rsidRPr="00322C12">
        <w:rPr>
          <w:szCs w:val="24"/>
        </w:rPr>
        <w:t>Is het noodzakelijk om een MD beleid te hebben? Waarom?</w:t>
      </w:r>
    </w:p>
    <w:p w:rsidR="001C07A6" w:rsidRPr="00322C12" w:rsidRDefault="001C07A6" w:rsidP="00B016FB">
      <w:pPr>
        <w:pStyle w:val="ListParagraph"/>
        <w:numPr>
          <w:ilvl w:val="0"/>
          <w:numId w:val="15"/>
        </w:numPr>
        <w:rPr>
          <w:szCs w:val="24"/>
        </w:rPr>
      </w:pPr>
      <w:r w:rsidRPr="00322C12">
        <w:rPr>
          <w:szCs w:val="24"/>
        </w:rPr>
        <w:t>Wat als het niet zo gebeuren?</w:t>
      </w:r>
    </w:p>
    <w:p w:rsidR="001C07A6" w:rsidRPr="00322C12" w:rsidRDefault="001C07A6" w:rsidP="00B016FB">
      <w:pPr>
        <w:pStyle w:val="ListParagraph"/>
        <w:numPr>
          <w:ilvl w:val="0"/>
          <w:numId w:val="15"/>
        </w:numPr>
        <w:rPr>
          <w:szCs w:val="24"/>
        </w:rPr>
      </w:pPr>
      <w:r w:rsidRPr="00322C12">
        <w:rPr>
          <w:szCs w:val="24"/>
        </w:rPr>
        <w:t>Waarom op dat moment?</w:t>
      </w:r>
    </w:p>
    <w:p w:rsidR="001C07A6" w:rsidRPr="00322C12" w:rsidRDefault="001C07A6" w:rsidP="00B016FB">
      <w:pPr>
        <w:pStyle w:val="ListParagraph"/>
        <w:numPr>
          <w:ilvl w:val="0"/>
          <w:numId w:val="15"/>
        </w:numPr>
        <w:rPr>
          <w:szCs w:val="24"/>
        </w:rPr>
      </w:pPr>
      <w:r w:rsidRPr="00322C12">
        <w:rPr>
          <w:szCs w:val="24"/>
        </w:rPr>
        <w:t>Beweging van MD naar TD. Waarom?</w:t>
      </w:r>
    </w:p>
    <w:p w:rsidR="001C07A6" w:rsidRPr="00322C12" w:rsidRDefault="001C07A6" w:rsidP="00B016FB">
      <w:pPr>
        <w:pStyle w:val="ListParagraph"/>
        <w:numPr>
          <w:ilvl w:val="0"/>
          <w:numId w:val="15"/>
        </w:numPr>
        <w:rPr>
          <w:szCs w:val="24"/>
        </w:rPr>
      </w:pPr>
      <w:r w:rsidRPr="00322C12">
        <w:rPr>
          <w:szCs w:val="24"/>
        </w:rPr>
        <w:t>Waarom op dit moment?</w:t>
      </w:r>
    </w:p>
    <w:p w:rsidR="001C07A6" w:rsidRPr="00322C12" w:rsidRDefault="001C07A6" w:rsidP="00B016FB">
      <w:pPr>
        <w:pStyle w:val="ListParagraph"/>
        <w:numPr>
          <w:ilvl w:val="0"/>
          <w:numId w:val="15"/>
        </w:numPr>
        <w:rPr>
          <w:szCs w:val="24"/>
        </w:rPr>
      </w:pPr>
      <w:r w:rsidRPr="00322C12">
        <w:rPr>
          <w:szCs w:val="24"/>
        </w:rPr>
        <w:t>Hoe gaat dat bij andere organisaties?</w:t>
      </w:r>
    </w:p>
    <w:p w:rsidR="001C07A6" w:rsidRPr="00322C12" w:rsidRDefault="001C07A6" w:rsidP="00B016FB">
      <w:pPr>
        <w:pStyle w:val="ListParagraph"/>
        <w:numPr>
          <w:ilvl w:val="0"/>
          <w:numId w:val="15"/>
        </w:numPr>
        <w:rPr>
          <w:szCs w:val="24"/>
        </w:rPr>
      </w:pPr>
      <w:r w:rsidRPr="00322C12">
        <w:rPr>
          <w:szCs w:val="24"/>
        </w:rPr>
        <w:t xml:space="preserve">Ontwikkeling is een middel dat binnen </w:t>
      </w:r>
      <w:r>
        <w:rPr>
          <w:szCs w:val="24"/>
        </w:rPr>
        <w:t>CIENCIA</w:t>
      </w:r>
      <w:r w:rsidRPr="00322C12">
        <w:rPr>
          <w:szCs w:val="24"/>
        </w:rPr>
        <w:t xml:space="preserve"> HR wordt gebruikt om te binden. Hoe belangrijk is het om management te binden? </w:t>
      </w:r>
    </w:p>
    <w:p w:rsidR="001C07A6" w:rsidRPr="00322C12" w:rsidRDefault="001C07A6" w:rsidP="00B016FB">
      <w:pPr>
        <w:pStyle w:val="ListParagraph"/>
        <w:numPr>
          <w:ilvl w:val="0"/>
          <w:numId w:val="16"/>
        </w:numPr>
        <w:rPr>
          <w:szCs w:val="24"/>
        </w:rPr>
      </w:pPr>
      <w:r w:rsidRPr="00322C12">
        <w:rPr>
          <w:szCs w:val="24"/>
        </w:rPr>
        <w:t xml:space="preserve">En ander personeel? </w:t>
      </w:r>
    </w:p>
    <w:p w:rsidR="001C07A6" w:rsidRPr="00322C12" w:rsidRDefault="001C07A6" w:rsidP="00B016FB">
      <w:pPr>
        <w:rPr>
          <w:b/>
        </w:rPr>
      </w:pPr>
      <w:r w:rsidRPr="00322C12">
        <w:rPr>
          <w:b/>
        </w:rPr>
        <w:t>Interne vs externe arbeidsmarkt</w:t>
      </w:r>
    </w:p>
    <w:p w:rsidR="001C07A6" w:rsidRPr="00322C12" w:rsidRDefault="001C07A6" w:rsidP="00B016FB">
      <w:pPr>
        <w:pStyle w:val="ListParagraph"/>
        <w:numPr>
          <w:ilvl w:val="0"/>
          <w:numId w:val="16"/>
        </w:numPr>
        <w:rPr>
          <w:szCs w:val="24"/>
        </w:rPr>
      </w:pPr>
      <w:r w:rsidRPr="00322C12">
        <w:rPr>
          <w:szCs w:val="24"/>
        </w:rPr>
        <w:t xml:space="preserve">Twee thema’s binnen HR </w:t>
      </w:r>
      <w:r>
        <w:rPr>
          <w:szCs w:val="24"/>
        </w:rPr>
        <w:t>CIENCIA</w:t>
      </w:r>
      <w:r w:rsidRPr="00322C12">
        <w:rPr>
          <w:szCs w:val="24"/>
        </w:rPr>
        <w:t>: ‘binden en boeien’ en ‘flexibiliteit’. Ergens tegenstrijdig. Welke is belangrijker? Waarom?</w:t>
      </w:r>
    </w:p>
    <w:p w:rsidR="001C07A6" w:rsidRPr="00322C12" w:rsidRDefault="001C07A6" w:rsidP="00B016FB">
      <w:pPr>
        <w:pStyle w:val="ListParagraph"/>
        <w:numPr>
          <w:ilvl w:val="0"/>
          <w:numId w:val="16"/>
        </w:numPr>
        <w:rPr>
          <w:szCs w:val="24"/>
        </w:rPr>
      </w:pPr>
      <w:r w:rsidRPr="00322C12">
        <w:rPr>
          <w:szCs w:val="24"/>
        </w:rPr>
        <w:t>Verhouding intern/extern 80/20. Waarom?</w:t>
      </w:r>
    </w:p>
    <w:p w:rsidR="001C07A6" w:rsidRPr="00322C12" w:rsidRDefault="001C07A6" w:rsidP="00B016FB">
      <w:pPr>
        <w:pStyle w:val="ListParagraph"/>
        <w:numPr>
          <w:ilvl w:val="0"/>
          <w:numId w:val="16"/>
        </w:numPr>
        <w:rPr>
          <w:szCs w:val="24"/>
        </w:rPr>
      </w:pPr>
      <w:r w:rsidRPr="00322C12">
        <w:rPr>
          <w:szCs w:val="24"/>
        </w:rPr>
        <w:t>Hoe realiseer je een dergelijke verhouding?</w:t>
      </w:r>
    </w:p>
    <w:p w:rsidR="001C07A6" w:rsidRPr="00322C12" w:rsidRDefault="001C07A6" w:rsidP="00B016FB">
      <w:pPr>
        <w:rPr>
          <w:b/>
        </w:rPr>
      </w:pPr>
      <w:r w:rsidRPr="00322C12">
        <w:rPr>
          <w:b/>
        </w:rPr>
        <w:t>Training</w:t>
      </w:r>
    </w:p>
    <w:p w:rsidR="001C07A6" w:rsidRPr="00322C12" w:rsidRDefault="001C07A6" w:rsidP="00B016FB">
      <w:pPr>
        <w:pStyle w:val="ListParagraph"/>
        <w:numPr>
          <w:ilvl w:val="0"/>
          <w:numId w:val="19"/>
        </w:numPr>
        <w:rPr>
          <w:szCs w:val="24"/>
        </w:rPr>
      </w:pPr>
      <w:r w:rsidRPr="00322C12">
        <w:rPr>
          <w:szCs w:val="24"/>
        </w:rPr>
        <w:t>Welke ontwikkelingen zijn er gaande op het gebied van training?</w:t>
      </w:r>
    </w:p>
    <w:p w:rsidR="001C07A6" w:rsidRPr="00322C12" w:rsidRDefault="001C07A6" w:rsidP="00B016FB">
      <w:pPr>
        <w:pStyle w:val="ListParagraph"/>
        <w:numPr>
          <w:ilvl w:val="0"/>
          <w:numId w:val="19"/>
        </w:numPr>
        <w:rPr>
          <w:szCs w:val="24"/>
        </w:rPr>
      </w:pPr>
      <w:r w:rsidRPr="00322C12">
        <w:rPr>
          <w:szCs w:val="24"/>
        </w:rPr>
        <w:t>Wat is het doel van de training?</w:t>
      </w:r>
    </w:p>
    <w:p w:rsidR="001C07A6" w:rsidRPr="00322C12" w:rsidRDefault="001C07A6" w:rsidP="00B016FB">
      <w:pPr>
        <w:pStyle w:val="ListParagraph"/>
        <w:numPr>
          <w:ilvl w:val="0"/>
          <w:numId w:val="19"/>
        </w:numPr>
        <w:rPr>
          <w:szCs w:val="24"/>
        </w:rPr>
      </w:pPr>
      <w:r w:rsidRPr="00322C12">
        <w:rPr>
          <w:szCs w:val="24"/>
        </w:rPr>
        <w:t>Waarom doen ontwikkelingen zich op dit moment voor?</w:t>
      </w:r>
    </w:p>
    <w:p w:rsidR="001C07A6" w:rsidRPr="00322C12" w:rsidRDefault="001C07A6" w:rsidP="00B016FB">
      <w:pPr>
        <w:pStyle w:val="ListParagraph"/>
        <w:numPr>
          <w:ilvl w:val="0"/>
          <w:numId w:val="19"/>
        </w:numPr>
        <w:rPr>
          <w:szCs w:val="24"/>
        </w:rPr>
      </w:pPr>
      <w:r w:rsidRPr="00322C12">
        <w:rPr>
          <w:szCs w:val="24"/>
        </w:rPr>
        <w:t>Welke gevolgen heeft dat voor de onderzoeker?</w:t>
      </w:r>
    </w:p>
    <w:p w:rsidR="001C07A6" w:rsidRPr="00322C12" w:rsidRDefault="001C07A6" w:rsidP="00B016FB">
      <w:pPr>
        <w:pStyle w:val="ListParagraph"/>
        <w:numPr>
          <w:ilvl w:val="0"/>
          <w:numId w:val="19"/>
        </w:numPr>
        <w:rPr>
          <w:szCs w:val="24"/>
        </w:rPr>
      </w:pPr>
      <w:r w:rsidRPr="00322C12">
        <w:rPr>
          <w:szCs w:val="24"/>
        </w:rPr>
        <w:t>Grote investeringen in training. Waarom?</w:t>
      </w:r>
    </w:p>
    <w:p w:rsidR="001C07A6" w:rsidRPr="00322C12" w:rsidRDefault="001C07A6" w:rsidP="00B016FB">
      <w:pPr>
        <w:pStyle w:val="ListParagraph"/>
        <w:numPr>
          <w:ilvl w:val="0"/>
          <w:numId w:val="19"/>
        </w:numPr>
        <w:rPr>
          <w:szCs w:val="24"/>
        </w:rPr>
      </w:pPr>
      <w:r w:rsidRPr="00322C12">
        <w:rPr>
          <w:szCs w:val="24"/>
        </w:rPr>
        <w:t xml:space="preserve">Wat als het niet zou gebeuren? </w:t>
      </w:r>
    </w:p>
    <w:p w:rsidR="001C07A6" w:rsidRPr="00322C12" w:rsidRDefault="001C07A6" w:rsidP="00B016FB">
      <w:pPr>
        <w:rPr>
          <w:b/>
        </w:rPr>
      </w:pPr>
      <w:r w:rsidRPr="00322C12">
        <w:rPr>
          <w:b/>
        </w:rPr>
        <w:t>Ontwikkelingen op HC/LC continuüm</w:t>
      </w:r>
    </w:p>
    <w:p w:rsidR="001C07A6" w:rsidRPr="00322C12" w:rsidRDefault="001C07A6" w:rsidP="00B016FB">
      <w:pPr>
        <w:pStyle w:val="ListParagraph"/>
        <w:numPr>
          <w:ilvl w:val="0"/>
          <w:numId w:val="17"/>
        </w:numPr>
        <w:rPr>
          <w:szCs w:val="24"/>
        </w:rPr>
      </w:pPr>
      <w:r w:rsidRPr="00322C12">
        <w:rPr>
          <w:szCs w:val="24"/>
        </w:rPr>
        <w:t>Is leren en ontwikkelen belangrijker geworden? Waarom? Sinds wanneer?</w:t>
      </w:r>
    </w:p>
    <w:p w:rsidR="001C07A6" w:rsidRPr="00322C12" w:rsidRDefault="001C07A6" w:rsidP="00B016FB">
      <w:pPr>
        <w:pStyle w:val="ListParagraph"/>
        <w:numPr>
          <w:ilvl w:val="0"/>
          <w:numId w:val="17"/>
        </w:numPr>
        <w:rPr>
          <w:szCs w:val="24"/>
        </w:rPr>
      </w:pPr>
      <w:r w:rsidRPr="00322C12">
        <w:rPr>
          <w:szCs w:val="24"/>
        </w:rPr>
        <w:t>Vertrouwen management?</w:t>
      </w:r>
    </w:p>
    <w:p w:rsidR="001C07A6" w:rsidRPr="00322C12" w:rsidRDefault="001C07A6" w:rsidP="00B016FB">
      <w:pPr>
        <w:pStyle w:val="ListParagraph"/>
        <w:numPr>
          <w:ilvl w:val="0"/>
          <w:numId w:val="17"/>
        </w:numPr>
        <w:rPr>
          <w:szCs w:val="24"/>
        </w:rPr>
      </w:pPr>
      <w:r w:rsidRPr="00322C12">
        <w:rPr>
          <w:szCs w:val="24"/>
        </w:rPr>
        <w:t xml:space="preserve"> Stijl van leidinggeven?</w:t>
      </w:r>
    </w:p>
    <w:p w:rsidR="001C07A6" w:rsidRPr="00322C12" w:rsidRDefault="001C07A6" w:rsidP="00B016FB">
      <w:pPr>
        <w:pStyle w:val="ListParagraph"/>
        <w:numPr>
          <w:ilvl w:val="0"/>
          <w:numId w:val="17"/>
        </w:numPr>
        <w:rPr>
          <w:szCs w:val="24"/>
        </w:rPr>
      </w:pPr>
      <w:r w:rsidRPr="00322C12">
        <w:rPr>
          <w:szCs w:val="24"/>
        </w:rPr>
        <w:t>Beoordelingbeleid?</w:t>
      </w:r>
    </w:p>
    <w:p w:rsidR="001C07A6" w:rsidRPr="00322C12" w:rsidRDefault="001C07A6" w:rsidP="00B016FB">
      <w:pPr>
        <w:rPr>
          <w:b/>
        </w:rPr>
      </w:pPr>
      <w:r w:rsidRPr="00322C12">
        <w:rPr>
          <w:b/>
        </w:rPr>
        <w:t>Vakgebied</w:t>
      </w:r>
    </w:p>
    <w:p w:rsidR="001C07A6" w:rsidRPr="00322C12" w:rsidRDefault="001C07A6" w:rsidP="00B016FB">
      <w:pPr>
        <w:pStyle w:val="ListParagraph"/>
        <w:numPr>
          <w:ilvl w:val="0"/>
          <w:numId w:val="17"/>
        </w:numPr>
        <w:rPr>
          <w:szCs w:val="24"/>
        </w:rPr>
      </w:pPr>
      <w:r w:rsidRPr="00322C12">
        <w:rPr>
          <w:szCs w:val="24"/>
        </w:rPr>
        <w:t>Onderneem je acties om op de hoogte te blijven van ontwikkelingen op het vakgebied. Welke?</w:t>
      </w:r>
    </w:p>
    <w:p w:rsidR="001C07A6" w:rsidRPr="00322C12" w:rsidRDefault="001C07A6" w:rsidP="00B016FB">
      <w:pPr>
        <w:pStyle w:val="ListParagraph"/>
        <w:numPr>
          <w:ilvl w:val="0"/>
          <w:numId w:val="17"/>
        </w:numPr>
        <w:rPr>
          <w:szCs w:val="24"/>
        </w:rPr>
      </w:pPr>
      <w:r w:rsidRPr="00322C12">
        <w:rPr>
          <w:szCs w:val="24"/>
        </w:rPr>
        <w:t xml:space="preserve">Komen de ontwikkelingen op het vakgebied overeen met de ontwikkelingen met </w:t>
      </w:r>
      <w:r>
        <w:rPr>
          <w:szCs w:val="24"/>
        </w:rPr>
        <w:t>CIENCIA</w:t>
      </w:r>
      <w:r w:rsidRPr="00322C12">
        <w:rPr>
          <w:szCs w:val="24"/>
        </w:rPr>
        <w:t>?</w:t>
      </w:r>
    </w:p>
    <w:p w:rsidR="001C07A6" w:rsidRPr="00322C12" w:rsidRDefault="001C07A6" w:rsidP="00B016FB">
      <w:pPr>
        <w:pStyle w:val="ListParagraph"/>
        <w:numPr>
          <w:ilvl w:val="0"/>
          <w:numId w:val="17"/>
        </w:numPr>
        <w:rPr>
          <w:szCs w:val="24"/>
        </w:rPr>
      </w:pPr>
      <w:r w:rsidRPr="00322C12">
        <w:rPr>
          <w:szCs w:val="24"/>
        </w:rPr>
        <w:t>Is dit noodzakelijk? Waarom?</w:t>
      </w:r>
    </w:p>
    <w:p w:rsidR="001C07A6" w:rsidRPr="00322C12" w:rsidRDefault="001C07A6" w:rsidP="00B016FB">
      <w:pPr>
        <w:pStyle w:val="ListParagraph"/>
        <w:numPr>
          <w:ilvl w:val="0"/>
          <w:numId w:val="17"/>
        </w:numPr>
        <w:rPr>
          <w:szCs w:val="24"/>
        </w:rPr>
      </w:pPr>
      <w:r w:rsidRPr="00322C12">
        <w:rPr>
          <w:szCs w:val="24"/>
        </w:rPr>
        <w:t xml:space="preserve">Komen de ontwikkelingen overeen met ontwikkelingen in andere bedrijven? </w:t>
      </w:r>
    </w:p>
    <w:p w:rsidR="001C07A6" w:rsidRPr="00322C12" w:rsidRDefault="001C07A6" w:rsidP="00B016FB">
      <w:pPr>
        <w:rPr>
          <w:b/>
        </w:rPr>
      </w:pPr>
      <w:r w:rsidRPr="00322C12">
        <w:rPr>
          <w:b/>
        </w:rPr>
        <w:t>Path dependency</w:t>
      </w:r>
    </w:p>
    <w:p w:rsidR="001C07A6" w:rsidRPr="00322C12" w:rsidRDefault="001C07A6" w:rsidP="00B016FB">
      <w:pPr>
        <w:pStyle w:val="ListParagraph"/>
        <w:numPr>
          <w:ilvl w:val="0"/>
          <w:numId w:val="17"/>
        </w:numPr>
        <w:rPr>
          <w:szCs w:val="24"/>
        </w:rPr>
      </w:pPr>
      <w:r w:rsidRPr="00322C12">
        <w:rPr>
          <w:szCs w:val="24"/>
        </w:rPr>
        <w:t>Zijn er organisationele factoren die de organisatie beletten marktgericht te opereren? Welke zijn dit? Waar wordt het door veroorzaakt?</w:t>
      </w:r>
    </w:p>
    <w:p w:rsidR="001C07A6" w:rsidRPr="00322C12" w:rsidRDefault="001C07A6" w:rsidP="00B016FB">
      <w:pPr>
        <w:pStyle w:val="ListParagraph"/>
        <w:numPr>
          <w:ilvl w:val="0"/>
          <w:numId w:val="17"/>
        </w:numPr>
        <w:rPr>
          <w:szCs w:val="24"/>
        </w:rPr>
      </w:pPr>
      <w:r w:rsidRPr="00322C12">
        <w:rPr>
          <w:szCs w:val="24"/>
        </w:rPr>
        <w:t xml:space="preserve">Medewerkers klagen over bureaucratie. Past niet in een marktgerichte, flexibele organisatie. Hoe komt dit? </w:t>
      </w:r>
    </w:p>
    <w:p w:rsidR="001C07A6" w:rsidRPr="00322C12" w:rsidRDefault="001C07A6" w:rsidP="00B016FB">
      <w:pPr>
        <w:pStyle w:val="ListParagraph"/>
        <w:numPr>
          <w:ilvl w:val="0"/>
          <w:numId w:val="17"/>
        </w:numPr>
        <w:rPr>
          <w:szCs w:val="24"/>
        </w:rPr>
      </w:pPr>
      <w:r w:rsidRPr="00322C12">
        <w:rPr>
          <w:szCs w:val="24"/>
        </w:rPr>
        <w:t>Zijn er aspecten van het HR beleid die jij niet logisch vindt gezien de marktgerichte manier van werken? Welke zijn dit? Hoe komt dit?</w:t>
      </w:r>
    </w:p>
    <w:p w:rsidR="001C07A6" w:rsidRPr="00322C12" w:rsidRDefault="001C07A6" w:rsidP="00B016FB">
      <w:pPr>
        <w:rPr>
          <w:b/>
          <w:szCs w:val="24"/>
        </w:rPr>
      </w:pPr>
      <w:r w:rsidRPr="00322C12">
        <w:rPr>
          <w:b/>
          <w:szCs w:val="24"/>
        </w:rPr>
        <w:t>Path dependency?</w:t>
      </w:r>
    </w:p>
    <w:p w:rsidR="001C07A6" w:rsidRPr="00322C12" w:rsidRDefault="001C07A6" w:rsidP="00B016FB">
      <w:pPr>
        <w:pStyle w:val="ListParagraph"/>
        <w:numPr>
          <w:ilvl w:val="0"/>
          <w:numId w:val="18"/>
        </w:numPr>
        <w:rPr>
          <w:szCs w:val="24"/>
        </w:rPr>
      </w:pPr>
      <w:r w:rsidRPr="00322C12">
        <w:rPr>
          <w:szCs w:val="24"/>
        </w:rPr>
        <w:t>Er is een externe dwang geweest tot verandering. De externe dwang tot verandering ging duidelijk richting meer markgericht werken.</w:t>
      </w:r>
    </w:p>
    <w:p w:rsidR="001C07A6" w:rsidRPr="00322C12" w:rsidRDefault="001C07A6" w:rsidP="00B016FB">
      <w:pPr>
        <w:pStyle w:val="ListParagraph"/>
        <w:numPr>
          <w:ilvl w:val="0"/>
          <w:numId w:val="18"/>
        </w:numPr>
        <w:rPr>
          <w:szCs w:val="24"/>
        </w:rPr>
      </w:pPr>
      <w:r w:rsidRPr="00322C12">
        <w:rPr>
          <w:szCs w:val="24"/>
        </w:rPr>
        <w:t>Hierdoor is er een reorganisatie geweest waarbij er een indeling in hoofdgroepen geweest is, met als doel herkenbaarheid in de markt.</w:t>
      </w:r>
    </w:p>
    <w:p w:rsidR="001C07A6" w:rsidRPr="00322C12" w:rsidRDefault="001C07A6" w:rsidP="00B016FB">
      <w:pPr>
        <w:pStyle w:val="ListParagraph"/>
        <w:numPr>
          <w:ilvl w:val="0"/>
          <w:numId w:val="18"/>
        </w:numPr>
        <w:rPr>
          <w:szCs w:val="24"/>
        </w:rPr>
      </w:pPr>
      <w:r w:rsidRPr="00322C12">
        <w:rPr>
          <w:szCs w:val="24"/>
        </w:rPr>
        <w:t>Er heeft centralisatie van P&amp;O werkzaamheden plaatsgevonden.</w:t>
      </w:r>
    </w:p>
    <w:p w:rsidR="001C07A6" w:rsidRPr="00322C12" w:rsidRDefault="001C07A6" w:rsidP="00B016FB">
      <w:pPr>
        <w:pStyle w:val="ListParagraph"/>
        <w:numPr>
          <w:ilvl w:val="0"/>
          <w:numId w:val="18"/>
        </w:numPr>
        <w:rPr>
          <w:szCs w:val="24"/>
        </w:rPr>
      </w:pPr>
      <w:r w:rsidRPr="00322C12">
        <w:rPr>
          <w:szCs w:val="24"/>
        </w:rPr>
        <w:t>Het belang van een sociale (personeel) strategie is benadrukt.</w:t>
      </w:r>
    </w:p>
    <w:p w:rsidR="001C07A6" w:rsidRPr="00322C12" w:rsidRDefault="001C07A6" w:rsidP="00B016FB">
      <w:pPr>
        <w:pStyle w:val="ListParagraph"/>
        <w:numPr>
          <w:ilvl w:val="0"/>
          <w:numId w:val="18"/>
        </w:numPr>
        <w:rPr>
          <w:szCs w:val="24"/>
        </w:rPr>
      </w:pPr>
      <w:r w:rsidRPr="00322C12">
        <w:rPr>
          <w:szCs w:val="24"/>
        </w:rPr>
        <w:t>Nadruk op instroom jong talent, netwerken met universiteiten hiervoor van belang.</w:t>
      </w:r>
    </w:p>
    <w:p w:rsidR="001C07A6" w:rsidRPr="00322C12" w:rsidRDefault="001C07A6" w:rsidP="00B016FB">
      <w:pPr>
        <w:pStyle w:val="ListParagraph"/>
        <w:numPr>
          <w:ilvl w:val="0"/>
          <w:numId w:val="18"/>
        </w:numPr>
        <w:rPr>
          <w:szCs w:val="24"/>
        </w:rPr>
      </w:pPr>
      <w:r w:rsidRPr="00322C12">
        <w:rPr>
          <w:szCs w:val="24"/>
        </w:rPr>
        <w:t xml:space="preserve">Zogenoemde ‘Trekkers’ moeten door </w:t>
      </w:r>
      <w:r>
        <w:rPr>
          <w:szCs w:val="24"/>
        </w:rPr>
        <w:t>CIENCIA</w:t>
      </w:r>
      <w:r w:rsidRPr="00322C12">
        <w:rPr>
          <w:szCs w:val="24"/>
        </w:rPr>
        <w:t xml:space="preserve"> zelf gegeneerd worden. </w:t>
      </w:r>
    </w:p>
    <w:p w:rsidR="001C07A6" w:rsidRPr="00322C12" w:rsidRDefault="001C07A6" w:rsidP="00B016FB">
      <w:pPr>
        <w:pStyle w:val="ListParagraph"/>
        <w:numPr>
          <w:ilvl w:val="0"/>
          <w:numId w:val="18"/>
        </w:numPr>
        <w:rPr>
          <w:szCs w:val="24"/>
        </w:rPr>
      </w:pPr>
      <w:r w:rsidRPr="00322C12">
        <w:rPr>
          <w:szCs w:val="24"/>
        </w:rPr>
        <w:t xml:space="preserve">Mobiliteit is een van de belangrijkste elementen van de huidige sociale strategie van </w:t>
      </w:r>
      <w:r>
        <w:rPr>
          <w:szCs w:val="24"/>
        </w:rPr>
        <w:t>CIENCIA</w:t>
      </w:r>
      <w:r w:rsidRPr="00322C12">
        <w:rPr>
          <w:szCs w:val="24"/>
        </w:rPr>
        <w:t xml:space="preserve"> en wordt door </w:t>
      </w:r>
      <w:r>
        <w:rPr>
          <w:szCs w:val="24"/>
        </w:rPr>
        <w:t>CIENCIA</w:t>
      </w:r>
      <w:r w:rsidRPr="00322C12">
        <w:rPr>
          <w:szCs w:val="24"/>
        </w:rPr>
        <w:t xml:space="preserve"> gezien als een middel om de kwaliteit, inzetbaarheid, de motivatie en de effectiviteit van medewerkers te bevorderen. De Raad van Bestuur hanteert als streefcijfer 5% interne mobiliteit per jaar (is nu 2,5%)</w:t>
      </w:r>
    </w:p>
    <w:p w:rsidR="001C07A6" w:rsidRPr="00322C12" w:rsidRDefault="001C07A6" w:rsidP="00B016FB">
      <w:pPr>
        <w:pStyle w:val="ListParagraph"/>
        <w:numPr>
          <w:ilvl w:val="0"/>
          <w:numId w:val="18"/>
        </w:numPr>
        <w:rPr>
          <w:szCs w:val="24"/>
        </w:rPr>
      </w:pPr>
      <w:r w:rsidRPr="00322C12">
        <w:rPr>
          <w:szCs w:val="24"/>
        </w:rPr>
        <w:t>de functioneringsgesprekken moeten hieraan bijdragen.</w:t>
      </w:r>
    </w:p>
    <w:p w:rsidR="001C07A6" w:rsidRPr="00322C12" w:rsidRDefault="001C07A6" w:rsidP="00B016FB">
      <w:pPr>
        <w:pStyle w:val="ListParagraph"/>
        <w:numPr>
          <w:ilvl w:val="0"/>
          <w:numId w:val="18"/>
        </w:numPr>
        <w:rPr>
          <w:szCs w:val="24"/>
        </w:rPr>
      </w:pPr>
      <w:r w:rsidRPr="00322C12">
        <w:rPr>
          <w:szCs w:val="24"/>
        </w:rPr>
        <w:t xml:space="preserve">Er is geen goede circulatie van managers binnen </w:t>
      </w:r>
      <w:r>
        <w:rPr>
          <w:szCs w:val="24"/>
        </w:rPr>
        <w:t>CIENCIA</w:t>
      </w:r>
      <w:r w:rsidRPr="00322C12">
        <w:rPr>
          <w:szCs w:val="24"/>
        </w:rPr>
        <w:t xml:space="preserve"> Om die reden is er een MD programma gestart. De ontwikkeling van goed management is en blijft een belangrijk aandachtspunt in de toekomst. </w:t>
      </w:r>
    </w:p>
    <w:p w:rsidR="001C07A6" w:rsidRPr="00322C12" w:rsidRDefault="001C07A6" w:rsidP="00B016FB">
      <w:pPr>
        <w:pStyle w:val="ListParagraph"/>
        <w:numPr>
          <w:ilvl w:val="0"/>
          <w:numId w:val="18"/>
        </w:numPr>
        <w:rPr>
          <w:szCs w:val="24"/>
        </w:rPr>
      </w:pPr>
      <w:r w:rsidRPr="00322C12">
        <w:rPr>
          <w:szCs w:val="24"/>
        </w:rPr>
        <w:t>Goede weergave van het beleid? Hoe komt het dat de punten van toen, nog steeds zo belangrijk zijn?</w:t>
      </w:r>
    </w:p>
    <w:p w:rsidR="001C07A6" w:rsidRPr="00B016FB" w:rsidRDefault="001C07A6" w:rsidP="00B016FB">
      <w:pPr>
        <w:rPr>
          <w:szCs w:val="24"/>
        </w:rPr>
      </w:pPr>
      <w:r w:rsidRPr="00B016FB">
        <w:rPr>
          <w:szCs w:val="24"/>
        </w:rPr>
        <w:t>Hoe zit dat in andere organisaties?</w:t>
      </w:r>
    </w:p>
    <w:p w:rsidR="001C07A6" w:rsidRPr="00D004DF" w:rsidRDefault="001C07A6" w:rsidP="00D004DF">
      <w:pPr>
        <w:pStyle w:val="Heading1"/>
      </w:pPr>
      <w:bookmarkStart w:id="3" w:name="_Toc258844710"/>
      <w:r>
        <w:t xml:space="preserve">Data </w:t>
      </w:r>
      <w:r w:rsidRPr="00D004DF">
        <w:t>CIENCIA</w:t>
      </w:r>
      <w:bookmarkEnd w:id="3"/>
      <w:r w:rsidRPr="00D004DF">
        <w:t xml:space="preserve"> </w:t>
      </w:r>
    </w:p>
    <w:p w:rsidR="001C07A6" w:rsidRDefault="001C07A6" w:rsidP="005944E9">
      <w:pPr>
        <w:pStyle w:val="Heading2"/>
      </w:pPr>
      <w:bookmarkStart w:id="4" w:name="_Toc258844711"/>
      <w:r>
        <w:t>1. Ontwikkeling afhankelijkheid van de markt</w:t>
      </w:r>
      <w:bookmarkEnd w:id="4"/>
    </w:p>
    <w:p w:rsidR="001C07A6" w:rsidRDefault="001C07A6" w:rsidP="005944E9">
      <w:r>
        <w:t xml:space="preserve">Uit verder onderzoek is gebleken dat ook in de jaren tachtig van de vorige eeuw een dergelijke ontwikkeling heeft plaatsgevonden:  (Timmerhuis, 1992, HRM bij CIENCIA). </w:t>
      </w:r>
    </w:p>
    <w:p w:rsidR="001C07A6" w:rsidRDefault="001C07A6" w:rsidP="005944E9">
      <w:pPr>
        <w:pStyle w:val="Quote"/>
      </w:pPr>
      <w:r w:rsidRPr="00D845F4">
        <w:t xml:space="preserve">“Voor het in gang zetten van nieuw strategisch (personeels)beleid hebben vooral externe factoren een rol gespeeld: De externe dwang tot verandering ging duidelijk in de richting van meer marktgericht werken: slechte beoordeling van de taakvervulling van </w:t>
      </w:r>
      <w:r>
        <w:t>[</w:t>
      </w:r>
      <w:r w:rsidRPr="00D845F4">
        <w:t>CIENCIA</w:t>
      </w:r>
      <w:r>
        <w:t>]</w:t>
      </w:r>
      <w:r w:rsidRPr="00D845F4">
        <w:t xml:space="preserve"> door een regeringscommissie: </w:t>
      </w:r>
      <w:r>
        <w:t>[</w:t>
      </w:r>
      <w:r w:rsidRPr="00D845F4">
        <w:t>CIENCIA</w:t>
      </w:r>
      <w:r>
        <w:t>]</w:t>
      </w:r>
      <w:r w:rsidRPr="00D845F4">
        <w:t xml:space="preserve"> voldeed niet aan haar doelen. Tegelijkertijd is er flink bezuinigd op de structurele financiering van </w:t>
      </w:r>
      <w:r>
        <w:t>[</w:t>
      </w:r>
      <w:r w:rsidRPr="00D845F4">
        <w:t>CIENCIA</w:t>
      </w:r>
      <w:r>
        <w:t>]</w:t>
      </w:r>
      <w:r w:rsidRPr="00D845F4">
        <w:t xml:space="preserve">.” </w:t>
      </w:r>
    </w:p>
    <w:p w:rsidR="001C07A6" w:rsidRDefault="001C07A6" w:rsidP="005944E9">
      <w:pPr>
        <w:pStyle w:val="Heading2"/>
      </w:pPr>
      <w:bookmarkStart w:id="5" w:name="_Toc258844712"/>
      <w:r>
        <w:t>2. MTO 2008</w:t>
      </w:r>
      <w:bookmarkEnd w:id="5"/>
    </w:p>
    <w:p w:rsidR="001C07A6" w:rsidRDefault="001C07A6" w:rsidP="005944E9">
      <w:pPr>
        <w:pStyle w:val="ListParagraph"/>
        <w:numPr>
          <w:ilvl w:val="0"/>
          <w:numId w:val="3"/>
        </w:numPr>
      </w:pPr>
      <w:r>
        <w:t>93% van de medewerkers geeft aan dat zij hun werk interessant en boeiend vinden.</w:t>
      </w:r>
    </w:p>
    <w:p w:rsidR="001C07A6" w:rsidRDefault="001C07A6" w:rsidP="005944E9">
      <w:pPr>
        <w:pStyle w:val="ListParagraph"/>
        <w:numPr>
          <w:ilvl w:val="0"/>
          <w:numId w:val="3"/>
        </w:numPr>
      </w:pPr>
      <w:r>
        <w:t>86%</w:t>
      </w:r>
      <w:r w:rsidRPr="002B359F">
        <w:t xml:space="preserve"> </w:t>
      </w:r>
      <w:r>
        <w:t xml:space="preserve">vindt dat er voldoende afwisseling in zit. </w:t>
      </w:r>
    </w:p>
    <w:p w:rsidR="001C07A6" w:rsidRDefault="001C07A6" w:rsidP="005944E9">
      <w:pPr>
        <w:pStyle w:val="ListParagraph"/>
        <w:numPr>
          <w:ilvl w:val="0"/>
          <w:numId w:val="3"/>
        </w:numPr>
      </w:pPr>
      <w:r>
        <w:t xml:space="preserve">81%vindt dat er ruimte is voor creativiteit. </w:t>
      </w:r>
    </w:p>
    <w:p w:rsidR="001C07A6" w:rsidRDefault="001C07A6" w:rsidP="005944E9">
      <w:pPr>
        <w:pStyle w:val="ListParagraph"/>
        <w:numPr>
          <w:ilvl w:val="0"/>
          <w:numId w:val="3"/>
        </w:numPr>
      </w:pPr>
      <w:r>
        <w:t>92% van de medewerkers geeft aan dat hun leidinggevende hen ruimte geeft voor eigen verantwoordelijkheden in het werk.</w:t>
      </w:r>
    </w:p>
    <w:p w:rsidR="001C07A6" w:rsidRDefault="001C07A6" w:rsidP="005944E9">
      <w:pPr>
        <w:pStyle w:val="ListParagraph"/>
        <w:numPr>
          <w:ilvl w:val="0"/>
          <w:numId w:val="3"/>
        </w:numPr>
      </w:pPr>
      <w:r>
        <w:t xml:space="preserve">86% geeft aan dat zelf te kunnen beslissen hoe het werk uitgevoerd wordt. </w:t>
      </w:r>
    </w:p>
    <w:p w:rsidR="001C07A6" w:rsidRDefault="001C07A6" w:rsidP="005944E9">
      <w:pPr>
        <w:pStyle w:val="ListParagraph"/>
        <w:numPr>
          <w:ilvl w:val="0"/>
          <w:numId w:val="3"/>
        </w:numPr>
      </w:pPr>
      <w:r>
        <w:t xml:space="preserve">71% geeft aan dat hij zijn leidinggevende feedback geeft. </w:t>
      </w:r>
    </w:p>
    <w:p w:rsidR="001C07A6" w:rsidRDefault="001C07A6" w:rsidP="005944E9">
      <w:pPr>
        <w:pStyle w:val="ListParagraph"/>
        <w:numPr>
          <w:ilvl w:val="0"/>
          <w:numId w:val="3"/>
        </w:numPr>
      </w:pPr>
      <w:r>
        <w:t xml:space="preserve">97% geeft aan dat hij goed kan samenwerken met zijn collega’s. </w:t>
      </w:r>
    </w:p>
    <w:p w:rsidR="001C07A6" w:rsidRDefault="001C07A6" w:rsidP="005944E9">
      <w:pPr>
        <w:pStyle w:val="ListParagraph"/>
        <w:numPr>
          <w:ilvl w:val="0"/>
          <w:numId w:val="3"/>
        </w:numPr>
      </w:pPr>
      <w:r>
        <w:t>78% vindt dat CIENCIA goede mogelijkheden biedt tot persoonlijke ontplooiing.</w:t>
      </w:r>
    </w:p>
    <w:p w:rsidR="001C07A6" w:rsidRDefault="001C07A6" w:rsidP="00D004DF">
      <w:pPr>
        <w:pStyle w:val="ListParagraph"/>
        <w:numPr>
          <w:ilvl w:val="0"/>
          <w:numId w:val="3"/>
        </w:numPr>
      </w:pPr>
      <w:r>
        <w:t>71% is tevreden over de opleidingsmogelijkheden voor het huidige werk. (MTO, 2008).</w:t>
      </w:r>
    </w:p>
    <w:p w:rsidR="001C07A6" w:rsidRDefault="001C07A6" w:rsidP="006E05A3">
      <w:pPr>
        <w:pStyle w:val="Heading2"/>
      </w:pPr>
      <w:bookmarkStart w:id="6" w:name="_Toc258844713"/>
      <w:r>
        <w:t>3. Ontwikkeling</w:t>
      </w:r>
      <w:bookmarkEnd w:id="6"/>
    </w:p>
    <w:p w:rsidR="001C07A6" w:rsidRDefault="001C07A6" w:rsidP="008C7A21">
      <w:r>
        <w:t>In het onderzoek van 1992 wordt gezegd dat CIENCIA ‘van oudsher veel investeert in het opleiden van medewerkers’. (Timmerhuis, 1992:14). Verder wordt in elk jaarplan of Strategisch Plan het belang van ontwikkeling benadrukt. Zoals in Strategisch Plan 1999-2002, bladzijde 18:</w:t>
      </w:r>
    </w:p>
    <w:p w:rsidR="001C07A6" w:rsidRDefault="001C07A6" w:rsidP="008C7A21">
      <w:pPr>
        <w:pStyle w:val="Citaat2"/>
      </w:pPr>
      <w:r>
        <w:t xml:space="preserve">“Bij het uitzetten van deze commerciële koers  is het van essentieel belang dat de medewerkers delen in de strategie en deze mede gestalte willen en kunnen geven. Om dit te bewerkstelligen zal extra aandacht worden gegeven aan interne communicatie en gerichte opleidingen en trainingen.” </w:t>
      </w:r>
    </w:p>
    <w:p w:rsidR="001C07A6" w:rsidRDefault="001C07A6" w:rsidP="00D004DF">
      <w:pPr>
        <w:pStyle w:val="Heading2"/>
      </w:pPr>
      <w:bookmarkStart w:id="7" w:name="_Toc258844714"/>
      <w:r>
        <w:t>4. Belang persoonlijke vaardigheden</w:t>
      </w:r>
      <w:bookmarkEnd w:id="7"/>
    </w:p>
    <w:p w:rsidR="001C07A6" w:rsidRDefault="001C07A6" w:rsidP="008C7A21">
      <w:r>
        <w:t xml:space="preserve">Het opleidingsbeleid van CIENCIA staat niet stil. Zo is er de introductie van het Talent Development Program (TDP).CIENCIA heeft moeite om talentvolle starters te binden. Starters gaan sinds kort allen het Talent Development Program in. Het programma is ontstaan in één van de divisies en is overgewaaid naar andere divisies. Het werd positief geëvalueerd. Het draaide bij drie divisies toen besloten is om het in heel CIENCIA te gaan toepassen. Sinds 1 januari 2009 draait het in de gehele organisatie. Als doel wordt genoemd starters sneller te laten groeien en te binden. (Beleidsadviseur HRD). </w:t>
      </w:r>
    </w:p>
    <w:p w:rsidR="001C07A6" w:rsidRDefault="001C07A6" w:rsidP="000E33D8">
      <w:r>
        <w:t>De toename van het belang van persoonlijke vaardigheden en algemene ontwikkeling blijkt ook uit het nieuwe recruitmentbeleid.</w:t>
      </w:r>
      <w:r w:rsidRPr="00634887">
        <w:t xml:space="preserve"> </w:t>
      </w:r>
      <w:r>
        <w:t>Het inhoudelijke aspect is in 2008 nog steeds belangrijk, maar inhoudelijke kennis alleen is niet genoeg. (Strategisch Plan 2007-2010: 27):</w:t>
      </w:r>
    </w:p>
    <w:p w:rsidR="001C07A6" w:rsidRDefault="001C07A6" w:rsidP="000E33D8">
      <w:pPr>
        <w:pStyle w:val="Citaat2"/>
      </w:pPr>
      <w:r>
        <w:t>“[CIENCIA] richt zich zowel bij de selectie als bij de ontwikkeling op een profiel van de medewerkers die in staat is in de dynamische [CIENCIA] omgeving te opereren. Het profiel bestaat uit competenties en persoonskenmerken.”</w:t>
      </w:r>
    </w:p>
    <w:p w:rsidR="001C07A6" w:rsidRDefault="001C07A6" w:rsidP="000E33D8">
      <w:r>
        <w:t xml:space="preserve">In 2003 werd er meer inhoudelijk geselecteerd en werd in een later stadium gekeken naar andere kwaliteiten. (Jaarplan HRM 2003, Onderdeel 1). </w:t>
      </w:r>
    </w:p>
    <w:p w:rsidR="001C07A6" w:rsidRDefault="001C07A6" w:rsidP="000E33D8">
      <w:pPr>
        <w:pStyle w:val="Citaat2"/>
      </w:pPr>
      <w:r w:rsidRPr="00D845F4">
        <w:t>“Junioren worden op inhoudelijke competenties binnengehaald. De ontwikkeling richt zich in eerste instantie op ontwikkeling van inhoudelijke competentie. In doorgroei naar medior wordt projectmanagementkwaliteit essentieel.”</w:t>
      </w:r>
      <w:r>
        <w:t xml:space="preserve"> </w:t>
      </w:r>
    </w:p>
    <w:p w:rsidR="001C07A6" w:rsidRDefault="001C07A6" w:rsidP="008C7A21">
      <w:r>
        <w:t xml:space="preserve">Hier wordt gepoogd de starters ten dienste te zijn en te binden aan de organisatie. Dergelijke initiatieven worden gezien als noodzakelijk. De nieuwe generatie starters bekijkt werk op een andere manier dan de oudere generatie. De oudere generatie wordt meer gekenmerkt door loyaliteit aan de organisatie. De nieuwe generatie starters kijkt meer naar wat de organisatie hen te bieden heeft, onder andere qua ontwikkeling. (HRM manager, Beleidsadviseur Organisatieontwikkeling). Met een TDP ben je als werkgever voor hen interessanter. Starters informeren hier ook naar. Het programma is erop gericht starters te ontwikkelen en daardoor te binden. </w:t>
      </w:r>
      <w:r>
        <w:rPr>
          <w:color w:val="000000"/>
          <w:szCs w:val="24"/>
        </w:rPr>
        <w:t>(Interne f</w:t>
      </w:r>
      <w:r w:rsidRPr="00731D86">
        <w:rPr>
          <w:color w:val="000000"/>
          <w:szCs w:val="24"/>
        </w:rPr>
        <w:t xml:space="preserve">older </w:t>
      </w:r>
      <w:r>
        <w:rPr>
          <w:color w:val="000000"/>
          <w:szCs w:val="24"/>
        </w:rPr>
        <w:t>ontwikkeling</w:t>
      </w:r>
      <w:r w:rsidRPr="00731D86">
        <w:rPr>
          <w:color w:val="000000"/>
          <w:szCs w:val="24"/>
        </w:rPr>
        <w:t>: 9)</w:t>
      </w:r>
      <w:r>
        <w:rPr>
          <w:color w:val="000000"/>
          <w:szCs w:val="24"/>
        </w:rPr>
        <w:t>:</w:t>
      </w:r>
    </w:p>
    <w:p w:rsidR="001C07A6" w:rsidRDefault="001C07A6" w:rsidP="008C7A21">
      <w:pPr>
        <w:ind w:left="708"/>
      </w:pPr>
      <w:r>
        <w:rPr>
          <w:b/>
          <w:i/>
          <w:color w:val="000000"/>
          <w:sz w:val="20"/>
          <w:szCs w:val="20"/>
        </w:rPr>
        <w:t>“</w:t>
      </w:r>
      <w:r w:rsidRPr="00731D86">
        <w:rPr>
          <w:b/>
          <w:i/>
          <w:color w:val="000000"/>
          <w:sz w:val="20"/>
          <w:szCs w:val="20"/>
        </w:rPr>
        <w:t>Iedereen heeft talent. De snelheid waarmee iemand dit talent inzet om te komen tot persoonlijke loopbaanontwikkeling is echter verschillend. Hetzelfde geld voor de richting: ontwikkeling van talent betekent niet altijd een opwaartse carrière, het kan ook een opwaartse lijn zijn. Ontwikkeling heeft dus een bredere betekenis dan groei omhoog en/of opleiding. Ontwikkeling omvat alle activiteiten, waardoor medewerkers breder inzetbaar zijn of worden.</w:t>
      </w:r>
      <w:r>
        <w:rPr>
          <w:b/>
          <w:i/>
          <w:color w:val="000000"/>
          <w:sz w:val="20"/>
          <w:szCs w:val="20"/>
        </w:rPr>
        <w:t>”</w:t>
      </w:r>
      <w:r w:rsidRPr="00731D86">
        <w:rPr>
          <w:rFonts w:ascii="Arial" w:hAnsi="Arial"/>
          <w:color w:val="000000"/>
          <w:sz w:val="20"/>
          <w:szCs w:val="20"/>
        </w:rPr>
        <w:t xml:space="preserve"> </w:t>
      </w:r>
    </w:p>
    <w:p w:rsidR="001C07A6" w:rsidRDefault="001C07A6" w:rsidP="008C7A21">
      <w:r>
        <w:t>Hier is veel interne discussie aan vooraf gegaan. Daarbij speelden vragen een rol als; moeten we strenger gaan selecteren terwijl we in een krappe arbeidsmarkt zitten; en moet iemand met heel erg specialistische kennis ook sociaal vaardig zijn? Vooral lijnmanagers hadden er moeite mee. Zij hadden het gevoel dat het hen nog moeilijker werd gemaakt om geschikt personeel te vinden. (Respondent D, HRM manager)</w:t>
      </w:r>
      <w:r>
        <w:rPr>
          <w:rStyle w:val="FootnoteReference"/>
        </w:rPr>
        <w:footnoteReference w:id="1"/>
      </w:r>
      <w:r>
        <w:t>. Hoewel de meningen waren verdeeld is de nieuwe selectieprocedure voor starters een feit. Sinds januari 2009 bestaat de selectieprocedure van CIENCIA uit drie ronden. De eerste ronde bestaat uit een persoonlijkheidstest. Hier kan de sollicitant op falen en zo kan hij worden afgewezen zonder dat de inhoudelijke kwaliteiten van de sollicitant verder zijn uitgediept. De inhoudelijke aspecten komen al wel deels aan bod in het Curriculum Vitae en de sollicitatiebrief. Het inhoudelijke aspect komt verder naar voren in het tweede gesprek. Wanneer de sollicitant door deze twee gesprekken komt, moet hij meedoen aan een assessment. Tijdens het assessment wordt het gedrag van de sollicitant geobserveerd. Met deze drie ronden samen denkt CIENCIA mensen aan te trekken die inhoudelijk goed werk leveren en persoonlijke kwaliteiten hebben die hen breder in de organisatie inzetbaar maken.(Beleidsadviseur Recruitment). De bedoeling is dat deze mensen langere tijd in de organisatie werkzaam blijven. Het beoordelingsbeleid is ook op deze kwaliteiten gestoeld.</w:t>
      </w:r>
    </w:p>
    <w:p w:rsidR="001C07A6" w:rsidRDefault="001C07A6" w:rsidP="008C7A21">
      <w:r>
        <w:t>In het Strategisch Plan van 2003-2006 wordt de instroom voor besproken in termen van de ervaring van de werknemer; er wordt gezegd dat 70% van de nieuwe instroom bestaat uit pas afgestudeerden en 30% uit mensen met bedrijfservaring. (Strategisch Plan 2003-2006: 21). Van het personeelsbeleid in het algemeen wordt genoemd dat het erop gericht is de competenties te versterken die belangrijk zijn voor het denken en handelen vanuit de klant. (Strategisch Plan 2003-2006: 5). In het strategisch plan van 1999-2002 werd de klant niet expliciet genoemd in het doel van het personeelsbeleid, maar wordt wel het belang van persoonlijke kwaliteiten genoemd (Strategisch Plan 1999-2002: 37):</w:t>
      </w:r>
    </w:p>
    <w:p w:rsidR="001C07A6" w:rsidRDefault="001C07A6" w:rsidP="008C7A21">
      <w:pPr>
        <w:pStyle w:val="Citaat2"/>
      </w:pPr>
      <w:r>
        <w:t>“In het bijzonder gaat het om het verwerven, ontwikkelen en behouden van competente, gemotiveerde en betrokken medewerkers.”</w:t>
      </w:r>
    </w:p>
    <w:p w:rsidR="001C07A6" w:rsidRDefault="001C07A6" w:rsidP="008C7A21">
      <w:r>
        <w:t xml:space="preserve">Echter, waar in de periode 2003-2006 vooral de eisen aan de medewerkers centraal staat, kijkt CIENCIA in 1999-2002 vooral naar zichzelf. Ze geeft aan dat met betrekking tot instroom het versterken van de positie en het imago op de onderwijs- en arbeidsmarkt prioriteit heeft. (Strategisch Plan 1999-2002: 38). Dit lijkt afhankelijk te zijn van de arbeidsmarkt. Er is in die strategische periode “een forse instroom nodig van nieuw personeel met belangrijk accent op gezichtsbepalende trekkers. Voor een belangrijk deel zullen deze moeten worden aangetrokken uit categorieën waar de arbeidsmarkt krap is. Er zijn gericht acties nodig om te voorkomen dat de mate van beschikbaarheid van gekwalificeerd medewerkers de bepalende factor wordt. ” (Strategisch Plan 1999-2002:10).  </w:t>
      </w:r>
    </w:p>
    <w:p w:rsidR="001C07A6" w:rsidRDefault="001C07A6" w:rsidP="00D004DF">
      <w:pPr>
        <w:pStyle w:val="Heading2"/>
      </w:pPr>
      <w:bookmarkStart w:id="8" w:name="_Toc258844715"/>
      <w:r>
        <w:t>5. Attitude interne mobiliteit</w:t>
      </w:r>
      <w:bookmarkEnd w:id="8"/>
    </w:p>
    <w:p w:rsidR="001C07A6" w:rsidRDefault="001C07A6" w:rsidP="00EC7C46">
      <w:r>
        <w:t xml:space="preserve">Wat is het hoofddoel, de organisatie wendbaar houden of mensen binden? Deze twee doelen hoeven niet altijd verenigbaar te zijn. Beleidsadviseur MD is uitgesproken: </w:t>
      </w:r>
    </w:p>
    <w:p w:rsidR="001C07A6" w:rsidRDefault="001C07A6" w:rsidP="00EC7C46">
      <w:pPr>
        <w:pStyle w:val="Citaat2"/>
      </w:pPr>
      <w:r>
        <w:t>“In principe is het zo dat je mensen wilt houden, maar  mensen houden tegen wil en dank, daar wordt niemand blij van. En we hebben liever ambassadeurs in de buitenwereld, mensen die blij zijn met wat ze doen. We moeten wel het gevoel hebben dat die mensen weggaan omdat wij ze niets meer te bieden hebben. Niet omdat wij niet goed gekeken hebben of omdat we ze vergeten zijn. Dat is de balans.</w:t>
      </w:r>
      <w:r>
        <w:rPr>
          <w:rStyle w:val="FootnoteReference"/>
        </w:rPr>
        <w:footnoteReference w:id="2"/>
      </w:r>
      <w:r>
        <w:t>”</w:t>
      </w:r>
    </w:p>
    <w:p w:rsidR="001C07A6" w:rsidRDefault="001C07A6" w:rsidP="00EC7C46">
      <w:r>
        <w:t>De Beleidsadviseur Organisatieontwikkeling geeft aan dat dit een spanningsveld betreft, maar dat beide thema’s nodig zijn. Hij geeft aan de organisatie het mogelijk moet maken om intern flexibel te zijn en dat het aan de medewerker is om te beslissen of hij hierdoor wordt gebonden. Ook de Beleidsadviseur HRD benadrukt het belang van beide thema’s en betrekt ze op een bepaalde doelgroep. Beleidsadviseur HRD:</w:t>
      </w:r>
    </w:p>
    <w:p w:rsidR="001C07A6" w:rsidRDefault="001C07A6" w:rsidP="00EC7C46">
      <w:pPr>
        <w:pStyle w:val="Citaat2"/>
      </w:pPr>
      <w:r>
        <w:t>“Op dit moment heeft [CIENCIA] moeite met mensen te binden. Het is moeilijk om talentvolle starters langer vast te houden. Deze groep verdwijnt snel uit de organisatie. De oudere doelgroep blijft langer zitten. Bij deze is het meer van belang om ze flexibel te houden. De kennis is zeer specifiek. Soms is een vakgebied niet meer van toepassing. Wanneer er niet op wordt ingespeeld door hun flexibiliteit te vergroten, is er op zo’n moment een probleem.”</w:t>
      </w:r>
    </w:p>
    <w:p w:rsidR="001C07A6" w:rsidRDefault="001C07A6" w:rsidP="00EC7C46">
      <w:r>
        <w:t>Ook de Beleidsadviseur Recruitment noemt de oudere doelgroep. Verder vindt ze flexibiliteit en binden geen contradictie. CIENCIA zendt volgens haar de boodschap CIENCIA haar medewerkers graag ontwikkelt en vasthoudt, daarmee komt flexibiliteit. Dat is het pakket van CIENCIA. Ze betwijfelt echter of dat ook zo overkomt bij de medewerker, doordat de interne mobiliteit nog niet echt goed op gang is. De Beleidsadviseur HRD en de Beleidsadviseur Organisatieontwikkeling zijn het hiermee eens.</w:t>
      </w:r>
    </w:p>
    <w:p w:rsidR="001C07A6" w:rsidRDefault="001C07A6" w:rsidP="00D004DF">
      <w:pPr>
        <w:pStyle w:val="Heading2"/>
      </w:pPr>
      <w:bookmarkStart w:id="9" w:name="_Toc258844716"/>
      <w:r>
        <w:t>6. Ontwikkeling interne mobiliteit</w:t>
      </w:r>
      <w:bookmarkEnd w:id="9"/>
    </w:p>
    <w:p w:rsidR="001C07A6" w:rsidRDefault="001C07A6" w:rsidP="00EC7C46">
      <w:r>
        <w:t>In 1992 wordt er al aandacht gegeven aan de interne mobiliteit en het belang hiervan onderstreept. In die tijd is het 2,5% en het streefcijfer 5%. (Timmerhuis, 1992). Ook voor de strategische periode 1999-2002 staat het streefcijfer op 5% (Strategisch Plan 1999-2002: 38):</w:t>
      </w:r>
    </w:p>
    <w:p w:rsidR="001C07A6" w:rsidRDefault="001C07A6" w:rsidP="00EC7C46">
      <w:pPr>
        <w:pStyle w:val="Citaat2"/>
      </w:pPr>
      <w:r>
        <w:t>“Voor de vitaliteit en flexibiliteit van de organisatie en de medewerker en ter bevordering van de interne samenwerking en synergie is het van belang dat er een zekere mate van doorstroom c.q. mobiliteit plaatsvindt. Uitgangspunt is een is een interne mobiliteit van 5% per jaar.”</w:t>
      </w:r>
    </w:p>
    <w:p w:rsidR="001C07A6" w:rsidRDefault="001C07A6" w:rsidP="00EC7C46">
      <w:r>
        <w:t>In die strategisch periode wordt de mobiliteitsbonus ingevoerd. (Strategisch Plan 1999-2002: 38). In het Strategisch Plan van de periode daarna wordt het cijfer hoger gelegd; namelijk zes tot acht procent. (Strategisch Plan 2003-2006: 21). Het lijkt sinds lange tijd erkend te zijn als belangrijk, maar er lijkt weinig ontwikkeling in te zitten, als men kijkt naar het interne mobiliteitscijfers. Deze is in 2007 3,3%. (Kerncijfers Personeel 2005-2007). In 1996 heeft 38% van de medewerkers nog geen functieverandering gehad, voor 14% is het langer dan zes jaar geleden, voor 28% is het tussen de twee en zes jaar geleden en voor 20% is het tussen de nul en twee jaar gelden. (MTO 1996:11).  Er wordt er in 2003 niet altijd expliciet aandacht besteed aan interne mobiliteit. (Jaarplan HRM 2003, Onderdeel 3)</w:t>
      </w:r>
      <w:r>
        <w:rPr>
          <w:rStyle w:val="FootnoteReference"/>
        </w:rPr>
        <w:footnoteReference w:id="3"/>
      </w:r>
      <w:r>
        <w:t>:</w:t>
      </w:r>
    </w:p>
    <w:p w:rsidR="001C07A6" w:rsidRDefault="001C07A6" w:rsidP="00EC7C46">
      <w:pPr>
        <w:ind w:left="708"/>
      </w:pPr>
      <w:r w:rsidRPr="00B9116D">
        <w:rPr>
          <w:rStyle w:val="Citaat2Char"/>
          <w:rFonts w:eastAsia="Calibri"/>
        </w:rPr>
        <w:t>“Er worden geen specifieke acties voorzien op het gebied van doorstroom. Doorstroom is de resultante van het marketing -, en acquisitie -, programma, ontwikkelings - en personeelbeleid.”</w:t>
      </w:r>
      <w:r>
        <w:t xml:space="preserve"> </w:t>
      </w:r>
    </w:p>
    <w:p w:rsidR="001C07A6" w:rsidRDefault="001C07A6" w:rsidP="00D004DF">
      <w:pPr>
        <w:pStyle w:val="Heading2"/>
      </w:pPr>
      <w:bookmarkStart w:id="10" w:name="_Toc258844717"/>
      <w:r>
        <w:t>7. Participatie en informatievoorziening verleden</w:t>
      </w:r>
      <w:bookmarkEnd w:id="10"/>
    </w:p>
    <w:p w:rsidR="001C07A6" w:rsidRDefault="001C07A6" w:rsidP="000B6945">
      <w:r>
        <w:t>In 2002 zeggen de medewerkers het volgende over participatie (MTO 2002):</w:t>
      </w:r>
    </w:p>
    <w:p w:rsidR="001C07A6" w:rsidRDefault="001C07A6" w:rsidP="000B6945">
      <w:pPr>
        <w:pStyle w:val="ListParagraph"/>
        <w:numPr>
          <w:ilvl w:val="0"/>
          <w:numId w:val="4"/>
        </w:numPr>
      </w:pPr>
      <w:r>
        <w:t>73% vindt dat er genoeg overleg plaatsvindt tussen hem/haar de direct leidinggevende over het werk.</w:t>
      </w:r>
    </w:p>
    <w:p w:rsidR="001C07A6" w:rsidRDefault="001C07A6" w:rsidP="000B6945">
      <w:pPr>
        <w:pStyle w:val="ListParagraph"/>
        <w:numPr>
          <w:ilvl w:val="0"/>
          <w:numId w:val="4"/>
        </w:numPr>
      </w:pPr>
      <w:r>
        <w:t xml:space="preserve">86% vindt het contact met zijn/haar leidinggevende goed. </w:t>
      </w:r>
    </w:p>
    <w:p w:rsidR="001C07A6" w:rsidRDefault="001C07A6" w:rsidP="000B6945">
      <w:pPr>
        <w:pStyle w:val="ListParagraph"/>
        <w:numPr>
          <w:ilvl w:val="0"/>
          <w:numId w:val="4"/>
        </w:numPr>
      </w:pPr>
      <w:r>
        <w:t>73% vindt dat ze voldoende worden betrokken bij veranderingen die hun werk betreffen.</w:t>
      </w:r>
    </w:p>
    <w:p w:rsidR="001C07A6" w:rsidRDefault="001C07A6" w:rsidP="000B6945">
      <w:r>
        <w:t>En over de informatie:</w:t>
      </w:r>
    </w:p>
    <w:p w:rsidR="001C07A6" w:rsidRPr="009142A5" w:rsidRDefault="001C07A6" w:rsidP="000B6945">
      <w:pPr>
        <w:pStyle w:val="ListParagraph"/>
        <w:numPr>
          <w:ilvl w:val="0"/>
          <w:numId w:val="4"/>
        </w:numPr>
      </w:pPr>
      <w:r>
        <w:t>61% vindt dat hij/zij voldoende wordt geïnformeerd over wat er speelt binnen CIENCIA.</w:t>
      </w:r>
    </w:p>
    <w:p w:rsidR="001C07A6" w:rsidRDefault="001C07A6" w:rsidP="000B6945">
      <w:pPr>
        <w:pStyle w:val="ListParagraph"/>
        <w:numPr>
          <w:ilvl w:val="0"/>
          <w:numId w:val="4"/>
        </w:numPr>
      </w:pPr>
      <w:r>
        <w:t>68% vindt dat hij/zij voldoende wordt geïnformeerd over wat er speelt binnen hun onderdeel.</w:t>
      </w:r>
    </w:p>
    <w:p w:rsidR="001C07A6" w:rsidRPr="00D004DF" w:rsidRDefault="001C07A6" w:rsidP="00D004DF">
      <w:pPr>
        <w:pStyle w:val="Heading2"/>
      </w:pPr>
      <w:bookmarkStart w:id="11" w:name="_Toc258844718"/>
      <w:r>
        <w:t xml:space="preserve">8. </w:t>
      </w:r>
      <w:r w:rsidRPr="00D004DF">
        <w:t>Link aan de strategie</w:t>
      </w:r>
      <w:bookmarkEnd w:id="11"/>
    </w:p>
    <w:p w:rsidR="001C07A6" w:rsidRDefault="001C07A6" w:rsidP="0088027E">
      <w:r>
        <w:t xml:space="preserve">Zoals bijvoorbeeld in het jaarplan van één van de divisies van 2009: </w:t>
      </w:r>
    </w:p>
    <w:p w:rsidR="001C07A6" w:rsidRDefault="001C07A6" w:rsidP="0088027E">
      <w:pPr>
        <w:pStyle w:val="Citaat2"/>
      </w:pPr>
      <w:r>
        <w:t xml:space="preserve">“Het HRD beleid binnen (de divisie) heeft als ambitie om in proactieve zin een bijdrage te leveren aan het realiseren van de strategische doelstellingen.” </w:t>
      </w:r>
    </w:p>
    <w:p w:rsidR="001C07A6" w:rsidRDefault="001C07A6" w:rsidP="0088027E">
      <w:r>
        <w:t>Dit is ook het geval bij recruitment. Er is besloten dat de nieuwe medewerkers van CIENCIA, ook over kwaliteiten moeten beschikken die hen in staat stellen met de klant te communiceren en in teams te werken. De motivatie die hiervoor wordt gegeven is dat dit nodig is om de strategische doelen van de organisatie te bereiken. (Beleidsadviseur Recruitment)</w:t>
      </w:r>
      <w:r>
        <w:rPr>
          <w:rStyle w:val="FootnoteReference"/>
        </w:rPr>
        <w:footnoteReference w:id="4"/>
      </w:r>
      <w:r>
        <w:t xml:space="preserve">: </w:t>
      </w:r>
    </w:p>
    <w:p w:rsidR="001C07A6" w:rsidRDefault="001C07A6" w:rsidP="0088027E">
      <w:pPr>
        <w:pStyle w:val="Citaat2"/>
      </w:pPr>
      <w:r>
        <w:t>“Recruitment is zich gaan aansluiten bij de strategie van (CIENCIA), excellent zijn, kennis ontwikkelen die er echt toe doet, en dit beleid is gaan gelden voor heel (CIENCIA).”</w:t>
      </w:r>
    </w:p>
    <w:p w:rsidR="001C07A6" w:rsidRDefault="001C07A6" w:rsidP="0088027E">
      <w:r>
        <w:t>Voorheen was de link aan de strategie niet echt een bewuste keuze en werden ad hoc mensen geselecteerd die geschikt waren voor een bepaalde vacature, zonder dat er werd gekeken wat het nut van deze persoon later kon zijn. (Beleidsadviseur Recruitment).</w:t>
      </w:r>
    </w:p>
    <w:p w:rsidR="001C07A6" w:rsidRDefault="001C07A6" w:rsidP="0088027E">
      <w:r>
        <w:t>Ook bij het centrale ontwikkelingsbeleid wordt de organisatiestrategie expliciet genoemd als motivatie voor handelen</w:t>
      </w:r>
      <w:r>
        <w:rPr>
          <w:rStyle w:val="FootnoteReference"/>
        </w:rPr>
        <w:footnoteReference w:id="5"/>
      </w:r>
      <w:r>
        <w:t>:</w:t>
      </w:r>
    </w:p>
    <w:p w:rsidR="001C07A6" w:rsidRPr="0075177E" w:rsidRDefault="001C07A6" w:rsidP="0088027E">
      <w:pPr>
        <w:pStyle w:val="Citaat2"/>
      </w:pPr>
      <w:r>
        <w:t>“Strategisch HRD: koppelen van de ontwikkeling van de organisatie aan de medewerkers door een passende leerbenadering waardoor de strategische doelstellingen van de organisatie worden gerealiseerd.”</w:t>
      </w:r>
    </w:p>
    <w:p w:rsidR="001C07A6" w:rsidRDefault="001C07A6" w:rsidP="0088027E">
      <w:r>
        <w:t xml:space="preserve">Van het MD beleid wordt gezegd dat het een strategisch instrument op zich is. Het kan niet los gezien worden van de organisatiestrategie. (HRM Manager C, voorheen MD manager). Naar aanleiding van de strategie worden sleutelposities geïdentificeerd, potentiëlen benoemd en ontwikkeld om de sleutelpositie te kunnen vervullen. (Beleidsadviseur MD). </w:t>
      </w:r>
    </w:p>
    <w:p w:rsidR="001C07A6" w:rsidRDefault="001C07A6" w:rsidP="0088027E">
      <w:pPr>
        <w:ind w:left="708"/>
      </w:pPr>
      <w:r w:rsidRPr="00E555E3">
        <w:rPr>
          <w:rStyle w:val="Citaat2Char"/>
          <w:rFonts w:eastAsia="Calibri"/>
        </w:rPr>
        <w:t>“CIENCIA wil alleen de beste medewerkers op sleutelposities omdat zij bepalend zijn in de koers uitzetten en realiseren strategische doelen.</w:t>
      </w:r>
      <w:r>
        <w:rPr>
          <w:rStyle w:val="FootnoteReference"/>
        </w:rPr>
        <w:footnoteReference w:id="6"/>
      </w:r>
      <w:r w:rsidRPr="00E555E3">
        <w:rPr>
          <w:rStyle w:val="Citaat2Char"/>
          <w:rFonts w:eastAsia="Calibri"/>
        </w:rPr>
        <w:t xml:space="preserve">” </w:t>
      </w:r>
    </w:p>
    <w:p w:rsidR="001C07A6" w:rsidRDefault="001C07A6" w:rsidP="0088027E">
      <w:r>
        <w:t>Ook onderzoekt CIENCIA in haar MTO of de strategie met de medewerker wordt besproken. (MTO 2008).</w:t>
      </w:r>
    </w:p>
    <w:p w:rsidR="001C07A6" w:rsidRDefault="001C07A6" w:rsidP="0088027E">
      <w:pPr>
        <w:pStyle w:val="Citaat2"/>
      </w:pPr>
      <w:r>
        <w:t xml:space="preserve"> “Leidinggevende en ik bespreken de koers en strategie van (CIENCIA): 27% oneens, 31% neutraal, 42% eens.</w:t>
      </w:r>
      <w:r>
        <w:rPr>
          <w:rStyle w:val="FootnoteReference"/>
        </w:rPr>
        <w:footnoteReference w:id="7"/>
      </w:r>
      <w:r>
        <w:t xml:space="preserve">” </w:t>
      </w:r>
    </w:p>
    <w:p w:rsidR="001C07A6" w:rsidRDefault="001C07A6" w:rsidP="0088027E">
      <w:r>
        <w:t>CIENCIA verwerkt de strategie ook in andere HRM instrumenten, zoals het ontwikkelgesprek (Interne folder Beloning):</w:t>
      </w:r>
    </w:p>
    <w:p w:rsidR="001C07A6" w:rsidRDefault="001C07A6" w:rsidP="0088027E">
      <w:pPr>
        <w:pStyle w:val="Citaat2"/>
      </w:pPr>
      <w:r w:rsidRPr="00F724A7">
        <w:t xml:space="preserve">“Bij dit gesprek (ontwikkelgesprek) staat de vraag centraal hoe de medewerker zich ontwikkelt in samenhang met de ontwikkeling en de strategie van </w:t>
      </w:r>
      <w:r>
        <w:t>(CIENCIA)</w:t>
      </w:r>
      <w:r w:rsidRPr="00F724A7">
        <w:t>.”</w:t>
      </w:r>
      <w:r>
        <w:t xml:space="preserve"> </w:t>
      </w:r>
    </w:p>
    <w:p w:rsidR="001C07A6" w:rsidRDefault="001C07A6" w:rsidP="00D94F6A">
      <w:pPr>
        <w:pStyle w:val="Heading2"/>
      </w:pPr>
      <w:bookmarkStart w:id="12" w:name="_Toc258844719"/>
      <w:r>
        <w:t>9. Macht van de afdeling</w:t>
      </w:r>
      <w:bookmarkEnd w:id="12"/>
    </w:p>
    <w:p w:rsidR="001C07A6" w:rsidRDefault="001C07A6" w:rsidP="00DE5DC5">
      <w:r>
        <w:t xml:space="preserve">Het recruitmentbeleid wordt vanuit de centrale HRM afdeling aangestuurd en wordt voor de gehele organisatie hetzelfde. Ook het TDP, Talent Development Programme, waar alle starters van CIENCIA in terecht komen wordt vanuit de centrale HRM afdeling aangestuurd. Het MD beleid, zoals ingericht bij CIENCIA, is een functie die per definitie organisatiebreed werkt. Dit behoeft een centrale aansturing. </w:t>
      </w:r>
    </w:p>
    <w:p w:rsidR="001C07A6" w:rsidRDefault="001C07A6" w:rsidP="00DE5DC5">
      <w:r>
        <w:t>Een voorbeeld hiervan is recruitment. CIENCIA denkt te kunnen overleven in de marktsituatie door nog meer te gaan excelleren op het gebied van specifieke kennis. Bovendien opereert ze in een krappe arbeidsmarkt. Recruitment geeft hierop een antwoord door een beleid te maken waarbij de beste medewerkers binnen komen, die niet alleen nu, maar ook in de toekomst potentie hebben. Het probleem dat de starters te snel de organisatie verlaten wordt aangepakt door HRD met de ontwikkeling van een organisatiebreed TDP. De verdere doorstroom wordt verzorgd door MD, dat ervoor zorgt dat de organisatie de juiste mensen in de juiste posities heeft om de turbulente toekomst van CIENCIA te overleven.</w:t>
      </w:r>
    </w:p>
    <w:p w:rsidR="001C07A6" w:rsidRDefault="001C07A6" w:rsidP="00AB35A2">
      <w:r>
        <w:t>Volgens de Corporate Adviseur HRD wordt dit ook deels bepaald door externe invloeden:</w:t>
      </w:r>
    </w:p>
    <w:p w:rsidR="001C07A6" w:rsidRDefault="001C07A6" w:rsidP="00AB35A2">
      <w:pPr>
        <w:pStyle w:val="Citaat2"/>
      </w:pPr>
      <w:r>
        <w:t>“Het idee heerst steeds meer dat wanneer mensen je bepalende factor zijn ook bv een HR manager in een directie of de RvB te laten plaatsnemen. Daar kan je bijna niet omheen. Het is een nieuwe opvatting van HRM. De HR terreinen zijn onderling geïntegreerd en met de andere bedrijfsprocessen. Dat gebeurt bij corporate HRM bij CIENCIA ook op dit moment. De afstemming tussen HRM is er en de afstemming met andere bedrijfsprocessen vindt ook steeds meer plaats, bijvoorbeeld in de RvB.”</w:t>
      </w:r>
    </w:p>
    <w:p w:rsidR="001C07A6" w:rsidRDefault="001C07A6" w:rsidP="00AB35A2">
      <w:r>
        <w:t>Verder is er goede samenwerking tussen centraal en decentraal HRM. Zij zegt hierover:</w:t>
      </w:r>
    </w:p>
    <w:p w:rsidR="001C07A6" w:rsidRDefault="001C07A6" w:rsidP="00AB35A2">
      <w:pPr>
        <w:pStyle w:val="Citaat2"/>
      </w:pPr>
      <w:r>
        <w:t xml:space="preserve">“Er is een taakverdeling tussen centraal en decentraal. Op decentraal niveau wordt er gekeken naar de individuele werknemer. Op corporate niveau wordt er gekeken naar programma’s voor doelgroepen, geen vakspecifieke zaken, maar meer zaken op management niveau en op het gebied van competenties.” </w:t>
      </w:r>
    </w:p>
    <w:p w:rsidR="001C07A6" w:rsidRDefault="001C07A6" w:rsidP="00AB35A2">
      <w:r>
        <w:t xml:space="preserve">Volgens haar is deze samenwerking essentieel: </w:t>
      </w:r>
    </w:p>
    <w:p w:rsidR="001C07A6" w:rsidRDefault="001C07A6" w:rsidP="00AB35A2">
      <w:pPr>
        <w:pStyle w:val="Citaat2"/>
      </w:pPr>
      <w:r>
        <w:t xml:space="preserve">“De organisatiestructuur waarin [HRM] zich bij CIENCIA bevindt is vrij ingewikkeld. Corporate [HRM] bevindt zich vrij ver van de onderzoeker, terwijl die het primaire proces vormen. De rol van de staf is dat het onderzoek beter gedaan kan worden. Elke [divisie] heeft zijn eigen MT en eigen HRM tak. Vanuit corporate wordt gecoördineerd, maar er is geen hiërarchische verantwoordelijkheid. Zodoende is het een uitdaging om iedereen op één lijn te krijgen. [HRM] gaat richting centralisatie, maar er is heel duidelijk draagvlak nodig van de kerngebieden. Met elkaar moet er een goede afstemming gevonden worden.” </w:t>
      </w:r>
    </w:p>
    <w:p w:rsidR="001C07A6" w:rsidRDefault="001C07A6" w:rsidP="00AB35A2">
      <w:r>
        <w:t>De samenwerking tussen centraal en decentraal was ook onderdeel van de opdracht van de Interim HRM Directeur</w:t>
      </w:r>
      <w:r>
        <w:rPr>
          <w:rStyle w:val="FootnoteReference"/>
        </w:rPr>
        <w:footnoteReference w:id="8"/>
      </w:r>
      <w:r>
        <w:t>:</w:t>
      </w:r>
    </w:p>
    <w:p w:rsidR="001C07A6" w:rsidRDefault="001C07A6" w:rsidP="00AB35A2">
      <w:pPr>
        <w:pStyle w:val="Citaat2"/>
      </w:pPr>
      <w:r>
        <w:t xml:space="preserve"> “Samenwerking tussen centraal en decentraal ook een opdracht. Bij veel organisaties zie je een slingerbeweging. Eerst gebeurt alles centraal en dan weer decentraal. Dat was bij CIENCIA ook zo. Komen nu uit fase alles decentraal. Maar er worden nu weer redenen duidelijk om centraal te doen, zoals arbeidsmarkt benadering.  Een aantal onderwerpen door krachten te bundelen beter. Komt meer coördinatie.” </w:t>
      </w:r>
    </w:p>
    <w:p w:rsidR="001C07A6" w:rsidRDefault="001C07A6" w:rsidP="00AB35A2">
      <w:r>
        <w:t>De Raad van Bestuur heeft dus met het aannemen van de Interim HRM Directeur al belang erkend in bepaalde HRM onderdelen en de weg vrijgemaakt voor de afdeling om hierin zich op de kaart te zetten en daarmee ook meer invloed te krijgen. Op het gebied van MD benadrukt de Interim HRM Directeur de invloed van één persoon in de Raad van Bestuur:</w:t>
      </w:r>
    </w:p>
    <w:p w:rsidR="001C07A6" w:rsidRDefault="001C07A6" w:rsidP="00AB35A2">
      <w:pPr>
        <w:pStyle w:val="Citaat2"/>
      </w:pPr>
      <w:r>
        <w:t xml:space="preserve"> “De huidige RvB wil het heel nadrukkelijk. Met de komst van [..], is dat wel gekomen. Het is moeilijk om aan MD te doen als het niet de steun heeft van de RvB. Deze RvB is heel betrokken bij MD” </w:t>
      </w:r>
    </w:p>
    <w:p w:rsidR="001C07A6" w:rsidRDefault="001C07A6" w:rsidP="00AB35A2">
      <w:pPr>
        <w:rPr>
          <w:szCs w:val="24"/>
        </w:rPr>
      </w:pPr>
      <w:r>
        <w:rPr>
          <w:szCs w:val="24"/>
        </w:rPr>
        <w:t>Ook HRM manager C benadrukt het belang van steun van de top en de invloed van individuele personen:</w:t>
      </w:r>
    </w:p>
    <w:p w:rsidR="001C07A6" w:rsidRDefault="001C07A6" w:rsidP="00AB35A2">
      <w:pPr>
        <w:pStyle w:val="Citaat2"/>
      </w:pPr>
      <w:r w:rsidRPr="00465238">
        <w:t xml:space="preserve">“MD als strategisch onderwerp heeft de wind mee gekregen toen CIENCIA is gaan reorganiseren. Toen zijn de eenheden gevormd en is het belang benadrukt door de RVB. Ook de directeur </w:t>
      </w:r>
      <w:r>
        <w:t>[</w:t>
      </w:r>
      <w:r w:rsidRPr="00465238">
        <w:t>HRM</w:t>
      </w:r>
      <w:r>
        <w:t>]</w:t>
      </w:r>
      <w:r w:rsidRPr="00465238">
        <w:t xml:space="preserve"> had het erg hoog in het vaandel staan. MD staat of valt met de commitment van de top.”</w:t>
      </w:r>
      <w:r>
        <w:rPr>
          <w:szCs w:val="24"/>
        </w:rPr>
        <w:t xml:space="preserve"> </w:t>
      </w:r>
    </w:p>
    <w:p w:rsidR="001C07A6" w:rsidRDefault="001C07A6" w:rsidP="00AB35A2">
      <w:r>
        <w:t>Ook HRM Manager D noemt de invloedrijke personen:</w:t>
      </w:r>
    </w:p>
    <w:p w:rsidR="001C07A6" w:rsidRDefault="001C07A6" w:rsidP="00AB35A2">
      <w:pPr>
        <w:pStyle w:val="Citaat2"/>
      </w:pPr>
      <w:r>
        <w:t>“De opkomst van MD is gekomen met de komst van [..] in de RvB. De directeur [HRM] destijds, [..], heeft ook een impuls aan MD gegeven.”</w:t>
      </w:r>
    </w:p>
    <w:p w:rsidR="001C07A6" w:rsidRDefault="001C07A6" w:rsidP="00AB35A2">
      <w:r>
        <w:t>Naast de invloedrijke personen of wellicht door de invloedrijke personen, is de rest van het management ook meer het belang  gaan inzien van HRM. Daarnaast is volgens hem de kwaliteit die de HRM afdeling levert belangrijk:</w:t>
      </w:r>
    </w:p>
    <w:p w:rsidR="001C07A6" w:rsidRDefault="001C07A6" w:rsidP="00AB35A2">
      <w:pPr>
        <w:pStyle w:val="Citaat2"/>
      </w:pPr>
      <w:r>
        <w:t>“</w:t>
      </w:r>
      <w:r w:rsidRPr="005A4704">
        <w:t>Verder is de invloed van de HR afdeling erg afhankelijk van de kwaliteit die wordt geleverd en de persoon die het brengt.</w:t>
      </w:r>
      <w:r>
        <w:t xml:space="preserve">” </w:t>
      </w:r>
    </w:p>
    <w:p w:rsidR="001C07A6" w:rsidRDefault="001C07A6" w:rsidP="00D004DF">
      <w:pPr>
        <w:pStyle w:val="Heading1"/>
      </w:pPr>
      <w:bookmarkStart w:id="13" w:name="_Toc258844720"/>
      <w:r>
        <w:t>FLUIDO</w:t>
      </w:r>
      <w:bookmarkEnd w:id="13"/>
      <w:r>
        <w:t xml:space="preserve"> </w:t>
      </w:r>
    </w:p>
    <w:p w:rsidR="001C07A6" w:rsidRDefault="001C07A6" w:rsidP="00D004DF">
      <w:pPr>
        <w:pStyle w:val="Heading2"/>
      </w:pPr>
      <w:bookmarkStart w:id="14" w:name="_Toc258844721"/>
      <w:r>
        <w:t>1. Werknemers</w:t>
      </w:r>
      <w:bookmarkEnd w:id="14"/>
    </w:p>
    <w:p w:rsidR="001C07A6" w:rsidRDefault="001C07A6" w:rsidP="00440E0E">
      <w:pPr>
        <w:autoSpaceDE w:val="0"/>
        <w:autoSpaceDN w:val="0"/>
        <w:adjustRightInd w:val="0"/>
        <w:rPr>
          <w:rFonts w:cs="TheSansLight-Plain"/>
          <w:szCs w:val="24"/>
        </w:rPr>
      </w:pPr>
      <w:r>
        <w:rPr>
          <w:rFonts w:cs="TheSansLight-Plain"/>
          <w:szCs w:val="24"/>
        </w:rPr>
        <w:t xml:space="preserve">Na een jarenlange daling van de personeelsformatie, is in de tweede helft van 2008 weer een lichte stijging te zien. Dit komt door de aanname van voornamelijk buschauffeurs en controleurs. Eind 2008 bestaat de personeelformatie uit ruim 2500 fte’s die ingevuld worden door ruim 2600 mensen. Ruim tachtig procent van de medewerkers bestaat uit mannen en iets minder dan twintig uit vrouwen. (Jaarverslag 2008: 21). </w:t>
      </w:r>
    </w:p>
    <w:p w:rsidR="001C07A6" w:rsidRDefault="001C07A6" w:rsidP="00D004DF">
      <w:pPr>
        <w:pStyle w:val="Heading2"/>
      </w:pPr>
      <w:bookmarkStart w:id="15" w:name="_Toc258844722"/>
      <w:r>
        <w:t>2. Interne flexibiliteit</w:t>
      </w:r>
      <w:bookmarkEnd w:id="15"/>
    </w:p>
    <w:p w:rsidR="001C07A6" w:rsidRDefault="001C07A6" w:rsidP="000949C7">
      <w:r>
        <w:t xml:space="preserve">Het voormalig Hoofd HRM maakt onderscheid qua doorgroei van het management tussen de management laag die onder de directie zit en de laag daaronder: </w:t>
      </w:r>
    </w:p>
    <w:p w:rsidR="001C07A6" w:rsidRDefault="001C07A6" w:rsidP="000949C7">
      <w:pPr>
        <w:pStyle w:val="Citaat2"/>
      </w:pPr>
      <w:r>
        <w:t>“laag onder de directie, komt nog wel deels van buiten. Hoe verder naar beneden hoe meer het doorgegroeid is. Als dat kan moet je dat doen.”</w:t>
      </w:r>
    </w:p>
    <w:p w:rsidR="001C07A6" w:rsidRDefault="001C07A6" w:rsidP="00D004DF">
      <w:pPr>
        <w:pStyle w:val="Heading2"/>
      </w:pPr>
      <w:bookmarkStart w:id="16" w:name="_Toc258844723"/>
      <w:r>
        <w:t>3. Externe flexibiliteit</w:t>
      </w:r>
      <w:bookmarkEnd w:id="16"/>
    </w:p>
    <w:p w:rsidR="001C07A6" w:rsidRPr="00B23A12" w:rsidRDefault="001C07A6" w:rsidP="00D004DF">
      <w:r>
        <w:t>HRM Beleidsadviseur M:</w:t>
      </w:r>
    </w:p>
    <w:p w:rsidR="001C07A6" w:rsidRDefault="001C07A6" w:rsidP="00D004DF">
      <w:pPr>
        <w:pStyle w:val="Citaat2"/>
      </w:pPr>
      <w:r>
        <w:t>“Na een jaar meestal een vast contract. Volgens CAO kan je drie keer verlengen met een jaar. Dit komt bijna nooit voor. Wij willen een fatsoenlijke werkgever zijn. Waarom zou je met contracten werken als je gewoon vast werk hebt? Als je tevreden bent houden we het personeel gewoon.”</w:t>
      </w:r>
    </w:p>
    <w:p w:rsidR="001C07A6" w:rsidRDefault="001C07A6" w:rsidP="00D004DF">
      <w:r>
        <w:t>Naast fatsoenlijk werkgever zijn, wordt dus ook de vraag naar personeel genoemd. Ook het voormalig Hoofd HRM benadrukt beide kanten:</w:t>
      </w:r>
    </w:p>
    <w:p w:rsidR="001C07A6" w:rsidRDefault="001C07A6" w:rsidP="00D004DF">
      <w:pPr>
        <w:pStyle w:val="Citaat2"/>
      </w:pPr>
      <w:r>
        <w:t>“..mensen zekerheid geven. Waarom zou je steeds verlengen? Als je vraag structureel is. Dat is deels voor de medewerker en deels voor de organisatie, ook voor jezelf heb je zo vastigheid.”</w:t>
      </w:r>
    </w:p>
    <w:p w:rsidR="001C07A6" w:rsidRDefault="001C07A6" w:rsidP="00D004DF">
      <w:r>
        <w:t>FLUIDO heeft moeite met het verkrijgen van genoeg personeel. HRM Beleidsadviseur N:</w:t>
      </w:r>
    </w:p>
    <w:p w:rsidR="001C07A6" w:rsidRDefault="001C07A6" w:rsidP="00D004DF">
      <w:pPr>
        <w:pStyle w:val="Citaat2"/>
      </w:pPr>
      <w:r>
        <w:t>“Toch hebben we liever eigenlijk helemaal geen verloop. Simpelweg omdat er niemand aan te trekken meer is op die functie, dus tegen die achtergrond hebben we liever dat iedereen blijft zitten. Alle grote vervoerbedrijven zitten te vissen in hetzelfde groepje.”</w:t>
      </w:r>
    </w:p>
    <w:p w:rsidR="001C07A6" w:rsidRDefault="001C07A6" w:rsidP="00D004DF">
      <w:r>
        <w:t>Hoewel qua belasting een bepaald verloop wel gewenst zou zijn:</w:t>
      </w:r>
    </w:p>
    <w:p w:rsidR="001C07A6" w:rsidRDefault="001C07A6" w:rsidP="00D004DF">
      <w:r>
        <w:t>De organisatie denkt dus wel na over uitbestedingen. Zoals gezegd zijn de conducteurs al uitbesteed. Dit is ook een vergroting van de externe flexibiliteit.</w:t>
      </w:r>
    </w:p>
    <w:p w:rsidR="001C07A6" w:rsidRDefault="001C07A6" w:rsidP="00D004DF">
      <w:pPr>
        <w:pStyle w:val="Heading2"/>
      </w:pPr>
      <w:bookmarkStart w:id="17" w:name="_Toc258844724"/>
      <w:r>
        <w:t>4. Participatie</w:t>
      </w:r>
      <w:bookmarkEnd w:id="17"/>
    </w:p>
    <w:p w:rsidR="001C07A6" w:rsidRDefault="001C07A6" w:rsidP="00D004DF">
      <w:r>
        <w:t>Volgens het voormalig Hoofd HRM is de OR tijdens de CAO onderhandelingen de spil en niet de vakbond, wat volgens hem normaal het geval is:</w:t>
      </w:r>
    </w:p>
    <w:p w:rsidR="001C07A6" w:rsidRDefault="001C07A6" w:rsidP="00D004DF">
      <w:pPr>
        <w:pStyle w:val="Citaat2"/>
      </w:pPr>
      <w:r>
        <w:t>“De vakbond doet er niet toe in de onderhandelingen, het gaat echt tussen (FLUIDO,red) en de OR. In andere bedrijven is de vakbond meestal de drijvende kracht.”</w:t>
      </w:r>
    </w:p>
    <w:p w:rsidR="001C07A6" w:rsidRDefault="001C07A6" w:rsidP="00D004DF">
      <w:r>
        <w:t xml:space="preserve"> Hoewel de respondent in zijn tijd erin is geslaagd om een constructieve relatie op te bouwen met de voorzitter van de OR, geeft hij aan de relatie met de OR te beschrijven “als een strijd” :</w:t>
      </w:r>
    </w:p>
    <w:p w:rsidR="001C07A6" w:rsidRDefault="001C07A6" w:rsidP="00D004DF">
      <w:pPr>
        <w:pStyle w:val="Citaat2"/>
      </w:pPr>
      <w:r>
        <w:t xml:space="preserve"> “Er werd daarvoor vooral geknokt op standpunten, terwijl als je doorvraagt, blijkt het dat er gezamenlijke belangen zijn. Op een gegeven moment was er een verstandhouding met de respondent en de voorzitter van de OR en wederzijds vertrouwen, maar dat kwam niet vanzelf.”</w:t>
      </w:r>
    </w:p>
    <w:p w:rsidR="001C07A6" w:rsidRDefault="001C07A6" w:rsidP="00D004DF">
      <w:r>
        <w:t xml:space="preserve">Ook HRM Beleidsadviseur N die zelf lid is van de OR geeft aan dat de relatie moeizaam is. </w:t>
      </w:r>
    </w:p>
    <w:p w:rsidR="001C07A6" w:rsidRDefault="001C07A6" w:rsidP="00D004DF">
      <w:pPr>
        <w:pStyle w:val="Citaat2"/>
      </w:pPr>
      <w:r>
        <w:t xml:space="preserve">“De eerste jaren gaan we investeren, dan gaan de kosten tijdelijk omhoog en dan zie je ze omlaag gaan. Wat dat betreft zijn er een hoop bedrijfregeltjes die je belemmeren efficiënt te werken. De OR zit er met twee voeten bovenop, die wil niets inleveren.” </w:t>
      </w:r>
    </w:p>
    <w:p w:rsidR="001C07A6" w:rsidRDefault="001C07A6" w:rsidP="00D004DF">
      <w:pPr>
        <w:pStyle w:val="Citaat2"/>
      </w:pPr>
      <w:r>
        <w:t>“Alle regels moeten worden bevochten met de OR.”</w:t>
      </w:r>
    </w:p>
    <w:p w:rsidR="001C07A6" w:rsidRDefault="001C07A6" w:rsidP="00D004DF">
      <w:pPr>
        <w:pStyle w:val="Heading2"/>
      </w:pPr>
      <w:bookmarkStart w:id="18" w:name="_Toc258844725"/>
      <w:r>
        <w:t>5. Strategisch HRM beleid</w:t>
      </w:r>
      <w:bookmarkEnd w:id="18"/>
    </w:p>
    <w:p w:rsidR="001C07A6" w:rsidRDefault="001C07A6" w:rsidP="00D004DF">
      <w:r>
        <w:t>Voorbeeld van niet strategisch HRM beleid is het opleidingsbeleid, dat volgens de  HRM Beleidsadviseur N soms ad hoc werd ingevuld.</w:t>
      </w:r>
    </w:p>
    <w:p w:rsidR="001C07A6" w:rsidRDefault="001C07A6" w:rsidP="00D004DF">
      <w:pPr>
        <w:pStyle w:val="Citaat2"/>
      </w:pPr>
      <w:r>
        <w:t>“De opleiding liet voorheen ook wat te wensen over. Was te veel ad hoc. Als het product binnen was, werd er pas gekeken wat er nodig was. Opleiding niet echt strategisch.”</w:t>
      </w:r>
    </w:p>
    <w:p w:rsidR="001C07A6" w:rsidRDefault="001C07A6" w:rsidP="00D004DF">
      <w:r>
        <w:t>Hier is volgens hem nog weinig verandering in te zien:</w:t>
      </w:r>
    </w:p>
    <w:p w:rsidR="001C07A6" w:rsidRDefault="001C07A6" w:rsidP="00D004DF">
      <w:pPr>
        <w:pStyle w:val="Citaat2"/>
      </w:pPr>
      <w:r>
        <w:t>“Het is me soms nog onduidelijk wat we daarmee willen.”</w:t>
      </w:r>
    </w:p>
    <w:p w:rsidR="001C07A6" w:rsidRDefault="001C07A6" w:rsidP="00D004DF">
      <w:r>
        <w:t>Ook op het gebied van ontwikkeling van het management is geen eenduidig beleid in de organisatie. Voormalig Hoofd HRM:</w:t>
      </w:r>
    </w:p>
    <w:p w:rsidR="001C07A6" w:rsidRDefault="001C07A6" w:rsidP="00D004DF">
      <w:pPr>
        <w:pStyle w:val="Citaat2"/>
      </w:pPr>
      <w:r>
        <w:t xml:space="preserve">“Er is geen organisatiebeleid op het gebied van managementontwikkeling. Zou misschien wel handig zijn geweest, om eenduidig de visie uit te dragen. Nu waren er weleens tegengestelde geluiden. Met marktgericht werken moet er een duidelijke visie zijn. Dat hebben we wel getracht te regelen, maar de vraag is of dat zo goed gelukt is.” </w:t>
      </w:r>
    </w:p>
    <w:p w:rsidR="001C07A6" w:rsidRDefault="001C07A6" w:rsidP="00D004DF">
      <w:r>
        <w:t>De  HRM Beleidsadviseur N ziet ook het belang in van een dergelijk beleid:</w:t>
      </w:r>
    </w:p>
    <w:p w:rsidR="001C07A6" w:rsidRDefault="001C07A6" w:rsidP="00D004DF">
      <w:pPr>
        <w:pStyle w:val="Citaat2"/>
      </w:pPr>
      <w:r>
        <w:t>“Ik zou graag zien dat we een loopbaanbeleid hebben. We gaan pas werven als er geconstateerd is dat iemand weg is.”</w:t>
      </w:r>
    </w:p>
    <w:p w:rsidR="001C07A6" w:rsidRDefault="001C07A6" w:rsidP="00D004DF">
      <w:r>
        <w:t>Volgens hem komt het doordat het binnen FLUIDO niet gebruikelijk is dat de HRM afdeling meepraat:</w:t>
      </w:r>
    </w:p>
    <w:p w:rsidR="001C07A6" w:rsidRDefault="001C07A6" w:rsidP="00D004DF">
      <w:pPr>
        <w:pStyle w:val="Citaat2"/>
      </w:pPr>
      <w:r>
        <w:t xml:space="preserve">“Die bemoeien zich er niet mee. Dit is een cultuur aspect van de (HRM’ers) bij (FLUIDO), ze bemoeien zich met niet heel veel dingen.” </w:t>
      </w:r>
    </w:p>
    <w:p w:rsidR="001C07A6" w:rsidRDefault="001C07A6" w:rsidP="00D004DF">
      <w:pPr>
        <w:pStyle w:val="Heading1"/>
      </w:pPr>
      <w:bookmarkStart w:id="19" w:name="_Toc258844726"/>
      <w:r>
        <w:t>LUMINOSO</w:t>
      </w:r>
      <w:bookmarkEnd w:id="19"/>
      <w:r>
        <w:t xml:space="preserve"> </w:t>
      </w:r>
    </w:p>
    <w:p w:rsidR="001C07A6" w:rsidRDefault="001C07A6" w:rsidP="00D004DF">
      <w:pPr>
        <w:pStyle w:val="Heading2"/>
      </w:pPr>
      <w:bookmarkStart w:id="20" w:name="_Toc258844727"/>
      <w:r>
        <w:t>1. Inrichting van het werk</w:t>
      </w:r>
      <w:bookmarkEnd w:id="20"/>
    </w:p>
    <w:p w:rsidR="001C07A6" w:rsidRDefault="001C07A6" w:rsidP="00D004DF">
      <w:r>
        <w:t xml:space="preserve">Het werk is verdeel over meerdere sectoren waarvan Klantenondersteuning, Development en Manufacturing de grootste zijn. </w:t>
      </w:r>
      <w:r w:rsidRPr="00EC41FB">
        <w:t xml:space="preserve"> </w:t>
      </w:r>
      <w:r w:rsidRPr="00BB346F">
        <w:t xml:space="preserve">Het productieproces begint bij </w:t>
      </w:r>
      <w:r>
        <w:t xml:space="preserve">Development. </w:t>
      </w:r>
      <w:r w:rsidRPr="00BB346F">
        <w:t xml:space="preserve">Hier zitten de architecten van de systemen. Deze ontwerpen de systemen, waarna er met behulp van de productgroepen gekeken wordt naar de mogelijkheden om de systemen te ontwikkelen en te vermarkten. Wanneer een systeem levensvatbaar blijkt in de markt, wordt het ontwerp binnen </w:t>
      </w:r>
      <w:r>
        <w:t xml:space="preserve">Development </w:t>
      </w:r>
      <w:r w:rsidRPr="00BB346F">
        <w:t>tot een daadwerkelijk systeem ontwikkeld.</w:t>
      </w:r>
      <w:r>
        <w:t xml:space="preserve"> </w:t>
      </w:r>
      <w:r w:rsidRPr="00BB346F">
        <w:t xml:space="preserve">De behoeften van de markt zijn in kaart gebracht en hier wordt op in gespeeld. </w:t>
      </w:r>
      <w:r>
        <w:t>LUMINOSO</w:t>
      </w:r>
      <w:r w:rsidRPr="00BB346F">
        <w:t xml:space="preserve"> neemt het initiatief in de ontwikkeling van de systemen, hetgeen zich vertaald in het Product leadership van </w:t>
      </w:r>
      <w:r>
        <w:t xml:space="preserve">LUMINOSO. Development </w:t>
      </w:r>
      <w:r w:rsidRPr="00BB346F">
        <w:t>is ingericht naar de competentiegebieden van de medewerkers. Binnen een systeem komen al deze competenties bij elkaar.</w:t>
      </w:r>
    </w:p>
    <w:p w:rsidR="001C07A6" w:rsidRDefault="001C07A6" w:rsidP="00D004DF">
      <w:r w:rsidRPr="00BB346F">
        <w:t>Het wordt projectgestuurd.</w:t>
      </w:r>
      <w:r>
        <w:t xml:space="preserve"> </w:t>
      </w:r>
      <w:r w:rsidRPr="00BB346F">
        <w:t xml:space="preserve">De projectgroepen sturen de Technology roadmap/kalender en stellen de deadlines. Er wordt toegewerkt naar een demo systeem. Na het ontwikkelen van een demo, vindt de handover plaats naar </w:t>
      </w:r>
      <w:r>
        <w:t>Manufacturing.</w:t>
      </w:r>
      <w:r w:rsidRPr="00BB346F">
        <w:t xml:space="preserve"> Deze afdeling werkt nauw samen met </w:t>
      </w:r>
      <w:r>
        <w:t>Logistiek</w:t>
      </w:r>
      <w:r w:rsidRPr="00BB346F">
        <w:t xml:space="preserve">. Productie is voor 90% geoutsourd aan toeleveranciers. Er wordt een deadline bepaald, </w:t>
      </w:r>
      <w:r>
        <w:t>Logistiek</w:t>
      </w:r>
      <w:r w:rsidRPr="00BB346F">
        <w:t xml:space="preserve"> heeft het contact met de toeleveranciers om te zorgen dat alles op tijd klaar is. In de fabriek worden alle aangeleverde onderdelen geïntegreerd/geassembleerd en wordt een werkend systeem gemaakt. De klant ziet dit systeem en tekent voor acceptatie indien het systeem aan de overeengekomen specificaties voldoet. In de fabriek wordt het systeem weer in modules uit elkaar gehaald en het wordt verstuurd naar de locatie van de klant. Op locatie wordt het in elkaar gezet en getest of het werkt. Nadat de klant het systeem heeft geaccepteerd, blijft </w:t>
      </w:r>
      <w:r>
        <w:t>Klantenondersteuning</w:t>
      </w:r>
      <w:r w:rsidRPr="00BB346F">
        <w:t xml:space="preserve"> bij de klant op het systeem te servicen/laten draaien. Elk onderdeel van een systeem bestaat uit hoogwaardige technologie en zodoende is het grootste deel van de medewerkers hoogopgeleid van elk onderdeel. In alle onderdelen wordt gewerkt in multidisciplinaire teams. De productie wordt outgesourced uit kostenoverweging en vanuit competenties. De kracht van </w:t>
      </w:r>
      <w:r>
        <w:t>LUMINOSO</w:t>
      </w:r>
      <w:r w:rsidRPr="00BB346F">
        <w:t xml:space="preserve"> is het ontwerpen van de systemen, de ingratie van de systemen en het servicen/onderhoud bij de klant. De toeleveranciers van </w:t>
      </w:r>
      <w:r>
        <w:t>LUMINOSO</w:t>
      </w:r>
      <w:r w:rsidRPr="00BB346F">
        <w:t xml:space="preserve"> zijn gespecialiseerd in aparte onderdelen van de systemen.</w:t>
      </w:r>
      <w:r w:rsidRPr="00BE7609">
        <w:t xml:space="preserve"> </w:t>
      </w:r>
      <w:r>
        <w:t>(HRM Directeur Europa).</w:t>
      </w:r>
    </w:p>
    <w:p w:rsidR="001C07A6" w:rsidRPr="00755F20" w:rsidRDefault="001C07A6" w:rsidP="00D004DF">
      <w:pPr>
        <w:pStyle w:val="Heading2"/>
      </w:pPr>
      <w:bookmarkStart w:id="21" w:name="_Toc258844728"/>
      <w:r>
        <w:t>2. A</w:t>
      </w:r>
      <w:r w:rsidRPr="00755F20">
        <w:t>utonomie</w:t>
      </w:r>
      <w:bookmarkEnd w:id="21"/>
    </w:p>
    <w:p w:rsidR="001C07A6" w:rsidRPr="00755F20" w:rsidRDefault="001C07A6" w:rsidP="00D004DF">
      <w:r w:rsidRPr="00755F20">
        <w:t xml:space="preserve">HRM Manager </w:t>
      </w:r>
      <w:r>
        <w:t>Development:</w:t>
      </w:r>
    </w:p>
    <w:p w:rsidR="001C07A6" w:rsidRDefault="001C07A6" w:rsidP="00D004DF">
      <w:pPr>
        <w:pStyle w:val="Citaat2"/>
      </w:pPr>
      <w:r>
        <w:t xml:space="preserve">“Eigenlijk is het wel zo dat ze wel een opdracht krijgen, die is ingebakken in een projectomschrijving, ga er iets van maken en wat de uitkomst ervan is, dat weten we nog niet. Aan de andere kant is het wel zo, en daar is de projectleider verantwoordelijk voor, dat er een projectomschrijving komt, een planning en zijn er zeker procedures van hoe zorg je nog dat inzichtelijk is wat je oplevert. Dat is het lastige van Engineering. Het product is een design, dat kan je niet vastpakken. Daar moeten andere mensen mee verder kunnen. Dus er zijn wel procedures van hoe leg je dingen vast, zodat het gebruikt kan worden in het volgende project. In die zin zijn er wel veel procedures waar mensen zich aan moeten houden. Omdat ze echter nieuwe dingen ontwikkelen, is er binnen de gestelde kaders wel degelijk een speelveld.” </w:t>
      </w:r>
    </w:p>
    <w:p w:rsidR="001C07A6" w:rsidRDefault="001C07A6" w:rsidP="00D004DF">
      <w:r>
        <w:t>Voorzitter OR:</w:t>
      </w:r>
    </w:p>
    <w:p w:rsidR="001C07A6" w:rsidRDefault="001C07A6" w:rsidP="00D004DF">
      <w:pPr>
        <w:pStyle w:val="Citaat2"/>
      </w:pPr>
      <w:r>
        <w:t>“wordt heel verschillend over gedacht. Mensen binnen Development zijn heel hoog opgeleid, daar verwacht je ook zelfstandigheid. Als je het aan hen vraagt, zullen ze niet altijd zeggen dat ze dat ook ervaren. Autonomie is iets wat je ook zelf bewerkstelligen. Als je dat niet doet, kun je het idee hebben dat je wordt geleefd door de projecten. (Geen verandering laatste jaren, wel sinds het begin kleiner geworden ivm omvang organisatie). Handelingsvrijheid voelt minder voor die mensen dan ze eigenlijk zouden willen. Terwijl het veel hoger is dan bij manufacturing. Daar is men nu echt bezig om de teugels aan te trekken. Daar kon redelijk autonoom voortgang geboekt worden, nu wordt dat veel strakker georganiseerd om te forceren dat alles in een valide volgorde gebeurd. Dit wordt gedaan, omdat de machines zo groot worden dat het moeilijker wordt om overzicht te hebben. Mensen in de fabriek zijn daar niet blij mee. Technologische eisen per onderdeel neemt toe, daardoor krijg je automatisch meer specialisatie, hierdoor hebben minder mensen het overzicht.”</w:t>
      </w:r>
    </w:p>
    <w:p w:rsidR="001C07A6" w:rsidRDefault="001C07A6" w:rsidP="00D004DF">
      <w:r>
        <w:t>HRM Manager Manufacturing:</w:t>
      </w:r>
      <w:r w:rsidRPr="00EE7716">
        <w:t xml:space="preserve"> </w:t>
      </w:r>
    </w:p>
    <w:p w:rsidR="001C07A6" w:rsidRDefault="001C07A6" w:rsidP="00D004DF">
      <w:pPr>
        <w:pStyle w:val="Citaat2"/>
      </w:pPr>
      <w:r>
        <w:t>“Medewerkers hebben hoger opleidingsniveau dan in de gemiddelde fabriek en ook hogere autonomie, maar weer lager dan bijvoorbeeld bij development.”</w:t>
      </w:r>
      <w:r w:rsidRPr="00354389">
        <w:t xml:space="preserve"> </w:t>
      </w:r>
    </w:p>
    <w:p w:rsidR="001C07A6" w:rsidRDefault="001C07A6" w:rsidP="00D004DF">
      <w:r>
        <w:t>Manager Recruitment:</w:t>
      </w:r>
    </w:p>
    <w:p w:rsidR="001C07A6" w:rsidRDefault="001C07A6" w:rsidP="00D004DF">
      <w:pPr>
        <w:pStyle w:val="Citaat2"/>
      </w:pPr>
      <w:r>
        <w:t xml:space="preserve"> “Binnen [Manufacturing] zowel MBO, HBO als academisch. Ze werken in ploegen, dat stelt bepaalde eisen aan de medewerkers. Productieproces verloopt in stappen. Om dit te verbeteren proberen we steeds dezelfde stappen te zetten, zodat we ervan kunnen leren. Dat brengt met zich mee dat de mensen daar minder vrijheid hebben.”</w:t>
      </w:r>
    </w:p>
    <w:p w:rsidR="001C07A6" w:rsidRDefault="001C07A6" w:rsidP="00E26449">
      <w:r>
        <w:t>Beleidsadviseur TD:</w:t>
      </w:r>
      <w:r w:rsidRPr="00192351">
        <w:t xml:space="preserve"> </w:t>
      </w:r>
    </w:p>
    <w:p w:rsidR="001C07A6" w:rsidRPr="009F0B9D" w:rsidRDefault="001C07A6" w:rsidP="00E26449">
      <w:pPr>
        <w:ind w:left="708"/>
        <w:rPr>
          <w:rStyle w:val="Citaat2Char"/>
          <w:rFonts w:eastAsia="Calibri"/>
        </w:rPr>
      </w:pPr>
      <w:r w:rsidRPr="009F0B9D">
        <w:rPr>
          <w:rStyle w:val="Citaat2Char"/>
          <w:rFonts w:eastAsia="Calibri"/>
        </w:rPr>
        <w:t>“Ik denk dat die van medewerkers redelijk beperk is, omdat veel mensen toch binnen hun eigen discipline werkzaam zijn. Of binnen een projectgroep, maar wel verantwoordelijk voor hun ding. Autonomie om echt af te wijken van bestaande processen of bewezen technologieën die acht ik redelijk klein. Flow proces: Dat is allemaal opgedeeld</w:t>
      </w:r>
      <w:r>
        <w:rPr>
          <w:rStyle w:val="Citaat2Char"/>
          <w:rFonts w:eastAsia="Calibri"/>
        </w:rPr>
        <w:t xml:space="preserve"> in redelijk meetbare taken, tak</w:t>
      </w:r>
      <w:r w:rsidRPr="009F0B9D">
        <w:rPr>
          <w:rStyle w:val="Citaat2Char"/>
          <w:rFonts w:eastAsia="Calibri"/>
        </w:rPr>
        <w:t xml:space="preserve">ts noemen wij die. Dat is redelijk exact beschreven wat er precies moet gebeuren.” </w:t>
      </w:r>
    </w:p>
    <w:p w:rsidR="001C07A6" w:rsidRDefault="001C07A6" w:rsidP="00D004DF">
      <w:r>
        <w:t>HRM directeur Europa:</w:t>
      </w:r>
    </w:p>
    <w:p w:rsidR="001C07A6" w:rsidRPr="00B026C9" w:rsidRDefault="001C07A6" w:rsidP="00D004DF">
      <w:pPr>
        <w:pStyle w:val="Citaat2"/>
      </w:pPr>
      <w:r>
        <w:t>“</w:t>
      </w:r>
      <w:r w:rsidRPr="00BB346F">
        <w:t>De autonomie van de medewerkers is hoog, al wisselt de soort autonomie per functie.</w:t>
      </w:r>
      <w:r>
        <w:t>”</w:t>
      </w:r>
      <w:r w:rsidRPr="00BB346F">
        <w:t xml:space="preserve"> </w:t>
      </w:r>
    </w:p>
    <w:p w:rsidR="001C07A6" w:rsidRDefault="001C07A6" w:rsidP="00D004DF">
      <w:pPr>
        <w:pStyle w:val="Heading2"/>
      </w:pPr>
      <w:bookmarkStart w:id="22" w:name="_Toc258844729"/>
      <w:r>
        <w:t>3. Supervisie</w:t>
      </w:r>
      <w:bookmarkEnd w:id="22"/>
    </w:p>
    <w:p w:rsidR="001C07A6" w:rsidRDefault="001C07A6" w:rsidP="00D004DF">
      <w:r>
        <w:t>Recruiter:</w:t>
      </w:r>
    </w:p>
    <w:p w:rsidR="001C07A6" w:rsidRPr="00CF4EA3" w:rsidRDefault="001C07A6" w:rsidP="00D004DF">
      <w:pPr>
        <w:pStyle w:val="Citaat2"/>
      </w:pPr>
      <w:r>
        <w:t>“Iedere techneut heeft een groepsleider, die is verantwoordelijk voor het ontwikkelen van competenties en dergelijke, dat is zijn direct leidinggevende. Daarnaast werkt hij voor een projectleider. De leidinggevende is verantwoordelijk voor zijn mensen; goedkeuring budgetten, bijsturen, coaching. Projectleider is meer op de output gericht, groepsleider echt meer voor de mensen.”</w:t>
      </w:r>
    </w:p>
    <w:p w:rsidR="001C07A6" w:rsidRDefault="001C07A6" w:rsidP="00D004DF">
      <w:r>
        <w:t>HRM Manager X:</w:t>
      </w:r>
      <w:r w:rsidRPr="00E9227A">
        <w:t xml:space="preserve"> </w:t>
      </w:r>
    </w:p>
    <w:p w:rsidR="001C07A6" w:rsidRDefault="001C07A6" w:rsidP="00D004DF">
      <w:pPr>
        <w:pStyle w:val="Citaat2"/>
      </w:pPr>
      <w:r>
        <w:t xml:space="preserve">“Er zijn twee soorten teamleiders: outputleader en competenceleader. Outputleader is verantwoordelijk om de beloften aan de klant waar te maken. De outputleader is verantwoordelijk voor een systeem. Competenceleader verdeelt de mensen over de machines. Deze is deels verantwoordelijk voor de output en deels voor de ontwikkeling van de mensen onder hem (max 20 mensen).Ook verantwoordelijk voor </w:t>
      </w:r>
      <w:r w:rsidRPr="001A2B10">
        <w:t>continuous</w:t>
      </w:r>
      <w:r>
        <w:t xml:space="preserve"> improvement.” </w:t>
      </w:r>
    </w:p>
    <w:p w:rsidR="001C07A6" w:rsidRDefault="001C07A6" w:rsidP="00D004DF">
      <w:pPr>
        <w:pStyle w:val="Heading2"/>
      </w:pPr>
      <w:bookmarkStart w:id="23" w:name="_Toc258844730"/>
      <w:r>
        <w:t>4. Leren en training</w:t>
      </w:r>
      <w:bookmarkEnd w:id="23"/>
    </w:p>
    <w:p w:rsidR="001C07A6" w:rsidRDefault="001C07A6" w:rsidP="00D004DF">
      <w:r>
        <w:t>HRM Manager Development:</w:t>
      </w:r>
    </w:p>
    <w:p w:rsidR="001C07A6" w:rsidRDefault="001C07A6" w:rsidP="00D004DF">
      <w:pPr>
        <w:pStyle w:val="Citaat2"/>
      </w:pPr>
      <w:r>
        <w:t>“We werken aan de ontwikkeling van mensen.”</w:t>
      </w:r>
    </w:p>
    <w:p w:rsidR="001C07A6" w:rsidRDefault="001C07A6" w:rsidP="00D004DF">
      <w:r>
        <w:t>HRM Manager Development:</w:t>
      </w:r>
    </w:p>
    <w:p w:rsidR="001C07A6" w:rsidRDefault="001C07A6" w:rsidP="00D004DF">
      <w:pPr>
        <w:pStyle w:val="Citaat2"/>
      </w:pPr>
      <w:r>
        <w:t xml:space="preserve">“Het ontwikkelbudget bij LUMINOSO is redelijk ruim In de downturn wordt de ontwikkeling bijna teruggeschroefd naar nul, alleen de technisch noodzakelijk dingen worden gedaan. We hebben nu een ramp up, ook met trainingsmogelijkheden, die zijn zo ruim dat [bovengenoemde] ontwikkeling daar ook in past.” </w:t>
      </w:r>
    </w:p>
    <w:p w:rsidR="001C07A6" w:rsidRDefault="001C07A6" w:rsidP="00D004DF">
      <w:r>
        <w:t>Voorzitter OR:</w:t>
      </w:r>
    </w:p>
    <w:p w:rsidR="001C07A6" w:rsidRDefault="001C07A6" w:rsidP="00D004DF">
      <w:pPr>
        <w:pStyle w:val="Citaat2"/>
      </w:pPr>
      <w:r>
        <w:t xml:space="preserve">“Geld is geen kwestie, tijd is eerder een beperkende factor voor de ontwikkeling van medewerker.” </w:t>
      </w:r>
    </w:p>
    <w:p w:rsidR="001C07A6" w:rsidRDefault="001C07A6" w:rsidP="00D004DF">
      <w:r>
        <w:t>Recruiter:</w:t>
      </w:r>
    </w:p>
    <w:p w:rsidR="001C07A6" w:rsidRDefault="001C07A6" w:rsidP="00D004DF">
      <w:pPr>
        <w:pStyle w:val="Citaat2"/>
      </w:pPr>
      <w:r>
        <w:t>“Eerst betrof het echt de training en de opleidingen, vooral met betrekking tot de competenties. Dus meer het zachtere deel, niet het technische. Nu is het onderdeel van Talent Management en is het meer in het grote geheel.”</w:t>
      </w:r>
      <w:r w:rsidRPr="00EE7716">
        <w:t xml:space="preserve"> </w:t>
      </w:r>
    </w:p>
    <w:p w:rsidR="001C07A6" w:rsidRDefault="001C07A6" w:rsidP="00D004DF">
      <w:r>
        <w:t>Manager Recruitment:</w:t>
      </w:r>
    </w:p>
    <w:p w:rsidR="001C07A6" w:rsidRDefault="001C07A6" w:rsidP="00D004DF">
      <w:pPr>
        <w:pStyle w:val="Citaat2"/>
      </w:pPr>
      <w:r>
        <w:t>“Daarnaast moet je ze ook ontwikkelen. Ruimte geven voor persoonlijke ontwikkeling en opleiding.”</w:t>
      </w:r>
      <w:r w:rsidRPr="00621670">
        <w:t xml:space="preserve"> </w:t>
      </w:r>
      <w:r>
        <w:t xml:space="preserve"> </w:t>
      </w:r>
    </w:p>
    <w:p w:rsidR="001C07A6" w:rsidRDefault="001C07A6" w:rsidP="00D004DF">
      <w:pPr>
        <w:pStyle w:val="Citaat2"/>
      </w:pPr>
      <w:r>
        <w:t>“richt zich op de mogelijkheid om training aan te bieden aan mensen. Ze zorgen ervoor dat er een goed trainingspakket is. Zowel vaktechnische als persoonlijke ontwikkeling. Vaktechnische opleidingen zijn deels ook belegd in de organisatie.”</w:t>
      </w:r>
    </w:p>
    <w:p w:rsidR="001C07A6" w:rsidRDefault="001C07A6" w:rsidP="00D004DF">
      <w:r>
        <w:t>Beleidsadviseur TD:</w:t>
      </w:r>
      <w:r w:rsidRPr="00192351">
        <w:t xml:space="preserve"> </w:t>
      </w:r>
    </w:p>
    <w:p w:rsidR="001C07A6" w:rsidRDefault="001C07A6" w:rsidP="00D004DF">
      <w:pPr>
        <w:pStyle w:val="Citaat2"/>
      </w:pPr>
      <w:r>
        <w:t>“Training: technische kennis. Dat wordt door de afdeling gecoördineerd, daar heeft HR weinig mee te maken. Dat gaat meer om soft skills. Het faciliteren van Lijnmanagement in het bepalen van ontwikkelacties voor werknemers. We willen van het idee af van ontwikkeling is alleen training. Ontwikkeling kan veel meer interventies inhouden.”</w:t>
      </w:r>
    </w:p>
    <w:p w:rsidR="001C07A6" w:rsidRDefault="001C07A6" w:rsidP="00D004DF">
      <w:pPr>
        <w:pStyle w:val="Heading2"/>
      </w:pPr>
      <w:bookmarkStart w:id="24" w:name="_Toc258844731"/>
      <w:r>
        <w:t>5. Beloning</w:t>
      </w:r>
      <w:bookmarkEnd w:id="24"/>
    </w:p>
    <w:p w:rsidR="001C07A6" w:rsidRDefault="001C07A6" w:rsidP="00D004DF">
      <w:r>
        <w:t>HRM Manager Development:</w:t>
      </w:r>
    </w:p>
    <w:p w:rsidR="001C07A6" w:rsidRDefault="001C07A6" w:rsidP="00D004DF">
      <w:pPr>
        <w:pStyle w:val="Citaat2"/>
      </w:pPr>
      <w:r>
        <w:t>“Daarnaast hebben een behoorlijk marktconform salaris we zitten in de hoogste 25% van vergelijkbare bedrijven. Dat is een bewuste keuze.”</w:t>
      </w:r>
    </w:p>
    <w:p w:rsidR="001C07A6" w:rsidRDefault="001C07A6" w:rsidP="00D004DF">
      <w:r>
        <w:t>Voorzitter OR:</w:t>
      </w:r>
    </w:p>
    <w:p w:rsidR="001C07A6" w:rsidRDefault="001C07A6" w:rsidP="00D004DF">
      <w:pPr>
        <w:pStyle w:val="Citaat2"/>
      </w:pPr>
      <w:r>
        <w:t xml:space="preserve">“Systeem dat werk met taakgebieden en competenties. Met de manager worden afspraken gemaakt en daar wordt een weging aangegeven. De taak en de competenties beslaan beide de helft van de beoordeling. Bedoeling van beoordeling is een dialoog tussen de manager en medewerker. Dit gebeurt nog te weinig. Langzamerhand komt hier wel verandering in.” </w:t>
      </w:r>
    </w:p>
    <w:p w:rsidR="001C07A6" w:rsidRDefault="001C07A6" w:rsidP="00D004DF">
      <w:r>
        <w:t>Recruiter:</w:t>
      </w:r>
    </w:p>
    <w:p w:rsidR="001C07A6" w:rsidRDefault="001C07A6" w:rsidP="00D004DF">
      <w:pPr>
        <w:pStyle w:val="Citaat2"/>
      </w:pPr>
      <w:r>
        <w:t>“Je hebt primaire arbeidsvoorwaarden, het salaris. We betalen vrij goed. We zitten in de top 25% van betalers.</w:t>
      </w:r>
      <w:r w:rsidRPr="005311C6">
        <w:t xml:space="preserve"> </w:t>
      </w:r>
    </w:p>
    <w:p w:rsidR="001C07A6" w:rsidRDefault="001C07A6" w:rsidP="00D004DF">
      <w:r>
        <w:t>HRM Manager Manufacturing:</w:t>
      </w:r>
      <w:r w:rsidRPr="00E9227A">
        <w:t xml:space="preserve"> </w:t>
      </w:r>
    </w:p>
    <w:p w:rsidR="001C07A6" w:rsidRDefault="001C07A6" w:rsidP="00D004DF">
      <w:pPr>
        <w:pStyle w:val="Citaat2"/>
      </w:pPr>
      <w:r>
        <w:t>“Van de ene kant zit dit in de arbeidsvoorwaarden. We willen aan de bovenkant zitten van markt, top 25%.”</w:t>
      </w:r>
    </w:p>
    <w:p w:rsidR="001C07A6" w:rsidRDefault="001C07A6" w:rsidP="00D004DF">
      <w:r>
        <w:t>Manager Recruitment:</w:t>
      </w:r>
      <w:r w:rsidRPr="00621670">
        <w:t xml:space="preserve"> </w:t>
      </w:r>
    </w:p>
    <w:p w:rsidR="001C07A6" w:rsidRDefault="001C07A6" w:rsidP="00D004DF">
      <w:pPr>
        <w:pStyle w:val="Citaat2"/>
      </w:pPr>
      <w:r>
        <w:t>“[…]: afspreken van doelstellingen en mensen helpen die doelstellingen te bereiken. Deze worden aan het begin van het jaar afgesproken. Halverwege het jaar kan de medewerker een functioneringsgesprek aanvragen. Aan het eind van het jaar vindt er een beoordelingsgesprek plaats. Hieraan is een bepaalde beloning gekoppeld, afhankelijk van de functie.”</w:t>
      </w:r>
    </w:p>
    <w:p w:rsidR="001C07A6" w:rsidRPr="00A043B0" w:rsidRDefault="001C07A6" w:rsidP="00D004DF">
      <w:pPr>
        <w:pStyle w:val="Heading2"/>
        <w:rPr>
          <w:lang w:val="en-US"/>
        </w:rPr>
      </w:pPr>
      <w:bookmarkStart w:id="25" w:name="_Toc258844732"/>
      <w:r>
        <w:rPr>
          <w:lang w:val="en-US"/>
        </w:rPr>
        <w:t xml:space="preserve">6. </w:t>
      </w:r>
      <w:r w:rsidRPr="00A043B0">
        <w:rPr>
          <w:lang w:val="en-US"/>
        </w:rPr>
        <w:t>Interne flexibiliteit</w:t>
      </w:r>
      <w:bookmarkEnd w:id="25"/>
    </w:p>
    <w:p w:rsidR="001C07A6" w:rsidRPr="00A043B0" w:rsidRDefault="001C07A6" w:rsidP="00D004DF">
      <w:pPr>
        <w:rPr>
          <w:lang w:val="en-US"/>
        </w:rPr>
      </w:pPr>
      <w:r w:rsidRPr="00A043B0">
        <w:rPr>
          <w:lang w:val="en-US"/>
        </w:rPr>
        <w:t>HRM Manager Development:</w:t>
      </w:r>
    </w:p>
    <w:p w:rsidR="001C07A6" w:rsidRDefault="001C07A6" w:rsidP="00D004DF">
      <w:pPr>
        <w:pStyle w:val="Citaat2"/>
      </w:pPr>
      <w:r>
        <w:t>“Dat vinden we in die zin belangrijk, dat we er nu nog niet zoveel aan doen, maar het wel op de agenda hebben staan. Wat er nu effectief wordt gedaan is dat er op afdelingsniveau dingen ingevuld worden. We hebben het als HR hoog op ons verlanglijstje staan om daar meer aan te doen dat we nu doen.</w:t>
      </w:r>
      <w:r w:rsidRPr="00162325">
        <w:t xml:space="preserve"> </w:t>
      </w:r>
      <w:r>
        <w:t>Door het specialistische werk is het binnen [Development] moeilijker om mensen te laten roteren op taak. We kijken meer of iemand aan de projectkant zit, of aan de lijnkant en daar meer de rotatie in te zoeken.”</w:t>
      </w:r>
    </w:p>
    <w:p w:rsidR="001C07A6" w:rsidRDefault="001C07A6" w:rsidP="00D004DF">
      <w:r>
        <w:t>Recruiter:</w:t>
      </w:r>
    </w:p>
    <w:p w:rsidR="001C07A6" w:rsidRPr="00CF4EA3" w:rsidRDefault="001C07A6" w:rsidP="00D004DF">
      <w:pPr>
        <w:pStyle w:val="Citaat2"/>
      </w:pPr>
      <w:r w:rsidRPr="00CF4EA3">
        <w:t>“Dat is op dit moment een hot issue. We hebben een afdeling T</w:t>
      </w:r>
      <w:r>
        <w:t xml:space="preserve">alent </w:t>
      </w:r>
      <w:r w:rsidRPr="00CF4EA3">
        <w:t>M</w:t>
      </w:r>
      <w:r>
        <w:t>anagement</w:t>
      </w:r>
      <w:r w:rsidRPr="00CF4EA3">
        <w:t xml:space="preserve"> die op het moment druk bezig zijn om te kijken naar hoe de opvolging geregeld is van belangrijke personen in de organisatie en naar hoe we intern mensen beter kunnen laten doorstromen. Maar ook hoe kunnen we omgaan met low performance, van alles. </w:t>
      </w:r>
      <w:r>
        <w:t>LUMINOSO</w:t>
      </w:r>
      <w:r w:rsidRPr="00CF4EA3">
        <w:t xml:space="preserve"> is vrij groot geworden in korte tijd. Er zijn weinig mensen die echt het overzicht hebben.”</w:t>
      </w:r>
    </w:p>
    <w:p w:rsidR="001C07A6" w:rsidRDefault="001C07A6" w:rsidP="00D004DF">
      <w:pPr>
        <w:pStyle w:val="Citaat2"/>
      </w:pPr>
      <w:r>
        <w:t>“We hebben interne doorgroeimogelijkheden, hoewel dat niet voor iedereen duidelijk is.</w:t>
      </w:r>
      <w:r w:rsidRPr="00CF4EA3">
        <w:t xml:space="preserve"> </w:t>
      </w:r>
      <w:r>
        <w:t>Je kunt heel ver komen en je kunt veel begeleiding krijgen, maar je moet er wel zelf om vragen.”</w:t>
      </w:r>
    </w:p>
    <w:p w:rsidR="001C07A6" w:rsidRDefault="001C07A6" w:rsidP="00D004DF">
      <w:r>
        <w:t>HRM Manager Manufacturing:</w:t>
      </w:r>
      <w:r w:rsidRPr="00E9227A">
        <w:t xml:space="preserve"> </w:t>
      </w:r>
    </w:p>
    <w:p w:rsidR="001C07A6" w:rsidRDefault="001C07A6" w:rsidP="00D004DF">
      <w:pPr>
        <w:pStyle w:val="Citaat2"/>
      </w:pPr>
      <w:r>
        <w:t>“Gecombineerd systeem tussen taakroulatie en mensen in hun expertisegebied plaatsen. Ze werken voor 80% in hun expertisegebied en voor 20% in een meer lerende omgeving. Er is een ondersteunend systeem, om dit bij te houden.”</w:t>
      </w:r>
    </w:p>
    <w:p w:rsidR="001C07A6" w:rsidRDefault="001C07A6" w:rsidP="00D004DF">
      <w:pPr>
        <w:pStyle w:val="Citaat2"/>
      </w:pPr>
      <w:r>
        <w:t xml:space="preserve">“We doen het wel , maar niet heel vrijblijvend of heel breed. We doen aan gereguleerd job rotation. [..] heeft dit makkelijker gemaakt, doordat de werkzaamheden en procedures meer inzichtelijk zijn. Het is altijd belangrijk geweest.” </w:t>
      </w:r>
    </w:p>
    <w:p w:rsidR="001C07A6" w:rsidRDefault="001C07A6" w:rsidP="00D004DF">
      <w:pPr>
        <w:pStyle w:val="Citaat2"/>
      </w:pPr>
      <w:r>
        <w:t>“We zouden op het gebied van carrièreplanning nog verbeteringen kunnen maken. Er zijn een hele hoop initiatieven om dit te verbeteren. Dit zit vooral in de hoek van Talent Management.”</w:t>
      </w:r>
    </w:p>
    <w:p w:rsidR="001C07A6" w:rsidRDefault="001C07A6" w:rsidP="00D004DF">
      <w:r>
        <w:t>Manager Recruitment:</w:t>
      </w:r>
    </w:p>
    <w:p w:rsidR="001C07A6" w:rsidRDefault="001C07A6" w:rsidP="00D004DF">
      <w:pPr>
        <w:pStyle w:val="Citaat2"/>
      </w:pPr>
      <w:r>
        <w:t xml:space="preserve"> “Ik denk dat het beter kan. Gezien de ontwikkeling van LUMINOSO zijn er veel mensen binnen een afdeling zijn doorgegroeid. Ik denk dat we moeten bewerkstelligen dat er meer interne mobiliteit komt. Dat je meer van afdeling naar afdeling kunt overstappen. Enerzijds is dat streven, dat je mensen kunt ontwikkelen. Anderzijds zijn sommige rollen zo specifiek, moet je zulke specifieke kennis hebben, niet alle afdelingen komen ervoor in aanmerking. Vanuit Talent Management zijn er initiatieven om de interne mobiliteit te verbeteren. Het streven is om vacatures meer vacatures intern op te vullen. Zo vindt er ook kennisuitwisseling plaats in de organisatie.” </w:t>
      </w:r>
    </w:p>
    <w:p w:rsidR="001C07A6" w:rsidRDefault="001C07A6" w:rsidP="00D004DF">
      <w:r>
        <w:t>HRM Directeur Europa:</w:t>
      </w:r>
    </w:p>
    <w:p w:rsidR="001C07A6" w:rsidRDefault="001C07A6" w:rsidP="00D004DF">
      <w:pPr>
        <w:pStyle w:val="Citaat2"/>
      </w:pPr>
      <w:r>
        <w:t>“[LUMINOSO]</w:t>
      </w:r>
      <w:r w:rsidRPr="00BE7609">
        <w:t xml:space="preserve"> hecht veel waarde aan job rotation. Flexibiliteit is een van de kern</w:t>
      </w:r>
      <w:r>
        <w:t>competenties</w:t>
      </w:r>
      <w:r w:rsidRPr="00BE7609">
        <w:t xml:space="preserve">, samen met commitment. </w:t>
      </w:r>
      <w:r>
        <w:t>Door</w:t>
      </w:r>
      <w:r w:rsidRPr="00BE7609">
        <w:t xml:space="preserve"> job rotation </w:t>
      </w:r>
      <w:r>
        <w:t>kan tevens de</w:t>
      </w:r>
      <w:r w:rsidRPr="00BE7609">
        <w:t xml:space="preserve"> leercurve </w:t>
      </w:r>
      <w:r>
        <w:t xml:space="preserve">worden </w:t>
      </w:r>
      <w:r w:rsidRPr="00BE7609">
        <w:t>verkort. Doordat de organisatie zo kennisintensief is, is het van belang om over de economische cycli heen kennis vast te houden.</w:t>
      </w:r>
      <w:r>
        <w:t xml:space="preserve">” </w:t>
      </w:r>
    </w:p>
    <w:p w:rsidR="001C07A6" w:rsidRDefault="001C07A6" w:rsidP="00D004DF">
      <w:r>
        <w:t>Beleidsadviseur TD:</w:t>
      </w:r>
      <w:r w:rsidRPr="00192351">
        <w:t xml:space="preserve"> </w:t>
      </w:r>
    </w:p>
    <w:p w:rsidR="001C07A6" w:rsidRDefault="001C07A6" w:rsidP="00D004DF">
      <w:pPr>
        <w:pStyle w:val="Citaat2"/>
      </w:pPr>
      <w:r>
        <w:t xml:space="preserve">“De vraag is er wel van mensen binnen de technische/engineering discipline om breder ingezet te worden en dat doen we nog niet of te weinig.”  </w:t>
      </w:r>
    </w:p>
    <w:p w:rsidR="001C07A6" w:rsidRDefault="001C07A6" w:rsidP="00D004DF">
      <w:pPr>
        <w:pStyle w:val="Citaat2"/>
      </w:pPr>
      <w:r>
        <w:t>“Ik hecht persoonlijk wat minder aan Job Rotation in de zin van het gepland en gestructureerd bewegen van mensen over verschillende banen. Waar ik wel belang aan hecht, en dat is iets anders, is het zoveel mogelijk creëren van bandbreedte van medewerkers. Vooral bij managers. Job Rotation is niet het goede woord, maar zorgen dat mensen zoveel mogelijk, als het gaat om de volgende stap, dat ze eens buiten hun sector of functionele gebied gaan. Om de zoveel tijd (en gepland) mensen een andere rol te geven gaat niet werken, aangezien het door het hoogtechnologische aspect lang duurt voordat iemand goed op zijn plek zit. We zijn nu sinds een halfjaar echt concreet bezig met acties om dit ook te stimuleren. Dit betreft vooral het management.”</w:t>
      </w:r>
    </w:p>
    <w:p w:rsidR="001C07A6" w:rsidRDefault="001C07A6" w:rsidP="00D004DF">
      <w:pPr>
        <w:pStyle w:val="Citaat2"/>
      </w:pPr>
      <w:r>
        <w:t>“We komen uit een situatie waarbij de vacatures boven middenmanagement niveau twee op de drie keer extern moesten invullen, omdat we intern die potentie niet hadden. Nu is dat wat mij betreft geen gezonde verhouding. Waar we nu heen moeten is dat we drie op de vier vacatures intern kunnen invullen. Dan is de eis dat we zicht hebben op onze potentials en hun ambities en mogelijkheden. Om nog steeds één vierde van buiten te halen, dat is ook een bewuste keuze. De mensen die van buiten komen, brengen externe Best Practices en “bandbreedte” naar binnen. Zo kunnen we onszelf ook steeds een spiegel voorhouden. We selecteren ze ook bewust op de bandbreedte waar we het net over hadden.”</w:t>
      </w:r>
    </w:p>
    <w:p w:rsidR="001C07A6" w:rsidRDefault="001C07A6" w:rsidP="00D004DF">
      <w:r>
        <w:t>HRM Directeur Europa</w:t>
      </w:r>
    </w:p>
    <w:p w:rsidR="001C07A6" w:rsidRDefault="001C07A6" w:rsidP="00D004DF">
      <w:pPr>
        <w:pStyle w:val="Citaat2"/>
      </w:pPr>
      <w:r>
        <w:t xml:space="preserve">“[…] is onderdeel van Talent Management. Vaktechnische opleiding is de basis. Daarnaast volgen de medewerkers persoonlijke trainingen op het gebied van bijvoorbeeld management vaardigheden of assertiviteit. Talentontwikkeling is gericht op de toekomst. Bij de […] worden de talenten onder de loep genomen en een ontwikkelplan gemaakt.” </w:t>
      </w:r>
    </w:p>
    <w:p w:rsidR="001C07A6" w:rsidRDefault="001C07A6" w:rsidP="00D004DF">
      <w:pPr>
        <w:pStyle w:val="Heading2"/>
      </w:pPr>
      <w:bookmarkStart w:id="26" w:name="_Toc258844733"/>
      <w:r>
        <w:t>7. Externe flexibiliteit</w:t>
      </w:r>
      <w:bookmarkEnd w:id="26"/>
    </w:p>
    <w:p w:rsidR="001C07A6" w:rsidRDefault="001C07A6" w:rsidP="00D004DF">
      <w:r w:rsidRPr="00770A52">
        <w:t>In de zware tijden van 2008 moe</w:t>
      </w:r>
      <w:r>
        <w:t xml:space="preserve">t de organisatie afscheid nemen van twaalf procent van haar medewerkers. Dan nog zegt ze te beschikken over ‘an extensive pool of flexible contracts’. (Duurzaamheidsrapport 2008: 29). </w:t>
      </w:r>
    </w:p>
    <w:p w:rsidR="001C07A6" w:rsidRDefault="001C07A6" w:rsidP="00D004DF">
      <w:r>
        <w:t>Recruiter:</w:t>
      </w:r>
    </w:p>
    <w:p w:rsidR="001C07A6" w:rsidRDefault="001C07A6" w:rsidP="00D004DF">
      <w:pPr>
        <w:pStyle w:val="Citaat2"/>
      </w:pPr>
      <w:r w:rsidRPr="00036E41">
        <w:t xml:space="preserve">“Urenbank manufacturing, flexmensen. Upturn flex en competentieflex. </w:t>
      </w:r>
      <w:r>
        <w:t xml:space="preserve">Upturnflex zijn de mensen waar je het eerst vanaf kan. Die hebben bijvoorbeeld een minder lange inwerktijd. De groep comptentieflex is de groep die je eigenlijk wilt aannemen op contract, die wil je eigenlijk niet kwijt,maar dat is de tweede groep. De vaste mensen zitten in een urenbank. Als het druk is werken ze een upturn rooster en werken ze meer, als het rustiger is werken ze een downturn rooster en dan werken ze minder.” </w:t>
      </w:r>
    </w:p>
    <w:p w:rsidR="001C07A6" w:rsidRDefault="001C07A6" w:rsidP="00D004DF">
      <w:pPr>
        <w:pStyle w:val="Citaat2"/>
      </w:pPr>
      <w:r>
        <w:t>“Verhouding vast flex varieert per afdeling. Binnen Manufacturing is de flex vrij hoog, die moet snel kunnen opbouwen en afbouwen. Bij Development is dat veel lager. Het hangt ook samen met het soort werk. Voor sommige functies is de inwerktijd een jaar, dan is het niet slim om zo’n persoon na anderhalf jaar weer te laten gaan.”</w:t>
      </w:r>
    </w:p>
    <w:p w:rsidR="001C07A6" w:rsidRDefault="001C07A6" w:rsidP="00D004DF">
      <w:r>
        <w:t>HRM Manager Manufacturing:</w:t>
      </w:r>
      <w:r w:rsidRPr="00E9227A">
        <w:t xml:space="preserve"> </w:t>
      </w:r>
    </w:p>
    <w:p w:rsidR="001C07A6" w:rsidRDefault="001C07A6" w:rsidP="00D004DF">
      <w:pPr>
        <w:pStyle w:val="Citaat2"/>
      </w:pPr>
      <w:r>
        <w:t>“[LUMINOSO] heeft een deel vaste mensen in dienst en een deel mensen in dienst via een uitzend of detacheringbureau. Op hoogtijmomenten hebben we in de fabriek ongeveer een verhouding van 60 vast en 40 flex. Bezuinigingen komen voor een groot deel door het laten gaan van flexmensen. In 2002 was er ook een downturn, daarin zijn er veel vaste mensen ontslagen. Er zijn veel redenen om dat niet meer te willen, daarom is [LUMINOSO] met een grotere groep van flexmensen gaan werken.”</w:t>
      </w:r>
    </w:p>
    <w:p w:rsidR="001C07A6" w:rsidRDefault="001C07A6" w:rsidP="00D004DF">
      <w:r>
        <w:t>Manager Recruitment:</w:t>
      </w:r>
    </w:p>
    <w:p w:rsidR="001C07A6" w:rsidRDefault="001C07A6" w:rsidP="00D004DF">
      <w:pPr>
        <w:pStyle w:val="Citaat2"/>
      </w:pPr>
      <w:r>
        <w:t xml:space="preserve">“Op dit moment komen de flexers weer terug in dienst. De verhouding vast en flex hangt af van de afdeling. Hangt af van de conjunctuurgevoeligheid van de afdeling.” </w:t>
      </w:r>
    </w:p>
    <w:p w:rsidR="001C07A6" w:rsidRDefault="001C07A6" w:rsidP="00D004DF">
      <w:r>
        <w:t>Beleidsadviseur TD:</w:t>
      </w:r>
      <w:r w:rsidRPr="00192351">
        <w:t xml:space="preserve"> </w:t>
      </w:r>
    </w:p>
    <w:p w:rsidR="001C07A6" w:rsidRDefault="001C07A6" w:rsidP="00D004DF">
      <w:pPr>
        <w:pStyle w:val="Citaat2"/>
      </w:pPr>
      <w:r>
        <w:t>“Dan ben ik iets overvraagd, maar volgens mij is het zo dat ongeveer driekwart is vast en een kwart is flexibel, maar dan hou ik een slag om de arm. Voor de flexibele schil is volgens mij gekozen in 2001/2002. Toen hadden we met name vast personeel en zijn we ook een forse downturn in gegaan. Dat heeft geleid tot gedwongen ontslagen. Toen is gezegd dat willen we niet mee meemaken, dus vandaar dat er is gekozen voor een schillenmodel.  Daardoor hebben we een redelijk grote groep flexers.”</w:t>
      </w:r>
    </w:p>
    <w:p w:rsidR="001C07A6" w:rsidRDefault="001C07A6" w:rsidP="00D004DF">
      <w:r>
        <w:t>HRM Directeur Europa</w:t>
      </w:r>
    </w:p>
    <w:p w:rsidR="001C07A6" w:rsidRDefault="001C07A6" w:rsidP="00D004DF">
      <w:pPr>
        <w:pStyle w:val="Citaat2"/>
      </w:pPr>
      <w:r>
        <w:t xml:space="preserve">“Generiek bevindt [LUMINOSO]zich in cycli van 36 maanden. Hiervan zijn 12 topmaanden, en 24 stabiel of down. Aan deze cycli valt niet te ontkomen en [LUMINOSO] is hierop ook ingespeeld. In topperioden kan er tot een factor 3 bovenop de productie komen. Hiermee neemt de behoefte aan personeel toe. Personeel bij [LUMINOSO] heeft een inleerperiode van 6 tot 24 maanden.” </w:t>
      </w:r>
    </w:p>
    <w:p w:rsidR="001C07A6" w:rsidRDefault="001C07A6" w:rsidP="00D004DF">
      <w:pPr>
        <w:pStyle w:val="Citaat2"/>
      </w:pPr>
      <w:r>
        <w:t>“</w:t>
      </w:r>
      <w:r w:rsidRPr="00BE7609">
        <w:t xml:space="preserve">Tijdens de downturn wordt er bezuinigd op de gehele kostenstructuur. Huidig plan Cost Efficiency 2010: </w:t>
      </w:r>
      <w:r>
        <w:t>gerealiseerde kostenreductie</w:t>
      </w:r>
      <w:r w:rsidRPr="00BE7609">
        <w:t xml:space="preserve"> van 260 miljoen</w:t>
      </w:r>
      <w:r>
        <w:t>/jaar</w:t>
      </w:r>
      <w:r w:rsidRPr="00BE7609">
        <w:t>. Dit is onder andere bereikt door een afname van 1000 (flex) medewerkers. 75% van deze bespaarde kosten komt niet meer terug</w:t>
      </w:r>
      <w:r>
        <w:t xml:space="preserve"> en is structureel</w:t>
      </w:r>
      <w:r w:rsidRPr="00BE7609">
        <w:t>. Een deel van de kosten zal weer terugkomen doordat een deel van de flexibele krachten weer wordt aangenomen</w:t>
      </w:r>
      <w:r>
        <w:t xml:space="preserve"> bij een aantrekkende markt</w:t>
      </w:r>
      <w:r w:rsidRPr="00BE7609">
        <w:t>.</w:t>
      </w:r>
      <w:r>
        <w:t>”</w:t>
      </w:r>
      <w:r w:rsidRPr="00BE7609">
        <w:t xml:space="preserve"> </w:t>
      </w:r>
    </w:p>
    <w:p w:rsidR="001C07A6" w:rsidRPr="00770A52" w:rsidRDefault="001C07A6" w:rsidP="00D004DF">
      <w:pPr>
        <w:pStyle w:val="Citaat2"/>
      </w:pPr>
      <w:r>
        <w:t>“Mensen met een inleer van 6 maanden vormen de buitenste flexibele schil. Daarna komt een schil met competentie flexibiliteit. De medewerkers in deze schil hebben een langere inleertijd. De vaste medewerkers wil [LUMINOSO] altijd vasthouden. Bij hoge uitzondering wordt de tweede schil aangesproken. [LUMINOSO] heeft contracten met detacheringbureaus, waarbij gegarandeerd wordt, dat medewerkers van deze schil weer terug in dienst komen, wanneer de financiële downturn over is.”</w:t>
      </w:r>
      <w:r w:rsidRPr="00996D0C">
        <w:t xml:space="preserve"> </w:t>
      </w:r>
    </w:p>
    <w:p w:rsidR="001C07A6" w:rsidRDefault="001C07A6" w:rsidP="00D004DF">
      <w:pPr>
        <w:pStyle w:val="Heading2"/>
      </w:pPr>
      <w:bookmarkStart w:id="27" w:name="_Toc258844734"/>
      <w:r>
        <w:t>8. Participatie</w:t>
      </w:r>
      <w:bookmarkEnd w:id="27"/>
    </w:p>
    <w:p w:rsidR="001C07A6" w:rsidRDefault="001C07A6" w:rsidP="00D004DF">
      <w:r>
        <w:t>HRM Manager Development:</w:t>
      </w:r>
    </w:p>
    <w:p w:rsidR="001C07A6" w:rsidRDefault="001C07A6" w:rsidP="00D004DF">
      <w:pPr>
        <w:pStyle w:val="Citaat2"/>
      </w:pPr>
      <w:r>
        <w:t xml:space="preserve">“Formeel medium is natuurlijk de OR. Daarnaast hebben we boardlunches. Daar kunnen medewerkers zich voor inschrijven en dan is er lunch met iemand van de board of management. In vergelijk met [..] is de participatie hier groter, en dat komt puur omdat het een kleinere organisatie is. De board zit ook in [..], dus de lijnen zijn veel korter.” </w:t>
      </w:r>
    </w:p>
    <w:p w:rsidR="001C07A6" w:rsidRDefault="001C07A6" w:rsidP="00D004DF">
      <w:r>
        <w:t>HRM Manager Manufacturing:</w:t>
      </w:r>
      <w:r w:rsidRPr="00E9227A">
        <w:t xml:space="preserve"> </w:t>
      </w:r>
    </w:p>
    <w:p w:rsidR="001C07A6" w:rsidRDefault="001C07A6" w:rsidP="00D004DF">
      <w:pPr>
        <w:pStyle w:val="Citaat2"/>
      </w:pPr>
      <w:r>
        <w:t xml:space="preserve">“OR. Relatie OR en medewerkers is goed. Relatie OR en management over het algemeen ook, alleen op bepaalde onderwerpen, ook wel van nature, gespannen. Voorbeeld […]: mensen vinden het niet leuk om vrijheid kwijt te raken, maar voor het voorbestaan van [LUMINOSO] is het van belang om goedkoper te gaan produceren. Dat is een moeilijke </w:t>
      </w:r>
      <w:r w:rsidRPr="001A2B10">
        <w:t>squeeze</w:t>
      </w:r>
      <w:r>
        <w:t>. Er wordt veel met elkaar gesproken om dit te overwinnen. Individueel niveau: routines, medewerker en manager, één op één. De GWO’s zijn er ook om input te geven. Employee survey. In vergelijk met andere organisaties: ABN meer gestructureerd en beter, komt ook door de schaalgrootte.”</w:t>
      </w:r>
    </w:p>
    <w:p w:rsidR="001C07A6" w:rsidRDefault="001C07A6" w:rsidP="00D004DF">
      <w:r>
        <w:t>Manager Recruitment:</w:t>
      </w:r>
      <w:r w:rsidRPr="0046083E">
        <w:t xml:space="preserve"> </w:t>
      </w:r>
    </w:p>
    <w:p w:rsidR="001C07A6" w:rsidRDefault="001C07A6" w:rsidP="00D004DF">
      <w:pPr>
        <w:pStyle w:val="Citaat2"/>
      </w:pPr>
      <w:r>
        <w:t xml:space="preserve">“[LUMINOSO] is een heel laagdrempelig bedrijf, het is makkelijk om mee te praten. Hier zijn genoeg mogelijkheden toe. De medewerker moet hier alleen wel zelf de kans voor pakken.” </w:t>
      </w:r>
    </w:p>
    <w:p w:rsidR="001C07A6" w:rsidRDefault="001C07A6" w:rsidP="00D004DF">
      <w:r>
        <w:t>Beleidsadviseur TD:</w:t>
      </w:r>
      <w:r w:rsidRPr="00192351">
        <w:t xml:space="preserve"> </w:t>
      </w:r>
    </w:p>
    <w:p w:rsidR="001C07A6" w:rsidRDefault="001C07A6" w:rsidP="00D004DF">
      <w:pPr>
        <w:pStyle w:val="Citaat2"/>
      </w:pPr>
      <w:r>
        <w:t xml:space="preserve">“We zijn een redelijk consensus gedreven bedrijf, vind ik. Dat vind ik wel typerend aan [LUMINOSO] dat iedereen een mening heeft en ook vindt dat hij gehoord moet worden. Dat neemt met zich mee dat je al snel in een vergadercultuur terechtkomt. Verhouding tussen OR en organisatie is niet altijd even goed geweest, maar is aan de beterende hand.” </w:t>
      </w:r>
    </w:p>
    <w:p w:rsidR="001C07A6" w:rsidRDefault="001C07A6" w:rsidP="00D004DF">
      <w:pPr>
        <w:pStyle w:val="Heading2"/>
      </w:pPr>
      <w:bookmarkStart w:id="28" w:name="_Toc258844735"/>
      <w:r>
        <w:t>9. Informatievoorziening</w:t>
      </w:r>
      <w:bookmarkEnd w:id="28"/>
    </w:p>
    <w:p w:rsidR="001C07A6" w:rsidRDefault="001C07A6" w:rsidP="00D004DF">
      <w:r>
        <w:t>HRM Manager Development:</w:t>
      </w:r>
    </w:p>
    <w:p w:rsidR="001C07A6" w:rsidRDefault="001C07A6" w:rsidP="00D004DF">
      <w:pPr>
        <w:pStyle w:val="Citaat2"/>
      </w:pPr>
      <w:r>
        <w:t>“Medewerker worden op de hoogte gehouden door GWO’s op afdelingsniveau. Dat is één keer in de zes weken. We hebben all empoyee meetings, dan worden alle medewerkers toegesproken door de board van management. Dat is twee keer per jaar. Daarnaast groepsoverleg en ook op individueel niveau overleg, routines genaamd. De frequentie hiervan wisselt, maar gemiddeld ongeveer één keer per veertien dagen. [LUMINOSO] vindt het belangrijk dat de medewerker weet wat er speelt.”</w:t>
      </w:r>
    </w:p>
    <w:p w:rsidR="001C07A6" w:rsidRDefault="001C07A6" w:rsidP="00D004DF">
      <w:r>
        <w:t>Voorzitter OR:</w:t>
      </w:r>
    </w:p>
    <w:p w:rsidR="001C07A6" w:rsidRDefault="001C07A6" w:rsidP="00D004DF">
      <w:pPr>
        <w:pStyle w:val="Citaat2"/>
      </w:pPr>
      <w:r>
        <w:t xml:space="preserve">“intranet, algemene informatie. Personeelsregelingen via mail. Twee keer per jaar All Employee Meeting. Recent employee survey: medewerkers voelen zich niet altijd goed genoeg geïnformeerd om hun werk goed te kunnen doen. Hier is nu een projectgroep mee bezig.” </w:t>
      </w:r>
    </w:p>
    <w:p w:rsidR="001C07A6" w:rsidRDefault="001C07A6" w:rsidP="00D004DF">
      <w:r>
        <w:t>Recruiter:</w:t>
      </w:r>
    </w:p>
    <w:p w:rsidR="001C07A6" w:rsidRDefault="001C07A6" w:rsidP="00D004DF">
      <w:pPr>
        <w:pStyle w:val="Citaat2"/>
      </w:pPr>
      <w:r>
        <w:t xml:space="preserve">“We hebben een intranetsite. Hier staat van alles op. Als er echt iets belangrijk is, kunnen we een interne mail sturen. Iedere afdeling heeft GWO, groot werkoverleg. Dat frequentie hiervan varieert per afdeling. Twee keer per jaar hebben we een meeting waarbij alle medewerkers worden uitgenodigd. De boardleden vertellen dan iets over hun specialisatiegebied of over andere zaken, dat is echt strategisch.” </w:t>
      </w:r>
    </w:p>
    <w:p w:rsidR="001C07A6" w:rsidRDefault="001C07A6" w:rsidP="00D004DF">
      <w:r>
        <w:t>HRM Manager Manufacturing:</w:t>
      </w:r>
      <w:r w:rsidRPr="00E9227A">
        <w:t xml:space="preserve"> </w:t>
      </w:r>
    </w:p>
    <w:p w:rsidR="001C07A6" w:rsidRDefault="001C07A6" w:rsidP="00D004DF">
      <w:pPr>
        <w:pStyle w:val="Citaat2"/>
      </w:pPr>
      <w:r>
        <w:t>“intranetartikelen met ontwikkelingen van de markt, GWO Groot Werkoverleg, medewerkers op de hoogte houden van de ontwikkelingen in de organisatie. Met betrekking tot [..] bijvoorbeeld nieuwsbrieven.”</w:t>
      </w:r>
    </w:p>
    <w:p w:rsidR="001C07A6" w:rsidRDefault="001C07A6" w:rsidP="00D004DF">
      <w:pPr>
        <w:pStyle w:val="Heading2"/>
      </w:pPr>
      <w:bookmarkStart w:id="29" w:name="_Toc258844736"/>
      <w:r>
        <w:t>10. Sociale activiteiten</w:t>
      </w:r>
      <w:bookmarkEnd w:id="29"/>
    </w:p>
    <w:p w:rsidR="001C07A6" w:rsidRDefault="001C07A6" w:rsidP="00D004DF">
      <w:r>
        <w:t>HRM Manager Development:</w:t>
      </w:r>
    </w:p>
    <w:p w:rsidR="001C07A6" w:rsidRPr="00755F20" w:rsidRDefault="001C07A6" w:rsidP="00D004DF">
      <w:pPr>
        <w:pStyle w:val="Citaat2"/>
      </w:pPr>
      <w:r>
        <w:t>“Er is een jaarlijks budget per medewerker dat gespendeerd mag worden aan sociale activiteiten. Daar wordt wel gebruik van gemaakt. De doelstelling is volgens mij één keer per twee jaar echt een uitje en het andere jaar iets minder groots.</w:t>
      </w:r>
      <w:r w:rsidRPr="00755F20">
        <w:t xml:space="preserve"> </w:t>
      </w:r>
      <w:r>
        <w:t>Verder heb je nog een personeelsvereniging. In vergelijk met Philips denk ik dat het hier belangrijker is, in ieder geval meer aan gedaan wordt.”</w:t>
      </w:r>
    </w:p>
    <w:p w:rsidR="001C07A6" w:rsidRDefault="001C07A6" w:rsidP="00D004DF">
      <w:r>
        <w:t>Voorzitter OR:</w:t>
      </w:r>
    </w:p>
    <w:p w:rsidR="001C07A6" w:rsidRDefault="001C07A6" w:rsidP="00D004DF">
      <w:pPr>
        <w:pStyle w:val="Citaat2"/>
      </w:pPr>
      <w:r>
        <w:t>“Vergeleken 15 jaar geleden is het een stuk minder dan toen. Hier speelt ook de grootte van de organisatie een rol. Je kan niet zomaar meer met z’n allen wat gaan doen. Idee respondent:verder is het een ontwikkeling die breder te trekken is dan [LUMINOSO]. Er wordt geen tijd meer genomen voor dergelijke dingen.”</w:t>
      </w:r>
    </w:p>
    <w:p w:rsidR="001C07A6" w:rsidRDefault="001C07A6" w:rsidP="00D004DF">
      <w:r>
        <w:t>Recruiter:</w:t>
      </w:r>
    </w:p>
    <w:p w:rsidR="001C07A6" w:rsidRDefault="001C07A6" w:rsidP="00D004DF">
      <w:pPr>
        <w:pStyle w:val="Citaat2"/>
      </w:pPr>
      <w:r>
        <w:t>“Ook dat wordt vaak per afdeling bepaald. Soms doen wel iets met het hele bedrijf. Het is een beetje afhankelijk van de situatie.”</w:t>
      </w:r>
    </w:p>
    <w:p w:rsidR="001C07A6" w:rsidRDefault="001C07A6" w:rsidP="00D004DF">
      <w:r>
        <w:t>HRM Manager Manufacturing:</w:t>
      </w:r>
      <w:r w:rsidRPr="00E9227A">
        <w:t xml:space="preserve"> </w:t>
      </w:r>
    </w:p>
    <w:p w:rsidR="001C07A6" w:rsidRDefault="001C07A6" w:rsidP="00D004DF">
      <w:pPr>
        <w:pStyle w:val="Citaat2"/>
      </w:pPr>
      <w:r>
        <w:t xml:space="preserve">“grotere afdelingsfeesten 2008/2009 niet plaatsgevonden in verband met kostenbesparing. Nu gaat het weer beter, dus meer ruimte om dit te doen. Bijvoorbeeld ABN: vrijdagavond borrel, ligt aan de cultuur.” </w:t>
      </w:r>
    </w:p>
    <w:p w:rsidR="001C07A6" w:rsidRDefault="001C07A6" w:rsidP="00D004DF">
      <w:r>
        <w:t>Manager Recruitment:</w:t>
      </w:r>
      <w:r w:rsidRPr="0046083E">
        <w:t xml:space="preserve"> </w:t>
      </w:r>
    </w:p>
    <w:p w:rsidR="001C07A6" w:rsidRDefault="001C07A6" w:rsidP="00D004DF">
      <w:pPr>
        <w:pStyle w:val="Citaat2"/>
      </w:pPr>
      <w:r>
        <w:t>“Sociale activiteiten spelen een minder grote rol. Er zijn wel initiatieven, die komen voornamelijk vanuit de medewerkers.”</w:t>
      </w:r>
    </w:p>
    <w:p w:rsidR="001C07A6" w:rsidRDefault="001C07A6" w:rsidP="00D004DF">
      <w:r>
        <w:t>Beleidsadviseur TD:</w:t>
      </w:r>
    </w:p>
    <w:p w:rsidR="001C07A6" w:rsidRDefault="001C07A6" w:rsidP="00D004DF">
      <w:pPr>
        <w:pStyle w:val="Citaat2"/>
      </w:pPr>
      <w:r>
        <w:t xml:space="preserve">“We kennen één personeelsclub en her en der wat kleine clubjes, maar echt belangrijk, nee. Ik geloof dat niemand het echt belangrijk vindt.” </w:t>
      </w:r>
    </w:p>
    <w:p w:rsidR="001C07A6" w:rsidRDefault="001C07A6" w:rsidP="00D004DF">
      <w:pPr>
        <w:pStyle w:val="Heading2"/>
      </w:pPr>
      <w:bookmarkStart w:id="30" w:name="_Toc258844737"/>
      <w:r>
        <w:t>11. Strategisch HRM</w:t>
      </w:r>
      <w:bookmarkEnd w:id="30"/>
    </w:p>
    <w:p w:rsidR="001C07A6" w:rsidRDefault="001C07A6" w:rsidP="00D004DF">
      <w:r>
        <w:t>Recruiter:</w:t>
      </w:r>
    </w:p>
    <w:p w:rsidR="001C07A6" w:rsidRPr="005311C6" w:rsidRDefault="001C07A6" w:rsidP="00D004DF">
      <w:pPr>
        <w:pStyle w:val="Citaat2"/>
      </w:pPr>
      <w:r>
        <w:t>“Nu is het onderdeel van Talent Management en is het meer in het grote geheel.”</w:t>
      </w:r>
    </w:p>
    <w:p w:rsidR="001C07A6" w:rsidRDefault="001C07A6" w:rsidP="00D004DF">
      <w:pPr>
        <w:pStyle w:val="Citaat2"/>
      </w:pPr>
      <w:r>
        <w:t>“Opleidingen worden alleen gefinancierd als ze ook echt bijdrage aan de huidige of toekomstige ontwikkeling van de medewerker. Het nut wordt getoetst.”</w:t>
      </w:r>
      <w:r w:rsidRPr="00EE7716">
        <w:t xml:space="preserve"> </w:t>
      </w:r>
    </w:p>
    <w:p w:rsidR="001C07A6" w:rsidRDefault="001C07A6" w:rsidP="00D004DF">
      <w:pPr>
        <w:pStyle w:val="Citaat2"/>
      </w:pPr>
      <w:r>
        <w:t xml:space="preserve">“De bedoeling vanuit [LUMINOSO] is klanten tevreden houden. Dat betekent continu ontwikkelen, nieuwe machines ontwerpen, met oog op de klant, goede service verlenen. Dat brengt met zich mee dat HR ook klantgericht moet zijn en een vertaalslag naar de klant moet maken.” </w:t>
      </w:r>
    </w:p>
    <w:p w:rsidR="001C07A6" w:rsidRDefault="001C07A6" w:rsidP="00D004DF">
      <w:r>
        <w:t>Manager Recruitment:</w:t>
      </w:r>
      <w:r w:rsidRPr="002C2CC2">
        <w:t xml:space="preserve"> </w:t>
      </w:r>
    </w:p>
    <w:p w:rsidR="001C07A6" w:rsidRDefault="001C07A6" w:rsidP="00D004DF">
      <w:pPr>
        <w:pStyle w:val="Citaat2"/>
      </w:pPr>
      <w:r>
        <w:t xml:space="preserve">“We willen steeds betere machines ontwikkelen voor onze klanten zodat zij in staat zijn nog betere chips te produceren. Dat doen we door te blijven investeren in R&amp;D, de juiste mensen aan te trekken, kosten efficiënt te produceren, waardoor de klanten onze producten willen blijven kopen. Deze strategie is stabiel.”  </w:t>
      </w:r>
    </w:p>
    <w:p w:rsidR="001C07A6" w:rsidRDefault="001C07A6" w:rsidP="00D004DF">
      <w:r>
        <w:t>Beleidsadviseur TD:</w:t>
      </w:r>
      <w:r w:rsidRPr="00192351">
        <w:t xml:space="preserve"> </w:t>
      </w:r>
    </w:p>
    <w:p w:rsidR="001C07A6" w:rsidRDefault="001C07A6" w:rsidP="00D004DF">
      <w:pPr>
        <w:pStyle w:val="Citaat2"/>
      </w:pPr>
      <w:r>
        <w:t xml:space="preserve"> “als we de strategie willen realiseren, vereist dat, dat we de beste medewerkers hebben, zowel op technologisch gebied als de beste manager. Welke profielen hebben we daarvoor nodig. Welke zoeken we extern, dat is een stukje recruitment. En intern welk talent hebben we in huis en hoe kunnen we dat ontwikkelen. Recruitment valt onder HR lijn, maar een deel wat recruitment doet is mensen selecteren waar we in de toekomst verder mee willen. Inflow van onderaf om de pijplijn van toekomstige talenten, dat deel van recruitment van onder Talent Management.” </w:t>
      </w:r>
    </w:p>
    <w:p w:rsidR="001C07A6" w:rsidRDefault="001C07A6" w:rsidP="00D004DF">
      <w:pPr>
        <w:pStyle w:val="Heading2"/>
      </w:pPr>
      <w:bookmarkStart w:id="31" w:name="_Toc258844738"/>
      <w:r>
        <w:t>12. Macht van de afdeling</w:t>
      </w:r>
      <w:bookmarkEnd w:id="31"/>
    </w:p>
    <w:p w:rsidR="001C07A6" w:rsidRDefault="001C07A6" w:rsidP="00D004DF">
      <w:r>
        <w:t>HRM Manager Development:</w:t>
      </w:r>
    </w:p>
    <w:p w:rsidR="001C07A6" w:rsidRPr="002953C1" w:rsidRDefault="001C07A6" w:rsidP="00D004DF">
      <w:pPr>
        <w:pStyle w:val="Citaat2"/>
      </w:pPr>
      <w:r>
        <w:t xml:space="preserve">“Er is een verschil tussen wat HR wil en HR is. HR wil vooral een business partner zijn en daarmee een meer trekkende rol hebben. Ik denk in de praktijk, en dat zal wel door het management ook zo ervaren worden, dat op dit moment nog te veel volgend zijn, dat we daar nog echt een verbeterslag moeten maken. Waarbij de leadership review helpt, qua headcount managent zitten we meer aan de bal dan we ooit gedaan hebben, dus we maken daar al wel stappen in de goede richting, maar ook dit moment zijn we nog zeker niet.”  </w:t>
      </w:r>
    </w:p>
    <w:p w:rsidR="001C07A6" w:rsidRDefault="001C07A6" w:rsidP="00D004DF">
      <w:r>
        <w:t>Voorzitter OR:</w:t>
      </w:r>
    </w:p>
    <w:p w:rsidR="001C07A6" w:rsidRDefault="001C07A6" w:rsidP="00D004DF">
      <w:pPr>
        <w:pStyle w:val="Citaat2"/>
      </w:pPr>
      <w:r>
        <w:t xml:space="preserve">“OR en [HR] hebben met elkaar tijd doorgebracht om elkaar beter te begrijpen. De medewerkers zien [HR] als verlengstuk van het management. De H komt niet goed tot zijn recht. Uit het samenzijn is gekomen dat [HR] deze ambitie wel heeft, maar niet weet hoe het ingevuld moet worden. Het management van [LUMINOSO] is vrij dominant. Hierdoor zit [HR], net als de OR, in een sqeeuz. Het wederzijds begrip is onder de mensen die samen zijn gekomen is erg gegroeid, de mensen die er niet bij waren hebben dit niet. Daar wordt aangewerkt.” </w:t>
      </w:r>
    </w:p>
    <w:p w:rsidR="001C07A6" w:rsidRDefault="001C07A6" w:rsidP="00D004DF">
      <w:r>
        <w:t>HRM Manager Manufacturing:</w:t>
      </w:r>
      <w:r w:rsidRPr="00E9227A">
        <w:t xml:space="preserve"> </w:t>
      </w:r>
    </w:p>
    <w:p w:rsidR="001C07A6" w:rsidRDefault="001C07A6" w:rsidP="00D004DF">
      <w:pPr>
        <w:pStyle w:val="Citaat2"/>
      </w:pPr>
      <w:r>
        <w:t xml:space="preserve">“In de brede zin is de rol om oplossingen te bieden voor de verschillende HR vraagstukken die de fluctuaties van de markt met zich meebrengen. Afhankelijk van de fluctuaties zijn er steeds verschillende HR vraagstukken. Dat zorgt ervoor dat HR binnen [LUMINOSO] wel een belangrijke rol vervuld. Als ik het vergelijk met ander bedrijven merk ik wel dat er binnen HR te lang is bezuinigd op systemen. Dat zorgt ervoor dat HR medewerkers nog erg operationeel bezig zijn. Die tijd zou anders besteed kunnen worden (tactisch/strategisch), zodat HR meer impact zou kunnen hebben. Vorige HR baas hechtte daar minder waarde aan, huidige meer.” </w:t>
      </w:r>
    </w:p>
    <w:p w:rsidR="001C07A6" w:rsidRDefault="001C07A6" w:rsidP="00D004DF">
      <w:r>
        <w:t>Manager Recruitment:</w:t>
      </w:r>
    </w:p>
    <w:p w:rsidR="001C07A6" w:rsidRDefault="001C07A6" w:rsidP="00D004DF">
      <w:pPr>
        <w:pStyle w:val="Citaat2"/>
      </w:pPr>
      <w:r>
        <w:t xml:space="preserve">“Ondersteunend aan de business. We zijn adviseur van het management waar het gaat om organisatie vraagstukken. Daarnaast moeten we zorgen dat alle administratieve processen die erbij horen, goed uitgevoerd worden. We zijn nog niet op het eindstation, we zijn altijd in ontwikkeling. We moeten onze mensen zodanig faciliteren dat zij hun werk goed kunnen uitvoeren. HR zit in een veranderingsproces, wij kijken naar automatisering van onze administratieve processen, waardoor er meer ruimte is om ook meer die adviesrol vorm te geven.” </w:t>
      </w:r>
    </w:p>
    <w:p w:rsidR="001C07A6" w:rsidRDefault="001C07A6" w:rsidP="00D004DF">
      <w:r>
        <w:t>Beleidsadviseur TD:</w:t>
      </w:r>
      <w:r w:rsidRPr="00192351">
        <w:t xml:space="preserve"> </w:t>
      </w:r>
    </w:p>
    <w:p w:rsidR="001C07A6" w:rsidRDefault="001C07A6" w:rsidP="00D004DF">
      <w:pPr>
        <w:pStyle w:val="Citaat2"/>
      </w:pPr>
      <w:r>
        <w:t xml:space="preserve">“HR is ondersteunend om de processen die vanuit Talent Management komen om te zorgen dat, dat ook landt in de lijn en daar ook echt iets gebeurt. HR heeft een leidende rol voor het erkennen van de talenten in de organisatie en ervoor zorgen dat er voor die groep ook een specifieke focus op komt. Dat is met name van HR. Het initiatief om Talent Management zo aan te pakken komt vanuit Talent Management, maar de board geeft aan dat Talent Management een onderwerp moet zijn. De rol van HR binnen [LUMINOSO] verschilt van andere organisaties, waar de respondent gewerkt heeft, in de zin dat Talent Management nog niet genoeg is geland in de lijn. HR heeft wat dat betreft nog te veel een push functie. De lijn ziet het nog te veel, en dan chargeer is bewust wat, als een HR oefening. Een ander verschil is dat het consistent praten en denken over talent is hier nog niet altijd aanwezig. We zeggen hier weleens gekscherend; from hero to zere in one day. Dat kan, dat je de ene dag een talent bent, en je doet iets verkeerd, dan ben je het opeens niet meer. Terwijl we ook zeggen dat mensen wel fouten moeten kunnen maken, als ze er maar van leren. De samenwerking tussen lijn en HR vindt ik wel goed, alleen we zijn nog niet in staat Talent Management hoog en breed op de agenda te krijgen bij het voltallige lijnmanagement.”  </w:t>
      </w:r>
    </w:p>
    <w:p w:rsidR="001C07A6" w:rsidRDefault="001C07A6" w:rsidP="009928C9">
      <w:pPr>
        <w:pStyle w:val="Heading1"/>
      </w:pPr>
      <w:bookmarkStart w:id="32" w:name="_Toc258844739"/>
      <w:r>
        <w:t>RAPIDO midden BV</w:t>
      </w:r>
      <w:bookmarkEnd w:id="32"/>
      <w:r>
        <w:t xml:space="preserve"> </w:t>
      </w:r>
    </w:p>
    <w:p w:rsidR="001C07A6" w:rsidRDefault="001C07A6" w:rsidP="009928C9">
      <w:pPr>
        <w:pStyle w:val="Heading2"/>
      </w:pPr>
      <w:bookmarkStart w:id="33" w:name="_Toc258844740"/>
      <w:r>
        <w:t>1. Opleidingen</w:t>
      </w:r>
      <w:bookmarkEnd w:id="33"/>
    </w:p>
    <w:p w:rsidR="001C07A6" w:rsidRDefault="001C07A6" w:rsidP="00B512EE">
      <w:r>
        <w:t xml:space="preserve">De opleidingen gaan van niveau 2 naar niveau 4+, respectievelijk van Medewerker Fastservice naar Management/ondernemer Fastservice. (Intranet).  Nu het weer extra onder de aandacht is gebracht, is het aantal MBO opleidingen verdubbeld. (Incompany, 2008). RAPIDO heeft een eigen beroepsbegeleidende leerweg (BBL) opgezet die mensen op hun werkplek kunnen volgen. Andere fastfoodconcerns maken hier nu ook gebruikt van. Vroeger had de fastfood opleiding op de ROC’s een grote uitval: 45 tot 50 procent. Het was voor de ROC’s geen corebusiness, de docenten deden het erbij. Nu RAPIDO een eigen opleiding heeft, zitten er docenten met fastfoodervaring en met hart voor het vak. De uitval is nu maar acht procent. (HR Directeur in Incompany, 2008).  </w:t>
      </w:r>
    </w:p>
    <w:p w:rsidR="001C07A6" w:rsidRDefault="001C07A6" w:rsidP="00B512EE">
      <w:pPr>
        <w:pStyle w:val="Heading2"/>
      </w:pPr>
      <w:bookmarkStart w:id="34" w:name="_Toc258844741"/>
      <w:r>
        <w:t>2. Attitude Locatiemanagers training</w:t>
      </w:r>
      <w:bookmarkEnd w:id="34"/>
    </w:p>
    <w:p w:rsidR="001C07A6" w:rsidRDefault="001C07A6" w:rsidP="00B512EE">
      <w:r>
        <w:t>De Locatiemanagers vinden training belangrijk. Respectievelijk Locatiemanager H, K:</w:t>
      </w:r>
    </w:p>
    <w:p w:rsidR="001C07A6" w:rsidRDefault="001C07A6" w:rsidP="00B512EE">
      <w:pPr>
        <w:pStyle w:val="Citaat2"/>
      </w:pPr>
      <w:r>
        <w:t>“Het belang van de training ziet men in. Het brengt ook een hoop geld op, al kost het wel wat. Op de lange termijn levert t meer op dan het kost. Niet alleen de training is op een hoger niveau getild, maar alles, operationeel, financieel.”</w:t>
      </w:r>
    </w:p>
    <w:p w:rsidR="001C07A6" w:rsidRDefault="001C07A6" w:rsidP="00B512EE">
      <w:pPr>
        <w:pStyle w:val="Citaat2"/>
      </w:pPr>
      <w:r>
        <w:t xml:space="preserve"> “Dit heeft geen negatieve gevolgen voor de productiviteit, want als je goed getrainde mensen hebt kun je ook met minder mensen grotere omzet halen. Als je goede operations hebt, en training is daar een onderdeel van, haal je een goede bedrijfsomzet. Zo simpel is het.” </w:t>
      </w:r>
    </w:p>
    <w:p w:rsidR="001C07A6" w:rsidRDefault="001C07A6" w:rsidP="00B512EE">
      <w:pPr>
        <w:pStyle w:val="Heading2"/>
      </w:pPr>
      <w:bookmarkStart w:id="35" w:name="_Toc258844742"/>
      <w:r>
        <w:t>3. Attitude job rotation</w:t>
      </w:r>
      <w:bookmarkEnd w:id="35"/>
    </w:p>
    <w:p w:rsidR="001C07A6" w:rsidRDefault="001C07A6" w:rsidP="00B512EE">
      <w:r>
        <w:t>De directie en de Locatiemanagers van RAPIDO midden BV bekijken het over het algemeen ook vanuit het perspectief van de werknemer. Soms wordt meer het belang vanuit de organisatie benadrukt, zoals door Locatiemanager J. Directeur respectievelijk Locatiemanager K, J:</w:t>
      </w:r>
    </w:p>
    <w:p w:rsidR="001C07A6" w:rsidRDefault="001C07A6" w:rsidP="00B512EE">
      <w:pPr>
        <w:pStyle w:val="Citaat2"/>
      </w:pPr>
      <w:r>
        <w:t>“Job rotation moet altijd plaatsvinden. Je moet als werkgever aantrekkelijk blijven. Als ze het willen hè.”</w:t>
      </w:r>
    </w:p>
    <w:p w:rsidR="001C07A6" w:rsidRDefault="001C07A6" w:rsidP="00B512EE">
      <w:pPr>
        <w:pStyle w:val="Citaat2"/>
      </w:pPr>
      <w:r>
        <w:t>“Taakroulatie is niet zo belangrijk dat het moet. Als het niet anders kan moet iedereen daartoe bereid zijn, maar ga niet iemand dwingen om aan de kassa te gaan als ie dat niet wil. Taakroulatie is om het werk prettig te maken voor de werknemer en niet om een voordeel voor de werkgever te hebben dat iedereen overal kan staan. Daar zit een spanningsveld. Ik hanteer de regel, de fulltimers alles kunnen, crewtrainers, mensen die vaak werken moeten overal inzetbaar zijn. En als dan hun liefde in de keuken ligt, wie ben ik dan om ze ergens anders te zetten. Ze moeten ergens in kunnen springen en dan is het goed.”</w:t>
      </w:r>
    </w:p>
    <w:p w:rsidR="001C07A6" w:rsidRDefault="001C07A6" w:rsidP="00B512EE">
      <w:pPr>
        <w:pStyle w:val="Citaat2"/>
      </w:pPr>
      <w:r>
        <w:t xml:space="preserve"> “Bij mij moet iedereen alles kunnen. Ten eerste is dat voor de mensen. Ten tweede ik sta zoals vandaag met twee mensen. Ik heb niets aan mensen die alleen hamburgers kunnen maken. Ik wil iedereen zo snel mogelijk all round hebben. Op het moment dat iemand alles kan bepaald de manager waar ie ze wil hebben en niet het personeel. Ze kunnen een voorkeur hebben en natuurlijk probeer je die in de passen, maar als het niet gaat dan gaat het niet.”</w:t>
      </w:r>
    </w:p>
    <w:p w:rsidR="001C07A6" w:rsidRDefault="001C07A6" w:rsidP="00B512EE">
      <w:pPr>
        <w:pStyle w:val="Heading2"/>
      </w:pPr>
      <w:bookmarkStart w:id="36" w:name="_Toc258844743"/>
      <w:r>
        <w:t>4. Ontwikkeling training</w:t>
      </w:r>
      <w:bookmarkEnd w:id="36"/>
    </w:p>
    <w:p w:rsidR="001C07A6" w:rsidRDefault="001C07A6" w:rsidP="00B512EE">
      <w:r>
        <w:t>De inhoudelijke training is de laatste vijf jaar niet veranderd. Respectievelijk de directeur, Locatiemanager J, H:</w:t>
      </w:r>
    </w:p>
    <w:p w:rsidR="001C07A6" w:rsidRDefault="001C07A6" w:rsidP="00B512EE">
      <w:pPr>
        <w:pStyle w:val="Citaat2"/>
      </w:pPr>
      <w:r>
        <w:t>“(Er is, ) niet zoveel (veranderd). Krijgt alleen nu wat meer aandacht.”</w:t>
      </w:r>
    </w:p>
    <w:p w:rsidR="001C07A6" w:rsidRDefault="001C07A6" w:rsidP="00B512EE">
      <w:pPr>
        <w:pStyle w:val="Citaat2"/>
      </w:pPr>
      <w:r>
        <w:t>“De basis blijft toch hetzelfde en het meeste leer je toch shoulder to shoulder op de werkvloer.”</w:t>
      </w:r>
    </w:p>
    <w:p w:rsidR="001C07A6" w:rsidRDefault="001C07A6" w:rsidP="00B512EE">
      <w:pPr>
        <w:pStyle w:val="Citaat2"/>
      </w:pPr>
      <w:r>
        <w:t xml:space="preserve">“In principe is de basis denk ik wel hetzelfde. Shoulder to shoulder. De (…,red) stappen van training zijn hetzelfde.” </w:t>
      </w:r>
    </w:p>
    <w:p w:rsidR="001C07A6" w:rsidRDefault="001C07A6" w:rsidP="001E57D0">
      <w:pPr>
        <w:pStyle w:val="Heading2"/>
      </w:pPr>
      <w:bookmarkStart w:id="37" w:name="_Toc258844744"/>
      <w:r>
        <w:t>5. Persoonlijke ontwikkeling</w:t>
      </w:r>
      <w:bookmarkEnd w:id="37"/>
    </w:p>
    <w:p w:rsidR="001C07A6" w:rsidRDefault="001C07A6" w:rsidP="001E57D0">
      <w:r>
        <w:t>Ook Locatiemanager H denk bij de persoonlijke ontwikkeling aan de mogelijkheid tot promotie:</w:t>
      </w:r>
    </w:p>
    <w:p w:rsidR="001C07A6" w:rsidRDefault="001C07A6" w:rsidP="001E57D0">
      <w:pPr>
        <w:pStyle w:val="Citaat2"/>
      </w:pPr>
      <w:r>
        <w:t>“We hebben erg gezocht in het personeel naar opvolging van het management. Dat is helaas niet gelukt. We hebben mensen van buiten ons restaurant moeten aantrekken, waar ook weer voordelen aanzitten. Deze hebben toch een frisse blik. Maar het is een middel om te motiveren om management uit je eigen (personeel) te krijgen. Zo zien ze dat die mogelijkheid hier ook is. Mensen die we als potentieel zien willen we ook door laten groeien.”</w:t>
      </w:r>
    </w:p>
    <w:p w:rsidR="001C07A6" w:rsidRDefault="001C07A6" w:rsidP="001E57D0">
      <w:r>
        <w:t>Locatiemanager J noemt bij de persoonlijke ontwikkeling van medewerkers het BBL traject:</w:t>
      </w:r>
    </w:p>
    <w:p w:rsidR="001C07A6" w:rsidRDefault="001C07A6" w:rsidP="001E57D0">
      <w:pPr>
        <w:pStyle w:val="Citaat2"/>
      </w:pPr>
      <w:r>
        <w:t>“Ja tuurlijk. We hebben natuurlijk de BBL. Alle fulltimers die hier werken hebben een BBL opleiding  gedaan, misschien twee niet. Alle managers hebben het BBL opleidingsproject doorlopen, dus wat dat betreft denk ik dat we er wel genoeg aan doen.”</w:t>
      </w:r>
    </w:p>
    <w:p w:rsidR="001C07A6" w:rsidRDefault="001C07A6" w:rsidP="001E57D0">
      <w:r>
        <w:t>Hij geeft wel aan dat deze mogelijkheid zich beperkt tot het fulltime personeel:</w:t>
      </w:r>
    </w:p>
    <w:p w:rsidR="001C07A6" w:rsidRDefault="001C07A6" w:rsidP="001E57D0">
      <w:pPr>
        <w:pStyle w:val="Citaat2"/>
      </w:pPr>
      <w:r>
        <w:t>“Voor de parttimers in principe niet. Behalve dan parttime (…)trainers. Voor parttimers is het lastig omdat ze er maar één of twee dagen in de week zijn. Daar ga je geen verdere opleiding voor doen.”</w:t>
      </w:r>
    </w:p>
    <w:p w:rsidR="001C07A6" w:rsidRDefault="001C07A6" w:rsidP="001E57D0">
      <w:r>
        <w:t xml:space="preserve"> Ook de andere respondenten geven aan dat persoonlijke ontwikkeling , naast promotie en mogelijkheden tot opleiding voor de fulltimers, eigenlijk niet voorkomt, al komt het antwoord vaak weifelend. De directeur over de persoonlijke ontwikkeling van de groep parttimers in dienst:</w:t>
      </w:r>
    </w:p>
    <w:p w:rsidR="001C07A6" w:rsidRDefault="001C07A6" w:rsidP="001E57D0">
      <w:pPr>
        <w:pStyle w:val="Citaat2"/>
      </w:pPr>
      <w:r>
        <w:t>“Voor echt puur parttime medewerkers die niet promoveren in de tijd dat ze in dienst zijn eigenlijk niet. Iets minder natuurlijk, nee niet echt. Kijk, ze zullen zich altijd ontwikkelen. Het is een werkervaring. Omgang met collega’s en dergelijke.”</w:t>
      </w:r>
    </w:p>
    <w:p w:rsidR="001C07A6" w:rsidRDefault="001C07A6" w:rsidP="001E57D0">
      <w:r>
        <w:t>In eerste instantie zegt Locatiemanager K dat er eigenlijk niets aan persoonlijke ontwikkeling wordt gedaan. Als hij erover nadenkt zegt hij toch wel aan een selecte groep extra aandacht te geven:</w:t>
      </w:r>
    </w:p>
    <w:p w:rsidR="001C07A6" w:rsidRDefault="001C07A6" w:rsidP="001E57D0">
      <w:pPr>
        <w:pStyle w:val="Citaat2"/>
      </w:pPr>
      <w:r>
        <w:t xml:space="preserve">“Als mensen verder willen, interesse tonen enz, dan ga ik daar wel meer aandacht aan geven. Alle medewerkers persoonlijk aandacht geven, dat kan niet, en sommige mensen zitten er ook niet op te wachten. Die zijn gewoon tevreden met wat ze doen. Iedereen heeft wel een stukje persoonlijke aandacht, maar echt persoonlijke ontwikkeling is alleen voor de mensen die dat nodig hebben.” </w:t>
      </w:r>
    </w:p>
    <w:p w:rsidR="001C07A6" w:rsidRDefault="001C07A6" w:rsidP="001E57D0">
      <w:r>
        <w:t>Locatiemanager H heeft niet direct een concreet voorbeeld, maar geeft aan dat de mogelijkheden  er wel zijn:</w:t>
      </w:r>
    </w:p>
    <w:p w:rsidR="001C07A6" w:rsidRDefault="001C07A6" w:rsidP="001E57D0">
      <w:pPr>
        <w:pStyle w:val="Citaat2"/>
      </w:pPr>
      <w:r>
        <w:t>“Promotie niet de enige manier, maar ik zou zo één twee drie ook niets anders weten. Als er bepaalde mogelijkheden zijn met betrekking tot verantwoordelijkheden, dan zal ik ze die ook altijd geven.”</w:t>
      </w:r>
    </w:p>
    <w:p w:rsidR="001C07A6" w:rsidRPr="00B512EE" w:rsidRDefault="001C07A6" w:rsidP="003E3A7F">
      <w:pPr>
        <w:pStyle w:val="Heading2"/>
      </w:pPr>
      <w:bookmarkStart w:id="38" w:name="_Toc258844745"/>
      <w:r>
        <w:t>6. Vaste contracten</w:t>
      </w:r>
      <w:bookmarkEnd w:id="38"/>
    </w:p>
    <w:p w:rsidR="001C07A6" w:rsidRDefault="001C07A6" w:rsidP="003E3A7F">
      <w:r>
        <w:t>Afgifte van vaste contracten lijkt veelal te maken te hebben met vertrouwen. Respectievelijk de directeur, Locatiemanager K,:</w:t>
      </w:r>
    </w:p>
    <w:p w:rsidR="001C07A6" w:rsidRDefault="001C07A6" w:rsidP="003E3A7F">
      <w:pPr>
        <w:pStyle w:val="Citaat2"/>
      </w:pPr>
      <w:r>
        <w:t>“Ik ben er heel blij mee met die zestig maanden. Dit is eigenlijk ideaal voor ons . We komen vaak met contracten voor onbepaalde tijd in de problemen.”</w:t>
      </w:r>
    </w:p>
    <w:p w:rsidR="001C07A6" w:rsidRDefault="001C07A6" w:rsidP="003E3A7F">
      <w:pPr>
        <w:pStyle w:val="Citaat2"/>
      </w:pPr>
      <w:r>
        <w:t xml:space="preserve"> “Vaste contracten worden op het moment heel weinig gegeven. Deze CAO biedt dat ook aan. Waarom zou je als werkgever daar geen gebruik van maken. Het is een stok achter de deur. Je werkt met heel veel jonge mensen. Je bouwt een mogelijkheid in om het risico van mensen die opeens veel gaan verzuimen en dergelijke op te vangen.”</w:t>
      </w:r>
    </w:p>
    <w:p w:rsidR="001C07A6" w:rsidRDefault="001C07A6" w:rsidP="003E3A7F">
      <w:r>
        <w:t>Ook Locatiemanager J geeft aan dat hij huiverig is met het afgeven van vaste contracten. Op dit moment heeft hij een medewerker met een fulltime vast contract die langdurig verzuimd. Gezien het feit dat hij de Locatiemanager is van een lage omzetzaak geeft hij aan dat langdurig verzuim van een medewerker met een fulltime vast contract zeer merkbaar is in het bedrijfsresultaat. Locatiemanager J:</w:t>
      </w:r>
    </w:p>
    <w:p w:rsidR="001C07A6" w:rsidRDefault="001C07A6" w:rsidP="008A6304">
      <w:pPr>
        <w:pStyle w:val="Citaat2"/>
      </w:pPr>
      <w:r>
        <w:t>“Ik was echt verbaasd (over de CAO wijziging die de mogelijkheid om vijf jaar te verlengen), maar ik vind het een hele goeie. Het is ideaal.”</w:t>
      </w:r>
    </w:p>
    <w:p w:rsidR="001C07A6" w:rsidRDefault="001C07A6" w:rsidP="008A6304">
      <w:pPr>
        <w:pStyle w:val="Heading1"/>
      </w:pPr>
      <w:bookmarkStart w:id="39" w:name="_Toc258844746"/>
      <w:r>
        <w:t>Management</w:t>
      </w:r>
      <w:bookmarkEnd w:id="39"/>
    </w:p>
    <w:p w:rsidR="001C07A6" w:rsidRDefault="001C07A6" w:rsidP="00A765B8">
      <w:r>
        <w:t xml:space="preserve">Er is gekeken naar de rol van het management in de onderzochte organisaties. Bij toenemende afhankelijkheid van de markt  heeft het management een pioniersfunctie. Dit brengt meer onzekerheid met zich mee. Hierdoor wordt voor het management een beweging naar High Commitment verwacht. Hieronder worden per case de ontwikkelingen op het gebied van het management beschreven. </w:t>
      </w:r>
    </w:p>
    <w:p w:rsidR="001C07A6" w:rsidRDefault="001C07A6" w:rsidP="00140A00">
      <w:pPr>
        <w:pStyle w:val="Heading2"/>
      </w:pPr>
      <w:bookmarkStart w:id="40" w:name="_Toc258844747"/>
      <w:r>
        <w:t>1. CIENCIA</w:t>
      </w:r>
      <w:bookmarkEnd w:id="40"/>
      <w:r>
        <w:t xml:space="preserve"> </w:t>
      </w:r>
    </w:p>
    <w:p w:rsidR="001C07A6" w:rsidRDefault="001C07A6" w:rsidP="00A765B8">
      <w:r>
        <w:t>De ontwikkeling van het management bij CIENCIA krijgt apart aandacht in het Management Development (MD) beleid. Er worden sleutelposities geïnventariseerd. Het doel van het MD beleid is dat er altijd twee potentiëlen in de organisatie bekend zijn die de sleutelpositie zouden kunnen bekleden. (respondent F, Beleidsadviseur MD).Uit de ontwikkelingen in de organisatie en de interviews met de respondenten lijken er op het moment concrete slagen gemaakt te worden op het gebied van MD</w:t>
      </w:r>
      <w:r>
        <w:rPr>
          <w:rStyle w:val="FootnoteReference"/>
        </w:rPr>
        <w:footnoteReference w:id="9"/>
      </w:r>
      <w:r>
        <w:t xml:space="preserve">. (Beleidsadviseur MD).De term TD is in opkomst ter vervanging van MD. Er is veel aandacht geweest voor het management, waardoor de andere groepen in de organisatie te weinig aandacht hebben gekregen. (Beleidsadviseur MD). Ook de andere groepen, techneuten, adviseurs, worden nu betrokken in het MD programma, waardoor de term TD, Talent Development, meer van toepassing is. Hierin wordt al het talent betrokken en niet alleen het management(potentieel). (Strategisch  plan 2007-2010:27).  </w:t>
      </w:r>
    </w:p>
    <w:p w:rsidR="001C07A6" w:rsidRDefault="001C07A6" w:rsidP="00A765B8">
      <w:r>
        <w:t>Hoewel er veel werk aan deze bijeenkomst vooraf is gegaan, lijkt het dat MD een tijdje van de rader is verdwenen. Het is nog redelijk in de ontwikkelfase is en dat terwijl er in 1992 al melding van wordt gemaakt. (Timmerhuis, 1992). Dat betekent niet dat het management in de tussentijd geen aandacht heeft gekregen. In het Strategisch Plan van 1999-2002  wordt al belang gegeven aan het ontwikkelen van “ –competenties- van leidinggevenden en leiderschapspotentieel.” (Strategisch Plan 1999-2002: 38).  De ontwikkeling van management leek in het verleden meer ad hoc te gebeuren (Strategisch Plan 2003-2006: 22):</w:t>
      </w:r>
    </w:p>
    <w:p w:rsidR="001C07A6" w:rsidRDefault="001C07A6" w:rsidP="00A765B8">
      <w:pPr>
        <w:pStyle w:val="Citaat2"/>
      </w:pPr>
      <w:r>
        <w:t>“De ontwikkeling van CIENCIA stelt ook nieuwe eisen aan het lijnmanagement. Hiertoe is een nieuw ontwikkelingsprogramma gestart op peoplemanagement, operationeel management en ondernemerschap.”</w:t>
      </w:r>
    </w:p>
    <w:p w:rsidR="001C07A6" w:rsidRDefault="001C07A6" w:rsidP="00A765B8">
      <w:r>
        <w:t>Zowel volgens de HRM manager C als de Beleidsadviseur MD heeft MD, als strategisch beleid, een nieuwe impuls gekregen rond de tijd van de reorganisatie van 2005. Tijdens de vorming van de divisies zijn voor het eerst leidinggevenden direct benoemd door de Raad van Bestuur. Voor die tijd waren de aparte onderdelen verantwoordelijk voor de benoeming van hun leidinggevenden. De Raad van Bestuur moest hier toestemming voor geven, maar de opvolging in de onderdelen gebeurde vrij autonoom. Tijdens de vorming van de divisies ging de Raad van Bestuur kijken welke personen er nodig waren voor de vorming van de divisies en zo kwam de ontwikkeling van management weer onder de aandacht. (Beleidsadviseur MD). Dit komt overeen met de theoretische verwachting.</w:t>
      </w:r>
    </w:p>
    <w:p w:rsidR="001C07A6" w:rsidRDefault="001C07A6" w:rsidP="00A765B8">
      <w:r>
        <w:t xml:space="preserve">Het management heeft tijdens en sinds de reorganisatie aandacht gekregen in de vorm van MD beleid. Hier is veel aandacht naar uitgegaan. Nu is er een beweging naar Talent Development. Dit valt bij CIENCIA onder MD en betreft niet alleen de managers, maar ook potentiëlen onder de onderzoekers, accountmanagers en adviseurs. Deze hebben te weinig aandacht gekregen en de gevolgen zijn merkbaar. Onder werknemers kwamen geluiden dat je bij CIENCIA alleen maar iets kunt bereiken als je in de managementlijn zit. (Respondent F). Ook respondent D erkent dat er wel aandacht is geweest voor management en in mindere mate voor de adviseurs. Vooral de werknemers in de technologie hebben weinig aandacht gekregen en dat terwijl dat verreweg het grootste deel van de populatie is. Er is bij CIENCIA van uitgegaan dat de technologen ‘zichzelf wel konden bedruipen.’ (Respondent D). </w:t>
      </w:r>
    </w:p>
    <w:p w:rsidR="001C07A6" w:rsidRDefault="001C07A6" w:rsidP="00140A00">
      <w:r>
        <w:t xml:space="preserve">Tijdens de roerige tijden is er volgens verwachting toenemend aandacht aan het management besteed. Nu de organisatie wat gestabiliseerd is, is er weer oog gekomen voor de onderzoeker. Het belang dat aan de doelgroep wordt gehecht is dynamisch.    </w:t>
      </w:r>
      <w:bookmarkStart w:id="41" w:name="_Toc257136838"/>
      <w:bookmarkStart w:id="42" w:name="_Toc246236820"/>
    </w:p>
    <w:p w:rsidR="001C07A6" w:rsidRDefault="001C07A6" w:rsidP="00140A00">
      <w:pPr>
        <w:pStyle w:val="Heading2"/>
      </w:pPr>
      <w:bookmarkStart w:id="43" w:name="_Toc258844748"/>
      <w:r>
        <w:t xml:space="preserve">2.  </w:t>
      </w:r>
      <w:bookmarkEnd w:id="41"/>
      <w:r>
        <w:t>FLUIDO</w:t>
      </w:r>
      <w:bookmarkEnd w:id="43"/>
      <w:r>
        <w:t xml:space="preserve">  </w:t>
      </w:r>
      <w:bookmarkEnd w:id="42"/>
    </w:p>
    <w:p w:rsidR="001C07A6" w:rsidRDefault="001C07A6" w:rsidP="00140A00">
      <w:r>
        <w:t>Er werd verwacht dat tijdens de verzelfstandiging het management extra onzekerheid met zich meebrengt. Zodoende werd er een beweging verwacht naar HC. In het jaarverslag van 2004 wordt de ontwikkeling van het management genoemd met de overgang op een marktgerichte organisatie:</w:t>
      </w:r>
    </w:p>
    <w:p w:rsidR="001C07A6" w:rsidRDefault="001C07A6" w:rsidP="00140A00">
      <w:pPr>
        <w:pStyle w:val="Citaat2"/>
      </w:pPr>
      <w:r>
        <w:t xml:space="preserve">“De strategische keuze om een marktconform, grootstedelijk, zelfstandig OV bedrijf te worden, vindt zijn weerklank in het algemene [HRM] beleid. Daarin zijn verschillende meerjarige keuzes gemaakt. Er zijn bijvoorbeeld voorbereidingen getroffen voor het verder verhogen van de kwaliteit van de managers en leidinggevenden.” </w:t>
      </w:r>
    </w:p>
    <w:p w:rsidR="001C07A6" w:rsidRDefault="001C07A6" w:rsidP="00140A00">
      <w:r>
        <w:t>Het voormalig Hoofd HRM beschrijft de gang van zaken met betrekking tot het management tijdens de verzelfstandiging. Het project is niet gelopen zoals hij had gewild:</w:t>
      </w:r>
    </w:p>
    <w:p w:rsidR="001C07A6" w:rsidRDefault="001C07A6" w:rsidP="00140A00">
      <w:pPr>
        <w:pStyle w:val="Citaat2"/>
      </w:pPr>
      <w:r>
        <w:t>“Er is gekeken naar wat er nodig was voor topmanagement met oog op de verzelfstandiging. Er zijn een hoop nieuwe managers binnengehaald. Veel van hen hebben de organisatie redelijk snel weer verlaten. Deels kwam dat doordat hun verwachtingen niet uitkwamen en een ander deel heeft het te snel opgegeven.”</w:t>
      </w:r>
    </w:p>
    <w:p w:rsidR="001C07A6" w:rsidRDefault="001C07A6" w:rsidP="00140A00">
      <w:r>
        <w:t>De verdere ontwikkeling van het management hangt volgens hem af van de betreffende directeur:</w:t>
      </w:r>
    </w:p>
    <w:p w:rsidR="001C07A6" w:rsidRDefault="001C07A6" w:rsidP="00140A00">
      <w:pPr>
        <w:pStyle w:val="Citaat2"/>
      </w:pPr>
      <w:r>
        <w:t xml:space="preserve">“Er is geen organisatiebeleid op het gebied van managementontwikkeling. Zou misschien wel handig zijn geweest, om eenduidig de visie uit te dragen. Nu waren er weleens tegengestelde geluiden. Met marktgericht werken moet er een duidelijke visie zijn. Dat hebben we wel getracht te regelen, maar de vraag is of dat zo goed gelukt is.” </w:t>
      </w:r>
    </w:p>
    <w:p w:rsidR="001C07A6" w:rsidRDefault="001C07A6" w:rsidP="00140A00">
      <w:r>
        <w:t>HRM Beleidsadviseur M geeft aan dat de ontwikkeling met oog op de verzelfstandiging een tijdelijk project was</w:t>
      </w:r>
      <w:r>
        <w:rPr>
          <w:rStyle w:val="FootnoteReference"/>
        </w:rPr>
        <w:footnoteReference w:id="10"/>
      </w:r>
      <w:r>
        <w:t>. HRM Beleidsadviseur N vindt het jammer dat er geen vervolgtraject is. Bovendien staan volgens hem ook andere dingen in de weg.</w:t>
      </w:r>
    </w:p>
    <w:p w:rsidR="001C07A6" w:rsidRDefault="001C07A6" w:rsidP="00140A00">
      <w:pPr>
        <w:pStyle w:val="Citaat2"/>
      </w:pPr>
      <w:r>
        <w:t xml:space="preserve">“De kwaliteit van management moest verbeterd worden, omdat de managers hier niet managen. Ze hebben geen gevoel voor mensen. Nu wordt de beste vakspecialist gekozen. Het is niet gezegd dat deze kunnen managen. Er zijn veel klachten vanuit het personeel over de stijl van leidinggeven. 2004 al voor gekozen om managers te verbeteren. Veel dure trainingen geweest, het vervelende van [FLUIDO] is dat er dan geen vervolgtraject aan vast zit. [De HRM afdeling] is ook onzichtbaar op dit punt. OR geeft aan dat er inventarisatie gemakt moet worden, van het huidige management. Is de directie het mee eens maar men durft niet tegen bepaalde managers te zeggen dat ze eigenlijk niet op de goed tijd zitten.” </w:t>
      </w:r>
    </w:p>
    <w:p w:rsidR="001C07A6" w:rsidRDefault="001C07A6" w:rsidP="00140A00">
      <w:r>
        <w:t xml:space="preserve">Op het gebied van de ontwikkeling van het management lijkt de organisatie zoekende. Er is met oog op de marktwerking meer aandacht geweest voor het management, dus wat dat betreft is de verwachting uitgekomen. De aandacht is daarna weer afgezwakt. Er is geen blijvend beleid gemaakt. </w:t>
      </w:r>
    </w:p>
    <w:p w:rsidR="001C07A6" w:rsidRDefault="001C07A6" w:rsidP="00DE7D82">
      <w:pPr>
        <w:pStyle w:val="Heading2"/>
      </w:pPr>
      <w:bookmarkStart w:id="44" w:name="_Toc258844749"/>
      <w:r>
        <w:t>3. LUMINOSO</w:t>
      </w:r>
      <w:bookmarkEnd w:id="44"/>
      <w:r>
        <w:t xml:space="preserve"> </w:t>
      </w:r>
    </w:p>
    <w:p w:rsidR="001C07A6" w:rsidRDefault="001C07A6" w:rsidP="00DE7D82">
      <w:r>
        <w:t xml:space="preserve">Bij LUMINOSO werd voor het management geen verschuiving verwacht richting HC. De organisatie heeft niet te maken met toenemende afhankelijkheid van de markt, een uiterst onzekere situatie, en heeft daardoor niet de pioniersfunctie zoals bij CIENCIA en FLUIDO. </w:t>
      </w:r>
    </w:p>
    <w:p w:rsidR="001C07A6" w:rsidRDefault="001C07A6" w:rsidP="00DE7D82">
      <w:r>
        <w:t>Bij LUMINOSO is een zelfde ontwikkeling gaande op het gebied van de ontwikkeling van het management als bij CIENCIA. Het management krijgt aandacht in de vorm van een specifiek, nieuw beleid. Waar bij CIENCIA eerst alleen het management aandacht kreeg en later pas de technici werden meegenomen, worden bij deze bij LUMINOSO vanaf het begin meegenomen. Dit beleid heet dan ook Talent Development (TD) in plaats van Management Development (MD). Deze ontwikkeling heeft dus niet te maken met toenemende afhankelijkheid van de markt en wordt volgens de Beleidsadviseur TD en de HRM Manager Development bepaald door de levensfase van de organisatie. Beleidsadviseur TD</w:t>
      </w:r>
      <w:r>
        <w:rPr>
          <w:rStyle w:val="FootnoteReference"/>
        </w:rPr>
        <w:footnoteReference w:id="11"/>
      </w:r>
      <w:r>
        <w:t>:</w:t>
      </w:r>
    </w:p>
    <w:p w:rsidR="001C07A6" w:rsidRDefault="001C07A6" w:rsidP="00DE7D82">
      <w:pPr>
        <w:pStyle w:val="Citaat2"/>
      </w:pPr>
      <w:r>
        <w:t xml:space="preserve">“De roep is gekomen toen [LUMINOSO] sterk gegroeid is. [LUMINOSO] is gegroeid vanuit een technische discipline. Goede techneuten werden ook manager, dat leidt niet altijd tot succes. De groei van de onderneming, de groeiende complexiteit van onze producten en programma’s vereist gewoon dat we ook mensen hebben die goed leiding kunnen geven en complexe programma’s kunnen managen. Daar was nog te weinig focus op. Vandaar dat we daar nu bewust naar kijken, maar omdat we een technische onderneming zijn, en ons </w:t>
      </w:r>
      <w:r w:rsidRPr="00411E12">
        <w:t>competitive advantage in de techniek ligt, is het heel belangrijk dat we die groep niet over het hoofd zien.</w:t>
      </w:r>
      <w:r>
        <w:t xml:space="preserve"> Uit het tevredenheidonderzoek is gebleken dat deze groep ook zicht wil hebben op hun carrière mogelijkheden en daar spelen we nu ook op in.” </w:t>
      </w:r>
    </w:p>
    <w:p w:rsidR="001C07A6" w:rsidRDefault="001C07A6" w:rsidP="00DE7D82">
      <w:r>
        <w:t xml:space="preserve">De extra aandacht voor het management in de vorm van het TD beleid kan gezien worden als beweging richting HC. Deze beweging werd niet verwacht. De ontwikkeling bij LUMINOSO lijkt op de ontwikkeling bij CIENCIA. </w:t>
      </w:r>
    </w:p>
    <w:p w:rsidR="001C07A6" w:rsidRDefault="001C07A6" w:rsidP="00E6739B">
      <w:pPr>
        <w:pStyle w:val="Heading2"/>
      </w:pPr>
      <w:bookmarkStart w:id="45" w:name="_Toc258844750"/>
      <w:r>
        <w:t>4. RAPIDO midden BV</w:t>
      </w:r>
      <w:bookmarkEnd w:id="45"/>
      <w:r>
        <w:t xml:space="preserve"> </w:t>
      </w:r>
    </w:p>
    <w:p w:rsidR="001C07A6" w:rsidRDefault="001C07A6" w:rsidP="00E6739B">
      <w:r>
        <w:t xml:space="preserve">In een personeelsadvertentie voor managers wordt benadrukt dat managers bij RAPIDO zich op allerlei terreinen kunnen ontwikkelen. Er wordt aandacht geschonken aan operationele, sociale en communicatieve vaardigheden. Er wordt benadrukt dat je hier niet alleen bij RAPIDO wat aan hebt, maar ook in een verdere carrière. (Personeelsfolder Management). Voor een groot deel gebeurt de training in de praktijk. Hierbij wordt de trainee begeleid door een collega manager. Naast de praktijktraining vinden er trainingen plaats op het hoofdkantoor van RAPIDO Nederland. Een carrière loopt in principe volgens een vast traject. Via de functies Management Trainee, Shiftmanager, Assistent Locatiemanager, kan iemand doorgroeien tot Locatiemanager. De Locatiemanager is verantwoordelijk voor de uitvoering van het totale beleid van het restaurant. De organisatie benadrukt in de folder dat dit traject niet alleen is weggelegd voor fulltime medewerkers, maar ook voor parttime medewerkers. Ook biedt de opbouw ruimte voor snelle en minder snelle groeiers. (Personeelsfolder Management). </w:t>
      </w:r>
    </w:p>
    <w:p w:rsidR="001C07A6" w:rsidRDefault="001C07A6" w:rsidP="00E6739B">
      <w:r>
        <w:t xml:space="preserve">Als doel van de managementopleidingsprogramma’s wordt gegeven “het systematisch leren de vaardigheden te ontwikkelen die een manager nodig heeft om uitstekende kwaliteit en service te leveren en de optimale balans te bereiken tussen deze kwaliteit en service, geheel getrainde en gemotiveerde medewerkers, geheel tevreden gasten, omzet en winst.”(Interne managementcursus). </w:t>
      </w:r>
    </w:p>
    <w:p w:rsidR="001C07A6" w:rsidRDefault="001C07A6" w:rsidP="00E6739B">
      <w:r>
        <w:t>Bij RAPIDO midden BV lijkt het management meer aandacht te krijgen dan voorheen. Zo vond in 2003 slechts vijftig procent van de managers dat hun leidinggevende aandacht besteedde aan hun ontwikkeling, in 2008 vindt honderd procent dat hun leidinggevende hun opleiding en ontwikkeling ondersteunt. Over het salaris zijn de managers in 2003 niet te spreken, al is het in 2008 nog niet veel beter. In 2008 is slechts de helft het ermee eens dat ze redelijk betaald worden in vergelijking tot mensen die vergelijkbare banen hebben in mijn omgeving. Het personeel is nog meer ontevreden dan het management, daar vindt slechts 43% dat ze redelijk betaald worden. (MTO 2003 en 2008).</w:t>
      </w:r>
    </w:p>
    <w:p w:rsidR="001C07A6" w:rsidRDefault="001C07A6" w:rsidP="00E6739B">
      <w:r>
        <w:t xml:space="preserve">Drie van de vier respondenten geven aan dat de managers eerder een vast contract krijgen dan de rest van het personeel. Naast praktische redenen noemen zij alle drie vertrouwen als motivatie voor het geven van een vast contract. De directeur: </w:t>
      </w:r>
    </w:p>
    <w:p w:rsidR="001C07A6" w:rsidRDefault="001C07A6" w:rsidP="00E6739B">
      <w:pPr>
        <w:pStyle w:val="Citaat2"/>
      </w:pPr>
      <w:r>
        <w:t xml:space="preserve">“Management wel altijd een contract voor onbepaalde tijd. Je maakt ze niet voor niets manager. Daar heb je wel vertrouwen in.” </w:t>
      </w:r>
    </w:p>
    <w:p w:rsidR="001C07A6" w:rsidRDefault="001C07A6" w:rsidP="00E6739B">
      <w:r>
        <w:t>In de ontwikkeling van het management signaleren de respondenten veranderingen. Volgens Locatiemanager J is het zich meer gaan richten op het begeleiden van mensen. Het was vroeger meer operationeel. Operationeel is wel belangrijk, maar het is geen hoofdzaak meer. Hij vindt dat persoonlijke vaardigheden altijd belangrijk zijn geweest. Hier is geen toename in volgens hem:</w:t>
      </w:r>
    </w:p>
    <w:p w:rsidR="001C07A6" w:rsidRDefault="001C07A6" w:rsidP="00E6739B">
      <w:pPr>
        <w:pStyle w:val="Citaat2"/>
      </w:pPr>
      <w:r>
        <w:t xml:space="preserve">“ Je moet goede communicatieve vaardigheden hebben om operationele zaken over te brengen. Dat is altijd zo geweest. Dus wat dat betreft is de verhouding daartussen niet veranderd, maar het is meer gericht op mensen.” </w:t>
      </w:r>
    </w:p>
    <w:p w:rsidR="001C07A6" w:rsidRDefault="001C07A6" w:rsidP="00E6739B">
      <w:pPr>
        <w:pStyle w:val="Heading2"/>
      </w:pPr>
      <w:bookmarkStart w:id="46" w:name="_Toc258844751"/>
      <w:r>
        <w:t>5. Management onder invloed van toenemende afhankelijkheid van de markt</w:t>
      </w:r>
      <w:bookmarkEnd w:id="46"/>
      <w:r>
        <w:t xml:space="preserve"> </w:t>
      </w:r>
    </w:p>
    <w:p w:rsidR="001C07A6" w:rsidRDefault="001C07A6" w:rsidP="00E6739B">
      <w:r>
        <w:t xml:space="preserve">Er werd verwacht dat het management onder invloed van toenemende afhankelijkheid van de markt een beweging maakt naar HC. Dat is zowel bij CIENCIA als bij FLUIDO het geval. Wanneer de organisatie volop aan het veranderen is, komt er meer aandacht voor het management. Bij beide organisaties zwakt het weer af als de organisatie in wat rustiger vaarwater komt. Bij FLUIDO is er een tijdelijk programma geweest. Bij CIENCIA wordt getracht structureel beleid te maken op het gebied van ontwikkeling van het management, waar later ook de andere belangrijke groepen in worden meegenomen. Een dergelijk structureel beleid is op het moment echter ook volop in ontwikkeling bij LUMINOSO. Dit doet vermoeden dat niet alleen toenemende afhankelijkheid van de markt een factor is die invloed heeft, maar ook bijvoorbeeld aspecten als de levensfase waar de organisatie zich in bevindt of mode in het vakgebied. Bij zowel CIENCIA, FLUIDO en LUMINOSO wordt aangegeven dat medewerkers zijn doorgegroeid vanwege het feit dat ze goed zijn in hun vak. Nu is er het besef dat dit niet betekent dat iemand ook een goede manager is.   </w:t>
      </w:r>
    </w:p>
    <w:p w:rsidR="001C07A6" w:rsidRDefault="001C07A6" w:rsidP="008A52D4">
      <w:pPr>
        <w:pStyle w:val="Heading1"/>
      </w:pPr>
      <w:bookmarkStart w:id="47" w:name="_Toc258844752"/>
      <w:r>
        <w:t>Mode</w:t>
      </w:r>
      <w:bookmarkEnd w:id="47"/>
    </w:p>
    <w:p w:rsidR="001C07A6" w:rsidRDefault="001C07A6" w:rsidP="008A52D4">
      <w:r>
        <w:t>Mode lijkt een rol te spelen in bepaalde besluitvormingsprocessen bij CIENCIA. De invulling van bepaald beleid lijkt deels afhankelijk te zijn van termen. De termen zijn erg modegevoelig. Tijdens de hernieuwde aandacht voor Management Development (MD) is er een interne discussie geweest over de invulling van het beleid en de naam ervan. Er is toen geopperd om niet alleen management mee te nemen in het beleid, maar ook de andere medewerkers en het over TD, Talent Development, te hebben. Er is toen besloten dat het MD werd, ‘omdat dat op dat moment een bekende term was’. HRM manager C:</w:t>
      </w:r>
    </w:p>
    <w:p w:rsidR="001C07A6" w:rsidRDefault="001C07A6" w:rsidP="008A52D4">
      <w:pPr>
        <w:pStyle w:val="Citaat2"/>
      </w:pPr>
      <w:r>
        <w:t>“</w:t>
      </w:r>
      <w:r w:rsidRPr="006656C2">
        <w:t xml:space="preserve">Iedereen was het erover eens dat de </w:t>
      </w:r>
      <w:r>
        <w:t>(andere groepen)</w:t>
      </w:r>
      <w:r w:rsidRPr="006656C2">
        <w:t xml:space="preserve"> ook meegenomen dienden te worden, maar omdat MD een bekend begrip was, is het op die manier aangepakt.</w:t>
      </w:r>
      <w:r>
        <w:t>”</w:t>
      </w:r>
    </w:p>
    <w:p w:rsidR="001C07A6" w:rsidRDefault="001C07A6" w:rsidP="008A52D4">
      <w:r>
        <w:t>De term van het beleid en daarmee ook de invulling ervan staat nog steeds onder discussie:</w:t>
      </w:r>
    </w:p>
    <w:p w:rsidR="001C07A6" w:rsidRDefault="001C07A6" w:rsidP="008A52D4">
      <w:pPr>
        <w:pStyle w:val="Citaat2"/>
      </w:pPr>
      <w:r>
        <w:t>“De opvatting die wij hanteren, of hanteerden, maar daar zijn we nu eigenlijk een beetje aan het over hereiken met elkaar. Die verbreding naar de (andere groepen,red) dat noemden wij Talent Development. Dat strookte eigenlijk niet met wat er in de buitenwereld gebeurde. Want in de buitenwereld van HR wordt Talent Development gebruikt voor eigenlijk het employability beleid in brede zin. Wat hier HRD is.</w:t>
      </w:r>
      <w:r w:rsidRPr="0090057E">
        <w:t xml:space="preserve"> </w:t>
      </w:r>
      <w:r>
        <w:t>Daar zijn we nu op aan het her-eiken met elkaar. We willen dus wel die verbreding, misschien moeten we het wel nog MD blijven noemen, dat we het nog wel hebben over sleutelposities maar dan breed over de lijnen. En de term TD echt bewaren voor iedereen binnen CIENCIA die talent heeft, voor het ontwikkelen van talent binnen elke medewerker..”</w:t>
      </w:r>
    </w:p>
    <w:p w:rsidR="001C07A6" w:rsidRDefault="001C07A6" w:rsidP="008A52D4">
      <w:r>
        <w:t xml:space="preserve"> Meer respondenten geven aan dat de termen en de invulling worden beïnvloed van buitenaf. Corporate Adviseur HRD:</w:t>
      </w:r>
    </w:p>
    <w:p w:rsidR="001C07A6" w:rsidRDefault="001C07A6" w:rsidP="008A52D4">
      <w:pPr>
        <w:pStyle w:val="Citaat2"/>
      </w:pPr>
      <w:r>
        <w:t>“In het vakgebied HRD wordt er steeds meer gesproken over TD. Deze term is ingeburgerd. Onder deze term valt iedereen, niet alleen managers. De aanname is dat iedereen talent heeft. Binnen CIENCIA is de ontwikkeling dat MD niet meer alleen gericht is op lijnmanagement, maar ook andere belangrijke sleutelposities, dus het MD meer inrichten als TD. In dit geval vallen alleen de potentials onder TD. Het idee van de MD programma’s is dat je voor alle potentials wat hebt en dat je ze daar ook heen leidt. Er is een discussie gaande over de termen.”</w:t>
      </w:r>
    </w:p>
    <w:p w:rsidR="001C07A6" w:rsidRDefault="001C07A6" w:rsidP="008A52D4">
      <w:r>
        <w:t>Ook de Corporate Adviseur Organisation Development benoemd de term in de relatie tot het vakgebied:</w:t>
      </w:r>
    </w:p>
    <w:p w:rsidR="001C07A6" w:rsidRDefault="001C07A6" w:rsidP="008A52D4">
      <w:pPr>
        <w:pStyle w:val="Citaat2"/>
      </w:pPr>
      <w:r>
        <w:t xml:space="preserve">“MD is als term meer bekend in HR land, elke organisatie van een bepaalde omgang heeft een bepaalde invulling aan MD. Andere organisaties zijn van invloed in zoverre dat (HRM) professionals de ontwikkelingen om zich heen in de gaten houden en zodoende wellicht ideeën opdoen. Zodoende hebben ontwikkelingen in het algemeen invloed op CIENCIA.” </w:t>
      </w:r>
    </w:p>
    <w:p w:rsidR="001C07A6" w:rsidRDefault="001C07A6" w:rsidP="008A52D4">
      <w:r>
        <w:t xml:space="preserve">Waarschijnlijk had het beleid en de organisatie er heel anders uitgezien, als het beleid in het begin TD was genoemd. Een term kiezen omdat deze momenteel ‘bekend’ is en daarmee de inhoud van het beleid beïnvloeden kan gezien worden als begrensde rationaliteit. </w:t>
      </w:r>
    </w:p>
    <w:p w:rsidR="001C07A6" w:rsidRDefault="001C07A6" w:rsidP="008A52D4">
      <w:r>
        <w:t>Eenzelfde verhaal is van toepassing op het TDP, het Talent Development Porgramme. De reden dat de naam Talent Development Program is gekozen, is dat starters hiernaar vragen. TDP is een herkenbare term en straters schijnen organisaties erop te selecteren. De Corporate Adviseur HRD:</w:t>
      </w:r>
    </w:p>
    <w:p w:rsidR="001C07A6" w:rsidRDefault="001C07A6" w:rsidP="008A52D4">
      <w:pPr>
        <w:pStyle w:val="Citaat2"/>
      </w:pPr>
      <w:r>
        <w:t xml:space="preserve">“Het is niet alleen goed voor de mensen die al binnen zijn, maar ook een goede manier om nieuwe werknemers aan te trekken. Zonder TDP ben je als werkgever minder aantrekkelijk voor jonge starters. Daar informeren starters ook naar. Vandaar dat de naam in deze vorm gehandhaafd is, met als doel herkenbaarheid voor starters.” </w:t>
      </w:r>
    </w:p>
    <w:p w:rsidR="001C07A6" w:rsidRDefault="001C07A6" w:rsidP="008A52D4">
      <w:r>
        <w:t xml:space="preserve"> Hoewel de naam van het programma niet strookt met wat er intern bij CIENCIA wordt bedoeld met Talent Development, is toch voor deze naam besloten om herkenbaar te zijn voor starters en deze zo binnen te krijgen. Zo heeft het volgen van een modetrend ook rationele gronden. </w:t>
      </w:r>
    </w:p>
    <w:p w:rsidR="001C07A6" w:rsidRDefault="001C07A6" w:rsidP="008A52D4">
      <w:r>
        <w:t>Ook bij ingrijpendere aspecten, zoals structuurwijzigingen, lijkt mode een rol te spelen. Zo noemt HRM manager C</w:t>
      </w:r>
      <w:r>
        <w:rPr>
          <w:rStyle w:val="FootnoteReference"/>
        </w:rPr>
        <w:footnoteReference w:id="12"/>
      </w:r>
      <w:r>
        <w:t xml:space="preserve"> mode als een reden voor de opheffing van de voorgangers van de divisies: de hoofdeenheden:</w:t>
      </w:r>
    </w:p>
    <w:p w:rsidR="001C07A6" w:rsidRDefault="001C07A6" w:rsidP="008A52D4">
      <w:pPr>
        <w:pStyle w:val="Citaat2"/>
      </w:pPr>
      <w:r>
        <w:t>“</w:t>
      </w:r>
      <w:r w:rsidRPr="006656C2">
        <w:t>Het werd gezien als slechts een tussen</w:t>
      </w:r>
      <w:r>
        <w:t>laag die niet effectief was</w:t>
      </w:r>
      <w:r w:rsidRPr="006656C2">
        <w:t>, het werd gezien als gecentraliseerd gedoe. Er was een tendens naar decentralisatie en toenemende autonomie, ook bij de overheid deed dit zich voor. Dat werd toen overal gedaan.</w:t>
      </w:r>
      <w:r>
        <w:t xml:space="preserve">” </w:t>
      </w:r>
    </w:p>
    <w:p w:rsidR="001C07A6" w:rsidRDefault="001C07A6" w:rsidP="008A52D4">
      <w:r>
        <w:t>De respondenten hechten waarde aan contact met het vakgebied. De meesten ondernemen acties om in contact te blijven met het vakgebied. Zoals de Corporate Adviseur MD:</w:t>
      </w:r>
    </w:p>
    <w:p w:rsidR="001C07A6" w:rsidRDefault="001C07A6" w:rsidP="008A52D4">
      <w:pPr>
        <w:pStyle w:val="Citaat2"/>
      </w:pPr>
      <w:r>
        <w:t>“Ik ben redactielid van een blad van NVO2 Leren in Organisaties. Dat gaan over HR en HRD. Ik probeer in kranten en artikelen de ontwikkelingen bij te houden. Zou eigenlijk veel meer vakbladen willen lezen. Er wordt geprobeerd te benchmarken bij andere organisaties door contact met hen te hebben.”</w:t>
      </w:r>
    </w:p>
    <w:p w:rsidR="001C07A6" w:rsidRDefault="001C07A6" w:rsidP="008A52D4">
      <w:r>
        <w:t>Meerdere respondenten hebben trends zien komen en gaan in het vakgebied. Hoewel het vakgebied door bijna alle respondenten in de gaten wordt gehouden, geven zij ook aan dat niet alle trends bij CIENCIA van toepassing zijn. Corporate Adviseur HRD:</w:t>
      </w:r>
    </w:p>
    <w:p w:rsidR="001C07A6" w:rsidRDefault="001C07A6" w:rsidP="008A52D4">
      <w:pPr>
        <w:pStyle w:val="Citaat2"/>
      </w:pPr>
      <w:r>
        <w:t>“Een ander voorbeeld is competentiemanagement. Was een hype in HRD land, is nu een beetje op zijn retour, terwijl CIENCIA er nu juist heel erg mee bezig is. Competentiemanagement is achterhaald, net als POP’s. Die worden ook binnen CIENCIA gebruikt. Die aspecten zijn geland als hype. Eerst werd het gepresenteerd als hét middel om de ontwikkeling op een hoger plan te zetten, later is het een nuttig instrument, maar niet zaligmakend. Er komen altijd weer nieuwe trends en nieuwe ideeën erover.”</w:t>
      </w:r>
    </w:p>
    <w:p w:rsidR="001C07A6" w:rsidRDefault="001C07A6" w:rsidP="008A52D4">
      <w:r>
        <w:t>Zo ook HRM manager C:</w:t>
      </w:r>
    </w:p>
    <w:p w:rsidR="001C07A6" w:rsidRDefault="001C07A6" w:rsidP="008A52D4">
      <w:pPr>
        <w:pStyle w:val="Citaat2"/>
      </w:pPr>
      <w:r>
        <w:t>“</w:t>
      </w:r>
      <w:r w:rsidRPr="006656C2">
        <w:t>De seminars worden vaak gegeven door mensen die ervaring hebben in het bedrijfsleven of bij universiteiten. Het gaat vaak over om te inspireren. Het is vaak niet één op één kopieerbaar, maar het kan wel inspiratie geven. Je zou een blauwdruk voor MD kunnen maken en deze is theoretisch toepasbaar op elke organisatie. Het gaat erom hoe je dat voor elkaar krijgt.</w:t>
      </w:r>
      <w:r>
        <w:t>”</w:t>
      </w:r>
    </w:p>
    <w:p w:rsidR="001C07A6" w:rsidRDefault="001C07A6" w:rsidP="008A52D4">
      <w:r>
        <w:t>De Corporate Adviseur Recruitment ziet niets in het volgen van trends. Zij meent dat juist door het innovatieve vermogen van CIENCIA, de organisatie een trendzetter zou moeten zijn, ook op het gebied van HRM.</w:t>
      </w:r>
    </w:p>
    <w:p w:rsidR="001C07A6" w:rsidRDefault="001C07A6" w:rsidP="00D004DF"/>
    <w:sectPr w:rsidR="001C07A6" w:rsidSect="00625267">
      <w:headerReference w:type="even" r:id="rId11"/>
      <w:headerReference w:type="default" r:id="rId12"/>
      <w:footerReference w:type="default" r:id="rId13"/>
      <w:type w:val="continuous"/>
      <w:pgSz w:w="11906" w:h="16838"/>
      <w:pgMar w:top="1417" w:right="1417" w:bottom="1417" w:left="1417" w:header="708" w:footer="708" w:gutter="0"/>
      <w:pgNumType w:fmt="upperRoman"/>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07A6" w:rsidRDefault="001C07A6" w:rsidP="008C7A21">
      <w:pPr>
        <w:spacing w:after="0" w:line="240" w:lineRule="auto"/>
      </w:pPr>
      <w:r>
        <w:separator/>
      </w:r>
    </w:p>
  </w:endnote>
  <w:endnote w:type="continuationSeparator" w:id="0">
    <w:p w:rsidR="001C07A6" w:rsidRDefault="001C07A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TheSansLight-Plai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7A6" w:rsidRDefault="001C07A6">
    <w:pPr>
      <w:pStyle w:val="Footer"/>
      <w:jc w:val="center"/>
    </w:pPr>
    <w:fldSimple w:instr=" PAGE   \* MERGEFORMAT ">
      <w:r>
        <w:rPr>
          <w:noProof/>
        </w:rPr>
        <w:t>XXVIII</w:t>
      </w:r>
    </w:fldSimple>
  </w:p>
  <w:p w:rsidR="001C07A6" w:rsidRDefault="001C07A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7A6" w:rsidRDefault="001C07A6">
    <w:pPr>
      <w:pStyle w:val="Footer"/>
      <w:jc w:val="center"/>
    </w:pPr>
  </w:p>
  <w:p w:rsidR="001C07A6" w:rsidRDefault="001C07A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7A6" w:rsidRDefault="001C07A6">
    <w:pPr>
      <w:pStyle w:val="Footer"/>
      <w:jc w:val="center"/>
    </w:pPr>
    <w:fldSimple w:instr=" PAGE   \* MERGEFORMAT ">
      <w:r>
        <w:rPr>
          <w:noProof/>
        </w:rPr>
        <w:t>XXIX</w:t>
      </w:r>
    </w:fldSimple>
  </w:p>
  <w:p w:rsidR="001C07A6" w:rsidRDefault="001C07A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07A6" w:rsidRDefault="001C07A6" w:rsidP="008C7A21">
      <w:pPr>
        <w:spacing w:after="0" w:line="240" w:lineRule="auto"/>
      </w:pPr>
      <w:r>
        <w:separator/>
      </w:r>
    </w:p>
  </w:footnote>
  <w:footnote w:type="continuationSeparator" w:id="0">
    <w:p w:rsidR="001C07A6" w:rsidRDefault="001C07A6" w:rsidP="008C7A21">
      <w:pPr>
        <w:spacing w:after="0" w:line="240" w:lineRule="auto"/>
      </w:pPr>
      <w:r>
        <w:continuationSeparator/>
      </w:r>
    </w:p>
  </w:footnote>
  <w:footnote w:id="1">
    <w:p w:rsidR="001C07A6" w:rsidRDefault="001C07A6" w:rsidP="008C7A21">
      <w:pPr>
        <w:pStyle w:val="FootnoteText"/>
      </w:pPr>
      <w:r>
        <w:rPr>
          <w:rStyle w:val="FootnoteReference"/>
        </w:rPr>
        <w:footnoteRef/>
      </w:r>
      <w:r>
        <w:t xml:space="preserve"> HRM Manager D heeft uit hoofde van zijn functie contact met lijnmanagers uit de divisies over zaken als recruitment. </w:t>
      </w:r>
    </w:p>
  </w:footnote>
  <w:footnote w:id="2">
    <w:p w:rsidR="001C07A6" w:rsidRDefault="001C07A6" w:rsidP="00EC7C46">
      <w:pPr>
        <w:pStyle w:val="FootnoteText"/>
      </w:pPr>
      <w:r>
        <w:rPr>
          <w:rStyle w:val="FootnoteReference"/>
        </w:rPr>
        <w:footnoteRef/>
      </w:r>
      <w:r>
        <w:t xml:space="preserve"> Citaat heeft als doel om de attitude van beleidsmedewerkers jegens binden en flexibiliteit te beschrijven. Geldt ook voor volgende twee citaten.</w:t>
      </w:r>
    </w:p>
  </w:footnote>
  <w:footnote w:id="3">
    <w:p w:rsidR="001C07A6" w:rsidRDefault="001C07A6" w:rsidP="00EC7C46">
      <w:pPr>
        <w:pStyle w:val="FootnoteText"/>
      </w:pPr>
      <w:r>
        <w:rPr>
          <w:rStyle w:val="FootnoteReference"/>
        </w:rPr>
        <w:footnoteRef/>
      </w:r>
      <w:r>
        <w:t xml:space="preserve"> Citaat heeft als doel de attitude jegens interne mobiliteit te beschrijven in 2003.</w:t>
      </w:r>
    </w:p>
  </w:footnote>
  <w:footnote w:id="4">
    <w:p w:rsidR="001C07A6" w:rsidRDefault="001C07A6" w:rsidP="0088027E">
      <w:pPr>
        <w:pStyle w:val="FootnoteText"/>
      </w:pPr>
      <w:r>
        <w:rPr>
          <w:rStyle w:val="FootnoteReference"/>
        </w:rPr>
        <w:footnoteRef/>
      </w:r>
      <w:r w:rsidRPr="002214EA">
        <w:t xml:space="preserve"> Respondent E is Beleidsadviseur Recruitment. </w:t>
      </w:r>
      <w:r w:rsidRPr="009B20D6">
        <w:t>Ze was hiervoor recruiter in é</w:t>
      </w:r>
      <w:r>
        <w:t xml:space="preserve">én van de divisies. Ze heeft samen met de andere recruiters uit de verschillende divisies een plan geschreven voor één recruitmentbeleid voor heel CIENCIA. Samen met de Algemeen Directeur die recruitment in zijn portefeuille heeft voert ze dit plan uit. </w:t>
      </w:r>
    </w:p>
  </w:footnote>
  <w:footnote w:id="5">
    <w:p w:rsidR="001C07A6" w:rsidRDefault="001C07A6" w:rsidP="0088027E">
      <w:pPr>
        <w:pStyle w:val="FootnoteText"/>
      </w:pPr>
      <w:r>
        <w:rPr>
          <w:rStyle w:val="FootnoteReference"/>
        </w:rPr>
        <w:footnoteRef/>
      </w:r>
      <w:r>
        <w:t xml:space="preserve"> Beleidsdocument HRD binnen CIENCIA 2008. </w:t>
      </w:r>
    </w:p>
  </w:footnote>
  <w:footnote w:id="6">
    <w:p w:rsidR="001C07A6" w:rsidRDefault="001C07A6" w:rsidP="0088027E">
      <w:pPr>
        <w:pStyle w:val="FootnoteText"/>
      </w:pPr>
      <w:r>
        <w:rPr>
          <w:rStyle w:val="FootnoteReference"/>
        </w:rPr>
        <w:footnoteRef/>
      </w:r>
      <w:r>
        <w:t xml:space="preserve"> Beleidsdocument MD binnen CIENCIA 2008</w:t>
      </w:r>
    </w:p>
  </w:footnote>
  <w:footnote w:id="7">
    <w:p w:rsidR="001C07A6" w:rsidRDefault="001C07A6" w:rsidP="0088027E">
      <w:pPr>
        <w:pStyle w:val="FootnoteText"/>
      </w:pPr>
      <w:r>
        <w:rPr>
          <w:rStyle w:val="FootnoteReference"/>
        </w:rPr>
        <w:footnoteRef/>
      </w:r>
      <w:r>
        <w:t xml:space="preserve"> Citaat heeft als doel te laten zien dat CIENCIA het bespreken van de strategie belangrijk vindt, de score is in deze zin niet relevant. </w:t>
      </w:r>
    </w:p>
  </w:footnote>
  <w:footnote w:id="8">
    <w:p w:rsidR="001C07A6" w:rsidRDefault="001C07A6" w:rsidP="00AB35A2">
      <w:pPr>
        <w:pStyle w:val="FootnoteText"/>
      </w:pPr>
      <w:r>
        <w:rPr>
          <w:rStyle w:val="FootnoteReference"/>
        </w:rPr>
        <w:footnoteRef/>
      </w:r>
      <w:r>
        <w:t xml:space="preserve"> De Interim HRM Directeur is aangenomen voor zes maanden en heeft onder ander MD en samenwerking centraal/decentraal als opdracht gekregen.</w:t>
      </w:r>
    </w:p>
  </w:footnote>
  <w:footnote w:id="9">
    <w:p w:rsidR="001C07A6" w:rsidRDefault="001C07A6" w:rsidP="00A765B8">
      <w:pPr>
        <w:pStyle w:val="FootnoteText"/>
      </w:pPr>
      <w:r>
        <w:rPr>
          <w:rStyle w:val="FootnoteReference"/>
        </w:rPr>
        <w:footnoteRef/>
      </w:r>
      <w:r>
        <w:t xml:space="preserve"> Zie bijlage</w:t>
      </w:r>
    </w:p>
  </w:footnote>
  <w:footnote w:id="10">
    <w:p w:rsidR="001C07A6" w:rsidRDefault="001C07A6" w:rsidP="00140A00">
      <w:pPr>
        <w:pStyle w:val="FootnoteText"/>
      </w:pPr>
      <w:r>
        <w:rPr>
          <w:rStyle w:val="FootnoteReference"/>
        </w:rPr>
        <w:footnoteRef/>
      </w:r>
      <w:r>
        <w:t xml:space="preserve"> Hij vertelt meer over de inhoud in bijlage</w:t>
      </w:r>
    </w:p>
  </w:footnote>
  <w:footnote w:id="11">
    <w:p w:rsidR="001C07A6" w:rsidRDefault="001C07A6" w:rsidP="00DE7D82">
      <w:pPr>
        <w:pStyle w:val="FootnoteText"/>
      </w:pPr>
      <w:r>
        <w:rPr>
          <w:rStyle w:val="FootnoteReference"/>
        </w:rPr>
        <w:footnoteRef/>
      </w:r>
      <w:r>
        <w:t xml:space="preserve"> Citaat HRM Manager Development, zie bijlage</w:t>
      </w:r>
    </w:p>
  </w:footnote>
  <w:footnote w:id="12">
    <w:p w:rsidR="001C07A6" w:rsidRDefault="001C07A6" w:rsidP="008A52D4">
      <w:pPr>
        <w:pStyle w:val="FootnoteText"/>
      </w:pPr>
      <w:r>
        <w:rPr>
          <w:rStyle w:val="FootnoteReference"/>
        </w:rPr>
        <w:footnoteRef/>
      </w:r>
      <w:r>
        <w:t xml:space="preserve"> HRM Manager C werkt reeds vijftien jaar bij CIENCIA. Daarvoor heeft hij bij de Marine gewerkt.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7A6" w:rsidRDefault="001C07A6">
    <w:pPr>
      <w:pStyle w:val="Header"/>
    </w:pPr>
    <w:r>
      <w:rPr>
        <w:noProof/>
        <w:lang w:val="en-US"/>
      </w:rPr>
      <w:pict>
        <v:shapetype id="_x0000_t202" coordsize="21600,21600" o:spt="202" path="m,l,21600r21600,l21600,xe">
          <v:stroke joinstyle="miter"/>
          <v:path gradientshapeok="t" o:connecttype="rect"/>
        </v:shapetype>
        <v:shape id="_x0000_s2049" type="#_x0000_t202" style="position:absolute;margin-left:0;margin-top:28.7pt;width:453.6pt;height:13.45pt;z-index:251661312;mso-position-horizontal:left;mso-position-horizontal-relative:margin;mso-position-vertical-relative:page;v-text-anchor:middle" o:allowincell="f" filled="f" stroked="f">
          <v:textbox style="mso-fit-shape-to-text:t" inset=",0,,0">
            <w:txbxContent>
              <w:p w:rsidR="001C07A6" w:rsidRDefault="001C07A6">
                <w:pPr>
                  <w:spacing w:after="0" w:line="240" w:lineRule="auto"/>
                  <w:jc w:val="right"/>
                </w:pPr>
                <w:r>
                  <w:t>Bijlagen</w:t>
                </w:r>
              </w:p>
            </w:txbxContent>
          </v:textbox>
          <w10:wrap anchorx="margin" anchory="margin"/>
        </v:shape>
      </w:pict>
    </w:r>
    <w:r>
      <w:rPr>
        <w:noProof/>
        <w:lang w:val="en-US"/>
      </w:rPr>
      <w:pict>
        <v:shape id="_x0000_s2050" type="#_x0000_t202" style="position:absolute;margin-left:4982.85pt;margin-top:28.7pt;width:70.85pt;height:13.45pt;z-index:251660288;mso-position-horizontal:right;mso-position-horizontal-relative:page;mso-position-vertical-relative:page;v-text-anchor:middle" o:allowincell="f" fillcolor="#4f81bd" stroked="f">
          <v:textbox style="mso-fit-shape-to-text:t" inset=",0,,0">
            <w:txbxContent>
              <w:p w:rsidR="001C07A6" w:rsidRPr="001D0673" w:rsidRDefault="001C07A6">
                <w:pPr>
                  <w:spacing w:after="0" w:line="240" w:lineRule="auto"/>
                  <w:rPr>
                    <w:color w:val="FFFFFF"/>
                  </w:rPr>
                </w:pPr>
              </w:p>
            </w:txbxContent>
          </v:textbox>
          <w10:wrap anchorx="page"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7A6" w:rsidRDefault="001C07A6">
    <w:pPr>
      <w:pStyle w:val="Header"/>
    </w:pPr>
    <w:r>
      <w:rPr>
        <w:noProof/>
        <w:lang w:val="en-US"/>
      </w:rPr>
      <w:pict>
        <v:shapetype id="_x0000_t202" coordsize="21600,21600" o:spt="202" path="m,l,21600r21600,l21600,xe">
          <v:stroke joinstyle="miter"/>
          <v:path gradientshapeok="t" o:connecttype="rect"/>
        </v:shapetype>
        <v:shape id="_x0000_s2051" type="#_x0000_t202" style="position:absolute;margin-left:0;margin-top:28.7pt;width:453.6pt;height:13.45pt;z-index:251659264;mso-position-horizontal:left;mso-position-horizontal-relative:margin;mso-position-vertical-relative:page;v-text-anchor:middle" o:allowincell="f" filled="f" stroked="f">
          <v:textbox style="mso-fit-shape-to-text:t" inset=",0,,0">
            <w:txbxContent>
              <w:p w:rsidR="001C07A6" w:rsidRDefault="001C07A6">
                <w:pPr>
                  <w:spacing w:after="0" w:line="240" w:lineRule="auto"/>
                </w:pPr>
                <w:r>
                  <w:t>Bijlagen</w:t>
                </w:r>
              </w:p>
            </w:txbxContent>
          </v:textbox>
          <w10:wrap anchorx="margin" anchory="margin"/>
        </v:shape>
      </w:pict>
    </w:r>
    <w:r>
      <w:rPr>
        <w:noProof/>
        <w:lang w:val="en-US"/>
      </w:rPr>
      <w:pict>
        <v:shape id="_x0000_s2052" type="#_x0000_t202" style="position:absolute;margin-left:0;margin-top:28.7pt;width:70.85pt;height:13.45pt;z-index:251658240;mso-position-horizontal:left;mso-position-horizontal-relative:page;mso-position-vertical-relative:page;v-text-anchor:middle" o:allowincell="f" fillcolor="#4f81bd" stroked="f">
          <v:textbox style="mso-fit-shape-to-text:t" inset=",0,,0">
            <w:txbxContent>
              <w:p w:rsidR="001C07A6" w:rsidRPr="001D0673" w:rsidRDefault="001C07A6">
                <w:pPr>
                  <w:spacing w:after="0" w:line="240" w:lineRule="auto"/>
                  <w:jc w:val="right"/>
                  <w:rPr>
                    <w:color w:val="FFFFFF"/>
                  </w:rPr>
                </w:pPr>
              </w:p>
            </w:txbxContent>
          </v:textbox>
          <w10:wrap anchorx="page"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7A6" w:rsidRDefault="001C07A6">
    <w:pPr>
      <w:pStyle w:val="Header"/>
    </w:pPr>
    <w:r>
      <w:rPr>
        <w:noProof/>
        <w:lang w:val="en-US"/>
      </w:rPr>
      <w:pict>
        <v:shapetype id="_x0000_t202" coordsize="21600,21600" o:spt="202" path="m,l,21600r21600,l21600,xe">
          <v:stroke joinstyle="miter"/>
          <v:path gradientshapeok="t" o:connecttype="rect"/>
        </v:shapetype>
        <v:shape id="_x0000_s2053" type="#_x0000_t202" style="position:absolute;margin-left:0;margin-top:28.7pt;width:453.6pt;height:13.45pt;z-index:251657216;mso-position-horizontal:left;mso-position-horizontal-relative:margin;mso-position-vertical-relative:page;v-text-anchor:middle" o:allowincell="f" filled="f" stroked="f">
          <v:textbox style="mso-fit-shape-to-text:t" inset=",0,,0">
            <w:txbxContent>
              <w:p w:rsidR="001C07A6" w:rsidRDefault="001C07A6">
                <w:pPr>
                  <w:spacing w:after="0" w:line="240" w:lineRule="auto"/>
                </w:pPr>
                <w:r>
                  <w:t>Bijlagen</w:t>
                </w:r>
              </w:p>
            </w:txbxContent>
          </v:textbox>
          <w10:wrap anchorx="margin" anchory="margin"/>
        </v:shape>
      </w:pict>
    </w:r>
    <w:r>
      <w:rPr>
        <w:noProof/>
        <w:lang w:val="en-US"/>
      </w:rPr>
      <w:pict>
        <v:shape id="_x0000_s2054" type="#_x0000_t202" style="position:absolute;margin-left:0;margin-top:28.7pt;width:70.85pt;height:13.45pt;z-index:251656192;mso-position-horizontal:left;mso-position-horizontal-relative:page;mso-position-vertical-relative:page;v-text-anchor:middle" o:allowincell="f" fillcolor="#4f81bd" stroked="f">
          <v:textbox style="mso-fit-shape-to-text:t" inset=",0,,0">
            <w:txbxContent>
              <w:p w:rsidR="001C07A6" w:rsidRPr="001D0673" w:rsidRDefault="001C07A6">
                <w:pPr>
                  <w:spacing w:after="0" w:line="240" w:lineRule="auto"/>
                  <w:jc w:val="right"/>
                  <w:rPr>
                    <w:color w:val="FFFFFF"/>
                  </w:rPr>
                </w:pPr>
              </w:p>
            </w:txbxContent>
          </v:textbox>
          <w10:wrap anchorx="page" anchory="margin"/>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7A6" w:rsidRDefault="001C07A6">
    <w:pPr>
      <w:pStyle w:val="Header"/>
    </w:pPr>
    <w:r>
      <w:rPr>
        <w:noProof/>
        <w:lang w:val="en-US"/>
      </w:rPr>
      <w:pict>
        <v:shapetype id="_x0000_t202" coordsize="21600,21600" o:spt="202" path="m,l,21600r21600,l21600,xe">
          <v:stroke joinstyle="miter"/>
          <v:path gradientshapeok="t" o:connecttype="rect"/>
        </v:shapetype>
        <v:shape id="_x0000_s2055" type="#_x0000_t202" style="position:absolute;margin-left:0;margin-top:28.7pt;width:453.6pt;height:13.45pt;z-index:251655168;mso-position-horizontal:left;mso-position-horizontal-relative:margin;mso-position-vertical-relative:page;v-text-anchor:middle" o:allowincell="f" filled="f" stroked="f">
          <v:textbox style="mso-fit-shape-to-text:t" inset=",0,,0">
            <w:txbxContent>
              <w:p w:rsidR="001C07A6" w:rsidRDefault="001C07A6">
                <w:pPr>
                  <w:spacing w:after="0" w:line="240" w:lineRule="auto"/>
                  <w:jc w:val="right"/>
                </w:pPr>
                <w:fldSimple w:instr=" STYLEREF  &quot;1&quot; ">
                  <w:r>
                    <w:rPr>
                      <w:noProof/>
                    </w:rPr>
                    <w:t>RAPIDO midden BV</w:t>
                  </w:r>
                </w:fldSimple>
              </w:p>
            </w:txbxContent>
          </v:textbox>
          <w10:wrap anchorx="margin" anchory="margin"/>
        </v:shape>
      </w:pict>
    </w:r>
    <w:r>
      <w:rPr>
        <w:noProof/>
        <w:lang w:val="en-US"/>
      </w:rPr>
      <w:pict>
        <v:shape id="_x0000_s2056" type="#_x0000_t202" style="position:absolute;margin-left:4982.85pt;margin-top:28.7pt;width:70.85pt;height:13.45pt;z-index:251654144;mso-position-horizontal:right;mso-position-horizontal-relative:page;mso-position-vertical-relative:page;v-text-anchor:middle" o:allowincell="f" fillcolor="#4f81bd" stroked="f">
          <v:textbox style="mso-fit-shape-to-text:t" inset=",0,,0">
            <w:txbxContent>
              <w:p w:rsidR="001C07A6" w:rsidRPr="001D0673" w:rsidRDefault="001C07A6">
                <w:pPr>
                  <w:spacing w:after="0" w:line="240" w:lineRule="auto"/>
                  <w:rPr>
                    <w:color w:val="FFFFFF"/>
                  </w:rPr>
                </w:pPr>
              </w:p>
            </w:txbxContent>
          </v:textbox>
          <w10:wrap anchorx="page"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8039B"/>
    <w:multiLevelType w:val="hybridMultilevel"/>
    <w:tmpl w:val="178EE93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A700A0B"/>
    <w:multiLevelType w:val="hybridMultilevel"/>
    <w:tmpl w:val="F2AAEB6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F9F6B01"/>
    <w:multiLevelType w:val="hybridMultilevel"/>
    <w:tmpl w:val="B8E0F756"/>
    <w:lvl w:ilvl="0" w:tplc="B672C200">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
    <w:nsid w:val="14AD6EFF"/>
    <w:multiLevelType w:val="hybridMultilevel"/>
    <w:tmpl w:val="EA0ED7D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91F750F"/>
    <w:multiLevelType w:val="hybridMultilevel"/>
    <w:tmpl w:val="1760098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D476352"/>
    <w:multiLevelType w:val="hybridMultilevel"/>
    <w:tmpl w:val="2EBC67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0115E74"/>
    <w:multiLevelType w:val="hybridMultilevel"/>
    <w:tmpl w:val="B67A0B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68F6F37"/>
    <w:multiLevelType w:val="hybridMultilevel"/>
    <w:tmpl w:val="BC5E17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35455C24"/>
    <w:multiLevelType w:val="hybridMultilevel"/>
    <w:tmpl w:val="15B6664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41FF1AB1"/>
    <w:multiLevelType w:val="hybridMultilevel"/>
    <w:tmpl w:val="67FA3914"/>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0">
    <w:nsid w:val="49C607EC"/>
    <w:multiLevelType w:val="hybridMultilevel"/>
    <w:tmpl w:val="1C2037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49E22DD8"/>
    <w:multiLevelType w:val="hybridMultilevel"/>
    <w:tmpl w:val="F932A9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50A21DDD"/>
    <w:multiLevelType w:val="hybridMultilevel"/>
    <w:tmpl w:val="5904556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556D71E7"/>
    <w:multiLevelType w:val="hybridMultilevel"/>
    <w:tmpl w:val="D95ADA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5BB75341"/>
    <w:multiLevelType w:val="hybridMultilevel"/>
    <w:tmpl w:val="5CC677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65096674"/>
    <w:multiLevelType w:val="hybridMultilevel"/>
    <w:tmpl w:val="83D85D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6D6F79FE"/>
    <w:multiLevelType w:val="hybridMultilevel"/>
    <w:tmpl w:val="62085496"/>
    <w:lvl w:ilvl="0" w:tplc="7D886F82">
      <w:start w:val="1"/>
      <w:numFmt w:val="upperRoman"/>
      <w:pStyle w:val="Heading1"/>
      <w:lvlText w:val="%1."/>
      <w:lvlJc w:val="righ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7">
    <w:nsid w:val="7C8715E2"/>
    <w:multiLevelType w:val="hybridMultilevel"/>
    <w:tmpl w:val="68F849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7CB16FFC"/>
    <w:multiLevelType w:val="hybridMultilevel"/>
    <w:tmpl w:val="C804DC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6"/>
  </w:num>
  <w:num w:numId="2">
    <w:abstractNumId w:val="2"/>
  </w:num>
  <w:num w:numId="3">
    <w:abstractNumId w:val="9"/>
  </w:num>
  <w:num w:numId="4">
    <w:abstractNumId w:val="7"/>
  </w:num>
  <w:num w:numId="5">
    <w:abstractNumId w:val="3"/>
  </w:num>
  <w:num w:numId="6">
    <w:abstractNumId w:val="0"/>
  </w:num>
  <w:num w:numId="7">
    <w:abstractNumId w:val="4"/>
  </w:num>
  <w:num w:numId="8">
    <w:abstractNumId w:val="6"/>
  </w:num>
  <w:num w:numId="9">
    <w:abstractNumId w:val="8"/>
  </w:num>
  <w:num w:numId="10">
    <w:abstractNumId w:val="11"/>
  </w:num>
  <w:num w:numId="11">
    <w:abstractNumId w:val="5"/>
  </w:num>
  <w:num w:numId="12">
    <w:abstractNumId w:val="13"/>
  </w:num>
  <w:num w:numId="13">
    <w:abstractNumId w:val="10"/>
  </w:num>
  <w:num w:numId="14">
    <w:abstractNumId w:val="17"/>
  </w:num>
  <w:num w:numId="15">
    <w:abstractNumId w:val="14"/>
  </w:num>
  <w:num w:numId="16">
    <w:abstractNumId w:val="15"/>
  </w:num>
  <w:num w:numId="17">
    <w:abstractNumId w:val="1"/>
  </w:num>
  <w:num w:numId="18">
    <w:abstractNumId w:val="12"/>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evenAndOddHeaders/>
  <w:drawingGridHorizontalSpacing w:val="120"/>
  <w:displayHorizontalDrawingGridEvery w:val="2"/>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C7A21"/>
    <w:rsid w:val="00026FF8"/>
    <w:rsid w:val="00036E41"/>
    <w:rsid w:val="000949C7"/>
    <w:rsid w:val="000B6945"/>
    <w:rsid w:val="000C0998"/>
    <w:rsid w:val="000E33D8"/>
    <w:rsid w:val="000E5C7B"/>
    <w:rsid w:val="000F6C5D"/>
    <w:rsid w:val="00120ADE"/>
    <w:rsid w:val="00125625"/>
    <w:rsid w:val="00140A00"/>
    <w:rsid w:val="00162325"/>
    <w:rsid w:val="00192351"/>
    <w:rsid w:val="001A2B10"/>
    <w:rsid w:val="001A4BB6"/>
    <w:rsid w:val="001C07A6"/>
    <w:rsid w:val="001C0C47"/>
    <w:rsid w:val="001D0673"/>
    <w:rsid w:val="001D3CF9"/>
    <w:rsid w:val="001E57D0"/>
    <w:rsid w:val="002214EA"/>
    <w:rsid w:val="002547FF"/>
    <w:rsid w:val="00262FA2"/>
    <w:rsid w:val="002953C1"/>
    <w:rsid w:val="002B359F"/>
    <w:rsid w:val="002C2CC2"/>
    <w:rsid w:val="002D095F"/>
    <w:rsid w:val="00322C12"/>
    <w:rsid w:val="00324E3F"/>
    <w:rsid w:val="00325DBD"/>
    <w:rsid w:val="00337D33"/>
    <w:rsid w:val="00354389"/>
    <w:rsid w:val="00363518"/>
    <w:rsid w:val="00371ED2"/>
    <w:rsid w:val="00392B0B"/>
    <w:rsid w:val="003941FB"/>
    <w:rsid w:val="003B483D"/>
    <w:rsid w:val="003D6D34"/>
    <w:rsid w:val="003E3A7F"/>
    <w:rsid w:val="00411E12"/>
    <w:rsid w:val="00440E0E"/>
    <w:rsid w:val="0046083E"/>
    <w:rsid w:val="00465238"/>
    <w:rsid w:val="0049560A"/>
    <w:rsid w:val="0050657A"/>
    <w:rsid w:val="00530157"/>
    <w:rsid w:val="005311C6"/>
    <w:rsid w:val="0054620F"/>
    <w:rsid w:val="005944E9"/>
    <w:rsid w:val="005948CF"/>
    <w:rsid w:val="005A45E3"/>
    <w:rsid w:val="005A4704"/>
    <w:rsid w:val="00621670"/>
    <w:rsid w:val="00625267"/>
    <w:rsid w:val="00634887"/>
    <w:rsid w:val="006354BB"/>
    <w:rsid w:val="006413E3"/>
    <w:rsid w:val="00652448"/>
    <w:rsid w:val="006656C2"/>
    <w:rsid w:val="006A498F"/>
    <w:rsid w:val="006A7579"/>
    <w:rsid w:val="006E05A3"/>
    <w:rsid w:val="006E64D7"/>
    <w:rsid w:val="006F327F"/>
    <w:rsid w:val="007007B3"/>
    <w:rsid w:val="00731D86"/>
    <w:rsid w:val="00734742"/>
    <w:rsid w:val="00750A9D"/>
    <w:rsid w:val="0075177E"/>
    <w:rsid w:val="00755F20"/>
    <w:rsid w:val="00770A52"/>
    <w:rsid w:val="007A4E79"/>
    <w:rsid w:val="007C1C3A"/>
    <w:rsid w:val="00825E8D"/>
    <w:rsid w:val="0088027E"/>
    <w:rsid w:val="00884B1E"/>
    <w:rsid w:val="008A52D4"/>
    <w:rsid w:val="008A6304"/>
    <w:rsid w:val="008C6974"/>
    <w:rsid w:val="008C7A21"/>
    <w:rsid w:val="0090057E"/>
    <w:rsid w:val="009142A5"/>
    <w:rsid w:val="009206C7"/>
    <w:rsid w:val="009928C9"/>
    <w:rsid w:val="00996D0C"/>
    <w:rsid w:val="009B20D6"/>
    <w:rsid w:val="009C2A33"/>
    <w:rsid w:val="009C6396"/>
    <w:rsid w:val="009D6766"/>
    <w:rsid w:val="009D6DDF"/>
    <w:rsid w:val="009E01EE"/>
    <w:rsid w:val="009F0B9D"/>
    <w:rsid w:val="00A043B0"/>
    <w:rsid w:val="00A119A5"/>
    <w:rsid w:val="00A3138F"/>
    <w:rsid w:val="00A765B8"/>
    <w:rsid w:val="00A92E8C"/>
    <w:rsid w:val="00AB35A2"/>
    <w:rsid w:val="00AB685D"/>
    <w:rsid w:val="00AC2042"/>
    <w:rsid w:val="00B016FB"/>
    <w:rsid w:val="00B026C9"/>
    <w:rsid w:val="00B23A12"/>
    <w:rsid w:val="00B511A5"/>
    <w:rsid w:val="00B512EE"/>
    <w:rsid w:val="00B707AE"/>
    <w:rsid w:val="00B70A11"/>
    <w:rsid w:val="00B850D6"/>
    <w:rsid w:val="00B9116D"/>
    <w:rsid w:val="00BB346F"/>
    <w:rsid w:val="00BC0130"/>
    <w:rsid w:val="00BE7609"/>
    <w:rsid w:val="00C05D14"/>
    <w:rsid w:val="00C15911"/>
    <w:rsid w:val="00C370C6"/>
    <w:rsid w:val="00C706A8"/>
    <w:rsid w:val="00C861DC"/>
    <w:rsid w:val="00C92374"/>
    <w:rsid w:val="00CC23C0"/>
    <w:rsid w:val="00CE458B"/>
    <w:rsid w:val="00CF4EA3"/>
    <w:rsid w:val="00D004DF"/>
    <w:rsid w:val="00D845F4"/>
    <w:rsid w:val="00D94F6A"/>
    <w:rsid w:val="00DC284A"/>
    <w:rsid w:val="00DE5DC5"/>
    <w:rsid w:val="00DE7D82"/>
    <w:rsid w:val="00E15780"/>
    <w:rsid w:val="00E20808"/>
    <w:rsid w:val="00E26449"/>
    <w:rsid w:val="00E27AD6"/>
    <w:rsid w:val="00E555E3"/>
    <w:rsid w:val="00E6739B"/>
    <w:rsid w:val="00E9227A"/>
    <w:rsid w:val="00E96EB3"/>
    <w:rsid w:val="00EA007C"/>
    <w:rsid w:val="00EC41FB"/>
    <w:rsid w:val="00EC7C46"/>
    <w:rsid w:val="00EE7716"/>
    <w:rsid w:val="00F040C7"/>
    <w:rsid w:val="00F33FA8"/>
    <w:rsid w:val="00F62792"/>
    <w:rsid w:val="00F64293"/>
    <w:rsid w:val="00F724A7"/>
    <w:rsid w:val="00FA1323"/>
    <w:rsid w:val="00FD6B2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E27AD6"/>
    <w:pPr>
      <w:spacing w:after="200" w:line="360" w:lineRule="auto"/>
    </w:pPr>
    <w:rPr>
      <w:rFonts w:ascii="Garamond" w:hAnsi="Garamond"/>
      <w:sz w:val="24"/>
      <w:lang w:val="nl-NL"/>
    </w:rPr>
  </w:style>
  <w:style w:type="paragraph" w:styleId="Heading1">
    <w:name w:val="heading 1"/>
    <w:basedOn w:val="Normal"/>
    <w:next w:val="Normal"/>
    <w:link w:val="Heading1Char"/>
    <w:autoRedefine/>
    <w:uiPriority w:val="99"/>
    <w:qFormat/>
    <w:rsid w:val="00B016FB"/>
    <w:pPr>
      <w:keepNext/>
      <w:keepLines/>
      <w:numPr>
        <w:numId w:val="1"/>
      </w:numPr>
      <w:spacing w:before="480" w:after="0"/>
      <w:outlineLvl w:val="0"/>
    </w:pPr>
    <w:rPr>
      <w:rFonts w:eastAsia="Times New Roman"/>
      <w:b/>
      <w:bCs/>
      <w:color w:val="0F243E"/>
      <w:sz w:val="28"/>
      <w:szCs w:val="28"/>
    </w:rPr>
  </w:style>
  <w:style w:type="paragraph" w:styleId="Heading2">
    <w:name w:val="heading 2"/>
    <w:basedOn w:val="Normal"/>
    <w:next w:val="Normal"/>
    <w:link w:val="Heading2Char"/>
    <w:autoRedefine/>
    <w:uiPriority w:val="99"/>
    <w:qFormat/>
    <w:rsid w:val="00D004DF"/>
    <w:pPr>
      <w:keepNext/>
      <w:keepLines/>
      <w:spacing w:before="200" w:after="0"/>
      <w:outlineLvl w:val="1"/>
    </w:pPr>
    <w:rPr>
      <w:rFonts w:eastAsia="Times New Roman"/>
      <w:b/>
      <w:bCs/>
      <w:color w:val="0F243E"/>
      <w:sz w:val="26"/>
      <w:szCs w:val="26"/>
    </w:rPr>
  </w:style>
  <w:style w:type="paragraph" w:styleId="Heading3">
    <w:name w:val="heading 3"/>
    <w:basedOn w:val="Normal"/>
    <w:next w:val="Normal"/>
    <w:link w:val="Heading3Char"/>
    <w:autoRedefine/>
    <w:uiPriority w:val="99"/>
    <w:qFormat/>
    <w:rsid w:val="00F64293"/>
    <w:pPr>
      <w:keepNext/>
      <w:keepLines/>
      <w:spacing w:before="200" w:after="0"/>
      <w:outlineLvl w:val="2"/>
    </w:pPr>
    <w:rPr>
      <w:rFonts w:eastAsia="Times New Roman"/>
      <w:b/>
      <w:bCs/>
      <w:color w:val="0F243E"/>
    </w:rPr>
  </w:style>
  <w:style w:type="paragraph" w:styleId="Heading4">
    <w:name w:val="heading 4"/>
    <w:basedOn w:val="Normal"/>
    <w:next w:val="Normal"/>
    <w:link w:val="Heading4Char"/>
    <w:autoRedefine/>
    <w:uiPriority w:val="99"/>
    <w:qFormat/>
    <w:rsid w:val="00F64293"/>
    <w:pPr>
      <w:keepNext/>
      <w:keepLines/>
      <w:spacing w:before="200" w:after="0"/>
      <w:outlineLvl w:val="3"/>
    </w:pPr>
    <w:rPr>
      <w:rFonts w:eastAsia="Times New Roman"/>
      <w:b/>
      <w:bCs/>
      <w:i/>
      <w:iCs/>
      <w:color w:val="0F243E"/>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016FB"/>
    <w:rPr>
      <w:rFonts w:ascii="Garamond" w:hAnsi="Garamond" w:cs="Times New Roman"/>
      <w:b/>
      <w:bCs/>
      <w:color w:val="0F243E"/>
      <w:sz w:val="28"/>
      <w:szCs w:val="28"/>
    </w:rPr>
  </w:style>
  <w:style w:type="character" w:customStyle="1" w:styleId="Heading2Char">
    <w:name w:val="Heading 2 Char"/>
    <w:basedOn w:val="DefaultParagraphFont"/>
    <w:link w:val="Heading2"/>
    <w:uiPriority w:val="99"/>
    <w:locked/>
    <w:rsid w:val="00D004DF"/>
    <w:rPr>
      <w:rFonts w:ascii="Garamond" w:hAnsi="Garamond" w:cs="Times New Roman"/>
      <w:b/>
      <w:bCs/>
      <w:color w:val="0F243E"/>
      <w:sz w:val="26"/>
      <w:szCs w:val="26"/>
    </w:rPr>
  </w:style>
  <w:style w:type="character" w:customStyle="1" w:styleId="Heading3Char">
    <w:name w:val="Heading 3 Char"/>
    <w:basedOn w:val="DefaultParagraphFont"/>
    <w:link w:val="Heading3"/>
    <w:uiPriority w:val="99"/>
    <w:locked/>
    <w:rsid w:val="00F64293"/>
    <w:rPr>
      <w:rFonts w:ascii="Garamond" w:hAnsi="Garamond" w:cs="Times New Roman"/>
      <w:b/>
      <w:bCs/>
      <w:color w:val="0F243E"/>
      <w:sz w:val="24"/>
    </w:rPr>
  </w:style>
  <w:style w:type="character" w:customStyle="1" w:styleId="Heading4Char">
    <w:name w:val="Heading 4 Char"/>
    <w:basedOn w:val="DefaultParagraphFont"/>
    <w:link w:val="Heading4"/>
    <w:uiPriority w:val="99"/>
    <w:semiHidden/>
    <w:locked/>
    <w:rsid w:val="00F64293"/>
    <w:rPr>
      <w:rFonts w:ascii="Garamond" w:hAnsi="Garamond" w:cs="Times New Roman"/>
      <w:b/>
      <w:bCs/>
      <w:i/>
      <w:iCs/>
      <w:color w:val="0F243E"/>
      <w:sz w:val="24"/>
    </w:rPr>
  </w:style>
  <w:style w:type="paragraph" w:styleId="Title">
    <w:name w:val="Title"/>
    <w:basedOn w:val="Normal"/>
    <w:next w:val="Normal"/>
    <w:link w:val="TitleChar"/>
    <w:uiPriority w:val="99"/>
    <w:qFormat/>
    <w:rsid w:val="00E27AD6"/>
    <w:pPr>
      <w:pBdr>
        <w:bottom w:val="single" w:sz="8" w:space="4" w:color="4F81BD"/>
      </w:pBdr>
      <w:spacing w:after="300" w:line="240" w:lineRule="auto"/>
      <w:contextualSpacing/>
    </w:pPr>
    <w:rPr>
      <w:rFonts w:eastAsia="Times New Roman"/>
      <w:color w:val="17365D"/>
      <w:spacing w:val="5"/>
      <w:kern w:val="28"/>
      <w:sz w:val="52"/>
      <w:szCs w:val="52"/>
    </w:rPr>
  </w:style>
  <w:style w:type="character" w:customStyle="1" w:styleId="TitleChar">
    <w:name w:val="Title Char"/>
    <w:basedOn w:val="DefaultParagraphFont"/>
    <w:link w:val="Title"/>
    <w:uiPriority w:val="99"/>
    <w:locked/>
    <w:rsid w:val="00E27AD6"/>
    <w:rPr>
      <w:rFonts w:ascii="Garamond" w:hAnsi="Garamond" w:cs="Times New Roman"/>
      <w:color w:val="17365D"/>
      <w:spacing w:val="5"/>
      <w:kern w:val="28"/>
      <w:sz w:val="52"/>
      <w:szCs w:val="52"/>
    </w:rPr>
  </w:style>
  <w:style w:type="paragraph" w:styleId="Subtitle">
    <w:name w:val="Subtitle"/>
    <w:basedOn w:val="Normal"/>
    <w:next w:val="Normal"/>
    <w:link w:val="SubtitleChar"/>
    <w:uiPriority w:val="99"/>
    <w:qFormat/>
    <w:rsid w:val="00E27AD6"/>
    <w:pPr>
      <w:numPr>
        <w:ilvl w:val="1"/>
      </w:numPr>
    </w:pPr>
    <w:rPr>
      <w:rFonts w:eastAsia="Times New Roman"/>
      <w:i/>
      <w:iCs/>
      <w:color w:val="4F81BD"/>
      <w:spacing w:val="15"/>
      <w:szCs w:val="24"/>
    </w:rPr>
  </w:style>
  <w:style w:type="character" w:customStyle="1" w:styleId="SubtitleChar">
    <w:name w:val="Subtitle Char"/>
    <w:basedOn w:val="DefaultParagraphFont"/>
    <w:link w:val="Subtitle"/>
    <w:uiPriority w:val="99"/>
    <w:locked/>
    <w:rsid w:val="00E27AD6"/>
    <w:rPr>
      <w:rFonts w:ascii="Garamond" w:hAnsi="Garamond" w:cs="Times New Roman"/>
      <w:i/>
      <w:iCs/>
      <w:color w:val="4F81BD"/>
      <w:spacing w:val="15"/>
      <w:sz w:val="24"/>
      <w:szCs w:val="24"/>
    </w:rPr>
  </w:style>
  <w:style w:type="paragraph" w:styleId="IntenseQuote">
    <w:name w:val="Intense Quote"/>
    <w:basedOn w:val="Normal"/>
    <w:next w:val="Normal"/>
    <w:link w:val="IntenseQuoteChar"/>
    <w:uiPriority w:val="99"/>
    <w:qFormat/>
    <w:rsid w:val="00E27AD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99"/>
    <w:locked/>
    <w:rsid w:val="00E27AD6"/>
    <w:rPr>
      <w:rFonts w:ascii="Garamond" w:hAnsi="Garamond" w:cs="Times New Roman"/>
      <w:b/>
      <w:bCs/>
      <w:i/>
      <w:iCs/>
      <w:color w:val="4F81BD"/>
      <w:sz w:val="24"/>
    </w:rPr>
  </w:style>
  <w:style w:type="paragraph" w:customStyle="1" w:styleId="Opmaakprofiel1">
    <w:name w:val="Opmaakprofiel1"/>
    <w:basedOn w:val="Heading1"/>
    <w:uiPriority w:val="99"/>
    <w:rsid w:val="00E27AD6"/>
    <w:pPr>
      <w:jc w:val="center"/>
    </w:pPr>
    <w:rPr>
      <w:color w:val="244061"/>
    </w:rPr>
  </w:style>
  <w:style w:type="paragraph" w:styleId="ListParagraph">
    <w:name w:val="List Paragraph"/>
    <w:basedOn w:val="Normal"/>
    <w:uiPriority w:val="99"/>
    <w:qFormat/>
    <w:rsid w:val="00E27AD6"/>
    <w:pPr>
      <w:ind w:left="720"/>
      <w:contextualSpacing/>
    </w:pPr>
  </w:style>
  <w:style w:type="paragraph" w:styleId="Quote">
    <w:name w:val="Quote"/>
    <w:basedOn w:val="Normal"/>
    <w:next w:val="Normal"/>
    <w:link w:val="QuoteChar"/>
    <w:uiPriority w:val="99"/>
    <w:qFormat/>
    <w:rsid w:val="00125625"/>
    <w:pPr>
      <w:ind w:left="567"/>
    </w:pPr>
    <w:rPr>
      <w:rFonts w:cs="Arial"/>
      <w:b/>
      <w:i/>
      <w:iCs/>
      <w:color w:val="000000"/>
      <w:sz w:val="20"/>
    </w:rPr>
  </w:style>
  <w:style w:type="character" w:customStyle="1" w:styleId="QuoteChar">
    <w:name w:val="Quote Char"/>
    <w:basedOn w:val="DefaultParagraphFont"/>
    <w:link w:val="Quote"/>
    <w:uiPriority w:val="99"/>
    <w:locked/>
    <w:rsid w:val="00125625"/>
    <w:rPr>
      <w:rFonts w:ascii="Garamond" w:eastAsia="Times New Roman" w:hAnsi="Garamond" w:cs="Arial"/>
      <w:b/>
      <w:i/>
      <w:iCs/>
      <w:color w:val="000000"/>
      <w:sz w:val="20"/>
    </w:rPr>
  </w:style>
  <w:style w:type="paragraph" w:customStyle="1" w:styleId="Citaat2">
    <w:name w:val="Citaat 2"/>
    <w:basedOn w:val="Quote"/>
    <w:link w:val="Citaat2Char"/>
    <w:autoRedefine/>
    <w:uiPriority w:val="99"/>
    <w:rsid w:val="008C7A21"/>
  </w:style>
  <w:style w:type="character" w:customStyle="1" w:styleId="Citaat2Char">
    <w:name w:val="Citaat 2 Char"/>
    <w:basedOn w:val="QuoteChar"/>
    <w:link w:val="Citaat2"/>
    <w:uiPriority w:val="99"/>
    <w:locked/>
    <w:rsid w:val="008C7A21"/>
  </w:style>
  <w:style w:type="paragraph" w:styleId="FootnoteText">
    <w:name w:val="footnote text"/>
    <w:basedOn w:val="Normal"/>
    <w:link w:val="FootnoteTextChar"/>
    <w:uiPriority w:val="99"/>
    <w:semiHidden/>
    <w:rsid w:val="008C7A21"/>
    <w:pPr>
      <w:spacing w:after="0" w:line="240" w:lineRule="auto"/>
    </w:pPr>
    <w:rPr>
      <w:rFonts w:cs="Arial"/>
      <w:sz w:val="20"/>
      <w:szCs w:val="20"/>
    </w:rPr>
  </w:style>
  <w:style w:type="character" w:customStyle="1" w:styleId="FootnoteTextChar">
    <w:name w:val="Footnote Text Char"/>
    <w:basedOn w:val="DefaultParagraphFont"/>
    <w:link w:val="FootnoteText"/>
    <w:uiPriority w:val="99"/>
    <w:semiHidden/>
    <w:locked/>
    <w:rsid w:val="008C7A21"/>
    <w:rPr>
      <w:rFonts w:ascii="Garamond" w:eastAsia="Times New Roman" w:hAnsi="Garamond" w:cs="Arial"/>
      <w:sz w:val="20"/>
      <w:szCs w:val="20"/>
    </w:rPr>
  </w:style>
  <w:style w:type="character" w:styleId="FootnoteReference">
    <w:name w:val="footnote reference"/>
    <w:basedOn w:val="DefaultParagraphFont"/>
    <w:uiPriority w:val="99"/>
    <w:semiHidden/>
    <w:rsid w:val="008C7A21"/>
    <w:rPr>
      <w:rFonts w:cs="Times New Roman"/>
      <w:vertAlign w:val="superscript"/>
    </w:rPr>
  </w:style>
  <w:style w:type="paragraph" w:styleId="Header">
    <w:name w:val="header"/>
    <w:basedOn w:val="Normal"/>
    <w:link w:val="HeaderChar"/>
    <w:uiPriority w:val="99"/>
    <w:rsid w:val="001C0C47"/>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1C0C47"/>
    <w:rPr>
      <w:rFonts w:ascii="Garamond" w:hAnsi="Garamond" w:cs="Times New Roman"/>
      <w:sz w:val="24"/>
    </w:rPr>
  </w:style>
  <w:style w:type="paragraph" w:styleId="Footer">
    <w:name w:val="footer"/>
    <w:basedOn w:val="Normal"/>
    <w:link w:val="FooterChar"/>
    <w:uiPriority w:val="99"/>
    <w:rsid w:val="001C0C47"/>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1C0C47"/>
    <w:rPr>
      <w:rFonts w:ascii="Garamond" w:hAnsi="Garamond" w:cs="Times New Roman"/>
      <w:sz w:val="24"/>
    </w:rPr>
  </w:style>
  <w:style w:type="paragraph" w:styleId="BalloonText">
    <w:name w:val="Balloon Text"/>
    <w:basedOn w:val="Normal"/>
    <w:link w:val="BalloonTextChar"/>
    <w:uiPriority w:val="99"/>
    <w:semiHidden/>
    <w:rsid w:val="001C0C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C0C47"/>
    <w:rPr>
      <w:rFonts w:ascii="Tahoma" w:hAnsi="Tahoma" w:cs="Tahoma"/>
      <w:sz w:val="16"/>
      <w:szCs w:val="16"/>
    </w:rPr>
  </w:style>
  <w:style w:type="character" w:styleId="Hyperlink">
    <w:name w:val="Hyperlink"/>
    <w:basedOn w:val="DefaultParagraphFont"/>
    <w:uiPriority w:val="99"/>
    <w:rsid w:val="00C92374"/>
    <w:rPr>
      <w:rFonts w:cs="Times New Roman"/>
      <w:color w:val="0000FF"/>
      <w:u w:val="single"/>
    </w:rPr>
  </w:style>
  <w:style w:type="paragraph" w:styleId="TOCHeading">
    <w:name w:val="TOC Heading"/>
    <w:basedOn w:val="Heading1"/>
    <w:next w:val="Normal"/>
    <w:uiPriority w:val="99"/>
    <w:qFormat/>
    <w:rsid w:val="00F33FA8"/>
    <w:pPr>
      <w:numPr>
        <w:numId w:val="0"/>
      </w:numPr>
      <w:spacing w:line="276" w:lineRule="auto"/>
      <w:outlineLvl w:val="9"/>
    </w:pPr>
    <w:rPr>
      <w:rFonts w:ascii="Cambria" w:hAnsi="Cambria"/>
      <w:color w:val="365F91"/>
    </w:rPr>
  </w:style>
  <w:style w:type="paragraph" w:styleId="TOC1">
    <w:name w:val="toc 1"/>
    <w:basedOn w:val="Normal"/>
    <w:next w:val="Normal"/>
    <w:autoRedefine/>
    <w:uiPriority w:val="99"/>
    <w:rsid w:val="00F33FA8"/>
    <w:pPr>
      <w:spacing w:after="100"/>
    </w:pPr>
  </w:style>
  <w:style w:type="paragraph" w:styleId="TOC2">
    <w:name w:val="toc 2"/>
    <w:basedOn w:val="Normal"/>
    <w:next w:val="Normal"/>
    <w:autoRedefine/>
    <w:uiPriority w:val="99"/>
    <w:rsid w:val="00F33FA8"/>
    <w:pPr>
      <w:spacing w:after="100"/>
      <w:ind w:left="24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159</Pages>
  <Words>12891</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Bijlagen</dc:title>
  <dc:subject/>
  <dc:creator>Gerreke</dc:creator>
  <cp:keywords/>
  <dc:description/>
  <cp:lastModifiedBy>vanaarsen</cp:lastModifiedBy>
  <cp:revision>2</cp:revision>
  <cp:lastPrinted>2010-04-09T08:53:00Z</cp:lastPrinted>
  <dcterms:created xsi:type="dcterms:W3CDTF">2010-06-22T07:46:00Z</dcterms:created>
  <dcterms:modified xsi:type="dcterms:W3CDTF">2010-06-22T07:46:00Z</dcterms:modified>
</cp:coreProperties>
</file>