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6B6B" w:rsidRDefault="003B6B6B" w:rsidP="004F3B37">
      <w:pPr>
        <w:rPr>
          <w:rFonts w:ascii="Arial" w:hAnsi="Arial" w:cs="Arial"/>
          <w:b/>
          <w:sz w:val="22"/>
          <w:szCs w:val="22"/>
        </w:rPr>
      </w:pPr>
    </w:p>
    <w:p w:rsidR="003B6B6B" w:rsidRDefault="003B6B6B" w:rsidP="004F3B37">
      <w:pPr>
        <w:rPr>
          <w:rFonts w:ascii="Arial" w:hAnsi="Arial" w:cs="Arial"/>
          <w:b/>
          <w:sz w:val="22"/>
          <w:szCs w:val="22"/>
        </w:rPr>
      </w:pPr>
    </w:p>
    <w:p w:rsidR="003B6B6B" w:rsidRDefault="003B6B6B" w:rsidP="004F3B37">
      <w:pPr>
        <w:rPr>
          <w:rFonts w:ascii="Arial" w:hAnsi="Arial" w:cs="Arial"/>
          <w:b/>
          <w:sz w:val="22"/>
          <w:szCs w:val="22"/>
        </w:rPr>
      </w:pPr>
    </w:p>
    <w:p w:rsidR="003B6B6B" w:rsidRDefault="003B6B6B" w:rsidP="004F3B37">
      <w:pPr>
        <w:rPr>
          <w:rFonts w:ascii="Arial" w:hAnsi="Arial" w:cs="Arial"/>
          <w:b/>
          <w:sz w:val="22"/>
          <w:szCs w:val="22"/>
        </w:rPr>
      </w:pPr>
    </w:p>
    <w:p w:rsidR="003B6B6B" w:rsidRDefault="003B6B6B" w:rsidP="004F3B37">
      <w:pPr>
        <w:rPr>
          <w:rFonts w:ascii="Arial" w:hAnsi="Arial" w:cs="Arial"/>
          <w:b/>
          <w:sz w:val="22"/>
          <w:szCs w:val="22"/>
        </w:rPr>
      </w:pPr>
    </w:p>
    <w:p w:rsidR="003B6B6B" w:rsidRPr="00DC7A08" w:rsidRDefault="003B6B6B" w:rsidP="004F3B37">
      <w:pPr>
        <w:rPr>
          <w:rFonts w:ascii="Arial" w:hAnsi="Arial" w:cs="Arial"/>
          <w:b/>
          <w:sz w:val="22"/>
          <w:szCs w:val="22"/>
        </w:rPr>
      </w:pPr>
    </w:p>
    <w:p w:rsidR="003B6B6B" w:rsidRPr="00DC7A08" w:rsidRDefault="003B6B6B" w:rsidP="004F3B37">
      <w:pPr>
        <w:jc w:val="center"/>
        <w:rPr>
          <w:rFonts w:ascii="Arial" w:hAnsi="Arial" w:cs="Arial"/>
          <w:b/>
          <w:sz w:val="22"/>
          <w:szCs w:val="22"/>
        </w:rPr>
      </w:pPr>
    </w:p>
    <w:p w:rsidR="003B6B6B" w:rsidRDefault="003B6B6B" w:rsidP="0044427A">
      <w:pPr>
        <w:rPr>
          <w:rFonts w:ascii="Arial" w:hAnsi="Arial" w:cs="Arial"/>
          <w:b/>
          <w:sz w:val="52"/>
          <w:szCs w:val="52"/>
        </w:rPr>
      </w:pPr>
    </w:p>
    <w:p w:rsidR="003B6B6B" w:rsidRPr="001F6F23" w:rsidRDefault="003B6B6B" w:rsidP="0044427A">
      <w:pPr>
        <w:rPr>
          <w:rFonts w:ascii="Arial" w:hAnsi="Arial" w:cs="Arial"/>
          <w:b/>
          <w:sz w:val="52"/>
          <w:szCs w:val="52"/>
        </w:rPr>
      </w:pPr>
      <w:r w:rsidRPr="001F6F23">
        <w:rPr>
          <w:rFonts w:ascii="Arial" w:hAnsi="Arial" w:cs="Arial"/>
          <w:b/>
          <w:sz w:val="52"/>
          <w:szCs w:val="52"/>
        </w:rPr>
        <w:t xml:space="preserve">Het veranderende gezicht van de </w:t>
      </w:r>
      <w:r>
        <w:rPr>
          <w:rFonts w:ascii="Arial" w:hAnsi="Arial" w:cs="Arial"/>
          <w:b/>
          <w:sz w:val="52"/>
          <w:szCs w:val="52"/>
        </w:rPr>
        <w:t>Rijksoverheid</w:t>
      </w:r>
    </w:p>
    <w:p w:rsidR="003B6B6B" w:rsidRDefault="003B6B6B" w:rsidP="007C5035">
      <w:pPr>
        <w:jc w:val="center"/>
        <w:rPr>
          <w:rFonts w:ascii="Arial" w:hAnsi="Arial" w:cs="Arial"/>
          <w:b/>
          <w:sz w:val="40"/>
          <w:szCs w:val="40"/>
        </w:rPr>
      </w:pPr>
    </w:p>
    <w:p w:rsidR="003B6B6B" w:rsidRDefault="003B6B6B" w:rsidP="007C5035">
      <w:pPr>
        <w:jc w:val="center"/>
        <w:rPr>
          <w:rFonts w:ascii="Arial" w:hAnsi="Arial" w:cs="Arial"/>
          <w:b/>
          <w:sz w:val="40"/>
          <w:szCs w:val="40"/>
        </w:rPr>
      </w:pPr>
    </w:p>
    <w:p w:rsidR="003B6B6B" w:rsidRDefault="003B6B6B" w:rsidP="007C5035">
      <w:pPr>
        <w:jc w:val="center"/>
        <w:rPr>
          <w:rFonts w:ascii="Arial" w:hAnsi="Arial" w:cs="Arial"/>
          <w:b/>
          <w:sz w:val="40"/>
          <w:szCs w:val="40"/>
        </w:rPr>
      </w:pPr>
    </w:p>
    <w:p w:rsidR="003B6B6B" w:rsidRDefault="003B6B6B" w:rsidP="007C5035">
      <w:pPr>
        <w:jc w:val="center"/>
        <w:rPr>
          <w:rFonts w:ascii="Arial" w:hAnsi="Arial" w:cs="Arial"/>
          <w:b/>
          <w:sz w:val="40"/>
          <w:szCs w:val="40"/>
        </w:rPr>
      </w:pPr>
    </w:p>
    <w:p w:rsidR="003B6B6B" w:rsidRDefault="003B6B6B" w:rsidP="0044427A">
      <w:pPr>
        <w:rPr>
          <w:rFonts w:ascii="Arial" w:hAnsi="Arial" w:cs="Arial"/>
          <w:b/>
          <w:sz w:val="40"/>
          <w:szCs w:val="40"/>
        </w:rPr>
      </w:pPr>
      <w:r>
        <w:rPr>
          <w:rFonts w:ascii="Arial" w:hAnsi="Arial" w:cs="Arial"/>
          <w:b/>
          <w:sz w:val="40"/>
          <w:szCs w:val="40"/>
        </w:rPr>
        <w:t>Een studie naar het succes van de projectgroep 1 Logo</w:t>
      </w:r>
    </w:p>
    <w:p w:rsidR="003B6B6B" w:rsidRDefault="003B6B6B" w:rsidP="007C5035">
      <w:pPr>
        <w:jc w:val="center"/>
        <w:rPr>
          <w:rFonts w:ascii="Arial" w:hAnsi="Arial" w:cs="Arial"/>
          <w:b/>
          <w:sz w:val="40"/>
          <w:szCs w:val="40"/>
        </w:rPr>
      </w:pPr>
    </w:p>
    <w:p w:rsidR="003B6B6B" w:rsidRDefault="003B6B6B" w:rsidP="007C5035">
      <w:pPr>
        <w:jc w:val="center"/>
        <w:rPr>
          <w:rFonts w:ascii="Arial" w:hAnsi="Arial" w:cs="Arial"/>
          <w:b/>
          <w:sz w:val="40"/>
          <w:szCs w:val="40"/>
        </w:rPr>
      </w:pPr>
    </w:p>
    <w:p w:rsidR="003B6B6B" w:rsidRPr="00DC7A08" w:rsidRDefault="003B6B6B" w:rsidP="007C5035">
      <w:pPr>
        <w:jc w:val="center"/>
        <w:rPr>
          <w:rFonts w:ascii="Arial" w:hAnsi="Arial" w:cs="Arial"/>
          <w:b/>
          <w:sz w:val="22"/>
          <w:szCs w:val="22"/>
        </w:rPr>
      </w:pPr>
    </w:p>
    <w:p w:rsidR="003B6B6B" w:rsidRDefault="003B6B6B" w:rsidP="007C5035">
      <w:pPr>
        <w:jc w:val="center"/>
        <w:rPr>
          <w:rFonts w:ascii="Arial" w:hAnsi="Arial" w:cs="Arial"/>
          <w:b/>
          <w:sz w:val="22"/>
          <w:szCs w:val="22"/>
        </w:rPr>
      </w:pPr>
    </w:p>
    <w:p w:rsidR="003B6B6B" w:rsidRPr="00DC7A08" w:rsidRDefault="003B6B6B" w:rsidP="007C5035">
      <w:pPr>
        <w:jc w:val="center"/>
        <w:rPr>
          <w:rFonts w:ascii="Arial" w:hAnsi="Arial" w:cs="Arial"/>
          <w:b/>
          <w:sz w:val="22"/>
          <w:szCs w:val="22"/>
        </w:rPr>
      </w:pPr>
    </w:p>
    <w:p w:rsidR="003B6B6B" w:rsidRPr="00DC7A08" w:rsidRDefault="003B6B6B" w:rsidP="007C5035">
      <w:pPr>
        <w:jc w:val="center"/>
        <w:rPr>
          <w:rFonts w:ascii="Arial" w:hAnsi="Arial" w:cs="Arial"/>
          <w:b/>
          <w:sz w:val="22"/>
          <w:szCs w:val="22"/>
        </w:rPr>
      </w:pPr>
    </w:p>
    <w:p w:rsidR="003B6B6B" w:rsidRDefault="003B6B6B" w:rsidP="00427684">
      <w:pPr>
        <w:jc w:val="center"/>
      </w:pPr>
    </w:p>
    <w:p w:rsidR="003B6B6B" w:rsidRDefault="003B6B6B" w:rsidP="00427684">
      <w:pPr>
        <w:jc w:val="center"/>
      </w:pPr>
    </w:p>
    <w:p w:rsidR="003B6B6B" w:rsidRDefault="003B6B6B" w:rsidP="00427684">
      <w:pPr>
        <w:jc w:val="center"/>
      </w:pPr>
    </w:p>
    <w:p w:rsidR="003B6B6B" w:rsidRDefault="003B6B6B" w:rsidP="00427684">
      <w:pPr>
        <w:jc w:val="center"/>
      </w:pPr>
    </w:p>
    <w:p w:rsidR="003B6B6B" w:rsidRDefault="003B6B6B" w:rsidP="00427684">
      <w:pPr>
        <w:jc w:val="center"/>
      </w:pPr>
    </w:p>
    <w:p w:rsidR="003B6B6B" w:rsidRDefault="003B6B6B" w:rsidP="00427684">
      <w:pPr>
        <w:jc w:val="center"/>
      </w:pPr>
    </w:p>
    <w:p w:rsidR="003B6B6B" w:rsidRDefault="003B6B6B" w:rsidP="00427684">
      <w:pPr>
        <w:jc w:val="center"/>
      </w:pPr>
    </w:p>
    <w:p w:rsidR="003B6B6B" w:rsidRDefault="003B6B6B" w:rsidP="00427684">
      <w:pPr>
        <w:jc w:val="center"/>
      </w:pPr>
    </w:p>
    <w:p w:rsidR="003B6B6B" w:rsidRPr="00DC7A08" w:rsidRDefault="003B6B6B" w:rsidP="007C5035">
      <w:pPr>
        <w:jc w:val="center"/>
        <w:rPr>
          <w:rFonts w:ascii="Arial" w:hAnsi="Arial" w:cs="Arial"/>
          <w:b/>
          <w:sz w:val="22"/>
          <w:szCs w:val="22"/>
        </w:rPr>
      </w:pPr>
    </w:p>
    <w:p w:rsidR="003B6B6B" w:rsidRPr="00DC7A08" w:rsidRDefault="003B6B6B" w:rsidP="004F3B37">
      <w:pPr>
        <w:jc w:val="center"/>
        <w:rPr>
          <w:rFonts w:ascii="Arial" w:hAnsi="Arial" w:cs="Arial"/>
          <w:b/>
          <w:sz w:val="22"/>
          <w:szCs w:val="22"/>
        </w:rPr>
      </w:pPr>
    </w:p>
    <w:p w:rsidR="003B6B6B" w:rsidRPr="00DC7A08" w:rsidRDefault="003B6B6B" w:rsidP="00E44D28">
      <w:pPr>
        <w:rPr>
          <w:rFonts w:ascii="Arial" w:hAnsi="Arial" w:cs="Arial"/>
          <w:b/>
          <w:sz w:val="22"/>
          <w:szCs w:val="22"/>
        </w:rPr>
      </w:pPr>
      <w:r w:rsidRPr="00DC7A08">
        <w:rPr>
          <w:rFonts w:ascii="Arial" w:hAnsi="Arial" w:cs="Arial"/>
          <w:b/>
          <w:sz w:val="22"/>
          <w:szCs w:val="22"/>
        </w:rPr>
        <w:t>S</w:t>
      </w:r>
      <w:r>
        <w:rPr>
          <w:rFonts w:ascii="Arial" w:hAnsi="Arial" w:cs="Arial"/>
          <w:b/>
          <w:sz w:val="22"/>
          <w:szCs w:val="22"/>
        </w:rPr>
        <w:t>criptie in het kader van de masteropleiding Bestuurskunde aan de Erasmus Universiteit Rotterdam</w:t>
      </w:r>
    </w:p>
    <w:p w:rsidR="003B6B6B" w:rsidRDefault="003B6B6B" w:rsidP="004F3B37">
      <w:pPr>
        <w:rPr>
          <w:rFonts w:ascii="Arial" w:hAnsi="Arial" w:cs="Arial"/>
          <w:sz w:val="22"/>
          <w:szCs w:val="22"/>
        </w:rPr>
      </w:pPr>
    </w:p>
    <w:p w:rsidR="003B6B6B" w:rsidRPr="00427684" w:rsidRDefault="003B6B6B" w:rsidP="004F3B37">
      <w:pPr>
        <w:rPr>
          <w:rFonts w:ascii="Arial" w:hAnsi="Arial" w:cs="Arial"/>
          <w:b/>
          <w:sz w:val="22"/>
          <w:szCs w:val="22"/>
        </w:rPr>
      </w:pPr>
    </w:p>
    <w:p w:rsidR="003B6B6B" w:rsidRPr="00427684" w:rsidRDefault="003B6B6B" w:rsidP="004F3B37">
      <w:pPr>
        <w:rPr>
          <w:rFonts w:ascii="Arial" w:hAnsi="Arial" w:cs="Arial"/>
          <w:b/>
          <w:sz w:val="22"/>
          <w:szCs w:val="22"/>
        </w:rPr>
      </w:pPr>
      <w:r>
        <w:rPr>
          <w:rFonts w:ascii="Arial" w:hAnsi="Arial" w:cs="Arial"/>
          <w:b/>
          <w:sz w:val="22"/>
          <w:szCs w:val="22"/>
        </w:rPr>
        <w:t>Auteurs</w:t>
      </w:r>
      <w:r w:rsidRPr="00427684">
        <w:rPr>
          <w:rFonts w:ascii="Arial" w:hAnsi="Arial" w:cs="Arial"/>
          <w:b/>
          <w:sz w:val="22"/>
          <w:szCs w:val="22"/>
        </w:rPr>
        <w:t>:</w:t>
      </w:r>
      <w:r w:rsidRPr="00427684">
        <w:rPr>
          <w:rFonts w:ascii="Arial" w:hAnsi="Arial" w:cs="Arial"/>
          <w:b/>
          <w:sz w:val="22"/>
          <w:szCs w:val="22"/>
        </w:rPr>
        <w:tab/>
      </w:r>
      <w:r w:rsidRPr="00427684">
        <w:rPr>
          <w:rFonts w:ascii="Arial" w:hAnsi="Arial" w:cs="Arial"/>
          <w:b/>
          <w:sz w:val="22"/>
          <w:szCs w:val="22"/>
        </w:rPr>
        <w:tab/>
        <w:t xml:space="preserve">R.M. Portier </w:t>
      </w:r>
      <w:r>
        <w:rPr>
          <w:rFonts w:ascii="Arial" w:hAnsi="Arial" w:cs="Arial"/>
          <w:b/>
          <w:sz w:val="22"/>
          <w:szCs w:val="22"/>
        </w:rPr>
        <w:tab/>
      </w:r>
      <w:r w:rsidRPr="00427684">
        <w:rPr>
          <w:rFonts w:ascii="Arial" w:hAnsi="Arial" w:cs="Arial"/>
          <w:b/>
          <w:sz w:val="22"/>
          <w:szCs w:val="22"/>
        </w:rPr>
        <w:t>(</w:t>
      </w:r>
      <w:r>
        <w:rPr>
          <w:rFonts w:ascii="Arial" w:hAnsi="Arial" w:cs="Arial"/>
          <w:b/>
          <w:sz w:val="22"/>
          <w:szCs w:val="22"/>
        </w:rPr>
        <w:t xml:space="preserve">studentnummer </w:t>
      </w:r>
      <w:r w:rsidRPr="00427684">
        <w:rPr>
          <w:rFonts w:ascii="Arial" w:hAnsi="Arial" w:cs="Arial"/>
          <w:b/>
          <w:sz w:val="22"/>
          <w:szCs w:val="22"/>
        </w:rPr>
        <w:t>316981)</w:t>
      </w:r>
    </w:p>
    <w:p w:rsidR="003B6B6B" w:rsidRPr="00BD16A6" w:rsidRDefault="003B6B6B" w:rsidP="004F3B37">
      <w:pPr>
        <w:rPr>
          <w:rFonts w:ascii="Arial" w:hAnsi="Arial" w:cs="Arial"/>
          <w:b/>
          <w:sz w:val="22"/>
          <w:szCs w:val="22"/>
        </w:rPr>
      </w:pPr>
      <w:r w:rsidRPr="00427684">
        <w:rPr>
          <w:rFonts w:ascii="Arial" w:hAnsi="Arial" w:cs="Arial"/>
          <w:b/>
          <w:sz w:val="22"/>
          <w:szCs w:val="22"/>
        </w:rPr>
        <w:tab/>
      </w:r>
      <w:r w:rsidRPr="00427684">
        <w:rPr>
          <w:rFonts w:ascii="Arial" w:hAnsi="Arial" w:cs="Arial"/>
          <w:b/>
          <w:sz w:val="22"/>
          <w:szCs w:val="22"/>
        </w:rPr>
        <w:tab/>
      </w:r>
      <w:r w:rsidRPr="00427684">
        <w:rPr>
          <w:rFonts w:ascii="Arial" w:hAnsi="Arial" w:cs="Arial"/>
          <w:b/>
          <w:sz w:val="22"/>
          <w:szCs w:val="22"/>
        </w:rPr>
        <w:tab/>
      </w:r>
      <w:smartTag w:uri="urn:schemas-microsoft-com:office:smarttags" w:element="PersonName">
        <w:smartTagPr>
          <w:attr w:name="ProductID" w:val="S. Uding"/>
        </w:smartTagPr>
        <w:r w:rsidRPr="00BD16A6">
          <w:rPr>
            <w:rFonts w:ascii="Arial" w:hAnsi="Arial" w:cs="Arial"/>
            <w:b/>
            <w:sz w:val="22"/>
            <w:szCs w:val="22"/>
          </w:rPr>
          <w:t>S. Uding</w:t>
        </w:r>
      </w:smartTag>
      <w:r w:rsidRPr="00BD16A6">
        <w:rPr>
          <w:rFonts w:ascii="Arial" w:hAnsi="Arial" w:cs="Arial"/>
          <w:b/>
          <w:sz w:val="22"/>
          <w:szCs w:val="22"/>
        </w:rPr>
        <w:t xml:space="preserve"> </w:t>
      </w:r>
      <w:r w:rsidRPr="00BD16A6">
        <w:rPr>
          <w:rFonts w:ascii="Arial" w:hAnsi="Arial" w:cs="Arial"/>
          <w:b/>
          <w:sz w:val="22"/>
          <w:szCs w:val="22"/>
        </w:rPr>
        <w:tab/>
        <w:t>(studentnummer 314240)</w:t>
      </w:r>
    </w:p>
    <w:p w:rsidR="003B6B6B" w:rsidRPr="0096702E" w:rsidRDefault="003B6B6B" w:rsidP="004F3B37">
      <w:pPr>
        <w:rPr>
          <w:rFonts w:ascii="Arial" w:hAnsi="Arial" w:cs="Arial"/>
          <w:b/>
          <w:sz w:val="22"/>
          <w:szCs w:val="22"/>
        </w:rPr>
      </w:pPr>
    </w:p>
    <w:p w:rsidR="003B6B6B" w:rsidRDefault="003B6B6B" w:rsidP="005B0E1D">
      <w:pPr>
        <w:rPr>
          <w:rFonts w:ascii="Arial" w:hAnsi="Arial" w:cs="Arial"/>
          <w:b/>
          <w:sz w:val="22"/>
          <w:szCs w:val="22"/>
        </w:rPr>
      </w:pPr>
      <w:r w:rsidRPr="00BF3B08">
        <w:rPr>
          <w:rFonts w:ascii="Arial" w:hAnsi="Arial" w:cs="Arial"/>
          <w:b/>
          <w:sz w:val="22"/>
          <w:szCs w:val="22"/>
        </w:rPr>
        <w:t>Datum:</w:t>
      </w:r>
      <w:r w:rsidRPr="00BF3B08">
        <w:rPr>
          <w:rFonts w:ascii="Arial" w:hAnsi="Arial" w:cs="Arial"/>
          <w:b/>
          <w:sz w:val="22"/>
          <w:szCs w:val="22"/>
        </w:rPr>
        <w:tab/>
      </w:r>
      <w:r w:rsidRPr="00BF3B08">
        <w:rPr>
          <w:rFonts w:ascii="Arial" w:hAnsi="Arial" w:cs="Arial"/>
          <w:b/>
          <w:sz w:val="22"/>
          <w:szCs w:val="22"/>
        </w:rPr>
        <w:tab/>
        <w:t>18 mei 2010</w:t>
      </w:r>
      <w:r w:rsidRPr="00BF3B08">
        <w:rPr>
          <w:rFonts w:ascii="Arial" w:hAnsi="Arial" w:cs="Arial"/>
          <w:b/>
          <w:sz w:val="22"/>
          <w:szCs w:val="22"/>
        </w:rPr>
        <w:tab/>
      </w:r>
      <w:r w:rsidRPr="00BF3B08">
        <w:rPr>
          <w:rFonts w:ascii="Arial" w:hAnsi="Arial" w:cs="Arial"/>
          <w:b/>
          <w:sz w:val="22"/>
          <w:szCs w:val="22"/>
        </w:rPr>
        <w:tab/>
      </w:r>
    </w:p>
    <w:p w:rsidR="003B6B6B" w:rsidRPr="004D7694" w:rsidRDefault="003B6B6B" w:rsidP="004F3B37">
      <w:pPr>
        <w:rPr>
          <w:rFonts w:ascii="Arial" w:hAnsi="Arial" w:cs="Arial"/>
          <w:b/>
          <w:sz w:val="22"/>
          <w:szCs w:val="22"/>
          <w:lang w:val="pt-BR"/>
        </w:rPr>
      </w:pPr>
      <w:r w:rsidRPr="004D7694">
        <w:rPr>
          <w:rFonts w:ascii="Arial" w:hAnsi="Arial" w:cs="Arial"/>
          <w:b/>
          <w:sz w:val="22"/>
          <w:szCs w:val="22"/>
        </w:rPr>
        <w:br w:type="page"/>
      </w:r>
      <w:r w:rsidRPr="004D7694">
        <w:rPr>
          <w:rFonts w:ascii="Arial" w:hAnsi="Arial" w:cs="Arial"/>
          <w:b/>
          <w:sz w:val="32"/>
          <w:szCs w:val="32"/>
          <w:lang w:val="pt-BR"/>
        </w:rPr>
        <w:t>Inhoudsopgave</w:t>
      </w:r>
      <w:r w:rsidRPr="004D7694">
        <w:rPr>
          <w:rFonts w:ascii="Arial" w:hAnsi="Arial" w:cs="Arial"/>
          <w:b/>
          <w:sz w:val="22"/>
          <w:szCs w:val="22"/>
          <w:lang w:val="pt-BR"/>
        </w:rPr>
        <w:tab/>
      </w:r>
      <w:r w:rsidRPr="004D7694">
        <w:rPr>
          <w:rFonts w:ascii="Arial" w:hAnsi="Arial" w:cs="Arial"/>
          <w:b/>
          <w:sz w:val="22"/>
          <w:szCs w:val="22"/>
          <w:lang w:val="pt-BR"/>
        </w:rPr>
        <w:tab/>
      </w:r>
    </w:p>
    <w:p w:rsidR="003B6B6B" w:rsidRPr="004D7694" w:rsidRDefault="003B6B6B" w:rsidP="004F3B37">
      <w:pPr>
        <w:rPr>
          <w:rFonts w:ascii="Arial" w:hAnsi="Arial" w:cs="Arial"/>
          <w:b/>
          <w:sz w:val="22"/>
          <w:szCs w:val="22"/>
          <w:lang w:val="pt-BR"/>
        </w:rPr>
      </w:pPr>
    </w:p>
    <w:p w:rsidR="003B6B6B" w:rsidRDefault="003B6B6B">
      <w:pPr>
        <w:pStyle w:val="TOC1"/>
        <w:tabs>
          <w:tab w:val="right" w:leader="dot" w:pos="9060"/>
        </w:tabs>
        <w:rPr>
          <w:b w:val="0"/>
          <w:bCs w:val="0"/>
          <w:caps w:val="0"/>
          <w:noProof/>
          <w:sz w:val="24"/>
          <w:szCs w:val="24"/>
          <w:lang w:val="en-US" w:eastAsia="en-US"/>
        </w:rPr>
      </w:pPr>
      <w:r>
        <w:rPr>
          <w:rFonts w:ascii="Arial" w:hAnsi="Arial" w:cs="Arial"/>
          <w:bCs w:val="0"/>
          <w:caps w:val="0"/>
          <w:sz w:val="22"/>
          <w:szCs w:val="22"/>
        </w:rPr>
        <w:fldChar w:fldCharType="begin"/>
      </w:r>
      <w:r>
        <w:rPr>
          <w:rFonts w:ascii="Arial" w:hAnsi="Arial" w:cs="Arial"/>
          <w:bCs w:val="0"/>
          <w:caps w:val="0"/>
          <w:sz w:val="22"/>
          <w:szCs w:val="22"/>
        </w:rPr>
        <w:instrText xml:space="preserve"> TOC \o "1-4" \h \z \u </w:instrText>
      </w:r>
      <w:r>
        <w:rPr>
          <w:rFonts w:ascii="Arial" w:hAnsi="Arial" w:cs="Arial"/>
          <w:bCs w:val="0"/>
          <w:caps w:val="0"/>
          <w:sz w:val="22"/>
          <w:szCs w:val="22"/>
        </w:rPr>
        <w:fldChar w:fldCharType="separate"/>
      </w:r>
      <w:hyperlink w:anchor="_Toc261792895" w:history="1">
        <w:r w:rsidRPr="00242C87">
          <w:rPr>
            <w:rStyle w:val="Hyperlink"/>
            <w:noProof/>
          </w:rPr>
          <w:t>Voorwoord</w:t>
        </w:r>
        <w:r>
          <w:rPr>
            <w:noProof/>
            <w:webHidden/>
          </w:rPr>
          <w:tab/>
        </w:r>
        <w:r>
          <w:rPr>
            <w:noProof/>
            <w:webHidden/>
          </w:rPr>
          <w:fldChar w:fldCharType="begin"/>
        </w:r>
        <w:r>
          <w:rPr>
            <w:noProof/>
            <w:webHidden/>
          </w:rPr>
          <w:instrText xml:space="preserve"> PAGEREF _Toc261792895 \h </w:instrText>
        </w:r>
        <w:r>
          <w:rPr>
            <w:noProof/>
            <w:webHidden/>
          </w:rPr>
        </w:r>
        <w:r>
          <w:rPr>
            <w:noProof/>
            <w:webHidden/>
          </w:rPr>
          <w:fldChar w:fldCharType="separate"/>
        </w:r>
        <w:r>
          <w:rPr>
            <w:noProof/>
            <w:webHidden/>
          </w:rPr>
          <w:t>4</w:t>
        </w:r>
        <w:r>
          <w:rPr>
            <w:noProof/>
            <w:webHidden/>
          </w:rPr>
          <w:fldChar w:fldCharType="end"/>
        </w:r>
      </w:hyperlink>
    </w:p>
    <w:p w:rsidR="003B6B6B" w:rsidRDefault="003B6B6B">
      <w:pPr>
        <w:pStyle w:val="TOC1"/>
        <w:tabs>
          <w:tab w:val="right" w:leader="dot" w:pos="9060"/>
        </w:tabs>
        <w:rPr>
          <w:b w:val="0"/>
          <w:bCs w:val="0"/>
          <w:caps w:val="0"/>
          <w:noProof/>
          <w:sz w:val="24"/>
          <w:szCs w:val="24"/>
          <w:lang w:val="en-US" w:eastAsia="en-US"/>
        </w:rPr>
      </w:pPr>
      <w:hyperlink w:anchor="_Toc261792896" w:history="1">
        <w:r w:rsidRPr="00242C87">
          <w:rPr>
            <w:rStyle w:val="Hyperlink"/>
            <w:noProof/>
          </w:rPr>
          <w:t>Samenvatting</w:t>
        </w:r>
        <w:r>
          <w:rPr>
            <w:noProof/>
            <w:webHidden/>
          </w:rPr>
          <w:tab/>
        </w:r>
        <w:r>
          <w:rPr>
            <w:noProof/>
            <w:webHidden/>
          </w:rPr>
          <w:fldChar w:fldCharType="begin"/>
        </w:r>
        <w:r>
          <w:rPr>
            <w:noProof/>
            <w:webHidden/>
          </w:rPr>
          <w:instrText xml:space="preserve"> PAGEREF _Toc261792896 \h </w:instrText>
        </w:r>
        <w:r>
          <w:rPr>
            <w:noProof/>
            <w:webHidden/>
          </w:rPr>
        </w:r>
        <w:r>
          <w:rPr>
            <w:noProof/>
            <w:webHidden/>
          </w:rPr>
          <w:fldChar w:fldCharType="separate"/>
        </w:r>
        <w:r>
          <w:rPr>
            <w:noProof/>
            <w:webHidden/>
          </w:rPr>
          <w:t>6</w:t>
        </w:r>
        <w:r>
          <w:rPr>
            <w:noProof/>
            <w:webHidden/>
          </w:rPr>
          <w:fldChar w:fldCharType="end"/>
        </w:r>
      </w:hyperlink>
    </w:p>
    <w:p w:rsidR="003B6B6B" w:rsidRDefault="003B6B6B">
      <w:pPr>
        <w:pStyle w:val="TOC1"/>
        <w:tabs>
          <w:tab w:val="right" w:leader="dot" w:pos="9060"/>
        </w:tabs>
        <w:rPr>
          <w:b w:val="0"/>
          <w:bCs w:val="0"/>
          <w:caps w:val="0"/>
          <w:noProof/>
          <w:sz w:val="24"/>
          <w:szCs w:val="24"/>
          <w:lang w:val="en-US" w:eastAsia="en-US"/>
        </w:rPr>
      </w:pPr>
      <w:hyperlink w:anchor="_Toc261792897" w:history="1">
        <w:r w:rsidRPr="00242C87">
          <w:rPr>
            <w:rStyle w:val="Hyperlink"/>
            <w:noProof/>
          </w:rPr>
          <w:t>Inleiding</w:t>
        </w:r>
        <w:r>
          <w:rPr>
            <w:noProof/>
            <w:webHidden/>
          </w:rPr>
          <w:tab/>
        </w:r>
        <w:r>
          <w:rPr>
            <w:noProof/>
            <w:webHidden/>
          </w:rPr>
          <w:fldChar w:fldCharType="begin"/>
        </w:r>
        <w:r>
          <w:rPr>
            <w:noProof/>
            <w:webHidden/>
          </w:rPr>
          <w:instrText xml:space="preserve"> PAGEREF _Toc261792897 \h </w:instrText>
        </w:r>
        <w:r>
          <w:rPr>
            <w:noProof/>
            <w:webHidden/>
          </w:rPr>
        </w:r>
        <w:r>
          <w:rPr>
            <w:noProof/>
            <w:webHidden/>
          </w:rPr>
          <w:fldChar w:fldCharType="separate"/>
        </w:r>
        <w:r>
          <w:rPr>
            <w:noProof/>
            <w:webHidden/>
          </w:rPr>
          <w:t>13</w:t>
        </w:r>
        <w:r>
          <w:rPr>
            <w:noProof/>
            <w:webHidden/>
          </w:rPr>
          <w:fldChar w:fldCharType="end"/>
        </w:r>
      </w:hyperlink>
    </w:p>
    <w:p w:rsidR="003B6B6B" w:rsidRDefault="003B6B6B">
      <w:pPr>
        <w:pStyle w:val="TOC1"/>
        <w:tabs>
          <w:tab w:val="left" w:pos="480"/>
          <w:tab w:val="right" w:leader="dot" w:pos="9060"/>
        </w:tabs>
        <w:rPr>
          <w:b w:val="0"/>
          <w:bCs w:val="0"/>
          <w:caps w:val="0"/>
          <w:noProof/>
          <w:sz w:val="24"/>
          <w:szCs w:val="24"/>
          <w:lang w:val="en-US" w:eastAsia="en-US"/>
        </w:rPr>
      </w:pPr>
      <w:hyperlink w:anchor="_Toc261792898" w:history="1">
        <w:r w:rsidRPr="00242C87">
          <w:rPr>
            <w:rStyle w:val="Hyperlink"/>
            <w:noProof/>
          </w:rPr>
          <w:t>1</w:t>
        </w:r>
        <w:r>
          <w:rPr>
            <w:b w:val="0"/>
            <w:bCs w:val="0"/>
            <w:caps w:val="0"/>
            <w:noProof/>
            <w:sz w:val="24"/>
            <w:szCs w:val="24"/>
            <w:lang w:val="en-US" w:eastAsia="en-US"/>
          </w:rPr>
          <w:tab/>
        </w:r>
        <w:r w:rsidRPr="00242C87">
          <w:rPr>
            <w:rStyle w:val="Hyperlink"/>
            <w:noProof/>
          </w:rPr>
          <w:t>Onderzoek</w:t>
        </w:r>
        <w:r>
          <w:rPr>
            <w:noProof/>
            <w:webHidden/>
          </w:rPr>
          <w:tab/>
        </w:r>
        <w:r>
          <w:rPr>
            <w:noProof/>
            <w:webHidden/>
          </w:rPr>
          <w:fldChar w:fldCharType="begin"/>
        </w:r>
        <w:r>
          <w:rPr>
            <w:noProof/>
            <w:webHidden/>
          </w:rPr>
          <w:instrText xml:space="preserve"> PAGEREF _Toc261792898 \h </w:instrText>
        </w:r>
        <w:r>
          <w:rPr>
            <w:noProof/>
            <w:webHidden/>
          </w:rPr>
        </w:r>
        <w:r>
          <w:rPr>
            <w:noProof/>
            <w:webHidden/>
          </w:rPr>
          <w:fldChar w:fldCharType="separate"/>
        </w:r>
        <w:r>
          <w:rPr>
            <w:noProof/>
            <w:webHidden/>
          </w:rPr>
          <w:t>15</w:t>
        </w:r>
        <w:r>
          <w:rPr>
            <w:noProof/>
            <w:webHidden/>
          </w:rPr>
          <w:fldChar w:fldCharType="end"/>
        </w:r>
      </w:hyperlink>
    </w:p>
    <w:p w:rsidR="003B6B6B" w:rsidRDefault="003B6B6B">
      <w:pPr>
        <w:pStyle w:val="TOC2"/>
        <w:tabs>
          <w:tab w:val="left" w:pos="960"/>
          <w:tab w:val="right" w:leader="dot" w:pos="9060"/>
        </w:tabs>
        <w:rPr>
          <w:smallCaps w:val="0"/>
          <w:noProof/>
          <w:sz w:val="24"/>
          <w:szCs w:val="24"/>
          <w:lang w:val="en-US" w:eastAsia="en-US"/>
        </w:rPr>
      </w:pPr>
      <w:hyperlink w:anchor="_Toc261792899" w:history="1">
        <w:r w:rsidRPr="00242C87">
          <w:rPr>
            <w:rStyle w:val="Hyperlink"/>
            <w:noProof/>
          </w:rPr>
          <w:t>1.1</w:t>
        </w:r>
        <w:r>
          <w:rPr>
            <w:smallCaps w:val="0"/>
            <w:noProof/>
            <w:sz w:val="24"/>
            <w:szCs w:val="24"/>
            <w:lang w:val="en-US" w:eastAsia="en-US"/>
          </w:rPr>
          <w:tab/>
        </w:r>
        <w:r w:rsidRPr="00242C87">
          <w:rPr>
            <w:rStyle w:val="Hyperlink"/>
            <w:noProof/>
          </w:rPr>
          <w:t>Aanleiding</w:t>
        </w:r>
        <w:r>
          <w:rPr>
            <w:noProof/>
            <w:webHidden/>
          </w:rPr>
          <w:tab/>
        </w:r>
        <w:r>
          <w:rPr>
            <w:noProof/>
            <w:webHidden/>
          </w:rPr>
          <w:fldChar w:fldCharType="begin"/>
        </w:r>
        <w:r>
          <w:rPr>
            <w:noProof/>
            <w:webHidden/>
          </w:rPr>
          <w:instrText xml:space="preserve"> PAGEREF _Toc261792899 \h </w:instrText>
        </w:r>
        <w:r>
          <w:rPr>
            <w:noProof/>
            <w:webHidden/>
          </w:rPr>
        </w:r>
        <w:r>
          <w:rPr>
            <w:noProof/>
            <w:webHidden/>
          </w:rPr>
          <w:fldChar w:fldCharType="separate"/>
        </w:r>
        <w:r>
          <w:rPr>
            <w:noProof/>
            <w:webHidden/>
          </w:rPr>
          <w:t>15</w:t>
        </w:r>
        <w:r>
          <w:rPr>
            <w:noProof/>
            <w:webHidden/>
          </w:rPr>
          <w:fldChar w:fldCharType="end"/>
        </w:r>
      </w:hyperlink>
    </w:p>
    <w:p w:rsidR="003B6B6B" w:rsidRDefault="003B6B6B">
      <w:pPr>
        <w:pStyle w:val="TOC2"/>
        <w:tabs>
          <w:tab w:val="left" w:pos="960"/>
          <w:tab w:val="right" w:leader="dot" w:pos="9060"/>
        </w:tabs>
        <w:rPr>
          <w:smallCaps w:val="0"/>
          <w:noProof/>
          <w:sz w:val="24"/>
          <w:szCs w:val="24"/>
          <w:lang w:val="en-US" w:eastAsia="en-US"/>
        </w:rPr>
      </w:pPr>
      <w:hyperlink w:anchor="_Toc261792900" w:history="1">
        <w:r w:rsidRPr="00242C87">
          <w:rPr>
            <w:rStyle w:val="Hyperlink"/>
            <w:noProof/>
          </w:rPr>
          <w:t>1.2</w:t>
        </w:r>
        <w:r>
          <w:rPr>
            <w:smallCaps w:val="0"/>
            <w:noProof/>
            <w:sz w:val="24"/>
            <w:szCs w:val="24"/>
            <w:lang w:val="en-US" w:eastAsia="en-US"/>
          </w:rPr>
          <w:tab/>
        </w:r>
        <w:r w:rsidRPr="00242C87">
          <w:rPr>
            <w:rStyle w:val="Hyperlink"/>
            <w:noProof/>
          </w:rPr>
          <w:t>Probleemstelling</w:t>
        </w:r>
        <w:r>
          <w:rPr>
            <w:noProof/>
            <w:webHidden/>
          </w:rPr>
          <w:tab/>
        </w:r>
        <w:r>
          <w:rPr>
            <w:noProof/>
            <w:webHidden/>
          </w:rPr>
          <w:fldChar w:fldCharType="begin"/>
        </w:r>
        <w:r>
          <w:rPr>
            <w:noProof/>
            <w:webHidden/>
          </w:rPr>
          <w:instrText xml:space="preserve"> PAGEREF _Toc261792900 \h </w:instrText>
        </w:r>
        <w:r>
          <w:rPr>
            <w:noProof/>
            <w:webHidden/>
          </w:rPr>
        </w:r>
        <w:r>
          <w:rPr>
            <w:noProof/>
            <w:webHidden/>
          </w:rPr>
          <w:fldChar w:fldCharType="separate"/>
        </w:r>
        <w:r>
          <w:rPr>
            <w:noProof/>
            <w:webHidden/>
          </w:rPr>
          <w:t>16</w:t>
        </w:r>
        <w:r>
          <w:rPr>
            <w:noProof/>
            <w:webHidden/>
          </w:rPr>
          <w:fldChar w:fldCharType="end"/>
        </w:r>
      </w:hyperlink>
    </w:p>
    <w:p w:rsidR="003B6B6B" w:rsidRDefault="003B6B6B">
      <w:pPr>
        <w:pStyle w:val="TOC2"/>
        <w:tabs>
          <w:tab w:val="left" w:pos="960"/>
          <w:tab w:val="right" w:leader="dot" w:pos="9060"/>
        </w:tabs>
        <w:rPr>
          <w:smallCaps w:val="0"/>
          <w:noProof/>
          <w:sz w:val="24"/>
          <w:szCs w:val="24"/>
          <w:lang w:val="en-US" w:eastAsia="en-US"/>
        </w:rPr>
      </w:pPr>
      <w:hyperlink w:anchor="_Toc261792901" w:history="1">
        <w:r w:rsidRPr="00242C87">
          <w:rPr>
            <w:rStyle w:val="Hyperlink"/>
            <w:noProof/>
          </w:rPr>
          <w:t>1.3</w:t>
        </w:r>
        <w:r>
          <w:rPr>
            <w:smallCaps w:val="0"/>
            <w:noProof/>
            <w:sz w:val="24"/>
            <w:szCs w:val="24"/>
            <w:lang w:val="en-US" w:eastAsia="en-US"/>
          </w:rPr>
          <w:tab/>
        </w:r>
        <w:r w:rsidRPr="00242C87">
          <w:rPr>
            <w:rStyle w:val="Hyperlink"/>
            <w:noProof/>
          </w:rPr>
          <w:t>Vraagstelling</w:t>
        </w:r>
        <w:r>
          <w:rPr>
            <w:noProof/>
            <w:webHidden/>
          </w:rPr>
          <w:tab/>
        </w:r>
        <w:r>
          <w:rPr>
            <w:noProof/>
            <w:webHidden/>
          </w:rPr>
          <w:fldChar w:fldCharType="begin"/>
        </w:r>
        <w:r>
          <w:rPr>
            <w:noProof/>
            <w:webHidden/>
          </w:rPr>
          <w:instrText xml:space="preserve"> PAGEREF _Toc261792901 \h </w:instrText>
        </w:r>
        <w:r>
          <w:rPr>
            <w:noProof/>
            <w:webHidden/>
          </w:rPr>
        </w:r>
        <w:r>
          <w:rPr>
            <w:noProof/>
            <w:webHidden/>
          </w:rPr>
          <w:fldChar w:fldCharType="separate"/>
        </w:r>
        <w:r>
          <w:rPr>
            <w:noProof/>
            <w:webHidden/>
          </w:rPr>
          <w:t>16</w:t>
        </w:r>
        <w:r>
          <w:rPr>
            <w:noProof/>
            <w:webHidden/>
          </w:rPr>
          <w:fldChar w:fldCharType="end"/>
        </w:r>
      </w:hyperlink>
    </w:p>
    <w:p w:rsidR="003B6B6B" w:rsidRDefault="003B6B6B">
      <w:pPr>
        <w:pStyle w:val="TOC2"/>
        <w:tabs>
          <w:tab w:val="left" w:pos="960"/>
          <w:tab w:val="right" w:leader="dot" w:pos="9060"/>
        </w:tabs>
        <w:rPr>
          <w:smallCaps w:val="0"/>
          <w:noProof/>
          <w:sz w:val="24"/>
          <w:szCs w:val="24"/>
          <w:lang w:val="en-US" w:eastAsia="en-US"/>
        </w:rPr>
      </w:pPr>
      <w:hyperlink w:anchor="_Toc261792902" w:history="1">
        <w:r w:rsidRPr="00242C87">
          <w:rPr>
            <w:rStyle w:val="Hyperlink"/>
            <w:noProof/>
          </w:rPr>
          <w:t>1.4</w:t>
        </w:r>
        <w:r>
          <w:rPr>
            <w:smallCaps w:val="0"/>
            <w:noProof/>
            <w:sz w:val="24"/>
            <w:szCs w:val="24"/>
            <w:lang w:val="en-US" w:eastAsia="en-US"/>
          </w:rPr>
          <w:tab/>
        </w:r>
        <w:r w:rsidRPr="00242C87">
          <w:rPr>
            <w:rStyle w:val="Hyperlink"/>
            <w:noProof/>
          </w:rPr>
          <w:t>Afbakening</w:t>
        </w:r>
        <w:r>
          <w:rPr>
            <w:noProof/>
            <w:webHidden/>
          </w:rPr>
          <w:tab/>
        </w:r>
        <w:r>
          <w:rPr>
            <w:noProof/>
            <w:webHidden/>
          </w:rPr>
          <w:fldChar w:fldCharType="begin"/>
        </w:r>
        <w:r>
          <w:rPr>
            <w:noProof/>
            <w:webHidden/>
          </w:rPr>
          <w:instrText xml:space="preserve"> PAGEREF _Toc261792902 \h </w:instrText>
        </w:r>
        <w:r>
          <w:rPr>
            <w:noProof/>
            <w:webHidden/>
          </w:rPr>
        </w:r>
        <w:r>
          <w:rPr>
            <w:noProof/>
            <w:webHidden/>
          </w:rPr>
          <w:fldChar w:fldCharType="separate"/>
        </w:r>
        <w:r>
          <w:rPr>
            <w:noProof/>
            <w:webHidden/>
          </w:rPr>
          <w:t>17</w:t>
        </w:r>
        <w:r>
          <w:rPr>
            <w:noProof/>
            <w:webHidden/>
          </w:rPr>
          <w:fldChar w:fldCharType="end"/>
        </w:r>
      </w:hyperlink>
    </w:p>
    <w:p w:rsidR="003B6B6B" w:rsidRDefault="003B6B6B">
      <w:pPr>
        <w:pStyle w:val="TOC1"/>
        <w:tabs>
          <w:tab w:val="left" w:pos="480"/>
          <w:tab w:val="right" w:leader="dot" w:pos="9060"/>
        </w:tabs>
        <w:rPr>
          <w:b w:val="0"/>
          <w:bCs w:val="0"/>
          <w:caps w:val="0"/>
          <w:noProof/>
          <w:sz w:val="24"/>
          <w:szCs w:val="24"/>
          <w:lang w:val="en-US" w:eastAsia="en-US"/>
        </w:rPr>
      </w:pPr>
      <w:hyperlink w:anchor="_Toc261792903" w:history="1">
        <w:r w:rsidRPr="00242C87">
          <w:rPr>
            <w:rStyle w:val="Hyperlink"/>
            <w:noProof/>
          </w:rPr>
          <w:t>2</w:t>
        </w:r>
        <w:r>
          <w:rPr>
            <w:b w:val="0"/>
            <w:bCs w:val="0"/>
            <w:caps w:val="0"/>
            <w:noProof/>
            <w:sz w:val="24"/>
            <w:szCs w:val="24"/>
            <w:lang w:val="en-US" w:eastAsia="en-US"/>
          </w:rPr>
          <w:tab/>
        </w:r>
        <w:r w:rsidRPr="00242C87">
          <w:rPr>
            <w:rStyle w:val="Hyperlink"/>
            <w:noProof/>
          </w:rPr>
          <w:t>Theoretisch model</w:t>
        </w:r>
        <w:r>
          <w:rPr>
            <w:noProof/>
            <w:webHidden/>
          </w:rPr>
          <w:tab/>
        </w:r>
        <w:r>
          <w:rPr>
            <w:noProof/>
            <w:webHidden/>
          </w:rPr>
          <w:fldChar w:fldCharType="begin"/>
        </w:r>
        <w:r>
          <w:rPr>
            <w:noProof/>
            <w:webHidden/>
          </w:rPr>
          <w:instrText xml:space="preserve"> PAGEREF _Toc261792903 \h </w:instrText>
        </w:r>
        <w:r>
          <w:rPr>
            <w:noProof/>
            <w:webHidden/>
          </w:rPr>
        </w:r>
        <w:r>
          <w:rPr>
            <w:noProof/>
            <w:webHidden/>
          </w:rPr>
          <w:fldChar w:fldCharType="separate"/>
        </w:r>
        <w:r>
          <w:rPr>
            <w:noProof/>
            <w:webHidden/>
          </w:rPr>
          <w:t>19</w:t>
        </w:r>
        <w:r>
          <w:rPr>
            <w:noProof/>
            <w:webHidden/>
          </w:rPr>
          <w:fldChar w:fldCharType="end"/>
        </w:r>
      </w:hyperlink>
    </w:p>
    <w:p w:rsidR="003B6B6B" w:rsidRDefault="003B6B6B">
      <w:pPr>
        <w:pStyle w:val="TOC2"/>
        <w:tabs>
          <w:tab w:val="left" w:pos="960"/>
          <w:tab w:val="right" w:leader="dot" w:pos="9060"/>
        </w:tabs>
        <w:rPr>
          <w:smallCaps w:val="0"/>
          <w:noProof/>
          <w:sz w:val="24"/>
          <w:szCs w:val="24"/>
          <w:lang w:val="en-US" w:eastAsia="en-US"/>
        </w:rPr>
      </w:pPr>
      <w:hyperlink w:anchor="_Toc261792904" w:history="1">
        <w:r w:rsidRPr="00242C87">
          <w:rPr>
            <w:rStyle w:val="Hyperlink"/>
            <w:noProof/>
          </w:rPr>
          <w:t>2.1</w:t>
        </w:r>
        <w:r>
          <w:rPr>
            <w:smallCaps w:val="0"/>
            <w:noProof/>
            <w:sz w:val="24"/>
            <w:szCs w:val="24"/>
            <w:lang w:val="en-US" w:eastAsia="en-US"/>
          </w:rPr>
          <w:tab/>
        </w:r>
        <w:r w:rsidRPr="00242C87">
          <w:rPr>
            <w:rStyle w:val="Hyperlink"/>
            <w:noProof/>
          </w:rPr>
          <w:t>Het project in een netwerkomgeving</w:t>
        </w:r>
        <w:r>
          <w:rPr>
            <w:noProof/>
            <w:webHidden/>
          </w:rPr>
          <w:tab/>
        </w:r>
        <w:r>
          <w:rPr>
            <w:noProof/>
            <w:webHidden/>
          </w:rPr>
          <w:fldChar w:fldCharType="begin"/>
        </w:r>
        <w:r>
          <w:rPr>
            <w:noProof/>
            <w:webHidden/>
          </w:rPr>
          <w:instrText xml:space="preserve"> PAGEREF _Toc261792904 \h </w:instrText>
        </w:r>
        <w:r>
          <w:rPr>
            <w:noProof/>
            <w:webHidden/>
          </w:rPr>
        </w:r>
        <w:r>
          <w:rPr>
            <w:noProof/>
            <w:webHidden/>
          </w:rPr>
          <w:fldChar w:fldCharType="separate"/>
        </w:r>
        <w:r>
          <w:rPr>
            <w:noProof/>
            <w:webHidden/>
          </w:rPr>
          <w:t>19</w:t>
        </w:r>
        <w:r>
          <w:rPr>
            <w:noProof/>
            <w:webHidden/>
          </w:rPr>
          <w:fldChar w:fldCharType="end"/>
        </w:r>
      </w:hyperlink>
    </w:p>
    <w:p w:rsidR="003B6B6B" w:rsidRDefault="003B6B6B">
      <w:pPr>
        <w:pStyle w:val="TOC3"/>
        <w:tabs>
          <w:tab w:val="left" w:pos="1200"/>
          <w:tab w:val="right" w:leader="dot" w:pos="9060"/>
        </w:tabs>
        <w:rPr>
          <w:i w:val="0"/>
          <w:iCs w:val="0"/>
          <w:noProof/>
          <w:sz w:val="24"/>
          <w:szCs w:val="24"/>
          <w:lang w:val="en-US" w:eastAsia="en-US"/>
        </w:rPr>
      </w:pPr>
      <w:hyperlink w:anchor="_Toc261792905" w:history="1">
        <w:r w:rsidRPr="00242C87">
          <w:rPr>
            <w:rStyle w:val="Hyperlink"/>
            <w:noProof/>
          </w:rPr>
          <w:t>2.1.1</w:t>
        </w:r>
        <w:r>
          <w:rPr>
            <w:i w:val="0"/>
            <w:iCs w:val="0"/>
            <w:noProof/>
            <w:sz w:val="24"/>
            <w:szCs w:val="24"/>
            <w:lang w:val="en-US" w:eastAsia="en-US"/>
          </w:rPr>
          <w:tab/>
        </w:r>
        <w:r w:rsidRPr="00242C87">
          <w:rPr>
            <w:rStyle w:val="Hyperlink"/>
            <w:noProof/>
          </w:rPr>
          <w:t>Uitgangspunten</w:t>
        </w:r>
        <w:r>
          <w:rPr>
            <w:noProof/>
            <w:webHidden/>
          </w:rPr>
          <w:tab/>
        </w:r>
        <w:r>
          <w:rPr>
            <w:noProof/>
            <w:webHidden/>
          </w:rPr>
          <w:fldChar w:fldCharType="begin"/>
        </w:r>
        <w:r>
          <w:rPr>
            <w:noProof/>
            <w:webHidden/>
          </w:rPr>
          <w:instrText xml:space="preserve"> PAGEREF _Toc261792905 \h </w:instrText>
        </w:r>
        <w:r>
          <w:rPr>
            <w:noProof/>
            <w:webHidden/>
          </w:rPr>
        </w:r>
        <w:r>
          <w:rPr>
            <w:noProof/>
            <w:webHidden/>
          </w:rPr>
          <w:fldChar w:fldCharType="separate"/>
        </w:r>
        <w:r>
          <w:rPr>
            <w:noProof/>
            <w:webHidden/>
          </w:rPr>
          <w:t>19</w:t>
        </w:r>
        <w:r>
          <w:rPr>
            <w:noProof/>
            <w:webHidden/>
          </w:rPr>
          <w:fldChar w:fldCharType="end"/>
        </w:r>
      </w:hyperlink>
    </w:p>
    <w:p w:rsidR="003B6B6B" w:rsidRDefault="003B6B6B">
      <w:pPr>
        <w:pStyle w:val="TOC3"/>
        <w:tabs>
          <w:tab w:val="left" w:pos="1200"/>
          <w:tab w:val="right" w:leader="dot" w:pos="9060"/>
        </w:tabs>
        <w:rPr>
          <w:i w:val="0"/>
          <w:iCs w:val="0"/>
          <w:noProof/>
          <w:sz w:val="24"/>
          <w:szCs w:val="24"/>
          <w:lang w:val="en-US" w:eastAsia="en-US"/>
        </w:rPr>
      </w:pPr>
      <w:hyperlink w:anchor="_Toc261792906" w:history="1">
        <w:r w:rsidRPr="00242C87">
          <w:rPr>
            <w:rStyle w:val="Hyperlink"/>
            <w:noProof/>
          </w:rPr>
          <w:t xml:space="preserve">2.1.2 </w:t>
        </w:r>
        <w:r>
          <w:rPr>
            <w:i w:val="0"/>
            <w:iCs w:val="0"/>
            <w:noProof/>
            <w:sz w:val="24"/>
            <w:szCs w:val="24"/>
            <w:lang w:val="en-US" w:eastAsia="en-US"/>
          </w:rPr>
          <w:tab/>
        </w:r>
        <w:r w:rsidRPr="00242C87">
          <w:rPr>
            <w:rStyle w:val="Hyperlink"/>
            <w:noProof/>
          </w:rPr>
          <w:t>Betekenis voor de projectgroep 1 Logo</w:t>
        </w:r>
        <w:r>
          <w:rPr>
            <w:noProof/>
            <w:webHidden/>
          </w:rPr>
          <w:tab/>
        </w:r>
        <w:r>
          <w:rPr>
            <w:noProof/>
            <w:webHidden/>
          </w:rPr>
          <w:fldChar w:fldCharType="begin"/>
        </w:r>
        <w:r>
          <w:rPr>
            <w:noProof/>
            <w:webHidden/>
          </w:rPr>
          <w:instrText xml:space="preserve"> PAGEREF _Toc261792906 \h </w:instrText>
        </w:r>
        <w:r>
          <w:rPr>
            <w:noProof/>
            <w:webHidden/>
          </w:rPr>
        </w:r>
        <w:r>
          <w:rPr>
            <w:noProof/>
            <w:webHidden/>
          </w:rPr>
          <w:fldChar w:fldCharType="separate"/>
        </w:r>
        <w:r>
          <w:rPr>
            <w:noProof/>
            <w:webHidden/>
          </w:rPr>
          <w:t>21</w:t>
        </w:r>
        <w:r>
          <w:rPr>
            <w:noProof/>
            <w:webHidden/>
          </w:rPr>
          <w:fldChar w:fldCharType="end"/>
        </w:r>
      </w:hyperlink>
    </w:p>
    <w:p w:rsidR="003B6B6B" w:rsidRDefault="003B6B6B">
      <w:pPr>
        <w:pStyle w:val="TOC3"/>
        <w:tabs>
          <w:tab w:val="left" w:pos="1200"/>
          <w:tab w:val="right" w:leader="dot" w:pos="9060"/>
        </w:tabs>
        <w:rPr>
          <w:i w:val="0"/>
          <w:iCs w:val="0"/>
          <w:noProof/>
          <w:sz w:val="24"/>
          <w:szCs w:val="24"/>
          <w:lang w:val="en-US" w:eastAsia="en-US"/>
        </w:rPr>
      </w:pPr>
      <w:hyperlink w:anchor="_Toc261792907" w:history="1">
        <w:r w:rsidRPr="00242C87">
          <w:rPr>
            <w:rStyle w:val="Hyperlink"/>
            <w:noProof/>
          </w:rPr>
          <w:t>2.1.3</w:t>
        </w:r>
        <w:r>
          <w:rPr>
            <w:i w:val="0"/>
            <w:iCs w:val="0"/>
            <w:noProof/>
            <w:sz w:val="24"/>
            <w:szCs w:val="24"/>
            <w:lang w:val="en-US" w:eastAsia="en-US"/>
          </w:rPr>
          <w:tab/>
        </w:r>
        <w:r w:rsidRPr="00242C87">
          <w:rPr>
            <w:rStyle w:val="Hyperlink"/>
            <w:noProof/>
          </w:rPr>
          <w:t>Toepasbaarheid van de netwerktheorie</w:t>
        </w:r>
        <w:r>
          <w:rPr>
            <w:noProof/>
            <w:webHidden/>
          </w:rPr>
          <w:tab/>
        </w:r>
        <w:r>
          <w:rPr>
            <w:noProof/>
            <w:webHidden/>
          </w:rPr>
          <w:fldChar w:fldCharType="begin"/>
        </w:r>
        <w:r>
          <w:rPr>
            <w:noProof/>
            <w:webHidden/>
          </w:rPr>
          <w:instrText xml:space="preserve"> PAGEREF _Toc261792907 \h </w:instrText>
        </w:r>
        <w:r>
          <w:rPr>
            <w:noProof/>
            <w:webHidden/>
          </w:rPr>
        </w:r>
        <w:r>
          <w:rPr>
            <w:noProof/>
            <w:webHidden/>
          </w:rPr>
          <w:fldChar w:fldCharType="separate"/>
        </w:r>
        <w:r>
          <w:rPr>
            <w:noProof/>
            <w:webHidden/>
          </w:rPr>
          <w:t>22</w:t>
        </w:r>
        <w:r>
          <w:rPr>
            <w:noProof/>
            <w:webHidden/>
          </w:rPr>
          <w:fldChar w:fldCharType="end"/>
        </w:r>
      </w:hyperlink>
    </w:p>
    <w:p w:rsidR="003B6B6B" w:rsidRDefault="003B6B6B">
      <w:pPr>
        <w:pStyle w:val="TOC2"/>
        <w:tabs>
          <w:tab w:val="left" w:pos="960"/>
          <w:tab w:val="right" w:leader="dot" w:pos="9060"/>
        </w:tabs>
        <w:rPr>
          <w:smallCaps w:val="0"/>
          <w:noProof/>
          <w:sz w:val="24"/>
          <w:szCs w:val="24"/>
          <w:lang w:val="en-US" w:eastAsia="en-US"/>
        </w:rPr>
      </w:pPr>
      <w:hyperlink w:anchor="_Toc261792908" w:history="1">
        <w:r w:rsidRPr="00242C87">
          <w:rPr>
            <w:rStyle w:val="Hyperlink"/>
            <w:noProof/>
          </w:rPr>
          <w:t>2.2</w:t>
        </w:r>
        <w:r>
          <w:rPr>
            <w:smallCaps w:val="0"/>
            <w:noProof/>
            <w:sz w:val="24"/>
            <w:szCs w:val="24"/>
            <w:lang w:val="en-US" w:eastAsia="en-US"/>
          </w:rPr>
          <w:tab/>
        </w:r>
        <w:r w:rsidRPr="00242C87">
          <w:rPr>
            <w:rStyle w:val="Hyperlink"/>
            <w:noProof/>
          </w:rPr>
          <w:t>Sturing in een netwerk</w:t>
        </w:r>
        <w:r>
          <w:rPr>
            <w:noProof/>
            <w:webHidden/>
          </w:rPr>
          <w:tab/>
        </w:r>
        <w:r>
          <w:rPr>
            <w:noProof/>
            <w:webHidden/>
          </w:rPr>
          <w:fldChar w:fldCharType="begin"/>
        </w:r>
        <w:r>
          <w:rPr>
            <w:noProof/>
            <w:webHidden/>
          </w:rPr>
          <w:instrText xml:space="preserve"> PAGEREF _Toc261792908 \h </w:instrText>
        </w:r>
        <w:r>
          <w:rPr>
            <w:noProof/>
            <w:webHidden/>
          </w:rPr>
        </w:r>
        <w:r>
          <w:rPr>
            <w:noProof/>
            <w:webHidden/>
          </w:rPr>
          <w:fldChar w:fldCharType="separate"/>
        </w:r>
        <w:r>
          <w:rPr>
            <w:noProof/>
            <w:webHidden/>
          </w:rPr>
          <w:t>25</w:t>
        </w:r>
        <w:r>
          <w:rPr>
            <w:noProof/>
            <w:webHidden/>
          </w:rPr>
          <w:fldChar w:fldCharType="end"/>
        </w:r>
      </w:hyperlink>
    </w:p>
    <w:p w:rsidR="003B6B6B" w:rsidRDefault="003B6B6B">
      <w:pPr>
        <w:pStyle w:val="TOC3"/>
        <w:tabs>
          <w:tab w:val="left" w:pos="1200"/>
          <w:tab w:val="right" w:leader="dot" w:pos="9060"/>
        </w:tabs>
        <w:rPr>
          <w:i w:val="0"/>
          <w:iCs w:val="0"/>
          <w:noProof/>
          <w:sz w:val="24"/>
          <w:szCs w:val="24"/>
          <w:lang w:val="en-US" w:eastAsia="en-US"/>
        </w:rPr>
      </w:pPr>
      <w:hyperlink w:anchor="_Toc261792909" w:history="1">
        <w:r w:rsidRPr="00242C87">
          <w:rPr>
            <w:rStyle w:val="Hyperlink"/>
            <w:noProof/>
          </w:rPr>
          <w:t>2.2.1</w:t>
        </w:r>
        <w:r>
          <w:rPr>
            <w:i w:val="0"/>
            <w:iCs w:val="0"/>
            <w:noProof/>
            <w:sz w:val="24"/>
            <w:szCs w:val="24"/>
            <w:lang w:val="en-US" w:eastAsia="en-US"/>
          </w:rPr>
          <w:tab/>
        </w:r>
        <w:r w:rsidRPr="00242C87">
          <w:rPr>
            <w:rStyle w:val="Hyperlink"/>
            <w:noProof/>
          </w:rPr>
          <w:t>De netwerkmanager – projectgroep 1 Logo</w:t>
        </w:r>
        <w:r>
          <w:rPr>
            <w:noProof/>
            <w:webHidden/>
          </w:rPr>
          <w:tab/>
        </w:r>
        <w:r>
          <w:rPr>
            <w:noProof/>
            <w:webHidden/>
          </w:rPr>
          <w:fldChar w:fldCharType="begin"/>
        </w:r>
        <w:r>
          <w:rPr>
            <w:noProof/>
            <w:webHidden/>
          </w:rPr>
          <w:instrText xml:space="preserve"> PAGEREF _Toc261792909 \h </w:instrText>
        </w:r>
        <w:r>
          <w:rPr>
            <w:noProof/>
            <w:webHidden/>
          </w:rPr>
        </w:r>
        <w:r>
          <w:rPr>
            <w:noProof/>
            <w:webHidden/>
          </w:rPr>
          <w:fldChar w:fldCharType="separate"/>
        </w:r>
        <w:r>
          <w:rPr>
            <w:noProof/>
            <w:webHidden/>
          </w:rPr>
          <w:t>26</w:t>
        </w:r>
        <w:r>
          <w:rPr>
            <w:noProof/>
            <w:webHidden/>
          </w:rPr>
          <w:fldChar w:fldCharType="end"/>
        </w:r>
      </w:hyperlink>
    </w:p>
    <w:p w:rsidR="003B6B6B" w:rsidRDefault="003B6B6B">
      <w:pPr>
        <w:pStyle w:val="TOC3"/>
        <w:tabs>
          <w:tab w:val="left" w:pos="1200"/>
          <w:tab w:val="right" w:leader="dot" w:pos="9060"/>
        </w:tabs>
        <w:rPr>
          <w:i w:val="0"/>
          <w:iCs w:val="0"/>
          <w:noProof/>
          <w:sz w:val="24"/>
          <w:szCs w:val="24"/>
          <w:lang w:val="en-US" w:eastAsia="en-US"/>
        </w:rPr>
      </w:pPr>
      <w:hyperlink w:anchor="_Toc261792910" w:history="1">
        <w:r w:rsidRPr="00242C87">
          <w:rPr>
            <w:rStyle w:val="Hyperlink"/>
            <w:noProof/>
          </w:rPr>
          <w:t>2.2.2</w:t>
        </w:r>
        <w:r>
          <w:rPr>
            <w:i w:val="0"/>
            <w:iCs w:val="0"/>
            <w:noProof/>
            <w:sz w:val="24"/>
            <w:szCs w:val="24"/>
            <w:lang w:val="en-US" w:eastAsia="en-US"/>
          </w:rPr>
          <w:tab/>
        </w:r>
        <w:r w:rsidRPr="00242C87">
          <w:rPr>
            <w:rStyle w:val="Hyperlink"/>
            <w:noProof/>
          </w:rPr>
          <w:t>Sturingsmechanisme – beïnvloeding van de interactie</w:t>
        </w:r>
        <w:r>
          <w:rPr>
            <w:noProof/>
            <w:webHidden/>
          </w:rPr>
          <w:tab/>
        </w:r>
        <w:r>
          <w:rPr>
            <w:noProof/>
            <w:webHidden/>
          </w:rPr>
          <w:fldChar w:fldCharType="begin"/>
        </w:r>
        <w:r>
          <w:rPr>
            <w:noProof/>
            <w:webHidden/>
          </w:rPr>
          <w:instrText xml:space="preserve"> PAGEREF _Toc261792910 \h </w:instrText>
        </w:r>
        <w:r>
          <w:rPr>
            <w:noProof/>
            <w:webHidden/>
          </w:rPr>
        </w:r>
        <w:r>
          <w:rPr>
            <w:noProof/>
            <w:webHidden/>
          </w:rPr>
          <w:fldChar w:fldCharType="separate"/>
        </w:r>
        <w:r>
          <w:rPr>
            <w:noProof/>
            <w:webHidden/>
          </w:rPr>
          <w:t>26</w:t>
        </w:r>
        <w:r>
          <w:rPr>
            <w:noProof/>
            <w:webHidden/>
          </w:rPr>
          <w:fldChar w:fldCharType="end"/>
        </w:r>
      </w:hyperlink>
    </w:p>
    <w:p w:rsidR="003B6B6B" w:rsidRDefault="003B6B6B">
      <w:pPr>
        <w:pStyle w:val="TOC3"/>
        <w:tabs>
          <w:tab w:val="left" w:pos="1200"/>
          <w:tab w:val="right" w:leader="dot" w:pos="9060"/>
        </w:tabs>
        <w:rPr>
          <w:i w:val="0"/>
          <w:iCs w:val="0"/>
          <w:noProof/>
          <w:sz w:val="24"/>
          <w:szCs w:val="24"/>
          <w:lang w:val="en-US" w:eastAsia="en-US"/>
        </w:rPr>
      </w:pPr>
      <w:hyperlink w:anchor="_Toc261792911" w:history="1">
        <w:r w:rsidRPr="00242C87">
          <w:rPr>
            <w:rStyle w:val="Hyperlink"/>
            <w:noProof/>
          </w:rPr>
          <w:t>2.2.3</w:t>
        </w:r>
        <w:r>
          <w:rPr>
            <w:i w:val="0"/>
            <w:iCs w:val="0"/>
            <w:noProof/>
            <w:sz w:val="24"/>
            <w:szCs w:val="24"/>
            <w:lang w:val="en-US" w:eastAsia="en-US"/>
          </w:rPr>
          <w:tab/>
        </w:r>
        <w:r w:rsidRPr="00242C87">
          <w:rPr>
            <w:rStyle w:val="Hyperlink"/>
            <w:noProof/>
          </w:rPr>
          <w:t>Instrumenten voor de netwerkmanager</w:t>
        </w:r>
        <w:r>
          <w:rPr>
            <w:noProof/>
            <w:webHidden/>
          </w:rPr>
          <w:tab/>
        </w:r>
        <w:r>
          <w:rPr>
            <w:noProof/>
            <w:webHidden/>
          </w:rPr>
          <w:fldChar w:fldCharType="begin"/>
        </w:r>
        <w:r>
          <w:rPr>
            <w:noProof/>
            <w:webHidden/>
          </w:rPr>
          <w:instrText xml:space="preserve"> PAGEREF _Toc261792911 \h </w:instrText>
        </w:r>
        <w:r>
          <w:rPr>
            <w:noProof/>
            <w:webHidden/>
          </w:rPr>
        </w:r>
        <w:r>
          <w:rPr>
            <w:noProof/>
            <w:webHidden/>
          </w:rPr>
          <w:fldChar w:fldCharType="separate"/>
        </w:r>
        <w:r>
          <w:rPr>
            <w:noProof/>
            <w:webHidden/>
          </w:rPr>
          <w:t>28</w:t>
        </w:r>
        <w:r>
          <w:rPr>
            <w:noProof/>
            <w:webHidden/>
          </w:rPr>
          <w:fldChar w:fldCharType="end"/>
        </w:r>
      </w:hyperlink>
    </w:p>
    <w:p w:rsidR="003B6B6B" w:rsidRDefault="003B6B6B">
      <w:pPr>
        <w:pStyle w:val="TOC2"/>
        <w:tabs>
          <w:tab w:val="left" w:pos="960"/>
          <w:tab w:val="right" w:leader="dot" w:pos="9060"/>
        </w:tabs>
        <w:rPr>
          <w:smallCaps w:val="0"/>
          <w:noProof/>
          <w:sz w:val="24"/>
          <w:szCs w:val="24"/>
          <w:lang w:val="en-US" w:eastAsia="en-US"/>
        </w:rPr>
      </w:pPr>
      <w:hyperlink w:anchor="_Toc261792912" w:history="1">
        <w:r w:rsidRPr="00242C87">
          <w:rPr>
            <w:rStyle w:val="Hyperlink"/>
            <w:noProof/>
          </w:rPr>
          <w:t>2.3</w:t>
        </w:r>
        <w:r>
          <w:rPr>
            <w:smallCaps w:val="0"/>
            <w:noProof/>
            <w:sz w:val="24"/>
            <w:szCs w:val="24"/>
            <w:lang w:val="en-US" w:eastAsia="en-US"/>
          </w:rPr>
          <w:tab/>
        </w:r>
        <w:r w:rsidRPr="00242C87">
          <w:rPr>
            <w:rStyle w:val="Hyperlink"/>
            <w:noProof/>
          </w:rPr>
          <w:t>Succes van de projectgroep 1 Logo</w:t>
        </w:r>
        <w:r>
          <w:rPr>
            <w:noProof/>
            <w:webHidden/>
          </w:rPr>
          <w:tab/>
        </w:r>
        <w:r>
          <w:rPr>
            <w:noProof/>
            <w:webHidden/>
          </w:rPr>
          <w:fldChar w:fldCharType="begin"/>
        </w:r>
        <w:r>
          <w:rPr>
            <w:noProof/>
            <w:webHidden/>
          </w:rPr>
          <w:instrText xml:space="preserve"> PAGEREF _Toc261792912 \h </w:instrText>
        </w:r>
        <w:r>
          <w:rPr>
            <w:noProof/>
            <w:webHidden/>
          </w:rPr>
        </w:r>
        <w:r>
          <w:rPr>
            <w:noProof/>
            <w:webHidden/>
          </w:rPr>
          <w:fldChar w:fldCharType="separate"/>
        </w:r>
        <w:r>
          <w:rPr>
            <w:noProof/>
            <w:webHidden/>
          </w:rPr>
          <w:t>29</w:t>
        </w:r>
        <w:r>
          <w:rPr>
            <w:noProof/>
            <w:webHidden/>
          </w:rPr>
          <w:fldChar w:fldCharType="end"/>
        </w:r>
      </w:hyperlink>
    </w:p>
    <w:p w:rsidR="003B6B6B" w:rsidRDefault="003B6B6B">
      <w:pPr>
        <w:pStyle w:val="TOC1"/>
        <w:tabs>
          <w:tab w:val="left" w:pos="480"/>
          <w:tab w:val="right" w:leader="dot" w:pos="9060"/>
        </w:tabs>
        <w:rPr>
          <w:b w:val="0"/>
          <w:bCs w:val="0"/>
          <w:caps w:val="0"/>
          <w:noProof/>
          <w:sz w:val="24"/>
          <w:szCs w:val="24"/>
          <w:lang w:val="en-US" w:eastAsia="en-US"/>
        </w:rPr>
      </w:pPr>
      <w:hyperlink w:anchor="_Toc261792913" w:history="1">
        <w:r w:rsidRPr="00242C87">
          <w:rPr>
            <w:rStyle w:val="Hyperlink"/>
            <w:noProof/>
          </w:rPr>
          <w:t>3</w:t>
        </w:r>
        <w:r>
          <w:rPr>
            <w:b w:val="0"/>
            <w:bCs w:val="0"/>
            <w:caps w:val="0"/>
            <w:noProof/>
            <w:sz w:val="24"/>
            <w:szCs w:val="24"/>
            <w:lang w:val="en-US" w:eastAsia="en-US"/>
          </w:rPr>
          <w:tab/>
        </w:r>
        <w:r w:rsidRPr="00242C87">
          <w:rPr>
            <w:rStyle w:val="Hyperlink"/>
            <w:noProof/>
          </w:rPr>
          <w:t>Onderzoeksopzet</w:t>
        </w:r>
        <w:r>
          <w:rPr>
            <w:noProof/>
            <w:webHidden/>
          </w:rPr>
          <w:tab/>
        </w:r>
        <w:r>
          <w:rPr>
            <w:noProof/>
            <w:webHidden/>
          </w:rPr>
          <w:fldChar w:fldCharType="begin"/>
        </w:r>
        <w:r>
          <w:rPr>
            <w:noProof/>
            <w:webHidden/>
          </w:rPr>
          <w:instrText xml:space="preserve"> PAGEREF _Toc261792913 \h </w:instrText>
        </w:r>
        <w:r>
          <w:rPr>
            <w:noProof/>
            <w:webHidden/>
          </w:rPr>
        </w:r>
        <w:r>
          <w:rPr>
            <w:noProof/>
            <w:webHidden/>
          </w:rPr>
          <w:fldChar w:fldCharType="separate"/>
        </w:r>
        <w:r>
          <w:rPr>
            <w:noProof/>
            <w:webHidden/>
          </w:rPr>
          <w:t>32</w:t>
        </w:r>
        <w:r>
          <w:rPr>
            <w:noProof/>
            <w:webHidden/>
          </w:rPr>
          <w:fldChar w:fldCharType="end"/>
        </w:r>
      </w:hyperlink>
    </w:p>
    <w:p w:rsidR="003B6B6B" w:rsidRDefault="003B6B6B">
      <w:pPr>
        <w:pStyle w:val="TOC2"/>
        <w:tabs>
          <w:tab w:val="left" w:pos="960"/>
          <w:tab w:val="right" w:leader="dot" w:pos="9060"/>
        </w:tabs>
        <w:rPr>
          <w:smallCaps w:val="0"/>
          <w:noProof/>
          <w:sz w:val="24"/>
          <w:szCs w:val="24"/>
          <w:lang w:val="en-US" w:eastAsia="en-US"/>
        </w:rPr>
      </w:pPr>
      <w:hyperlink w:anchor="_Toc261792914" w:history="1">
        <w:r w:rsidRPr="00242C87">
          <w:rPr>
            <w:rStyle w:val="Hyperlink"/>
            <w:noProof/>
          </w:rPr>
          <w:t>3.1</w:t>
        </w:r>
        <w:r>
          <w:rPr>
            <w:smallCaps w:val="0"/>
            <w:noProof/>
            <w:sz w:val="24"/>
            <w:szCs w:val="24"/>
            <w:lang w:val="en-US" w:eastAsia="en-US"/>
          </w:rPr>
          <w:tab/>
        </w:r>
        <w:r w:rsidRPr="00242C87">
          <w:rPr>
            <w:rStyle w:val="Hyperlink"/>
            <w:noProof/>
          </w:rPr>
          <w:t>Context van het project</w:t>
        </w:r>
        <w:r>
          <w:rPr>
            <w:noProof/>
            <w:webHidden/>
          </w:rPr>
          <w:tab/>
        </w:r>
        <w:r>
          <w:rPr>
            <w:noProof/>
            <w:webHidden/>
          </w:rPr>
          <w:fldChar w:fldCharType="begin"/>
        </w:r>
        <w:r>
          <w:rPr>
            <w:noProof/>
            <w:webHidden/>
          </w:rPr>
          <w:instrText xml:space="preserve"> PAGEREF _Toc261792914 \h </w:instrText>
        </w:r>
        <w:r>
          <w:rPr>
            <w:noProof/>
            <w:webHidden/>
          </w:rPr>
        </w:r>
        <w:r>
          <w:rPr>
            <w:noProof/>
            <w:webHidden/>
          </w:rPr>
          <w:fldChar w:fldCharType="separate"/>
        </w:r>
        <w:r>
          <w:rPr>
            <w:noProof/>
            <w:webHidden/>
          </w:rPr>
          <w:t>33</w:t>
        </w:r>
        <w:r>
          <w:rPr>
            <w:noProof/>
            <w:webHidden/>
          </w:rPr>
          <w:fldChar w:fldCharType="end"/>
        </w:r>
      </w:hyperlink>
    </w:p>
    <w:p w:rsidR="003B6B6B" w:rsidRDefault="003B6B6B">
      <w:pPr>
        <w:pStyle w:val="TOC2"/>
        <w:tabs>
          <w:tab w:val="left" w:pos="960"/>
          <w:tab w:val="right" w:leader="dot" w:pos="9060"/>
        </w:tabs>
        <w:rPr>
          <w:smallCaps w:val="0"/>
          <w:noProof/>
          <w:sz w:val="24"/>
          <w:szCs w:val="24"/>
          <w:lang w:val="en-US" w:eastAsia="en-US"/>
        </w:rPr>
      </w:pPr>
      <w:hyperlink w:anchor="_Toc261792915" w:history="1">
        <w:r w:rsidRPr="00242C87">
          <w:rPr>
            <w:rStyle w:val="Hyperlink"/>
            <w:noProof/>
          </w:rPr>
          <w:t>3.2</w:t>
        </w:r>
        <w:r>
          <w:rPr>
            <w:smallCaps w:val="0"/>
            <w:noProof/>
            <w:sz w:val="24"/>
            <w:szCs w:val="24"/>
            <w:lang w:val="en-US" w:eastAsia="en-US"/>
          </w:rPr>
          <w:tab/>
        </w:r>
        <w:r w:rsidRPr="00242C87">
          <w:rPr>
            <w:rStyle w:val="Hyperlink"/>
            <w:noProof/>
          </w:rPr>
          <w:t>Ex-postevaluatie</w:t>
        </w:r>
        <w:r>
          <w:rPr>
            <w:noProof/>
            <w:webHidden/>
          </w:rPr>
          <w:tab/>
        </w:r>
        <w:r>
          <w:rPr>
            <w:noProof/>
            <w:webHidden/>
          </w:rPr>
          <w:fldChar w:fldCharType="begin"/>
        </w:r>
        <w:r>
          <w:rPr>
            <w:noProof/>
            <w:webHidden/>
          </w:rPr>
          <w:instrText xml:space="preserve"> PAGEREF _Toc261792915 \h </w:instrText>
        </w:r>
        <w:r>
          <w:rPr>
            <w:noProof/>
            <w:webHidden/>
          </w:rPr>
        </w:r>
        <w:r>
          <w:rPr>
            <w:noProof/>
            <w:webHidden/>
          </w:rPr>
          <w:fldChar w:fldCharType="separate"/>
        </w:r>
        <w:r>
          <w:rPr>
            <w:noProof/>
            <w:webHidden/>
          </w:rPr>
          <w:t>33</w:t>
        </w:r>
        <w:r>
          <w:rPr>
            <w:noProof/>
            <w:webHidden/>
          </w:rPr>
          <w:fldChar w:fldCharType="end"/>
        </w:r>
      </w:hyperlink>
    </w:p>
    <w:p w:rsidR="003B6B6B" w:rsidRDefault="003B6B6B">
      <w:pPr>
        <w:pStyle w:val="TOC3"/>
        <w:tabs>
          <w:tab w:val="left" w:pos="1200"/>
          <w:tab w:val="right" w:leader="dot" w:pos="9060"/>
        </w:tabs>
        <w:rPr>
          <w:i w:val="0"/>
          <w:iCs w:val="0"/>
          <w:noProof/>
          <w:sz w:val="24"/>
          <w:szCs w:val="24"/>
          <w:lang w:val="en-US" w:eastAsia="en-US"/>
        </w:rPr>
      </w:pPr>
      <w:hyperlink w:anchor="_Toc261792916" w:history="1">
        <w:r w:rsidRPr="00242C87">
          <w:rPr>
            <w:rStyle w:val="Hyperlink"/>
            <w:noProof/>
          </w:rPr>
          <w:t>3.2.1</w:t>
        </w:r>
        <w:r>
          <w:rPr>
            <w:i w:val="0"/>
            <w:iCs w:val="0"/>
            <w:noProof/>
            <w:sz w:val="24"/>
            <w:szCs w:val="24"/>
            <w:lang w:val="en-US" w:eastAsia="en-US"/>
          </w:rPr>
          <w:tab/>
        </w:r>
        <w:r w:rsidRPr="00242C87">
          <w:rPr>
            <w:rStyle w:val="Hyperlink"/>
            <w:noProof/>
          </w:rPr>
          <w:t>Vaststellen en toetsen op te leveren resultaten</w:t>
        </w:r>
        <w:r>
          <w:rPr>
            <w:noProof/>
            <w:webHidden/>
          </w:rPr>
          <w:tab/>
        </w:r>
        <w:r>
          <w:rPr>
            <w:noProof/>
            <w:webHidden/>
          </w:rPr>
          <w:fldChar w:fldCharType="begin"/>
        </w:r>
        <w:r>
          <w:rPr>
            <w:noProof/>
            <w:webHidden/>
          </w:rPr>
          <w:instrText xml:space="preserve"> PAGEREF _Toc261792916 \h </w:instrText>
        </w:r>
        <w:r>
          <w:rPr>
            <w:noProof/>
            <w:webHidden/>
          </w:rPr>
        </w:r>
        <w:r>
          <w:rPr>
            <w:noProof/>
            <w:webHidden/>
          </w:rPr>
          <w:fldChar w:fldCharType="separate"/>
        </w:r>
        <w:r>
          <w:rPr>
            <w:noProof/>
            <w:webHidden/>
          </w:rPr>
          <w:t>35</w:t>
        </w:r>
        <w:r>
          <w:rPr>
            <w:noProof/>
            <w:webHidden/>
          </w:rPr>
          <w:fldChar w:fldCharType="end"/>
        </w:r>
      </w:hyperlink>
    </w:p>
    <w:p w:rsidR="003B6B6B" w:rsidRDefault="003B6B6B">
      <w:pPr>
        <w:pStyle w:val="TOC3"/>
        <w:tabs>
          <w:tab w:val="left" w:pos="1200"/>
          <w:tab w:val="right" w:leader="dot" w:pos="9060"/>
        </w:tabs>
        <w:rPr>
          <w:i w:val="0"/>
          <w:iCs w:val="0"/>
          <w:noProof/>
          <w:sz w:val="24"/>
          <w:szCs w:val="24"/>
          <w:lang w:val="en-US" w:eastAsia="en-US"/>
        </w:rPr>
      </w:pPr>
      <w:hyperlink w:anchor="_Toc261792917" w:history="1">
        <w:r w:rsidRPr="00242C87">
          <w:rPr>
            <w:rStyle w:val="Hyperlink"/>
            <w:noProof/>
          </w:rPr>
          <w:t>3.2.3</w:t>
        </w:r>
        <w:r>
          <w:rPr>
            <w:i w:val="0"/>
            <w:iCs w:val="0"/>
            <w:noProof/>
            <w:sz w:val="24"/>
            <w:szCs w:val="24"/>
            <w:lang w:val="en-US" w:eastAsia="en-US"/>
          </w:rPr>
          <w:tab/>
        </w:r>
        <w:r w:rsidRPr="00242C87">
          <w:rPr>
            <w:rStyle w:val="Hyperlink"/>
            <w:noProof/>
          </w:rPr>
          <w:t>Vaststellen belangrijkste issues</w:t>
        </w:r>
        <w:r>
          <w:rPr>
            <w:noProof/>
            <w:webHidden/>
          </w:rPr>
          <w:tab/>
        </w:r>
        <w:r>
          <w:rPr>
            <w:noProof/>
            <w:webHidden/>
          </w:rPr>
          <w:fldChar w:fldCharType="begin"/>
        </w:r>
        <w:r>
          <w:rPr>
            <w:noProof/>
            <w:webHidden/>
          </w:rPr>
          <w:instrText xml:space="preserve"> PAGEREF _Toc261792917 \h </w:instrText>
        </w:r>
        <w:r>
          <w:rPr>
            <w:noProof/>
            <w:webHidden/>
          </w:rPr>
        </w:r>
        <w:r>
          <w:rPr>
            <w:noProof/>
            <w:webHidden/>
          </w:rPr>
          <w:fldChar w:fldCharType="separate"/>
        </w:r>
        <w:r>
          <w:rPr>
            <w:noProof/>
            <w:webHidden/>
          </w:rPr>
          <w:t>36</w:t>
        </w:r>
        <w:r>
          <w:rPr>
            <w:noProof/>
            <w:webHidden/>
          </w:rPr>
          <w:fldChar w:fldCharType="end"/>
        </w:r>
      </w:hyperlink>
    </w:p>
    <w:p w:rsidR="003B6B6B" w:rsidRDefault="003B6B6B">
      <w:pPr>
        <w:pStyle w:val="TOC3"/>
        <w:tabs>
          <w:tab w:val="left" w:pos="1200"/>
          <w:tab w:val="right" w:leader="dot" w:pos="9060"/>
        </w:tabs>
        <w:rPr>
          <w:i w:val="0"/>
          <w:iCs w:val="0"/>
          <w:noProof/>
          <w:sz w:val="24"/>
          <w:szCs w:val="24"/>
          <w:lang w:val="en-US" w:eastAsia="en-US"/>
        </w:rPr>
      </w:pPr>
      <w:hyperlink w:anchor="_Toc261792918" w:history="1">
        <w:r w:rsidRPr="00242C87">
          <w:rPr>
            <w:rStyle w:val="Hyperlink"/>
            <w:noProof/>
          </w:rPr>
          <w:t>3.2.4</w:t>
        </w:r>
        <w:r>
          <w:rPr>
            <w:i w:val="0"/>
            <w:iCs w:val="0"/>
            <w:noProof/>
            <w:sz w:val="24"/>
            <w:szCs w:val="24"/>
            <w:lang w:val="en-US" w:eastAsia="en-US"/>
          </w:rPr>
          <w:tab/>
        </w:r>
        <w:r w:rsidRPr="00242C87">
          <w:rPr>
            <w:rStyle w:val="Hyperlink"/>
            <w:noProof/>
          </w:rPr>
          <w:t>Analyse van de door project 1 Logo toegepaste interventies</w:t>
        </w:r>
        <w:r>
          <w:rPr>
            <w:noProof/>
            <w:webHidden/>
          </w:rPr>
          <w:tab/>
        </w:r>
        <w:r>
          <w:rPr>
            <w:noProof/>
            <w:webHidden/>
          </w:rPr>
          <w:fldChar w:fldCharType="begin"/>
        </w:r>
        <w:r>
          <w:rPr>
            <w:noProof/>
            <w:webHidden/>
          </w:rPr>
          <w:instrText xml:space="preserve"> PAGEREF _Toc261792918 \h </w:instrText>
        </w:r>
        <w:r>
          <w:rPr>
            <w:noProof/>
            <w:webHidden/>
          </w:rPr>
        </w:r>
        <w:r>
          <w:rPr>
            <w:noProof/>
            <w:webHidden/>
          </w:rPr>
          <w:fldChar w:fldCharType="separate"/>
        </w:r>
        <w:r>
          <w:rPr>
            <w:noProof/>
            <w:webHidden/>
          </w:rPr>
          <w:t>37</w:t>
        </w:r>
        <w:r>
          <w:rPr>
            <w:noProof/>
            <w:webHidden/>
          </w:rPr>
          <w:fldChar w:fldCharType="end"/>
        </w:r>
      </w:hyperlink>
    </w:p>
    <w:p w:rsidR="003B6B6B" w:rsidRDefault="003B6B6B">
      <w:pPr>
        <w:pStyle w:val="TOC3"/>
        <w:tabs>
          <w:tab w:val="left" w:pos="1200"/>
          <w:tab w:val="right" w:leader="dot" w:pos="9060"/>
        </w:tabs>
        <w:rPr>
          <w:i w:val="0"/>
          <w:iCs w:val="0"/>
          <w:noProof/>
          <w:sz w:val="24"/>
          <w:szCs w:val="24"/>
          <w:lang w:val="en-US" w:eastAsia="en-US"/>
        </w:rPr>
      </w:pPr>
      <w:hyperlink w:anchor="_Toc261792919" w:history="1">
        <w:r w:rsidRPr="00242C87">
          <w:rPr>
            <w:rStyle w:val="Hyperlink"/>
            <w:noProof/>
          </w:rPr>
          <w:t>3.2.5</w:t>
        </w:r>
        <w:r>
          <w:rPr>
            <w:i w:val="0"/>
            <w:iCs w:val="0"/>
            <w:noProof/>
            <w:sz w:val="24"/>
            <w:szCs w:val="24"/>
            <w:lang w:val="en-US" w:eastAsia="en-US"/>
          </w:rPr>
          <w:tab/>
        </w:r>
        <w:r w:rsidRPr="00242C87">
          <w:rPr>
            <w:rStyle w:val="Hyperlink"/>
            <w:noProof/>
          </w:rPr>
          <w:t>Theoretisch passende interventie</w:t>
        </w:r>
        <w:r>
          <w:rPr>
            <w:noProof/>
            <w:webHidden/>
          </w:rPr>
          <w:tab/>
        </w:r>
        <w:r>
          <w:rPr>
            <w:noProof/>
            <w:webHidden/>
          </w:rPr>
          <w:fldChar w:fldCharType="begin"/>
        </w:r>
        <w:r>
          <w:rPr>
            <w:noProof/>
            <w:webHidden/>
          </w:rPr>
          <w:instrText xml:space="preserve"> PAGEREF _Toc261792919 \h </w:instrText>
        </w:r>
        <w:r>
          <w:rPr>
            <w:noProof/>
            <w:webHidden/>
          </w:rPr>
        </w:r>
        <w:r>
          <w:rPr>
            <w:noProof/>
            <w:webHidden/>
          </w:rPr>
          <w:fldChar w:fldCharType="separate"/>
        </w:r>
        <w:r>
          <w:rPr>
            <w:noProof/>
            <w:webHidden/>
          </w:rPr>
          <w:t>37</w:t>
        </w:r>
        <w:r>
          <w:rPr>
            <w:noProof/>
            <w:webHidden/>
          </w:rPr>
          <w:fldChar w:fldCharType="end"/>
        </w:r>
      </w:hyperlink>
    </w:p>
    <w:p w:rsidR="003B6B6B" w:rsidRDefault="003B6B6B">
      <w:pPr>
        <w:pStyle w:val="TOC3"/>
        <w:tabs>
          <w:tab w:val="left" w:pos="1200"/>
          <w:tab w:val="right" w:leader="dot" w:pos="9060"/>
        </w:tabs>
        <w:rPr>
          <w:i w:val="0"/>
          <w:iCs w:val="0"/>
          <w:noProof/>
          <w:sz w:val="24"/>
          <w:szCs w:val="24"/>
          <w:lang w:val="en-US" w:eastAsia="en-US"/>
        </w:rPr>
      </w:pPr>
      <w:hyperlink w:anchor="_Toc261792920" w:history="1">
        <w:r w:rsidRPr="00242C87">
          <w:rPr>
            <w:rStyle w:val="Hyperlink"/>
            <w:noProof/>
          </w:rPr>
          <w:t>3.2.6</w:t>
        </w:r>
        <w:r>
          <w:rPr>
            <w:i w:val="0"/>
            <w:iCs w:val="0"/>
            <w:noProof/>
            <w:sz w:val="24"/>
            <w:szCs w:val="24"/>
            <w:lang w:val="en-US" w:eastAsia="en-US"/>
          </w:rPr>
          <w:tab/>
        </w:r>
        <w:r w:rsidRPr="00242C87">
          <w:rPr>
            <w:rStyle w:val="Hyperlink"/>
            <w:noProof/>
          </w:rPr>
          <w:t>Succes netwerksturing ex-postsituatie</w:t>
        </w:r>
        <w:r>
          <w:rPr>
            <w:noProof/>
            <w:webHidden/>
          </w:rPr>
          <w:tab/>
        </w:r>
        <w:r>
          <w:rPr>
            <w:noProof/>
            <w:webHidden/>
          </w:rPr>
          <w:fldChar w:fldCharType="begin"/>
        </w:r>
        <w:r>
          <w:rPr>
            <w:noProof/>
            <w:webHidden/>
          </w:rPr>
          <w:instrText xml:space="preserve"> PAGEREF _Toc261792920 \h </w:instrText>
        </w:r>
        <w:r>
          <w:rPr>
            <w:noProof/>
            <w:webHidden/>
          </w:rPr>
        </w:r>
        <w:r>
          <w:rPr>
            <w:noProof/>
            <w:webHidden/>
          </w:rPr>
          <w:fldChar w:fldCharType="separate"/>
        </w:r>
        <w:r>
          <w:rPr>
            <w:noProof/>
            <w:webHidden/>
          </w:rPr>
          <w:t>38</w:t>
        </w:r>
        <w:r>
          <w:rPr>
            <w:noProof/>
            <w:webHidden/>
          </w:rPr>
          <w:fldChar w:fldCharType="end"/>
        </w:r>
      </w:hyperlink>
    </w:p>
    <w:p w:rsidR="003B6B6B" w:rsidRDefault="003B6B6B">
      <w:pPr>
        <w:pStyle w:val="TOC2"/>
        <w:tabs>
          <w:tab w:val="left" w:pos="960"/>
          <w:tab w:val="right" w:leader="dot" w:pos="9060"/>
        </w:tabs>
        <w:rPr>
          <w:smallCaps w:val="0"/>
          <w:noProof/>
          <w:sz w:val="24"/>
          <w:szCs w:val="24"/>
          <w:lang w:val="en-US" w:eastAsia="en-US"/>
        </w:rPr>
      </w:pPr>
      <w:hyperlink w:anchor="_Toc261792921" w:history="1">
        <w:r w:rsidRPr="00242C87">
          <w:rPr>
            <w:rStyle w:val="Hyperlink"/>
            <w:noProof/>
          </w:rPr>
          <w:t>3.3</w:t>
        </w:r>
        <w:r>
          <w:rPr>
            <w:smallCaps w:val="0"/>
            <w:noProof/>
            <w:sz w:val="24"/>
            <w:szCs w:val="24"/>
            <w:lang w:val="en-US" w:eastAsia="en-US"/>
          </w:rPr>
          <w:tab/>
        </w:r>
        <w:r w:rsidRPr="00242C87">
          <w:rPr>
            <w:rStyle w:val="Hyperlink"/>
            <w:noProof/>
          </w:rPr>
          <w:t>Ex-ante-evaluatie</w:t>
        </w:r>
        <w:r>
          <w:rPr>
            <w:noProof/>
            <w:webHidden/>
          </w:rPr>
          <w:tab/>
        </w:r>
        <w:r>
          <w:rPr>
            <w:noProof/>
            <w:webHidden/>
          </w:rPr>
          <w:fldChar w:fldCharType="begin"/>
        </w:r>
        <w:r>
          <w:rPr>
            <w:noProof/>
            <w:webHidden/>
          </w:rPr>
          <w:instrText xml:space="preserve"> PAGEREF _Toc261792921 \h </w:instrText>
        </w:r>
        <w:r>
          <w:rPr>
            <w:noProof/>
            <w:webHidden/>
          </w:rPr>
        </w:r>
        <w:r>
          <w:rPr>
            <w:noProof/>
            <w:webHidden/>
          </w:rPr>
          <w:fldChar w:fldCharType="separate"/>
        </w:r>
        <w:r>
          <w:rPr>
            <w:noProof/>
            <w:webHidden/>
          </w:rPr>
          <w:t>38</w:t>
        </w:r>
        <w:r>
          <w:rPr>
            <w:noProof/>
            <w:webHidden/>
          </w:rPr>
          <w:fldChar w:fldCharType="end"/>
        </w:r>
      </w:hyperlink>
    </w:p>
    <w:p w:rsidR="003B6B6B" w:rsidRDefault="003B6B6B">
      <w:pPr>
        <w:pStyle w:val="TOC3"/>
        <w:tabs>
          <w:tab w:val="left" w:pos="1200"/>
          <w:tab w:val="right" w:leader="dot" w:pos="9060"/>
        </w:tabs>
        <w:rPr>
          <w:i w:val="0"/>
          <w:iCs w:val="0"/>
          <w:noProof/>
          <w:sz w:val="24"/>
          <w:szCs w:val="24"/>
          <w:lang w:val="en-US" w:eastAsia="en-US"/>
        </w:rPr>
      </w:pPr>
      <w:hyperlink w:anchor="_Toc261792922" w:history="1">
        <w:r w:rsidRPr="00242C87">
          <w:rPr>
            <w:rStyle w:val="Hyperlink"/>
            <w:noProof/>
          </w:rPr>
          <w:t>3.3.1</w:t>
        </w:r>
        <w:r>
          <w:rPr>
            <w:i w:val="0"/>
            <w:iCs w:val="0"/>
            <w:noProof/>
            <w:sz w:val="24"/>
            <w:szCs w:val="24"/>
            <w:lang w:val="en-US" w:eastAsia="en-US"/>
          </w:rPr>
          <w:tab/>
        </w:r>
        <w:r w:rsidRPr="00242C87">
          <w:rPr>
            <w:rStyle w:val="Hyperlink"/>
            <w:noProof/>
          </w:rPr>
          <w:t>Belangrijkste te verwachten issues</w:t>
        </w:r>
        <w:r>
          <w:rPr>
            <w:noProof/>
            <w:webHidden/>
          </w:rPr>
          <w:tab/>
        </w:r>
        <w:r>
          <w:rPr>
            <w:noProof/>
            <w:webHidden/>
          </w:rPr>
          <w:fldChar w:fldCharType="begin"/>
        </w:r>
        <w:r>
          <w:rPr>
            <w:noProof/>
            <w:webHidden/>
          </w:rPr>
          <w:instrText xml:space="preserve"> PAGEREF _Toc261792922 \h </w:instrText>
        </w:r>
        <w:r>
          <w:rPr>
            <w:noProof/>
            <w:webHidden/>
          </w:rPr>
        </w:r>
        <w:r>
          <w:rPr>
            <w:noProof/>
            <w:webHidden/>
          </w:rPr>
          <w:fldChar w:fldCharType="separate"/>
        </w:r>
        <w:r>
          <w:rPr>
            <w:noProof/>
            <w:webHidden/>
          </w:rPr>
          <w:t>39</w:t>
        </w:r>
        <w:r>
          <w:rPr>
            <w:noProof/>
            <w:webHidden/>
          </w:rPr>
          <w:fldChar w:fldCharType="end"/>
        </w:r>
      </w:hyperlink>
    </w:p>
    <w:p w:rsidR="003B6B6B" w:rsidRDefault="003B6B6B">
      <w:pPr>
        <w:pStyle w:val="TOC3"/>
        <w:tabs>
          <w:tab w:val="left" w:pos="1200"/>
          <w:tab w:val="right" w:leader="dot" w:pos="9060"/>
        </w:tabs>
        <w:rPr>
          <w:i w:val="0"/>
          <w:iCs w:val="0"/>
          <w:noProof/>
          <w:sz w:val="24"/>
          <w:szCs w:val="24"/>
          <w:lang w:val="en-US" w:eastAsia="en-US"/>
        </w:rPr>
      </w:pPr>
      <w:hyperlink w:anchor="_Toc261792923" w:history="1">
        <w:r w:rsidRPr="00242C87">
          <w:rPr>
            <w:rStyle w:val="Hyperlink"/>
            <w:noProof/>
          </w:rPr>
          <w:t>3.3.2</w:t>
        </w:r>
        <w:r>
          <w:rPr>
            <w:i w:val="0"/>
            <w:iCs w:val="0"/>
            <w:noProof/>
            <w:sz w:val="24"/>
            <w:szCs w:val="24"/>
            <w:lang w:val="en-US" w:eastAsia="en-US"/>
          </w:rPr>
          <w:tab/>
        </w:r>
        <w:r w:rsidRPr="00242C87">
          <w:rPr>
            <w:rStyle w:val="Hyperlink"/>
            <w:noProof/>
          </w:rPr>
          <w:t>Verwachte actoren</w:t>
        </w:r>
        <w:r>
          <w:rPr>
            <w:noProof/>
            <w:webHidden/>
          </w:rPr>
          <w:tab/>
        </w:r>
        <w:r>
          <w:rPr>
            <w:noProof/>
            <w:webHidden/>
          </w:rPr>
          <w:fldChar w:fldCharType="begin"/>
        </w:r>
        <w:r>
          <w:rPr>
            <w:noProof/>
            <w:webHidden/>
          </w:rPr>
          <w:instrText xml:space="preserve"> PAGEREF _Toc261792923 \h </w:instrText>
        </w:r>
        <w:r>
          <w:rPr>
            <w:noProof/>
            <w:webHidden/>
          </w:rPr>
        </w:r>
        <w:r>
          <w:rPr>
            <w:noProof/>
            <w:webHidden/>
          </w:rPr>
          <w:fldChar w:fldCharType="separate"/>
        </w:r>
        <w:r>
          <w:rPr>
            <w:noProof/>
            <w:webHidden/>
          </w:rPr>
          <w:t>39</w:t>
        </w:r>
        <w:r>
          <w:rPr>
            <w:noProof/>
            <w:webHidden/>
          </w:rPr>
          <w:fldChar w:fldCharType="end"/>
        </w:r>
      </w:hyperlink>
    </w:p>
    <w:p w:rsidR="003B6B6B" w:rsidRDefault="003B6B6B">
      <w:pPr>
        <w:pStyle w:val="TOC3"/>
        <w:tabs>
          <w:tab w:val="left" w:pos="1200"/>
          <w:tab w:val="right" w:leader="dot" w:pos="9060"/>
        </w:tabs>
        <w:rPr>
          <w:i w:val="0"/>
          <w:iCs w:val="0"/>
          <w:noProof/>
          <w:sz w:val="24"/>
          <w:szCs w:val="24"/>
          <w:lang w:val="en-US" w:eastAsia="en-US"/>
        </w:rPr>
      </w:pPr>
      <w:hyperlink w:anchor="_Toc261792924" w:history="1">
        <w:r w:rsidRPr="00242C87">
          <w:rPr>
            <w:rStyle w:val="Hyperlink"/>
            <w:noProof/>
          </w:rPr>
          <w:t>3.3.3</w:t>
        </w:r>
        <w:r>
          <w:rPr>
            <w:i w:val="0"/>
            <w:iCs w:val="0"/>
            <w:noProof/>
            <w:sz w:val="24"/>
            <w:szCs w:val="24"/>
            <w:lang w:val="en-US" w:eastAsia="en-US"/>
          </w:rPr>
          <w:tab/>
        </w:r>
        <w:r w:rsidRPr="00242C87">
          <w:rPr>
            <w:rStyle w:val="Hyperlink"/>
            <w:noProof/>
          </w:rPr>
          <w:t>Passende interventiestrategie</w:t>
        </w:r>
        <w:r>
          <w:rPr>
            <w:noProof/>
            <w:webHidden/>
          </w:rPr>
          <w:tab/>
        </w:r>
        <w:r>
          <w:rPr>
            <w:noProof/>
            <w:webHidden/>
          </w:rPr>
          <w:fldChar w:fldCharType="begin"/>
        </w:r>
        <w:r>
          <w:rPr>
            <w:noProof/>
            <w:webHidden/>
          </w:rPr>
          <w:instrText xml:space="preserve"> PAGEREF _Toc261792924 \h </w:instrText>
        </w:r>
        <w:r>
          <w:rPr>
            <w:noProof/>
            <w:webHidden/>
          </w:rPr>
        </w:r>
        <w:r>
          <w:rPr>
            <w:noProof/>
            <w:webHidden/>
          </w:rPr>
          <w:fldChar w:fldCharType="separate"/>
        </w:r>
        <w:r>
          <w:rPr>
            <w:noProof/>
            <w:webHidden/>
          </w:rPr>
          <w:t>39</w:t>
        </w:r>
        <w:r>
          <w:rPr>
            <w:noProof/>
            <w:webHidden/>
          </w:rPr>
          <w:fldChar w:fldCharType="end"/>
        </w:r>
      </w:hyperlink>
    </w:p>
    <w:p w:rsidR="003B6B6B" w:rsidRDefault="003B6B6B">
      <w:pPr>
        <w:pStyle w:val="TOC3"/>
        <w:tabs>
          <w:tab w:val="left" w:pos="1200"/>
          <w:tab w:val="right" w:leader="dot" w:pos="9060"/>
        </w:tabs>
        <w:rPr>
          <w:i w:val="0"/>
          <w:iCs w:val="0"/>
          <w:noProof/>
          <w:sz w:val="24"/>
          <w:szCs w:val="24"/>
          <w:lang w:val="en-US" w:eastAsia="en-US"/>
        </w:rPr>
      </w:pPr>
      <w:hyperlink w:anchor="_Toc261792925" w:history="1">
        <w:r w:rsidRPr="00242C87">
          <w:rPr>
            <w:rStyle w:val="Hyperlink"/>
            <w:noProof/>
          </w:rPr>
          <w:t>3.3.4</w:t>
        </w:r>
        <w:r>
          <w:rPr>
            <w:i w:val="0"/>
            <w:iCs w:val="0"/>
            <w:noProof/>
            <w:sz w:val="24"/>
            <w:szCs w:val="24"/>
            <w:lang w:val="en-US" w:eastAsia="en-US"/>
          </w:rPr>
          <w:tab/>
        </w:r>
        <w:r w:rsidRPr="00242C87">
          <w:rPr>
            <w:rStyle w:val="Hyperlink"/>
            <w:noProof/>
          </w:rPr>
          <w:t>Eindoordeel ex-antesituatie</w:t>
        </w:r>
        <w:r>
          <w:rPr>
            <w:noProof/>
            <w:webHidden/>
          </w:rPr>
          <w:tab/>
        </w:r>
        <w:r>
          <w:rPr>
            <w:noProof/>
            <w:webHidden/>
          </w:rPr>
          <w:fldChar w:fldCharType="begin"/>
        </w:r>
        <w:r>
          <w:rPr>
            <w:noProof/>
            <w:webHidden/>
          </w:rPr>
          <w:instrText xml:space="preserve"> PAGEREF _Toc261792925 \h </w:instrText>
        </w:r>
        <w:r>
          <w:rPr>
            <w:noProof/>
            <w:webHidden/>
          </w:rPr>
        </w:r>
        <w:r>
          <w:rPr>
            <w:noProof/>
            <w:webHidden/>
          </w:rPr>
          <w:fldChar w:fldCharType="separate"/>
        </w:r>
        <w:r>
          <w:rPr>
            <w:noProof/>
            <w:webHidden/>
          </w:rPr>
          <w:t>40</w:t>
        </w:r>
        <w:r>
          <w:rPr>
            <w:noProof/>
            <w:webHidden/>
          </w:rPr>
          <w:fldChar w:fldCharType="end"/>
        </w:r>
      </w:hyperlink>
    </w:p>
    <w:p w:rsidR="003B6B6B" w:rsidRDefault="003B6B6B">
      <w:pPr>
        <w:pStyle w:val="TOC2"/>
        <w:tabs>
          <w:tab w:val="left" w:pos="960"/>
          <w:tab w:val="right" w:leader="dot" w:pos="9060"/>
        </w:tabs>
        <w:rPr>
          <w:smallCaps w:val="0"/>
          <w:noProof/>
          <w:sz w:val="24"/>
          <w:szCs w:val="24"/>
          <w:lang w:val="en-US" w:eastAsia="en-US"/>
        </w:rPr>
      </w:pPr>
      <w:hyperlink w:anchor="_Toc261792926" w:history="1">
        <w:r w:rsidRPr="00242C87">
          <w:rPr>
            <w:rStyle w:val="Hyperlink"/>
            <w:noProof/>
          </w:rPr>
          <w:t>3.4</w:t>
        </w:r>
        <w:r>
          <w:rPr>
            <w:smallCaps w:val="0"/>
            <w:noProof/>
            <w:sz w:val="24"/>
            <w:szCs w:val="24"/>
            <w:lang w:val="en-US" w:eastAsia="en-US"/>
          </w:rPr>
          <w:tab/>
        </w:r>
        <w:r w:rsidRPr="00242C87">
          <w:rPr>
            <w:rStyle w:val="Hyperlink"/>
            <w:noProof/>
          </w:rPr>
          <w:t>Methoden en technieken</w:t>
        </w:r>
        <w:r>
          <w:rPr>
            <w:noProof/>
            <w:webHidden/>
          </w:rPr>
          <w:tab/>
        </w:r>
        <w:r>
          <w:rPr>
            <w:noProof/>
            <w:webHidden/>
          </w:rPr>
          <w:fldChar w:fldCharType="begin"/>
        </w:r>
        <w:r>
          <w:rPr>
            <w:noProof/>
            <w:webHidden/>
          </w:rPr>
          <w:instrText xml:space="preserve"> PAGEREF _Toc261792926 \h </w:instrText>
        </w:r>
        <w:r>
          <w:rPr>
            <w:noProof/>
            <w:webHidden/>
          </w:rPr>
        </w:r>
        <w:r>
          <w:rPr>
            <w:noProof/>
            <w:webHidden/>
          </w:rPr>
          <w:fldChar w:fldCharType="separate"/>
        </w:r>
        <w:r>
          <w:rPr>
            <w:noProof/>
            <w:webHidden/>
          </w:rPr>
          <w:t>40</w:t>
        </w:r>
        <w:r>
          <w:rPr>
            <w:noProof/>
            <w:webHidden/>
          </w:rPr>
          <w:fldChar w:fldCharType="end"/>
        </w:r>
      </w:hyperlink>
    </w:p>
    <w:p w:rsidR="003B6B6B" w:rsidRDefault="003B6B6B">
      <w:pPr>
        <w:pStyle w:val="TOC1"/>
        <w:tabs>
          <w:tab w:val="left" w:pos="480"/>
          <w:tab w:val="right" w:leader="dot" w:pos="9060"/>
        </w:tabs>
        <w:rPr>
          <w:b w:val="0"/>
          <w:bCs w:val="0"/>
          <w:caps w:val="0"/>
          <w:noProof/>
          <w:sz w:val="24"/>
          <w:szCs w:val="24"/>
          <w:lang w:val="en-US" w:eastAsia="en-US"/>
        </w:rPr>
      </w:pPr>
      <w:hyperlink w:anchor="_Toc261792927" w:history="1">
        <w:r w:rsidRPr="00242C87">
          <w:rPr>
            <w:rStyle w:val="Hyperlink"/>
            <w:noProof/>
          </w:rPr>
          <w:t>4</w:t>
        </w:r>
        <w:r>
          <w:rPr>
            <w:b w:val="0"/>
            <w:bCs w:val="0"/>
            <w:caps w:val="0"/>
            <w:noProof/>
            <w:sz w:val="24"/>
            <w:szCs w:val="24"/>
            <w:lang w:val="en-US" w:eastAsia="en-US"/>
          </w:rPr>
          <w:tab/>
        </w:r>
        <w:r w:rsidRPr="00242C87">
          <w:rPr>
            <w:rStyle w:val="Hyperlink"/>
            <w:noProof/>
          </w:rPr>
          <w:t>Ex-postevaluatie</w:t>
        </w:r>
        <w:r>
          <w:rPr>
            <w:noProof/>
            <w:webHidden/>
          </w:rPr>
          <w:tab/>
        </w:r>
        <w:r>
          <w:rPr>
            <w:noProof/>
            <w:webHidden/>
          </w:rPr>
          <w:fldChar w:fldCharType="begin"/>
        </w:r>
        <w:r>
          <w:rPr>
            <w:noProof/>
            <w:webHidden/>
          </w:rPr>
          <w:instrText xml:space="preserve"> PAGEREF _Toc261792927 \h </w:instrText>
        </w:r>
        <w:r>
          <w:rPr>
            <w:noProof/>
            <w:webHidden/>
          </w:rPr>
        </w:r>
        <w:r>
          <w:rPr>
            <w:noProof/>
            <w:webHidden/>
          </w:rPr>
          <w:fldChar w:fldCharType="separate"/>
        </w:r>
        <w:r>
          <w:rPr>
            <w:noProof/>
            <w:webHidden/>
          </w:rPr>
          <w:t>42</w:t>
        </w:r>
        <w:r>
          <w:rPr>
            <w:noProof/>
            <w:webHidden/>
          </w:rPr>
          <w:fldChar w:fldCharType="end"/>
        </w:r>
      </w:hyperlink>
    </w:p>
    <w:p w:rsidR="003B6B6B" w:rsidRDefault="003B6B6B">
      <w:pPr>
        <w:pStyle w:val="TOC2"/>
        <w:tabs>
          <w:tab w:val="left" w:pos="960"/>
          <w:tab w:val="right" w:leader="dot" w:pos="9060"/>
        </w:tabs>
        <w:rPr>
          <w:smallCaps w:val="0"/>
          <w:noProof/>
          <w:sz w:val="24"/>
          <w:szCs w:val="24"/>
          <w:lang w:val="en-US" w:eastAsia="en-US"/>
        </w:rPr>
      </w:pPr>
      <w:hyperlink w:anchor="_Toc261792928" w:history="1">
        <w:r w:rsidRPr="00242C87">
          <w:rPr>
            <w:rStyle w:val="Hyperlink"/>
            <w:noProof/>
          </w:rPr>
          <w:t>4.1</w:t>
        </w:r>
        <w:r>
          <w:rPr>
            <w:smallCaps w:val="0"/>
            <w:noProof/>
            <w:sz w:val="24"/>
            <w:szCs w:val="24"/>
            <w:lang w:val="en-US" w:eastAsia="en-US"/>
          </w:rPr>
          <w:tab/>
        </w:r>
        <w:r w:rsidRPr="00242C87">
          <w:rPr>
            <w:rStyle w:val="Hyperlink"/>
            <w:noProof/>
          </w:rPr>
          <w:t>Context project 1 Logo</w:t>
        </w:r>
        <w:r>
          <w:rPr>
            <w:noProof/>
            <w:webHidden/>
          </w:rPr>
          <w:tab/>
        </w:r>
        <w:r>
          <w:rPr>
            <w:noProof/>
            <w:webHidden/>
          </w:rPr>
          <w:fldChar w:fldCharType="begin"/>
        </w:r>
        <w:r>
          <w:rPr>
            <w:noProof/>
            <w:webHidden/>
          </w:rPr>
          <w:instrText xml:space="preserve"> PAGEREF _Toc261792928 \h </w:instrText>
        </w:r>
        <w:r>
          <w:rPr>
            <w:noProof/>
            <w:webHidden/>
          </w:rPr>
        </w:r>
        <w:r>
          <w:rPr>
            <w:noProof/>
            <w:webHidden/>
          </w:rPr>
          <w:fldChar w:fldCharType="separate"/>
        </w:r>
        <w:r>
          <w:rPr>
            <w:noProof/>
            <w:webHidden/>
          </w:rPr>
          <w:t>42</w:t>
        </w:r>
        <w:r>
          <w:rPr>
            <w:noProof/>
            <w:webHidden/>
          </w:rPr>
          <w:fldChar w:fldCharType="end"/>
        </w:r>
      </w:hyperlink>
    </w:p>
    <w:p w:rsidR="003B6B6B" w:rsidRDefault="003B6B6B">
      <w:pPr>
        <w:pStyle w:val="TOC3"/>
        <w:tabs>
          <w:tab w:val="left" w:pos="1200"/>
          <w:tab w:val="right" w:leader="dot" w:pos="9060"/>
        </w:tabs>
        <w:rPr>
          <w:i w:val="0"/>
          <w:iCs w:val="0"/>
          <w:noProof/>
          <w:sz w:val="24"/>
          <w:szCs w:val="24"/>
          <w:lang w:val="en-US" w:eastAsia="en-US"/>
        </w:rPr>
      </w:pPr>
      <w:hyperlink w:anchor="_Toc261792929" w:history="1">
        <w:r w:rsidRPr="00242C87">
          <w:rPr>
            <w:rStyle w:val="Hyperlink"/>
            <w:noProof/>
          </w:rPr>
          <w:t>4.1.1</w:t>
        </w:r>
        <w:r>
          <w:rPr>
            <w:i w:val="0"/>
            <w:iCs w:val="0"/>
            <w:noProof/>
            <w:sz w:val="24"/>
            <w:szCs w:val="24"/>
            <w:lang w:val="en-US" w:eastAsia="en-US"/>
          </w:rPr>
          <w:tab/>
        </w:r>
        <w:r w:rsidRPr="00242C87">
          <w:rPr>
            <w:rStyle w:val="Hyperlink"/>
            <w:noProof/>
          </w:rPr>
          <w:t>Commissie Wallage</w:t>
        </w:r>
        <w:r>
          <w:rPr>
            <w:noProof/>
            <w:webHidden/>
          </w:rPr>
          <w:tab/>
        </w:r>
        <w:r>
          <w:rPr>
            <w:noProof/>
            <w:webHidden/>
          </w:rPr>
          <w:fldChar w:fldCharType="begin"/>
        </w:r>
        <w:r>
          <w:rPr>
            <w:noProof/>
            <w:webHidden/>
          </w:rPr>
          <w:instrText xml:space="preserve"> PAGEREF _Toc261792929 \h </w:instrText>
        </w:r>
        <w:r>
          <w:rPr>
            <w:noProof/>
            <w:webHidden/>
          </w:rPr>
        </w:r>
        <w:r>
          <w:rPr>
            <w:noProof/>
            <w:webHidden/>
          </w:rPr>
          <w:fldChar w:fldCharType="separate"/>
        </w:r>
        <w:r>
          <w:rPr>
            <w:noProof/>
            <w:webHidden/>
          </w:rPr>
          <w:t>42</w:t>
        </w:r>
        <w:r>
          <w:rPr>
            <w:noProof/>
            <w:webHidden/>
          </w:rPr>
          <w:fldChar w:fldCharType="end"/>
        </w:r>
      </w:hyperlink>
    </w:p>
    <w:p w:rsidR="003B6B6B" w:rsidRDefault="003B6B6B">
      <w:pPr>
        <w:pStyle w:val="TOC3"/>
        <w:tabs>
          <w:tab w:val="left" w:pos="1200"/>
          <w:tab w:val="right" w:leader="dot" w:pos="9060"/>
        </w:tabs>
        <w:rPr>
          <w:i w:val="0"/>
          <w:iCs w:val="0"/>
          <w:noProof/>
          <w:sz w:val="24"/>
          <w:szCs w:val="24"/>
          <w:lang w:val="en-US" w:eastAsia="en-US"/>
        </w:rPr>
      </w:pPr>
      <w:hyperlink w:anchor="_Toc261792930" w:history="1">
        <w:r w:rsidRPr="00242C87">
          <w:rPr>
            <w:rStyle w:val="Hyperlink"/>
            <w:noProof/>
          </w:rPr>
          <w:t>4.1.2</w:t>
        </w:r>
        <w:r>
          <w:rPr>
            <w:i w:val="0"/>
            <w:iCs w:val="0"/>
            <w:noProof/>
            <w:sz w:val="24"/>
            <w:szCs w:val="24"/>
            <w:lang w:val="en-US" w:eastAsia="en-US"/>
          </w:rPr>
          <w:tab/>
        </w:r>
        <w:r w:rsidRPr="00242C87">
          <w:rPr>
            <w:rStyle w:val="Hyperlink"/>
            <w:noProof/>
          </w:rPr>
          <w:t>Actieprogramma Overheidscommunicatie</w:t>
        </w:r>
        <w:r>
          <w:rPr>
            <w:noProof/>
            <w:webHidden/>
          </w:rPr>
          <w:tab/>
        </w:r>
        <w:r>
          <w:rPr>
            <w:noProof/>
            <w:webHidden/>
          </w:rPr>
          <w:fldChar w:fldCharType="begin"/>
        </w:r>
        <w:r>
          <w:rPr>
            <w:noProof/>
            <w:webHidden/>
          </w:rPr>
          <w:instrText xml:space="preserve"> PAGEREF _Toc261792930 \h </w:instrText>
        </w:r>
        <w:r>
          <w:rPr>
            <w:noProof/>
            <w:webHidden/>
          </w:rPr>
        </w:r>
        <w:r>
          <w:rPr>
            <w:noProof/>
            <w:webHidden/>
          </w:rPr>
          <w:fldChar w:fldCharType="separate"/>
        </w:r>
        <w:r>
          <w:rPr>
            <w:noProof/>
            <w:webHidden/>
          </w:rPr>
          <w:t>44</w:t>
        </w:r>
        <w:r>
          <w:rPr>
            <w:noProof/>
            <w:webHidden/>
          </w:rPr>
          <w:fldChar w:fldCharType="end"/>
        </w:r>
      </w:hyperlink>
    </w:p>
    <w:p w:rsidR="003B6B6B" w:rsidRDefault="003B6B6B">
      <w:pPr>
        <w:pStyle w:val="TOC3"/>
        <w:tabs>
          <w:tab w:val="left" w:pos="1200"/>
          <w:tab w:val="right" w:leader="dot" w:pos="9060"/>
        </w:tabs>
        <w:rPr>
          <w:i w:val="0"/>
          <w:iCs w:val="0"/>
          <w:noProof/>
          <w:sz w:val="24"/>
          <w:szCs w:val="24"/>
          <w:lang w:val="en-US" w:eastAsia="en-US"/>
        </w:rPr>
      </w:pPr>
      <w:hyperlink w:anchor="_Toc261792931" w:history="1">
        <w:r w:rsidRPr="00242C87">
          <w:rPr>
            <w:rStyle w:val="Hyperlink"/>
            <w:noProof/>
          </w:rPr>
          <w:t>4.1.3</w:t>
        </w:r>
        <w:r>
          <w:rPr>
            <w:i w:val="0"/>
            <w:iCs w:val="0"/>
            <w:noProof/>
            <w:sz w:val="24"/>
            <w:szCs w:val="24"/>
            <w:lang w:val="en-US" w:eastAsia="en-US"/>
          </w:rPr>
          <w:tab/>
        </w:r>
        <w:r w:rsidRPr="00242C87">
          <w:rPr>
            <w:rStyle w:val="Hyperlink"/>
            <w:noProof/>
          </w:rPr>
          <w:t>Grondtoon in de rijkscommunicatie</w:t>
        </w:r>
        <w:r>
          <w:rPr>
            <w:noProof/>
            <w:webHidden/>
          </w:rPr>
          <w:tab/>
        </w:r>
        <w:r>
          <w:rPr>
            <w:noProof/>
            <w:webHidden/>
          </w:rPr>
          <w:fldChar w:fldCharType="begin"/>
        </w:r>
        <w:r>
          <w:rPr>
            <w:noProof/>
            <w:webHidden/>
          </w:rPr>
          <w:instrText xml:space="preserve"> PAGEREF _Toc261792931 \h </w:instrText>
        </w:r>
        <w:r>
          <w:rPr>
            <w:noProof/>
            <w:webHidden/>
          </w:rPr>
        </w:r>
        <w:r>
          <w:rPr>
            <w:noProof/>
            <w:webHidden/>
          </w:rPr>
          <w:fldChar w:fldCharType="separate"/>
        </w:r>
        <w:r>
          <w:rPr>
            <w:noProof/>
            <w:webHidden/>
          </w:rPr>
          <w:t>44</w:t>
        </w:r>
        <w:r>
          <w:rPr>
            <w:noProof/>
            <w:webHidden/>
          </w:rPr>
          <w:fldChar w:fldCharType="end"/>
        </w:r>
      </w:hyperlink>
    </w:p>
    <w:p w:rsidR="003B6B6B" w:rsidRDefault="003B6B6B">
      <w:pPr>
        <w:pStyle w:val="TOC3"/>
        <w:tabs>
          <w:tab w:val="left" w:pos="1200"/>
          <w:tab w:val="right" w:leader="dot" w:pos="9060"/>
        </w:tabs>
        <w:rPr>
          <w:i w:val="0"/>
          <w:iCs w:val="0"/>
          <w:noProof/>
          <w:sz w:val="24"/>
          <w:szCs w:val="24"/>
          <w:lang w:val="en-US" w:eastAsia="en-US"/>
        </w:rPr>
      </w:pPr>
      <w:hyperlink w:anchor="_Toc261792932" w:history="1">
        <w:r w:rsidRPr="00242C87">
          <w:rPr>
            <w:rStyle w:val="Hyperlink"/>
            <w:noProof/>
          </w:rPr>
          <w:t>4.1.4</w:t>
        </w:r>
        <w:r>
          <w:rPr>
            <w:i w:val="0"/>
            <w:iCs w:val="0"/>
            <w:noProof/>
            <w:sz w:val="24"/>
            <w:szCs w:val="24"/>
            <w:lang w:val="en-US" w:eastAsia="en-US"/>
          </w:rPr>
          <w:tab/>
        </w:r>
        <w:r w:rsidRPr="00242C87">
          <w:rPr>
            <w:rStyle w:val="Hyperlink"/>
            <w:noProof/>
          </w:rPr>
          <w:t>Eén logo en de Vernieuwing Rijksdienst</w:t>
        </w:r>
        <w:r>
          <w:rPr>
            <w:noProof/>
            <w:webHidden/>
          </w:rPr>
          <w:tab/>
        </w:r>
        <w:r>
          <w:rPr>
            <w:noProof/>
            <w:webHidden/>
          </w:rPr>
          <w:fldChar w:fldCharType="begin"/>
        </w:r>
        <w:r>
          <w:rPr>
            <w:noProof/>
            <w:webHidden/>
          </w:rPr>
          <w:instrText xml:space="preserve"> PAGEREF _Toc261792932 \h </w:instrText>
        </w:r>
        <w:r>
          <w:rPr>
            <w:noProof/>
            <w:webHidden/>
          </w:rPr>
        </w:r>
        <w:r>
          <w:rPr>
            <w:noProof/>
            <w:webHidden/>
          </w:rPr>
          <w:fldChar w:fldCharType="separate"/>
        </w:r>
        <w:r>
          <w:rPr>
            <w:noProof/>
            <w:webHidden/>
          </w:rPr>
          <w:t>45</w:t>
        </w:r>
        <w:r>
          <w:rPr>
            <w:noProof/>
            <w:webHidden/>
          </w:rPr>
          <w:fldChar w:fldCharType="end"/>
        </w:r>
      </w:hyperlink>
    </w:p>
    <w:p w:rsidR="003B6B6B" w:rsidRDefault="003B6B6B">
      <w:pPr>
        <w:pStyle w:val="TOC3"/>
        <w:tabs>
          <w:tab w:val="left" w:pos="1200"/>
          <w:tab w:val="right" w:leader="dot" w:pos="9060"/>
        </w:tabs>
        <w:rPr>
          <w:i w:val="0"/>
          <w:iCs w:val="0"/>
          <w:noProof/>
          <w:sz w:val="24"/>
          <w:szCs w:val="24"/>
          <w:lang w:val="en-US" w:eastAsia="en-US"/>
        </w:rPr>
      </w:pPr>
      <w:hyperlink w:anchor="_Toc261792933" w:history="1">
        <w:r w:rsidRPr="00242C87">
          <w:rPr>
            <w:rStyle w:val="Hyperlink"/>
            <w:noProof/>
          </w:rPr>
          <w:t>4.1.5</w:t>
        </w:r>
        <w:r>
          <w:rPr>
            <w:i w:val="0"/>
            <w:iCs w:val="0"/>
            <w:noProof/>
            <w:sz w:val="24"/>
            <w:szCs w:val="24"/>
            <w:lang w:val="en-US" w:eastAsia="en-US"/>
          </w:rPr>
          <w:tab/>
        </w:r>
        <w:r w:rsidRPr="00242C87">
          <w:rPr>
            <w:rStyle w:val="Hyperlink"/>
            <w:noProof/>
          </w:rPr>
          <w:t>De projectopdracht 1 Logo</w:t>
        </w:r>
        <w:r>
          <w:rPr>
            <w:noProof/>
            <w:webHidden/>
          </w:rPr>
          <w:tab/>
        </w:r>
        <w:r>
          <w:rPr>
            <w:noProof/>
            <w:webHidden/>
          </w:rPr>
          <w:fldChar w:fldCharType="begin"/>
        </w:r>
        <w:r>
          <w:rPr>
            <w:noProof/>
            <w:webHidden/>
          </w:rPr>
          <w:instrText xml:space="preserve"> PAGEREF _Toc261792933 \h </w:instrText>
        </w:r>
        <w:r>
          <w:rPr>
            <w:noProof/>
            <w:webHidden/>
          </w:rPr>
        </w:r>
        <w:r>
          <w:rPr>
            <w:noProof/>
            <w:webHidden/>
          </w:rPr>
          <w:fldChar w:fldCharType="separate"/>
        </w:r>
        <w:r>
          <w:rPr>
            <w:noProof/>
            <w:webHidden/>
          </w:rPr>
          <w:t>46</w:t>
        </w:r>
        <w:r>
          <w:rPr>
            <w:noProof/>
            <w:webHidden/>
          </w:rPr>
          <w:fldChar w:fldCharType="end"/>
        </w:r>
      </w:hyperlink>
    </w:p>
    <w:p w:rsidR="003B6B6B" w:rsidRDefault="003B6B6B">
      <w:pPr>
        <w:pStyle w:val="TOC2"/>
        <w:tabs>
          <w:tab w:val="left" w:pos="960"/>
          <w:tab w:val="right" w:leader="dot" w:pos="9060"/>
        </w:tabs>
        <w:rPr>
          <w:smallCaps w:val="0"/>
          <w:noProof/>
          <w:sz w:val="24"/>
          <w:szCs w:val="24"/>
          <w:lang w:val="en-US" w:eastAsia="en-US"/>
        </w:rPr>
      </w:pPr>
      <w:hyperlink w:anchor="_Toc261792934" w:history="1">
        <w:r w:rsidRPr="00242C87">
          <w:rPr>
            <w:rStyle w:val="Hyperlink"/>
            <w:noProof/>
          </w:rPr>
          <w:t>4.2</w:t>
        </w:r>
        <w:r>
          <w:rPr>
            <w:smallCaps w:val="0"/>
            <w:noProof/>
            <w:sz w:val="24"/>
            <w:szCs w:val="24"/>
            <w:lang w:val="en-US" w:eastAsia="en-US"/>
          </w:rPr>
          <w:tab/>
        </w:r>
        <w:r w:rsidRPr="00242C87">
          <w:rPr>
            <w:rStyle w:val="Hyperlink"/>
            <w:noProof/>
          </w:rPr>
          <w:t>Ex-postonderzoek</w:t>
        </w:r>
        <w:r>
          <w:rPr>
            <w:noProof/>
            <w:webHidden/>
          </w:rPr>
          <w:tab/>
        </w:r>
        <w:r>
          <w:rPr>
            <w:noProof/>
            <w:webHidden/>
          </w:rPr>
          <w:fldChar w:fldCharType="begin"/>
        </w:r>
        <w:r>
          <w:rPr>
            <w:noProof/>
            <w:webHidden/>
          </w:rPr>
          <w:instrText xml:space="preserve"> PAGEREF _Toc261792934 \h </w:instrText>
        </w:r>
        <w:r>
          <w:rPr>
            <w:noProof/>
            <w:webHidden/>
          </w:rPr>
        </w:r>
        <w:r>
          <w:rPr>
            <w:noProof/>
            <w:webHidden/>
          </w:rPr>
          <w:fldChar w:fldCharType="separate"/>
        </w:r>
        <w:r>
          <w:rPr>
            <w:noProof/>
            <w:webHidden/>
          </w:rPr>
          <w:t>47</w:t>
        </w:r>
        <w:r>
          <w:rPr>
            <w:noProof/>
            <w:webHidden/>
          </w:rPr>
          <w:fldChar w:fldCharType="end"/>
        </w:r>
      </w:hyperlink>
    </w:p>
    <w:p w:rsidR="003B6B6B" w:rsidRDefault="003B6B6B">
      <w:pPr>
        <w:pStyle w:val="TOC3"/>
        <w:tabs>
          <w:tab w:val="left" w:pos="1200"/>
          <w:tab w:val="right" w:leader="dot" w:pos="9060"/>
        </w:tabs>
        <w:rPr>
          <w:i w:val="0"/>
          <w:iCs w:val="0"/>
          <w:noProof/>
          <w:sz w:val="24"/>
          <w:szCs w:val="24"/>
          <w:lang w:val="en-US" w:eastAsia="en-US"/>
        </w:rPr>
      </w:pPr>
      <w:hyperlink w:anchor="_Toc261792935" w:history="1">
        <w:r w:rsidRPr="00242C87">
          <w:rPr>
            <w:rStyle w:val="Hyperlink"/>
            <w:noProof/>
          </w:rPr>
          <w:t>4.2.1</w:t>
        </w:r>
        <w:r>
          <w:rPr>
            <w:i w:val="0"/>
            <w:iCs w:val="0"/>
            <w:noProof/>
            <w:sz w:val="24"/>
            <w:szCs w:val="24"/>
            <w:lang w:val="en-US" w:eastAsia="en-US"/>
          </w:rPr>
          <w:tab/>
        </w:r>
        <w:r w:rsidRPr="00242C87">
          <w:rPr>
            <w:rStyle w:val="Hyperlink"/>
            <w:noProof/>
          </w:rPr>
          <w:t>Tussentijdse resultaten en voortgang</w:t>
        </w:r>
        <w:r>
          <w:rPr>
            <w:noProof/>
            <w:webHidden/>
          </w:rPr>
          <w:tab/>
        </w:r>
        <w:r>
          <w:rPr>
            <w:noProof/>
            <w:webHidden/>
          </w:rPr>
          <w:fldChar w:fldCharType="begin"/>
        </w:r>
        <w:r>
          <w:rPr>
            <w:noProof/>
            <w:webHidden/>
          </w:rPr>
          <w:instrText xml:space="preserve"> PAGEREF _Toc261792935 \h </w:instrText>
        </w:r>
        <w:r>
          <w:rPr>
            <w:noProof/>
            <w:webHidden/>
          </w:rPr>
        </w:r>
        <w:r>
          <w:rPr>
            <w:noProof/>
            <w:webHidden/>
          </w:rPr>
          <w:fldChar w:fldCharType="separate"/>
        </w:r>
        <w:r>
          <w:rPr>
            <w:noProof/>
            <w:webHidden/>
          </w:rPr>
          <w:t>47</w:t>
        </w:r>
        <w:r>
          <w:rPr>
            <w:noProof/>
            <w:webHidden/>
          </w:rPr>
          <w:fldChar w:fldCharType="end"/>
        </w:r>
      </w:hyperlink>
    </w:p>
    <w:p w:rsidR="003B6B6B" w:rsidRDefault="003B6B6B">
      <w:pPr>
        <w:pStyle w:val="TOC4"/>
        <w:tabs>
          <w:tab w:val="left" w:pos="1680"/>
          <w:tab w:val="right" w:leader="dot" w:pos="9060"/>
        </w:tabs>
        <w:rPr>
          <w:noProof/>
          <w:sz w:val="24"/>
          <w:szCs w:val="24"/>
          <w:lang w:val="en-US" w:eastAsia="en-US"/>
        </w:rPr>
      </w:pPr>
      <w:hyperlink w:anchor="_Toc261792936" w:history="1">
        <w:r w:rsidRPr="00242C87">
          <w:rPr>
            <w:rStyle w:val="Hyperlink"/>
            <w:rFonts w:ascii="Arial" w:hAnsi="Arial" w:cs="Arial"/>
            <w:noProof/>
          </w:rPr>
          <w:t>4.2.1.1</w:t>
        </w:r>
        <w:r>
          <w:rPr>
            <w:noProof/>
            <w:sz w:val="24"/>
            <w:szCs w:val="24"/>
            <w:lang w:val="en-US" w:eastAsia="en-US"/>
          </w:rPr>
          <w:tab/>
        </w:r>
        <w:r w:rsidRPr="00242C87">
          <w:rPr>
            <w:rStyle w:val="Hyperlink"/>
            <w:rFonts w:ascii="Arial" w:hAnsi="Arial" w:cs="Arial"/>
            <w:noProof/>
          </w:rPr>
          <w:t>Initiële doelen en resultaten</w:t>
        </w:r>
        <w:r>
          <w:rPr>
            <w:noProof/>
            <w:webHidden/>
          </w:rPr>
          <w:tab/>
        </w:r>
        <w:r>
          <w:rPr>
            <w:noProof/>
            <w:webHidden/>
          </w:rPr>
          <w:fldChar w:fldCharType="begin"/>
        </w:r>
        <w:r>
          <w:rPr>
            <w:noProof/>
            <w:webHidden/>
          </w:rPr>
          <w:instrText xml:space="preserve"> PAGEREF _Toc261792936 \h </w:instrText>
        </w:r>
        <w:r>
          <w:rPr>
            <w:noProof/>
            <w:webHidden/>
          </w:rPr>
        </w:r>
        <w:r>
          <w:rPr>
            <w:noProof/>
            <w:webHidden/>
          </w:rPr>
          <w:fldChar w:fldCharType="separate"/>
        </w:r>
        <w:r>
          <w:rPr>
            <w:noProof/>
            <w:webHidden/>
          </w:rPr>
          <w:t>49</w:t>
        </w:r>
        <w:r>
          <w:rPr>
            <w:noProof/>
            <w:webHidden/>
          </w:rPr>
          <w:fldChar w:fldCharType="end"/>
        </w:r>
      </w:hyperlink>
    </w:p>
    <w:p w:rsidR="003B6B6B" w:rsidRDefault="003B6B6B">
      <w:pPr>
        <w:pStyle w:val="TOC4"/>
        <w:tabs>
          <w:tab w:val="left" w:pos="1680"/>
          <w:tab w:val="right" w:leader="dot" w:pos="9060"/>
        </w:tabs>
        <w:rPr>
          <w:noProof/>
          <w:sz w:val="24"/>
          <w:szCs w:val="24"/>
          <w:lang w:val="en-US" w:eastAsia="en-US"/>
        </w:rPr>
      </w:pPr>
      <w:hyperlink w:anchor="_Toc261792937" w:history="1">
        <w:r w:rsidRPr="00242C87">
          <w:rPr>
            <w:rStyle w:val="Hyperlink"/>
            <w:rFonts w:ascii="Arial" w:hAnsi="Arial" w:cs="Arial"/>
            <w:noProof/>
          </w:rPr>
          <w:t>4.2.1.2</w:t>
        </w:r>
        <w:r>
          <w:rPr>
            <w:noProof/>
            <w:sz w:val="24"/>
            <w:szCs w:val="24"/>
            <w:lang w:val="en-US" w:eastAsia="en-US"/>
          </w:rPr>
          <w:tab/>
        </w:r>
        <w:r w:rsidRPr="00242C87">
          <w:rPr>
            <w:rStyle w:val="Hyperlink"/>
            <w:rFonts w:ascii="Arial" w:hAnsi="Arial" w:cs="Arial"/>
            <w:noProof/>
          </w:rPr>
          <w:t>Voortgang op tussentijdse resultaten</w:t>
        </w:r>
        <w:r>
          <w:rPr>
            <w:noProof/>
            <w:webHidden/>
          </w:rPr>
          <w:tab/>
        </w:r>
        <w:r>
          <w:rPr>
            <w:noProof/>
            <w:webHidden/>
          </w:rPr>
          <w:fldChar w:fldCharType="begin"/>
        </w:r>
        <w:r>
          <w:rPr>
            <w:noProof/>
            <w:webHidden/>
          </w:rPr>
          <w:instrText xml:space="preserve"> PAGEREF _Toc261792937 \h </w:instrText>
        </w:r>
        <w:r>
          <w:rPr>
            <w:noProof/>
            <w:webHidden/>
          </w:rPr>
        </w:r>
        <w:r>
          <w:rPr>
            <w:noProof/>
            <w:webHidden/>
          </w:rPr>
          <w:fldChar w:fldCharType="separate"/>
        </w:r>
        <w:r>
          <w:rPr>
            <w:noProof/>
            <w:webHidden/>
          </w:rPr>
          <w:t>50</w:t>
        </w:r>
        <w:r>
          <w:rPr>
            <w:noProof/>
            <w:webHidden/>
          </w:rPr>
          <w:fldChar w:fldCharType="end"/>
        </w:r>
      </w:hyperlink>
    </w:p>
    <w:p w:rsidR="003B6B6B" w:rsidRDefault="003B6B6B">
      <w:pPr>
        <w:pStyle w:val="TOC3"/>
        <w:tabs>
          <w:tab w:val="left" w:pos="1200"/>
          <w:tab w:val="right" w:leader="dot" w:pos="9060"/>
        </w:tabs>
        <w:rPr>
          <w:i w:val="0"/>
          <w:iCs w:val="0"/>
          <w:noProof/>
          <w:sz w:val="24"/>
          <w:szCs w:val="24"/>
          <w:lang w:val="en-US" w:eastAsia="en-US"/>
        </w:rPr>
      </w:pPr>
      <w:hyperlink w:anchor="_Toc261792938" w:history="1">
        <w:r w:rsidRPr="00242C87">
          <w:rPr>
            <w:rStyle w:val="Hyperlink"/>
            <w:noProof/>
          </w:rPr>
          <w:t>4.2.2</w:t>
        </w:r>
        <w:r>
          <w:rPr>
            <w:i w:val="0"/>
            <w:iCs w:val="0"/>
            <w:noProof/>
            <w:sz w:val="24"/>
            <w:szCs w:val="24"/>
            <w:lang w:val="en-US" w:eastAsia="en-US"/>
          </w:rPr>
          <w:tab/>
        </w:r>
        <w:r w:rsidRPr="00242C87">
          <w:rPr>
            <w:rStyle w:val="Hyperlink"/>
            <w:noProof/>
          </w:rPr>
          <w:t>Acceptatie 1 Logo als netwerkmanager</w:t>
        </w:r>
        <w:r>
          <w:rPr>
            <w:noProof/>
            <w:webHidden/>
          </w:rPr>
          <w:tab/>
        </w:r>
        <w:r>
          <w:rPr>
            <w:noProof/>
            <w:webHidden/>
          </w:rPr>
          <w:fldChar w:fldCharType="begin"/>
        </w:r>
        <w:r>
          <w:rPr>
            <w:noProof/>
            <w:webHidden/>
          </w:rPr>
          <w:instrText xml:space="preserve"> PAGEREF _Toc261792938 \h </w:instrText>
        </w:r>
        <w:r>
          <w:rPr>
            <w:noProof/>
            <w:webHidden/>
          </w:rPr>
        </w:r>
        <w:r>
          <w:rPr>
            <w:noProof/>
            <w:webHidden/>
          </w:rPr>
          <w:fldChar w:fldCharType="separate"/>
        </w:r>
        <w:r>
          <w:rPr>
            <w:noProof/>
            <w:webHidden/>
          </w:rPr>
          <w:t>51</w:t>
        </w:r>
        <w:r>
          <w:rPr>
            <w:noProof/>
            <w:webHidden/>
          </w:rPr>
          <w:fldChar w:fldCharType="end"/>
        </w:r>
      </w:hyperlink>
    </w:p>
    <w:p w:rsidR="003B6B6B" w:rsidRDefault="003B6B6B">
      <w:pPr>
        <w:pStyle w:val="TOC3"/>
        <w:tabs>
          <w:tab w:val="left" w:pos="1200"/>
          <w:tab w:val="right" w:leader="dot" w:pos="9060"/>
        </w:tabs>
        <w:rPr>
          <w:i w:val="0"/>
          <w:iCs w:val="0"/>
          <w:noProof/>
          <w:sz w:val="24"/>
          <w:szCs w:val="24"/>
          <w:lang w:val="en-US" w:eastAsia="en-US"/>
        </w:rPr>
      </w:pPr>
      <w:hyperlink w:anchor="_Toc261792939" w:history="1">
        <w:r w:rsidRPr="00242C87">
          <w:rPr>
            <w:rStyle w:val="Hyperlink"/>
            <w:noProof/>
          </w:rPr>
          <w:t>4.2.3</w:t>
        </w:r>
        <w:r>
          <w:rPr>
            <w:i w:val="0"/>
            <w:iCs w:val="0"/>
            <w:noProof/>
            <w:sz w:val="24"/>
            <w:szCs w:val="24"/>
            <w:lang w:val="en-US" w:eastAsia="en-US"/>
          </w:rPr>
          <w:tab/>
        </w:r>
        <w:r w:rsidRPr="00242C87">
          <w:rPr>
            <w:rStyle w:val="Hyperlink"/>
            <w:noProof/>
          </w:rPr>
          <w:t>Procesanalyse issues</w:t>
        </w:r>
        <w:r>
          <w:rPr>
            <w:noProof/>
            <w:webHidden/>
          </w:rPr>
          <w:tab/>
        </w:r>
        <w:r>
          <w:rPr>
            <w:noProof/>
            <w:webHidden/>
          </w:rPr>
          <w:fldChar w:fldCharType="begin"/>
        </w:r>
        <w:r>
          <w:rPr>
            <w:noProof/>
            <w:webHidden/>
          </w:rPr>
          <w:instrText xml:space="preserve"> PAGEREF _Toc261792939 \h </w:instrText>
        </w:r>
        <w:r>
          <w:rPr>
            <w:noProof/>
            <w:webHidden/>
          </w:rPr>
        </w:r>
        <w:r>
          <w:rPr>
            <w:noProof/>
            <w:webHidden/>
          </w:rPr>
          <w:fldChar w:fldCharType="separate"/>
        </w:r>
        <w:r>
          <w:rPr>
            <w:noProof/>
            <w:webHidden/>
          </w:rPr>
          <w:t>53</w:t>
        </w:r>
        <w:r>
          <w:rPr>
            <w:noProof/>
            <w:webHidden/>
          </w:rPr>
          <w:fldChar w:fldCharType="end"/>
        </w:r>
      </w:hyperlink>
    </w:p>
    <w:p w:rsidR="003B6B6B" w:rsidRDefault="003B6B6B">
      <w:pPr>
        <w:pStyle w:val="TOC3"/>
        <w:tabs>
          <w:tab w:val="left" w:pos="1200"/>
          <w:tab w:val="right" w:leader="dot" w:pos="9060"/>
        </w:tabs>
        <w:rPr>
          <w:i w:val="0"/>
          <w:iCs w:val="0"/>
          <w:noProof/>
          <w:sz w:val="24"/>
          <w:szCs w:val="24"/>
          <w:lang w:val="en-US" w:eastAsia="en-US"/>
        </w:rPr>
      </w:pPr>
      <w:hyperlink w:anchor="_Toc261792940" w:history="1">
        <w:r w:rsidRPr="00242C87">
          <w:rPr>
            <w:rStyle w:val="Hyperlink"/>
            <w:noProof/>
          </w:rPr>
          <w:t>4.2.4</w:t>
        </w:r>
        <w:r>
          <w:rPr>
            <w:i w:val="0"/>
            <w:iCs w:val="0"/>
            <w:noProof/>
            <w:sz w:val="24"/>
            <w:szCs w:val="24"/>
            <w:lang w:val="en-US" w:eastAsia="en-US"/>
          </w:rPr>
          <w:tab/>
        </w:r>
        <w:r w:rsidRPr="00242C87">
          <w:rPr>
            <w:rStyle w:val="Hyperlink"/>
            <w:noProof/>
          </w:rPr>
          <w:t>Actorenanalyse</w:t>
        </w:r>
        <w:r>
          <w:rPr>
            <w:noProof/>
            <w:webHidden/>
          </w:rPr>
          <w:tab/>
        </w:r>
        <w:r>
          <w:rPr>
            <w:noProof/>
            <w:webHidden/>
          </w:rPr>
          <w:fldChar w:fldCharType="begin"/>
        </w:r>
        <w:r>
          <w:rPr>
            <w:noProof/>
            <w:webHidden/>
          </w:rPr>
          <w:instrText xml:space="preserve"> PAGEREF _Toc261792940 \h </w:instrText>
        </w:r>
        <w:r>
          <w:rPr>
            <w:noProof/>
            <w:webHidden/>
          </w:rPr>
        </w:r>
        <w:r>
          <w:rPr>
            <w:noProof/>
            <w:webHidden/>
          </w:rPr>
          <w:fldChar w:fldCharType="separate"/>
        </w:r>
        <w:r>
          <w:rPr>
            <w:noProof/>
            <w:webHidden/>
          </w:rPr>
          <w:t>53</w:t>
        </w:r>
        <w:r>
          <w:rPr>
            <w:noProof/>
            <w:webHidden/>
          </w:rPr>
          <w:fldChar w:fldCharType="end"/>
        </w:r>
      </w:hyperlink>
    </w:p>
    <w:p w:rsidR="003B6B6B" w:rsidRDefault="003B6B6B">
      <w:pPr>
        <w:pStyle w:val="TOC3"/>
        <w:tabs>
          <w:tab w:val="left" w:pos="1200"/>
          <w:tab w:val="right" w:leader="dot" w:pos="9060"/>
        </w:tabs>
        <w:rPr>
          <w:i w:val="0"/>
          <w:iCs w:val="0"/>
          <w:noProof/>
          <w:sz w:val="24"/>
          <w:szCs w:val="24"/>
          <w:lang w:val="en-US" w:eastAsia="en-US"/>
        </w:rPr>
      </w:pPr>
      <w:hyperlink w:anchor="_Toc261792941" w:history="1">
        <w:r w:rsidRPr="00242C87">
          <w:rPr>
            <w:rStyle w:val="Hyperlink"/>
            <w:noProof/>
          </w:rPr>
          <w:t>4.2.5</w:t>
        </w:r>
        <w:r>
          <w:rPr>
            <w:i w:val="0"/>
            <w:iCs w:val="0"/>
            <w:noProof/>
            <w:sz w:val="24"/>
            <w:szCs w:val="24"/>
            <w:lang w:val="en-US" w:eastAsia="en-US"/>
          </w:rPr>
          <w:tab/>
        </w:r>
        <w:r w:rsidRPr="00242C87">
          <w:rPr>
            <w:rStyle w:val="Hyperlink"/>
            <w:noProof/>
          </w:rPr>
          <w:t>Issue: Ontbreken netwerken</w:t>
        </w:r>
        <w:r>
          <w:rPr>
            <w:noProof/>
            <w:webHidden/>
          </w:rPr>
          <w:tab/>
        </w:r>
        <w:r>
          <w:rPr>
            <w:noProof/>
            <w:webHidden/>
          </w:rPr>
          <w:fldChar w:fldCharType="begin"/>
        </w:r>
        <w:r>
          <w:rPr>
            <w:noProof/>
            <w:webHidden/>
          </w:rPr>
          <w:instrText xml:space="preserve"> PAGEREF _Toc261792941 \h </w:instrText>
        </w:r>
        <w:r>
          <w:rPr>
            <w:noProof/>
            <w:webHidden/>
          </w:rPr>
        </w:r>
        <w:r>
          <w:rPr>
            <w:noProof/>
            <w:webHidden/>
          </w:rPr>
          <w:fldChar w:fldCharType="separate"/>
        </w:r>
        <w:r>
          <w:rPr>
            <w:noProof/>
            <w:webHidden/>
          </w:rPr>
          <w:t>59</w:t>
        </w:r>
        <w:r>
          <w:rPr>
            <w:noProof/>
            <w:webHidden/>
          </w:rPr>
          <w:fldChar w:fldCharType="end"/>
        </w:r>
      </w:hyperlink>
    </w:p>
    <w:p w:rsidR="003B6B6B" w:rsidRDefault="003B6B6B">
      <w:pPr>
        <w:pStyle w:val="TOC4"/>
        <w:tabs>
          <w:tab w:val="left" w:pos="1680"/>
          <w:tab w:val="right" w:leader="dot" w:pos="9060"/>
        </w:tabs>
        <w:rPr>
          <w:noProof/>
          <w:sz w:val="24"/>
          <w:szCs w:val="24"/>
          <w:lang w:val="en-US" w:eastAsia="en-US"/>
        </w:rPr>
      </w:pPr>
      <w:hyperlink w:anchor="_Toc261792942" w:history="1">
        <w:r w:rsidRPr="00242C87">
          <w:rPr>
            <w:rStyle w:val="Hyperlink"/>
            <w:noProof/>
          </w:rPr>
          <w:t>4.2.5.1</w:t>
        </w:r>
        <w:r>
          <w:rPr>
            <w:noProof/>
            <w:sz w:val="24"/>
            <w:szCs w:val="24"/>
            <w:lang w:val="en-US" w:eastAsia="en-US"/>
          </w:rPr>
          <w:tab/>
        </w:r>
        <w:r w:rsidRPr="00242C87">
          <w:rPr>
            <w:rStyle w:val="Hyperlink"/>
            <w:noProof/>
          </w:rPr>
          <w:t xml:space="preserve"> Toegepaste interventie door projectgroep 1 Logo</w:t>
        </w:r>
        <w:r>
          <w:rPr>
            <w:noProof/>
            <w:webHidden/>
          </w:rPr>
          <w:tab/>
        </w:r>
        <w:r>
          <w:rPr>
            <w:noProof/>
            <w:webHidden/>
          </w:rPr>
          <w:fldChar w:fldCharType="begin"/>
        </w:r>
        <w:r>
          <w:rPr>
            <w:noProof/>
            <w:webHidden/>
          </w:rPr>
          <w:instrText xml:space="preserve"> PAGEREF _Toc261792942 \h </w:instrText>
        </w:r>
        <w:r>
          <w:rPr>
            <w:noProof/>
            <w:webHidden/>
          </w:rPr>
        </w:r>
        <w:r>
          <w:rPr>
            <w:noProof/>
            <w:webHidden/>
          </w:rPr>
          <w:fldChar w:fldCharType="separate"/>
        </w:r>
        <w:r>
          <w:rPr>
            <w:noProof/>
            <w:webHidden/>
          </w:rPr>
          <w:t>60</w:t>
        </w:r>
        <w:r>
          <w:rPr>
            <w:noProof/>
            <w:webHidden/>
          </w:rPr>
          <w:fldChar w:fldCharType="end"/>
        </w:r>
      </w:hyperlink>
    </w:p>
    <w:p w:rsidR="003B6B6B" w:rsidRDefault="003B6B6B">
      <w:pPr>
        <w:pStyle w:val="TOC4"/>
        <w:tabs>
          <w:tab w:val="left" w:pos="1680"/>
          <w:tab w:val="right" w:leader="dot" w:pos="9060"/>
        </w:tabs>
        <w:rPr>
          <w:noProof/>
          <w:sz w:val="24"/>
          <w:szCs w:val="24"/>
          <w:lang w:val="en-US" w:eastAsia="en-US"/>
        </w:rPr>
      </w:pPr>
      <w:hyperlink w:anchor="_Toc261792943" w:history="1">
        <w:r w:rsidRPr="00242C87">
          <w:rPr>
            <w:rStyle w:val="Hyperlink"/>
            <w:noProof/>
          </w:rPr>
          <w:t>4.2.5.2</w:t>
        </w:r>
        <w:r>
          <w:rPr>
            <w:noProof/>
            <w:sz w:val="24"/>
            <w:szCs w:val="24"/>
            <w:lang w:val="en-US" w:eastAsia="en-US"/>
          </w:rPr>
          <w:tab/>
        </w:r>
        <w:r w:rsidRPr="00242C87">
          <w:rPr>
            <w:rStyle w:val="Hyperlink"/>
            <w:noProof/>
          </w:rPr>
          <w:t xml:space="preserve"> Passende interventie volgens theorie</w:t>
        </w:r>
        <w:r>
          <w:rPr>
            <w:noProof/>
            <w:webHidden/>
          </w:rPr>
          <w:tab/>
        </w:r>
        <w:r>
          <w:rPr>
            <w:noProof/>
            <w:webHidden/>
          </w:rPr>
          <w:fldChar w:fldCharType="begin"/>
        </w:r>
        <w:r>
          <w:rPr>
            <w:noProof/>
            <w:webHidden/>
          </w:rPr>
          <w:instrText xml:space="preserve"> PAGEREF _Toc261792943 \h </w:instrText>
        </w:r>
        <w:r>
          <w:rPr>
            <w:noProof/>
            <w:webHidden/>
          </w:rPr>
        </w:r>
        <w:r>
          <w:rPr>
            <w:noProof/>
            <w:webHidden/>
          </w:rPr>
          <w:fldChar w:fldCharType="separate"/>
        </w:r>
        <w:r>
          <w:rPr>
            <w:noProof/>
            <w:webHidden/>
          </w:rPr>
          <w:t>60</w:t>
        </w:r>
        <w:r>
          <w:rPr>
            <w:noProof/>
            <w:webHidden/>
          </w:rPr>
          <w:fldChar w:fldCharType="end"/>
        </w:r>
      </w:hyperlink>
    </w:p>
    <w:p w:rsidR="003B6B6B" w:rsidRDefault="003B6B6B">
      <w:pPr>
        <w:pStyle w:val="TOC4"/>
        <w:tabs>
          <w:tab w:val="left" w:pos="1680"/>
          <w:tab w:val="right" w:leader="dot" w:pos="9060"/>
        </w:tabs>
        <w:rPr>
          <w:noProof/>
          <w:sz w:val="24"/>
          <w:szCs w:val="24"/>
          <w:lang w:val="en-US" w:eastAsia="en-US"/>
        </w:rPr>
      </w:pPr>
      <w:hyperlink w:anchor="_Toc261792944" w:history="1">
        <w:r w:rsidRPr="00242C87">
          <w:rPr>
            <w:rStyle w:val="Hyperlink"/>
            <w:noProof/>
          </w:rPr>
          <w:t>4.2.5.3</w:t>
        </w:r>
        <w:r>
          <w:rPr>
            <w:noProof/>
            <w:sz w:val="24"/>
            <w:szCs w:val="24"/>
            <w:lang w:val="en-US" w:eastAsia="en-US"/>
          </w:rPr>
          <w:tab/>
        </w:r>
        <w:r w:rsidRPr="00242C87">
          <w:rPr>
            <w:rStyle w:val="Hyperlink"/>
            <w:noProof/>
          </w:rPr>
          <w:t xml:space="preserve"> Confrontatie</w:t>
        </w:r>
        <w:r>
          <w:rPr>
            <w:noProof/>
            <w:webHidden/>
          </w:rPr>
          <w:tab/>
        </w:r>
        <w:r>
          <w:rPr>
            <w:noProof/>
            <w:webHidden/>
          </w:rPr>
          <w:fldChar w:fldCharType="begin"/>
        </w:r>
        <w:r>
          <w:rPr>
            <w:noProof/>
            <w:webHidden/>
          </w:rPr>
          <w:instrText xml:space="preserve"> PAGEREF _Toc261792944 \h </w:instrText>
        </w:r>
        <w:r>
          <w:rPr>
            <w:noProof/>
            <w:webHidden/>
          </w:rPr>
        </w:r>
        <w:r>
          <w:rPr>
            <w:noProof/>
            <w:webHidden/>
          </w:rPr>
          <w:fldChar w:fldCharType="separate"/>
        </w:r>
        <w:r>
          <w:rPr>
            <w:noProof/>
            <w:webHidden/>
          </w:rPr>
          <w:t>61</w:t>
        </w:r>
        <w:r>
          <w:rPr>
            <w:noProof/>
            <w:webHidden/>
          </w:rPr>
          <w:fldChar w:fldCharType="end"/>
        </w:r>
      </w:hyperlink>
    </w:p>
    <w:p w:rsidR="003B6B6B" w:rsidRDefault="003B6B6B">
      <w:pPr>
        <w:pStyle w:val="TOC3"/>
        <w:tabs>
          <w:tab w:val="left" w:pos="1200"/>
          <w:tab w:val="right" w:leader="dot" w:pos="9060"/>
        </w:tabs>
        <w:rPr>
          <w:i w:val="0"/>
          <w:iCs w:val="0"/>
          <w:noProof/>
          <w:sz w:val="24"/>
          <w:szCs w:val="24"/>
          <w:lang w:val="en-US" w:eastAsia="en-US"/>
        </w:rPr>
      </w:pPr>
      <w:hyperlink w:anchor="_Toc261792945" w:history="1">
        <w:r w:rsidRPr="00242C87">
          <w:rPr>
            <w:rStyle w:val="Hyperlink"/>
            <w:noProof/>
          </w:rPr>
          <w:t>4.2.6</w:t>
        </w:r>
        <w:r>
          <w:rPr>
            <w:i w:val="0"/>
            <w:iCs w:val="0"/>
            <w:noProof/>
            <w:sz w:val="24"/>
            <w:szCs w:val="24"/>
            <w:lang w:val="en-US" w:eastAsia="en-US"/>
          </w:rPr>
          <w:tab/>
        </w:r>
        <w:r w:rsidRPr="00242C87">
          <w:rPr>
            <w:rStyle w:val="Hyperlink"/>
            <w:noProof/>
          </w:rPr>
          <w:t>Issue: Identiteit van organisaties</w:t>
        </w:r>
        <w:r>
          <w:rPr>
            <w:noProof/>
            <w:webHidden/>
          </w:rPr>
          <w:tab/>
        </w:r>
        <w:r>
          <w:rPr>
            <w:noProof/>
            <w:webHidden/>
          </w:rPr>
          <w:fldChar w:fldCharType="begin"/>
        </w:r>
        <w:r>
          <w:rPr>
            <w:noProof/>
            <w:webHidden/>
          </w:rPr>
          <w:instrText xml:space="preserve"> PAGEREF _Toc261792945 \h </w:instrText>
        </w:r>
        <w:r>
          <w:rPr>
            <w:noProof/>
            <w:webHidden/>
          </w:rPr>
        </w:r>
        <w:r>
          <w:rPr>
            <w:noProof/>
            <w:webHidden/>
          </w:rPr>
          <w:fldChar w:fldCharType="separate"/>
        </w:r>
        <w:r>
          <w:rPr>
            <w:noProof/>
            <w:webHidden/>
          </w:rPr>
          <w:t>62</w:t>
        </w:r>
        <w:r>
          <w:rPr>
            <w:noProof/>
            <w:webHidden/>
          </w:rPr>
          <w:fldChar w:fldCharType="end"/>
        </w:r>
      </w:hyperlink>
    </w:p>
    <w:p w:rsidR="003B6B6B" w:rsidRDefault="003B6B6B">
      <w:pPr>
        <w:pStyle w:val="TOC4"/>
        <w:tabs>
          <w:tab w:val="left" w:pos="1680"/>
          <w:tab w:val="right" w:leader="dot" w:pos="9060"/>
        </w:tabs>
        <w:rPr>
          <w:noProof/>
          <w:sz w:val="24"/>
          <w:szCs w:val="24"/>
          <w:lang w:val="en-US" w:eastAsia="en-US"/>
        </w:rPr>
      </w:pPr>
      <w:hyperlink w:anchor="_Toc261792946" w:history="1">
        <w:r w:rsidRPr="00242C87">
          <w:rPr>
            <w:rStyle w:val="Hyperlink"/>
            <w:noProof/>
          </w:rPr>
          <w:t>4.2.6.1</w:t>
        </w:r>
        <w:r>
          <w:rPr>
            <w:noProof/>
            <w:sz w:val="24"/>
            <w:szCs w:val="24"/>
            <w:lang w:val="en-US" w:eastAsia="en-US"/>
          </w:rPr>
          <w:tab/>
        </w:r>
        <w:r w:rsidRPr="00242C87">
          <w:rPr>
            <w:rStyle w:val="Hyperlink"/>
            <w:noProof/>
          </w:rPr>
          <w:t>Toegepaste interventie door projectgroep 1 Logo</w:t>
        </w:r>
        <w:r>
          <w:rPr>
            <w:noProof/>
            <w:webHidden/>
          </w:rPr>
          <w:tab/>
        </w:r>
        <w:r>
          <w:rPr>
            <w:noProof/>
            <w:webHidden/>
          </w:rPr>
          <w:fldChar w:fldCharType="begin"/>
        </w:r>
        <w:r>
          <w:rPr>
            <w:noProof/>
            <w:webHidden/>
          </w:rPr>
          <w:instrText xml:space="preserve"> PAGEREF _Toc261792946 \h </w:instrText>
        </w:r>
        <w:r>
          <w:rPr>
            <w:noProof/>
            <w:webHidden/>
          </w:rPr>
        </w:r>
        <w:r>
          <w:rPr>
            <w:noProof/>
            <w:webHidden/>
          </w:rPr>
          <w:fldChar w:fldCharType="separate"/>
        </w:r>
        <w:r>
          <w:rPr>
            <w:noProof/>
            <w:webHidden/>
          </w:rPr>
          <w:t>66</w:t>
        </w:r>
        <w:r>
          <w:rPr>
            <w:noProof/>
            <w:webHidden/>
          </w:rPr>
          <w:fldChar w:fldCharType="end"/>
        </w:r>
      </w:hyperlink>
    </w:p>
    <w:p w:rsidR="003B6B6B" w:rsidRDefault="003B6B6B">
      <w:pPr>
        <w:pStyle w:val="TOC4"/>
        <w:tabs>
          <w:tab w:val="left" w:pos="1680"/>
          <w:tab w:val="right" w:leader="dot" w:pos="9060"/>
        </w:tabs>
        <w:rPr>
          <w:noProof/>
          <w:sz w:val="24"/>
          <w:szCs w:val="24"/>
          <w:lang w:val="en-US" w:eastAsia="en-US"/>
        </w:rPr>
      </w:pPr>
      <w:hyperlink w:anchor="_Toc261792947" w:history="1">
        <w:r w:rsidRPr="00242C87">
          <w:rPr>
            <w:rStyle w:val="Hyperlink"/>
            <w:noProof/>
          </w:rPr>
          <w:t>4.2.6.2</w:t>
        </w:r>
        <w:r>
          <w:rPr>
            <w:noProof/>
            <w:sz w:val="24"/>
            <w:szCs w:val="24"/>
            <w:lang w:val="en-US" w:eastAsia="en-US"/>
          </w:rPr>
          <w:tab/>
        </w:r>
        <w:r w:rsidRPr="00242C87">
          <w:rPr>
            <w:rStyle w:val="Hyperlink"/>
            <w:noProof/>
          </w:rPr>
          <w:t xml:space="preserve"> Passende interventie volgens theorie</w:t>
        </w:r>
        <w:r>
          <w:rPr>
            <w:noProof/>
            <w:webHidden/>
          </w:rPr>
          <w:tab/>
        </w:r>
        <w:r>
          <w:rPr>
            <w:noProof/>
            <w:webHidden/>
          </w:rPr>
          <w:fldChar w:fldCharType="begin"/>
        </w:r>
        <w:r>
          <w:rPr>
            <w:noProof/>
            <w:webHidden/>
          </w:rPr>
          <w:instrText xml:space="preserve"> PAGEREF _Toc261792947 \h </w:instrText>
        </w:r>
        <w:r>
          <w:rPr>
            <w:noProof/>
            <w:webHidden/>
          </w:rPr>
        </w:r>
        <w:r>
          <w:rPr>
            <w:noProof/>
            <w:webHidden/>
          </w:rPr>
          <w:fldChar w:fldCharType="separate"/>
        </w:r>
        <w:r>
          <w:rPr>
            <w:noProof/>
            <w:webHidden/>
          </w:rPr>
          <w:t>78</w:t>
        </w:r>
        <w:r>
          <w:rPr>
            <w:noProof/>
            <w:webHidden/>
          </w:rPr>
          <w:fldChar w:fldCharType="end"/>
        </w:r>
      </w:hyperlink>
    </w:p>
    <w:p w:rsidR="003B6B6B" w:rsidRDefault="003B6B6B">
      <w:pPr>
        <w:pStyle w:val="TOC4"/>
        <w:tabs>
          <w:tab w:val="left" w:pos="1680"/>
          <w:tab w:val="right" w:leader="dot" w:pos="9060"/>
        </w:tabs>
        <w:rPr>
          <w:noProof/>
          <w:sz w:val="24"/>
          <w:szCs w:val="24"/>
          <w:lang w:val="en-US" w:eastAsia="en-US"/>
        </w:rPr>
      </w:pPr>
      <w:hyperlink w:anchor="_Toc261792948" w:history="1">
        <w:r w:rsidRPr="00242C87">
          <w:rPr>
            <w:rStyle w:val="Hyperlink"/>
            <w:noProof/>
          </w:rPr>
          <w:t>4.2.6.3</w:t>
        </w:r>
        <w:r>
          <w:rPr>
            <w:noProof/>
            <w:sz w:val="24"/>
            <w:szCs w:val="24"/>
            <w:lang w:val="en-US" w:eastAsia="en-US"/>
          </w:rPr>
          <w:tab/>
        </w:r>
        <w:r w:rsidRPr="00242C87">
          <w:rPr>
            <w:rStyle w:val="Hyperlink"/>
            <w:noProof/>
          </w:rPr>
          <w:t xml:space="preserve"> Confrontatie</w:t>
        </w:r>
        <w:r>
          <w:rPr>
            <w:noProof/>
            <w:webHidden/>
          </w:rPr>
          <w:tab/>
        </w:r>
        <w:r>
          <w:rPr>
            <w:noProof/>
            <w:webHidden/>
          </w:rPr>
          <w:fldChar w:fldCharType="begin"/>
        </w:r>
        <w:r>
          <w:rPr>
            <w:noProof/>
            <w:webHidden/>
          </w:rPr>
          <w:instrText xml:space="preserve"> PAGEREF _Toc261792948 \h </w:instrText>
        </w:r>
        <w:r>
          <w:rPr>
            <w:noProof/>
            <w:webHidden/>
          </w:rPr>
        </w:r>
        <w:r>
          <w:rPr>
            <w:noProof/>
            <w:webHidden/>
          </w:rPr>
          <w:fldChar w:fldCharType="separate"/>
        </w:r>
        <w:r>
          <w:rPr>
            <w:noProof/>
            <w:webHidden/>
          </w:rPr>
          <w:t>80</w:t>
        </w:r>
        <w:r>
          <w:rPr>
            <w:noProof/>
            <w:webHidden/>
          </w:rPr>
          <w:fldChar w:fldCharType="end"/>
        </w:r>
      </w:hyperlink>
    </w:p>
    <w:p w:rsidR="003B6B6B" w:rsidRDefault="003B6B6B">
      <w:pPr>
        <w:pStyle w:val="TOC3"/>
        <w:tabs>
          <w:tab w:val="left" w:pos="1200"/>
          <w:tab w:val="right" w:leader="dot" w:pos="9060"/>
        </w:tabs>
        <w:rPr>
          <w:i w:val="0"/>
          <w:iCs w:val="0"/>
          <w:noProof/>
          <w:sz w:val="24"/>
          <w:szCs w:val="24"/>
          <w:lang w:val="en-US" w:eastAsia="en-US"/>
        </w:rPr>
      </w:pPr>
      <w:hyperlink w:anchor="_Toc261792949" w:history="1">
        <w:r w:rsidRPr="00242C87">
          <w:rPr>
            <w:rStyle w:val="Hyperlink"/>
            <w:noProof/>
          </w:rPr>
          <w:t>4.2.7</w:t>
        </w:r>
        <w:r>
          <w:rPr>
            <w:i w:val="0"/>
            <w:iCs w:val="0"/>
            <w:noProof/>
            <w:sz w:val="24"/>
            <w:szCs w:val="24"/>
            <w:lang w:val="en-US" w:eastAsia="en-US"/>
          </w:rPr>
          <w:tab/>
        </w:r>
        <w:r w:rsidRPr="00242C87">
          <w:rPr>
            <w:rStyle w:val="Hyperlink"/>
            <w:noProof/>
          </w:rPr>
          <w:t>Issue: Bedrijfsvoering</w:t>
        </w:r>
        <w:r>
          <w:rPr>
            <w:noProof/>
            <w:webHidden/>
          </w:rPr>
          <w:tab/>
        </w:r>
        <w:r>
          <w:rPr>
            <w:noProof/>
            <w:webHidden/>
          </w:rPr>
          <w:fldChar w:fldCharType="begin"/>
        </w:r>
        <w:r>
          <w:rPr>
            <w:noProof/>
            <w:webHidden/>
          </w:rPr>
          <w:instrText xml:space="preserve"> PAGEREF _Toc261792949 \h </w:instrText>
        </w:r>
        <w:r>
          <w:rPr>
            <w:noProof/>
            <w:webHidden/>
          </w:rPr>
        </w:r>
        <w:r>
          <w:rPr>
            <w:noProof/>
            <w:webHidden/>
          </w:rPr>
          <w:fldChar w:fldCharType="separate"/>
        </w:r>
        <w:r>
          <w:rPr>
            <w:noProof/>
            <w:webHidden/>
          </w:rPr>
          <w:t>83</w:t>
        </w:r>
        <w:r>
          <w:rPr>
            <w:noProof/>
            <w:webHidden/>
          </w:rPr>
          <w:fldChar w:fldCharType="end"/>
        </w:r>
      </w:hyperlink>
    </w:p>
    <w:p w:rsidR="003B6B6B" w:rsidRDefault="003B6B6B">
      <w:pPr>
        <w:pStyle w:val="TOC4"/>
        <w:tabs>
          <w:tab w:val="left" w:pos="1680"/>
          <w:tab w:val="right" w:leader="dot" w:pos="9060"/>
        </w:tabs>
        <w:rPr>
          <w:noProof/>
          <w:sz w:val="24"/>
          <w:szCs w:val="24"/>
          <w:lang w:val="en-US" w:eastAsia="en-US"/>
        </w:rPr>
      </w:pPr>
      <w:hyperlink w:anchor="_Toc261792950" w:history="1">
        <w:r w:rsidRPr="00242C87">
          <w:rPr>
            <w:rStyle w:val="Hyperlink"/>
            <w:noProof/>
          </w:rPr>
          <w:t>4.2.7.1</w:t>
        </w:r>
        <w:r>
          <w:rPr>
            <w:noProof/>
            <w:sz w:val="24"/>
            <w:szCs w:val="24"/>
            <w:lang w:val="en-US" w:eastAsia="en-US"/>
          </w:rPr>
          <w:tab/>
        </w:r>
        <w:r w:rsidRPr="00242C87">
          <w:rPr>
            <w:rStyle w:val="Hyperlink"/>
            <w:noProof/>
          </w:rPr>
          <w:t>Toegepaste interventie door projectgroep 1 Logo</w:t>
        </w:r>
        <w:r>
          <w:rPr>
            <w:noProof/>
            <w:webHidden/>
          </w:rPr>
          <w:tab/>
        </w:r>
        <w:r>
          <w:rPr>
            <w:noProof/>
            <w:webHidden/>
          </w:rPr>
          <w:fldChar w:fldCharType="begin"/>
        </w:r>
        <w:r>
          <w:rPr>
            <w:noProof/>
            <w:webHidden/>
          </w:rPr>
          <w:instrText xml:space="preserve"> PAGEREF _Toc261792950 \h </w:instrText>
        </w:r>
        <w:r>
          <w:rPr>
            <w:noProof/>
            <w:webHidden/>
          </w:rPr>
        </w:r>
        <w:r>
          <w:rPr>
            <w:noProof/>
            <w:webHidden/>
          </w:rPr>
          <w:fldChar w:fldCharType="separate"/>
        </w:r>
        <w:r>
          <w:rPr>
            <w:noProof/>
            <w:webHidden/>
          </w:rPr>
          <w:t>85</w:t>
        </w:r>
        <w:r>
          <w:rPr>
            <w:noProof/>
            <w:webHidden/>
          </w:rPr>
          <w:fldChar w:fldCharType="end"/>
        </w:r>
      </w:hyperlink>
    </w:p>
    <w:p w:rsidR="003B6B6B" w:rsidRDefault="003B6B6B">
      <w:pPr>
        <w:pStyle w:val="TOC4"/>
        <w:tabs>
          <w:tab w:val="left" w:pos="1680"/>
          <w:tab w:val="right" w:leader="dot" w:pos="9060"/>
        </w:tabs>
        <w:rPr>
          <w:noProof/>
          <w:sz w:val="24"/>
          <w:szCs w:val="24"/>
          <w:lang w:val="en-US" w:eastAsia="en-US"/>
        </w:rPr>
      </w:pPr>
      <w:hyperlink w:anchor="_Toc261792951" w:history="1">
        <w:r w:rsidRPr="00242C87">
          <w:rPr>
            <w:rStyle w:val="Hyperlink"/>
            <w:noProof/>
          </w:rPr>
          <w:t>4.2.7.2</w:t>
        </w:r>
        <w:r>
          <w:rPr>
            <w:noProof/>
            <w:sz w:val="24"/>
            <w:szCs w:val="24"/>
            <w:lang w:val="en-US" w:eastAsia="en-US"/>
          </w:rPr>
          <w:tab/>
        </w:r>
        <w:r w:rsidRPr="00242C87">
          <w:rPr>
            <w:rStyle w:val="Hyperlink"/>
            <w:noProof/>
          </w:rPr>
          <w:t>Passende interventie volgens theorie</w:t>
        </w:r>
        <w:r>
          <w:rPr>
            <w:noProof/>
            <w:webHidden/>
          </w:rPr>
          <w:tab/>
        </w:r>
        <w:r>
          <w:rPr>
            <w:noProof/>
            <w:webHidden/>
          </w:rPr>
          <w:fldChar w:fldCharType="begin"/>
        </w:r>
        <w:r>
          <w:rPr>
            <w:noProof/>
            <w:webHidden/>
          </w:rPr>
          <w:instrText xml:space="preserve"> PAGEREF _Toc261792951 \h </w:instrText>
        </w:r>
        <w:r>
          <w:rPr>
            <w:noProof/>
            <w:webHidden/>
          </w:rPr>
        </w:r>
        <w:r>
          <w:rPr>
            <w:noProof/>
            <w:webHidden/>
          </w:rPr>
          <w:fldChar w:fldCharType="separate"/>
        </w:r>
        <w:r>
          <w:rPr>
            <w:noProof/>
            <w:webHidden/>
          </w:rPr>
          <w:t>94</w:t>
        </w:r>
        <w:r>
          <w:rPr>
            <w:noProof/>
            <w:webHidden/>
          </w:rPr>
          <w:fldChar w:fldCharType="end"/>
        </w:r>
      </w:hyperlink>
    </w:p>
    <w:p w:rsidR="003B6B6B" w:rsidRDefault="003B6B6B">
      <w:pPr>
        <w:pStyle w:val="TOC4"/>
        <w:tabs>
          <w:tab w:val="left" w:pos="1680"/>
          <w:tab w:val="right" w:leader="dot" w:pos="9060"/>
        </w:tabs>
        <w:rPr>
          <w:noProof/>
          <w:sz w:val="24"/>
          <w:szCs w:val="24"/>
          <w:lang w:val="en-US" w:eastAsia="en-US"/>
        </w:rPr>
      </w:pPr>
      <w:hyperlink w:anchor="_Toc261792952" w:history="1">
        <w:r w:rsidRPr="00242C87">
          <w:rPr>
            <w:rStyle w:val="Hyperlink"/>
            <w:noProof/>
          </w:rPr>
          <w:t>4.2.7.3</w:t>
        </w:r>
        <w:r>
          <w:rPr>
            <w:noProof/>
            <w:sz w:val="24"/>
            <w:szCs w:val="24"/>
            <w:lang w:val="en-US" w:eastAsia="en-US"/>
          </w:rPr>
          <w:tab/>
        </w:r>
        <w:r w:rsidRPr="00242C87">
          <w:rPr>
            <w:rStyle w:val="Hyperlink"/>
            <w:noProof/>
          </w:rPr>
          <w:t>Confrontatie</w:t>
        </w:r>
        <w:r>
          <w:rPr>
            <w:noProof/>
            <w:webHidden/>
          </w:rPr>
          <w:tab/>
        </w:r>
        <w:r>
          <w:rPr>
            <w:noProof/>
            <w:webHidden/>
          </w:rPr>
          <w:fldChar w:fldCharType="begin"/>
        </w:r>
        <w:r>
          <w:rPr>
            <w:noProof/>
            <w:webHidden/>
          </w:rPr>
          <w:instrText xml:space="preserve"> PAGEREF _Toc261792952 \h </w:instrText>
        </w:r>
        <w:r>
          <w:rPr>
            <w:noProof/>
            <w:webHidden/>
          </w:rPr>
        </w:r>
        <w:r>
          <w:rPr>
            <w:noProof/>
            <w:webHidden/>
          </w:rPr>
          <w:fldChar w:fldCharType="separate"/>
        </w:r>
        <w:r>
          <w:rPr>
            <w:noProof/>
            <w:webHidden/>
          </w:rPr>
          <w:t>97</w:t>
        </w:r>
        <w:r>
          <w:rPr>
            <w:noProof/>
            <w:webHidden/>
          </w:rPr>
          <w:fldChar w:fldCharType="end"/>
        </w:r>
      </w:hyperlink>
    </w:p>
    <w:p w:rsidR="003B6B6B" w:rsidRDefault="003B6B6B">
      <w:pPr>
        <w:pStyle w:val="TOC1"/>
        <w:tabs>
          <w:tab w:val="left" w:pos="480"/>
          <w:tab w:val="right" w:leader="dot" w:pos="9060"/>
        </w:tabs>
        <w:rPr>
          <w:b w:val="0"/>
          <w:bCs w:val="0"/>
          <w:caps w:val="0"/>
          <w:noProof/>
          <w:sz w:val="24"/>
          <w:szCs w:val="24"/>
          <w:lang w:val="en-US" w:eastAsia="en-US"/>
        </w:rPr>
      </w:pPr>
      <w:hyperlink w:anchor="_Toc261792953" w:history="1">
        <w:r w:rsidRPr="00242C87">
          <w:rPr>
            <w:rStyle w:val="Hyperlink"/>
            <w:noProof/>
          </w:rPr>
          <w:t>5</w:t>
        </w:r>
        <w:r>
          <w:rPr>
            <w:b w:val="0"/>
            <w:bCs w:val="0"/>
            <w:caps w:val="0"/>
            <w:noProof/>
            <w:sz w:val="24"/>
            <w:szCs w:val="24"/>
            <w:lang w:val="en-US" w:eastAsia="en-US"/>
          </w:rPr>
          <w:tab/>
        </w:r>
        <w:r w:rsidRPr="00242C87">
          <w:rPr>
            <w:rStyle w:val="Hyperlink"/>
            <w:noProof/>
          </w:rPr>
          <w:t>Conclusies ex-postevaluatie</w:t>
        </w:r>
        <w:r>
          <w:rPr>
            <w:noProof/>
            <w:webHidden/>
          </w:rPr>
          <w:tab/>
        </w:r>
        <w:r>
          <w:rPr>
            <w:noProof/>
            <w:webHidden/>
          </w:rPr>
          <w:fldChar w:fldCharType="begin"/>
        </w:r>
        <w:r>
          <w:rPr>
            <w:noProof/>
            <w:webHidden/>
          </w:rPr>
          <w:instrText xml:space="preserve"> PAGEREF _Toc261792953 \h </w:instrText>
        </w:r>
        <w:r>
          <w:rPr>
            <w:noProof/>
            <w:webHidden/>
          </w:rPr>
        </w:r>
        <w:r>
          <w:rPr>
            <w:noProof/>
            <w:webHidden/>
          </w:rPr>
          <w:fldChar w:fldCharType="separate"/>
        </w:r>
        <w:r>
          <w:rPr>
            <w:noProof/>
            <w:webHidden/>
          </w:rPr>
          <w:t>101</w:t>
        </w:r>
        <w:r>
          <w:rPr>
            <w:noProof/>
            <w:webHidden/>
          </w:rPr>
          <w:fldChar w:fldCharType="end"/>
        </w:r>
      </w:hyperlink>
    </w:p>
    <w:p w:rsidR="003B6B6B" w:rsidRDefault="003B6B6B">
      <w:pPr>
        <w:pStyle w:val="TOC2"/>
        <w:tabs>
          <w:tab w:val="left" w:pos="960"/>
          <w:tab w:val="right" w:leader="dot" w:pos="9060"/>
        </w:tabs>
        <w:rPr>
          <w:smallCaps w:val="0"/>
          <w:noProof/>
          <w:sz w:val="24"/>
          <w:szCs w:val="24"/>
          <w:lang w:val="en-US" w:eastAsia="en-US"/>
        </w:rPr>
      </w:pPr>
      <w:hyperlink w:anchor="_Toc261792954" w:history="1">
        <w:r w:rsidRPr="00242C87">
          <w:rPr>
            <w:rStyle w:val="Hyperlink"/>
            <w:noProof/>
          </w:rPr>
          <w:t>5.1</w:t>
        </w:r>
        <w:r>
          <w:rPr>
            <w:smallCaps w:val="0"/>
            <w:noProof/>
            <w:sz w:val="24"/>
            <w:szCs w:val="24"/>
            <w:lang w:val="en-US" w:eastAsia="en-US"/>
          </w:rPr>
          <w:tab/>
        </w:r>
        <w:r w:rsidRPr="00242C87">
          <w:rPr>
            <w:rStyle w:val="Hyperlink"/>
            <w:noProof/>
          </w:rPr>
          <w:t>Meting tussentijdse resultaten</w:t>
        </w:r>
        <w:r>
          <w:rPr>
            <w:noProof/>
            <w:webHidden/>
          </w:rPr>
          <w:tab/>
        </w:r>
        <w:r>
          <w:rPr>
            <w:noProof/>
            <w:webHidden/>
          </w:rPr>
          <w:fldChar w:fldCharType="begin"/>
        </w:r>
        <w:r>
          <w:rPr>
            <w:noProof/>
            <w:webHidden/>
          </w:rPr>
          <w:instrText xml:space="preserve"> PAGEREF _Toc261792954 \h </w:instrText>
        </w:r>
        <w:r>
          <w:rPr>
            <w:noProof/>
            <w:webHidden/>
          </w:rPr>
        </w:r>
        <w:r>
          <w:rPr>
            <w:noProof/>
            <w:webHidden/>
          </w:rPr>
          <w:fldChar w:fldCharType="separate"/>
        </w:r>
        <w:r>
          <w:rPr>
            <w:noProof/>
            <w:webHidden/>
          </w:rPr>
          <w:t>101</w:t>
        </w:r>
        <w:r>
          <w:rPr>
            <w:noProof/>
            <w:webHidden/>
          </w:rPr>
          <w:fldChar w:fldCharType="end"/>
        </w:r>
      </w:hyperlink>
    </w:p>
    <w:p w:rsidR="003B6B6B" w:rsidRDefault="003B6B6B">
      <w:pPr>
        <w:pStyle w:val="TOC2"/>
        <w:tabs>
          <w:tab w:val="left" w:pos="960"/>
          <w:tab w:val="right" w:leader="dot" w:pos="9060"/>
        </w:tabs>
        <w:rPr>
          <w:smallCaps w:val="0"/>
          <w:noProof/>
          <w:sz w:val="24"/>
          <w:szCs w:val="24"/>
          <w:lang w:val="en-US" w:eastAsia="en-US"/>
        </w:rPr>
      </w:pPr>
      <w:hyperlink w:anchor="_Toc261792955" w:history="1">
        <w:r w:rsidRPr="00242C87">
          <w:rPr>
            <w:rStyle w:val="Hyperlink"/>
            <w:noProof/>
          </w:rPr>
          <w:t>5.2</w:t>
        </w:r>
        <w:r>
          <w:rPr>
            <w:smallCaps w:val="0"/>
            <w:noProof/>
            <w:sz w:val="24"/>
            <w:szCs w:val="24"/>
            <w:lang w:val="en-US" w:eastAsia="en-US"/>
          </w:rPr>
          <w:tab/>
        </w:r>
        <w:r w:rsidRPr="00242C87">
          <w:rPr>
            <w:rStyle w:val="Hyperlink"/>
            <w:noProof/>
          </w:rPr>
          <w:t>Acceptatie als netwerkmanager</w:t>
        </w:r>
        <w:r>
          <w:rPr>
            <w:noProof/>
            <w:webHidden/>
          </w:rPr>
          <w:tab/>
        </w:r>
        <w:r>
          <w:rPr>
            <w:noProof/>
            <w:webHidden/>
          </w:rPr>
          <w:fldChar w:fldCharType="begin"/>
        </w:r>
        <w:r>
          <w:rPr>
            <w:noProof/>
            <w:webHidden/>
          </w:rPr>
          <w:instrText xml:space="preserve"> PAGEREF _Toc261792955 \h </w:instrText>
        </w:r>
        <w:r>
          <w:rPr>
            <w:noProof/>
            <w:webHidden/>
          </w:rPr>
        </w:r>
        <w:r>
          <w:rPr>
            <w:noProof/>
            <w:webHidden/>
          </w:rPr>
          <w:fldChar w:fldCharType="separate"/>
        </w:r>
        <w:r>
          <w:rPr>
            <w:noProof/>
            <w:webHidden/>
          </w:rPr>
          <w:t>102</w:t>
        </w:r>
        <w:r>
          <w:rPr>
            <w:noProof/>
            <w:webHidden/>
          </w:rPr>
          <w:fldChar w:fldCharType="end"/>
        </w:r>
      </w:hyperlink>
    </w:p>
    <w:p w:rsidR="003B6B6B" w:rsidRDefault="003B6B6B">
      <w:pPr>
        <w:pStyle w:val="TOC2"/>
        <w:tabs>
          <w:tab w:val="left" w:pos="960"/>
          <w:tab w:val="right" w:leader="dot" w:pos="9060"/>
        </w:tabs>
        <w:rPr>
          <w:smallCaps w:val="0"/>
          <w:noProof/>
          <w:sz w:val="24"/>
          <w:szCs w:val="24"/>
          <w:lang w:val="en-US" w:eastAsia="en-US"/>
        </w:rPr>
      </w:pPr>
      <w:hyperlink w:anchor="_Toc261792956" w:history="1">
        <w:r w:rsidRPr="00242C87">
          <w:rPr>
            <w:rStyle w:val="Hyperlink"/>
            <w:noProof/>
          </w:rPr>
          <w:t>5.3</w:t>
        </w:r>
        <w:r>
          <w:rPr>
            <w:smallCaps w:val="0"/>
            <w:noProof/>
            <w:sz w:val="24"/>
            <w:szCs w:val="24"/>
            <w:lang w:val="en-US" w:eastAsia="en-US"/>
          </w:rPr>
          <w:tab/>
        </w:r>
        <w:r w:rsidRPr="00242C87">
          <w:rPr>
            <w:rStyle w:val="Hyperlink"/>
            <w:noProof/>
          </w:rPr>
          <w:t>Passende interventie</w:t>
        </w:r>
        <w:r>
          <w:rPr>
            <w:noProof/>
            <w:webHidden/>
          </w:rPr>
          <w:tab/>
        </w:r>
        <w:r>
          <w:rPr>
            <w:noProof/>
            <w:webHidden/>
          </w:rPr>
          <w:fldChar w:fldCharType="begin"/>
        </w:r>
        <w:r>
          <w:rPr>
            <w:noProof/>
            <w:webHidden/>
          </w:rPr>
          <w:instrText xml:space="preserve"> PAGEREF _Toc261792956 \h </w:instrText>
        </w:r>
        <w:r>
          <w:rPr>
            <w:noProof/>
            <w:webHidden/>
          </w:rPr>
        </w:r>
        <w:r>
          <w:rPr>
            <w:noProof/>
            <w:webHidden/>
          </w:rPr>
          <w:fldChar w:fldCharType="separate"/>
        </w:r>
        <w:r>
          <w:rPr>
            <w:noProof/>
            <w:webHidden/>
          </w:rPr>
          <w:t>103</w:t>
        </w:r>
        <w:r>
          <w:rPr>
            <w:noProof/>
            <w:webHidden/>
          </w:rPr>
          <w:fldChar w:fldCharType="end"/>
        </w:r>
      </w:hyperlink>
    </w:p>
    <w:p w:rsidR="003B6B6B" w:rsidRDefault="003B6B6B">
      <w:pPr>
        <w:pStyle w:val="TOC2"/>
        <w:tabs>
          <w:tab w:val="left" w:pos="960"/>
          <w:tab w:val="right" w:leader="dot" w:pos="9060"/>
        </w:tabs>
        <w:rPr>
          <w:smallCaps w:val="0"/>
          <w:noProof/>
          <w:sz w:val="24"/>
          <w:szCs w:val="24"/>
          <w:lang w:val="en-US" w:eastAsia="en-US"/>
        </w:rPr>
      </w:pPr>
      <w:hyperlink w:anchor="_Toc261792957" w:history="1">
        <w:r w:rsidRPr="00242C87">
          <w:rPr>
            <w:rStyle w:val="Hyperlink"/>
            <w:noProof/>
          </w:rPr>
          <w:t>5.4</w:t>
        </w:r>
        <w:r>
          <w:rPr>
            <w:smallCaps w:val="0"/>
            <w:noProof/>
            <w:sz w:val="24"/>
            <w:szCs w:val="24"/>
            <w:lang w:val="en-US" w:eastAsia="en-US"/>
          </w:rPr>
          <w:tab/>
        </w:r>
        <w:r w:rsidRPr="00242C87">
          <w:rPr>
            <w:rStyle w:val="Hyperlink"/>
            <w:noProof/>
          </w:rPr>
          <w:t>Eindoordeel ex-postevaluatie</w:t>
        </w:r>
        <w:r>
          <w:rPr>
            <w:noProof/>
            <w:webHidden/>
          </w:rPr>
          <w:tab/>
        </w:r>
        <w:r>
          <w:rPr>
            <w:noProof/>
            <w:webHidden/>
          </w:rPr>
          <w:fldChar w:fldCharType="begin"/>
        </w:r>
        <w:r>
          <w:rPr>
            <w:noProof/>
            <w:webHidden/>
          </w:rPr>
          <w:instrText xml:space="preserve"> PAGEREF _Toc261792957 \h </w:instrText>
        </w:r>
        <w:r>
          <w:rPr>
            <w:noProof/>
            <w:webHidden/>
          </w:rPr>
        </w:r>
        <w:r>
          <w:rPr>
            <w:noProof/>
            <w:webHidden/>
          </w:rPr>
          <w:fldChar w:fldCharType="separate"/>
        </w:r>
        <w:r>
          <w:rPr>
            <w:noProof/>
            <w:webHidden/>
          </w:rPr>
          <w:t>104</w:t>
        </w:r>
        <w:r>
          <w:rPr>
            <w:noProof/>
            <w:webHidden/>
          </w:rPr>
          <w:fldChar w:fldCharType="end"/>
        </w:r>
      </w:hyperlink>
    </w:p>
    <w:p w:rsidR="003B6B6B" w:rsidRDefault="003B6B6B">
      <w:pPr>
        <w:pStyle w:val="TOC1"/>
        <w:tabs>
          <w:tab w:val="left" w:pos="480"/>
          <w:tab w:val="right" w:leader="dot" w:pos="9060"/>
        </w:tabs>
        <w:rPr>
          <w:b w:val="0"/>
          <w:bCs w:val="0"/>
          <w:caps w:val="0"/>
          <w:noProof/>
          <w:sz w:val="24"/>
          <w:szCs w:val="24"/>
          <w:lang w:val="en-US" w:eastAsia="en-US"/>
        </w:rPr>
      </w:pPr>
      <w:hyperlink w:anchor="_Toc261792958" w:history="1">
        <w:r w:rsidRPr="00242C87">
          <w:rPr>
            <w:rStyle w:val="Hyperlink"/>
            <w:noProof/>
          </w:rPr>
          <w:t>6</w:t>
        </w:r>
        <w:r>
          <w:rPr>
            <w:b w:val="0"/>
            <w:bCs w:val="0"/>
            <w:caps w:val="0"/>
            <w:noProof/>
            <w:sz w:val="24"/>
            <w:szCs w:val="24"/>
            <w:lang w:val="en-US" w:eastAsia="en-US"/>
          </w:rPr>
          <w:tab/>
        </w:r>
        <w:r w:rsidRPr="00242C87">
          <w:rPr>
            <w:rStyle w:val="Hyperlink"/>
            <w:noProof/>
          </w:rPr>
          <w:t>Ex-ante-evaluatie</w:t>
        </w:r>
        <w:r>
          <w:rPr>
            <w:noProof/>
            <w:webHidden/>
          </w:rPr>
          <w:tab/>
        </w:r>
        <w:r>
          <w:rPr>
            <w:noProof/>
            <w:webHidden/>
          </w:rPr>
          <w:fldChar w:fldCharType="begin"/>
        </w:r>
        <w:r>
          <w:rPr>
            <w:noProof/>
            <w:webHidden/>
          </w:rPr>
          <w:instrText xml:space="preserve"> PAGEREF _Toc261792958 \h </w:instrText>
        </w:r>
        <w:r>
          <w:rPr>
            <w:noProof/>
            <w:webHidden/>
          </w:rPr>
        </w:r>
        <w:r>
          <w:rPr>
            <w:noProof/>
            <w:webHidden/>
          </w:rPr>
          <w:fldChar w:fldCharType="separate"/>
        </w:r>
        <w:r>
          <w:rPr>
            <w:noProof/>
            <w:webHidden/>
          </w:rPr>
          <w:t>105</w:t>
        </w:r>
        <w:r>
          <w:rPr>
            <w:noProof/>
            <w:webHidden/>
          </w:rPr>
          <w:fldChar w:fldCharType="end"/>
        </w:r>
      </w:hyperlink>
    </w:p>
    <w:p w:rsidR="003B6B6B" w:rsidRDefault="003B6B6B">
      <w:pPr>
        <w:pStyle w:val="TOC2"/>
        <w:tabs>
          <w:tab w:val="left" w:pos="960"/>
          <w:tab w:val="right" w:leader="dot" w:pos="9060"/>
        </w:tabs>
        <w:rPr>
          <w:smallCaps w:val="0"/>
          <w:noProof/>
          <w:sz w:val="24"/>
          <w:szCs w:val="24"/>
          <w:lang w:val="en-US" w:eastAsia="en-US"/>
        </w:rPr>
      </w:pPr>
      <w:hyperlink w:anchor="_Toc261792959" w:history="1">
        <w:r w:rsidRPr="00242C87">
          <w:rPr>
            <w:rStyle w:val="Hyperlink"/>
            <w:noProof/>
          </w:rPr>
          <w:t>6.1</w:t>
        </w:r>
        <w:r>
          <w:rPr>
            <w:smallCaps w:val="0"/>
            <w:noProof/>
            <w:sz w:val="24"/>
            <w:szCs w:val="24"/>
            <w:lang w:val="en-US" w:eastAsia="en-US"/>
          </w:rPr>
          <w:tab/>
        </w:r>
        <w:r w:rsidRPr="00242C87">
          <w:rPr>
            <w:rStyle w:val="Hyperlink"/>
            <w:noProof/>
          </w:rPr>
          <w:t>Issue: het onderhouden van netwerken</w:t>
        </w:r>
        <w:r>
          <w:rPr>
            <w:noProof/>
            <w:webHidden/>
          </w:rPr>
          <w:tab/>
        </w:r>
        <w:r>
          <w:rPr>
            <w:noProof/>
            <w:webHidden/>
          </w:rPr>
          <w:fldChar w:fldCharType="begin"/>
        </w:r>
        <w:r>
          <w:rPr>
            <w:noProof/>
            <w:webHidden/>
          </w:rPr>
          <w:instrText xml:space="preserve"> PAGEREF _Toc261792959 \h </w:instrText>
        </w:r>
        <w:r>
          <w:rPr>
            <w:noProof/>
            <w:webHidden/>
          </w:rPr>
        </w:r>
        <w:r>
          <w:rPr>
            <w:noProof/>
            <w:webHidden/>
          </w:rPr>
          <w:fldChar w:fldCharType="separate"/>
        </w:r>
        <w:r>
          <w:rPr>
            <w:noProof/>
            <w:webHidden/>
          </w:rPr>
          <w:t>105</w:t>
        </w:r>
        <w:r>
          <w:rPr>
            <w:noProof/>
            <w:webHidden/>
          </w:rPr>
          <w:fldChar w:fldCharType="end"/>
        </w:r>
      </w:hyperlink>
    </w:p>
    <w:p w:rsidR="003B6B6B" w:rsidRDefault="003B6B6B">
      <w:pPr>
        <w:pStyle w:val="TOC2"/>
        <w:tabs>
          <w:tab w:val="left" w:pos="960"/>
          <w:tab w:val="right" w:leader="dot" w:pos="9060"/>
        </w:tabs>
        <w:rPr>
          <w:smallCaps w:val="0"/>
          <w:noProof/>
          <w:sz w:val="24"/>
          <w:szCs w:val="24"/>
          <w:lang w:val="en-US" w:eastAsia="en-US"/>
        </w:rPr>
      </w:pPr>
      <w:hyperlink w:anchor="_Toc261792960" w:history="1">
        <w:r w:rsidRPr="00242C87">
          <w:rPr>
            <w:rStyle w:val="Hyperlink"/>
            <w:noProof/>
          </w:rPr>
          <w:t>6.2</w:t>
        </w:r>
        <w:r>
          <w:rPr>
            <w:smallCaps w:val="0"/>
            <w:noProof/>
            <w:sz w:val="24"/>
            <w:szCs w:val="24"/>
            <w:lang w:val="en-US" w:eastAsia="en-US"/>
          </w:rPr>
          <w:tab/>
        </w:r>
        <w:r w:rsidRPr="00242C87">
          <w:rPr>
            <w:rStyle w:val="Hyperlink"/>
            <w:noProof/>
          </w:rPr>
          <w:t>Issue: de Identiteit van organisaties</w:t>
        </w:r>
        <w:r>
          <w:rPr>
            <w:noProof/>
            <w:webHidden/>
          </w:rPr>
          <w:tab/>
        </w:r>
        <w:r>
          <w:rPr>
            <w:noProof/>
            <w:webHidden/>
          </w:rPr>
          <w:fldChar w:fldCharType="begin"/>
        </w:r>
        <w:r>
          <w:rPr>
            <w:noProof/>
            <w:webHidden/>
          </w:rPr>
          <w:instrText xml:space="preserve"> PAGEREF _Toc261792960 \h </w:instrText>
        </w:r>
        <w:r>
          <w:rPr>
            <w:noProof/>
            <w:webHidden/>
          </w:rPr>
        </w:r>
        <w:r>
          <w:rPr>
            <w:noProof/>
            <w:webHidden/>
          </w:rPr>
          <w:fldChar w:fldCharType="separate"/>
        </w:r>
        <w:r>
          <w:rPr>
            <w:noProof/>
            <w:webHidden/>
          </w:rPr>
          <w:t>108</w:t>
        </w:r>
        <w:r>
          <w:rPr>
            <w:noProof/>
            <w:webHidden/>
          </w:rPr>
          <w:fldChar w:fldCharType="end"/>
        </w:r>
      </w:hyperlink>
    </w:p>
    <w:p w:rsidR="003B6B6B" w:rsidRDefault="003B6B6B">
      <w:pPr>
        <w:pStyle w:val="TOC2"/>
        <w:tabs>
          <w:tab w:val="left" w:pos="960"/>
          <w:tab w:val="right" w:leader="dot" w:pos="9060"/>
        </w:tabs>
        <w:rPr>
          <w:smallCaps w:val="0"/>
          <w:noProof/>
          <w:sz w:val="24"/>
          <w:szCs w:val="24"/>
          <w:lang w:val="en-US" w:eastAsia="en-US"/>
        </w:rPr>
      </w:pPr>
      <w:hyperlink w:anchor="_Toc261792961" w:history="1">
        <w:r w:rsidRPr="00242C87">
          <w:rPr>
            <w:rStyle w:val="Hyperlink"/>
            <w:noProof/>
          </w:rPr>
          <w:t>6.3</w:t>
        </w:r>
        <w:r>
          <w:rPr>
            <w:smallCaps w:val="0"/>
            <w:noProof/>
            <w:sz w:val="24"/>
            <w:szCs w:val="24"/>
            <w:lang w:val="en-US" w:eastAsia="en-US"/>
          </w:rPr>
          <w:tab/>
        </w:r>
        <w:r w:rsidRPr="00242C87">
          <w:rPr>
            <w:rStyle w:val="Hyperlink"/>
            <w:noProof/>
          </w:rPr>
          <w:t>Issue: de bedrijfsvoering bij organisaties</w:t>
        </w:r>
        <w:r>
          <w:rPr>
            <w:noProof/>
            <w:webHidden/>
          </w:rPr>
          <w:tab/>
        </w:r>
        <w:r>
          <w:rPr>
            <w:noProof/>
            <w:webHidden/>
          </w:rPr>
          <w:fldChar w:fldCharType="begin"/>
        </w:r>
        <w:r>
          <w:rPr>
            <w:noProof/>
            <w:webHidden/>
          </w:rPr>
          <w:instrText xml:space="preserve"> PAGEREF _Toc261792961 \h </w:instrText>
        </w:r>
        <w:r>
          <w:rPr>
            <w:noProof/>
            <w:webHidden/>
          </w:rPr>
        </w:r>
        <w:r>
          <w:rPr>
            <w:noProof/>
            <w:webHidden/>
          </w:rPr>
          <w:fldChar w:fldCharType="separate"/>
        </w:r>
        <w:r>
          <w:rPr>
            <w:noProof/>
            <w:webHidden/>
          </w:rPr>
          <w:t>109</w:t>
        </w:r>
        <w:r>
          <w:rPr>
            <w:noProof/>
            <w:webHidden/>
          </w:rPr>
          <w:fldChar w:fldCharType="end"/>
        </w:r>
      </w:hyperlink>
    </w:p>
    <w:p w:rsidR="003B6B6B" w:rsidRDefault="003B6B6B">
      <w:pPr>
        <w:pStyle w:val="TOC2"/>
        <w:tabs>
          <w:tab w:val="left" w:pos="960"/>
          <w:tab w:val="right" w:leader="dot" w:pos="9060"/>
        </w:tabs>
        <w:rPr>
          <w:smallCaps w:val="0"/>
          <w:noProof/>
          <w:sz w:val="24"/>
          <w:szCs w:val="24"/>
          <w:lang w:val="en-US" w:eastAsia="en-US"/>
        </w:rPr>
      </w:pPr>
      <w:hyperlink w:anchor="_Toc261792962" w:history="1">
        <w:r w:rsidRPr="00242C87">
          <w:rPr>
            <w:rStyle w:val="Hyperlink"/>
            <w:noProof/>
          </w:rPr>
          <w:t>6.4</w:t>
        </w:r>
        <w:r>
          <w:rPr>
            <w:smallCaps w:val="0"/>
            <w:noProof/>
            <w:sz w:val="24"/>
            <w:szCs w:val="24"/>
            <w:lang w:val="en-US" w:eastAsia="en-US"/>
          </w:rPr>
          <w:tab/>
        </w:r>
        <w:r w:rsidRPr="00242C87">
          <w:rPr>
            <w:rStyle w:val="Hyperlink"/>
            <w:noProof/>
          </w:rPr>
          <w:t>Exogene ontwikkelingen</w:t>
        </w:r>
        <w:r>
          <w:rPr>
            <w:noProof/>
            <w:webHidden/>
          </w:rPr>
          <w:tab/>
        </w:r>
        <w:r>
          <w:rPr>
            <w:noProof/>
            <w:webHidden/>
          </w:rPr>
          <w:fldChar w:fldCharType="begin"/>
        </w:r>
        <w:r>
          <w:rPr>
            <w:noProof/>
            <w:webHidden/>
          </w:rPr>
          <w:instrText xml:space="preserve"> PAGEREF _Toc261792962 \h </w:instrText>
        </w:r>
        <w:r>
          <w:rPr>
            <w:noProof/>
            <w:webHidden/>
          </w:rPr>
        </w:r>
        <w:r>
          <w:rPr>
            <w:noProof/>
            <w:webHidden/>
          </w:rPr>
          <w:fldChar w:fldCharType="separate"/>
        </w:r>
        <w:r>
          <w:rPr>
            <w:noProof/>
            <w:webHidden/>
          </w:rPr>
          <w:t>111</w:t>
        </w:r>
        <w:r>
          <w:rPr>
            <w:noProof/>
            <w:webHidden/>
          </w:rPr>
          <w:fldChar w:fldCharType="end"/>
        </w:r>
      </w:hyperlink>
    </w:p>
    <w:p w:rsidR="003B6B6B" w:rsidRDefault="003B6B6B">
      <w:pPr>
        <w:pStyle w:val="TOC1"/>
        <w:tabs>
          <w:tab w:val="left" w:pos="480"/>
          <w:tab w:val="right" w:leader="dot" w:pos="9060"/>
        </w:tabs>
        <w:rPr>
          <w:b w:val="0"/>
          <w:bCs w:val="0"/>
          <w:caps w:val="0"/>
          <w:noProof/>
          <w:sz w:val="24"/>
          <w:szCs w:val="24"/>
          <w:lang w:val="en-US" w:eastAsia="en-US"/>
        </w:rPr>
      </w:pPr>
      <w:hyperlink w:anchor="_Toc261792963" w:history="1">
        <w:r w:rsidRPr="00242C87">
          <w:rPr>
            <w:rStyle w:val="Hyperlink"/>
            <w:noProof/>
          </w:rPr>
          <w:t>7</w:t>
        </w:r>
        <w:r>
          <w:rPr>
            <w:b w:val="0"/>
            <w:bCs w:val="0"/>
            <w:caps w:val="0"/>
            <w:noProof/>
            <w:sz w:val="24"/>
            <w:szCs w:val="24"/>
            <w:lang w:val="en-US" w:eastAsia="en-US"/>
          </w:rPr>
          <w:tab/>
        </w:r>
        <w:r w:rsidRPr="00242C87">
          <w:rPr>
            <w:rStyle w:val="Hyperlink"/>
            <w:noProof/>
          </w:rPr>
          <w:t>Conclusie en aanbevelingen ex-ante-evaluatie</w:t>
        </w:r>
        <w:r>
          <w:rPr>
            <w:noProof/>
            <w:webHidden/>
          </w:rPr>
          <w:tab/>
        </w:r>
        <w:r>
          <w:rPr>
            <w:noProof/>
            <w:webHidden/>
          </w:rPr>
          <w:fldChar w:fldCharType="begin"/>
        </w:r>
        <w:r>
          <w:rPr>
            <w:noProof/>
            <w:webHidden/>
          </w:rPr>
          <w:instrText xml:space="preserve"> PAGEREF _Toc261792963 \h </w:instrText>
        </w:r>
        <w:r>
          <w:rPr>
            <w:noProof/>
            <w:webHidden/>
          </w:rPr>
        </w:r>
        <w:r>
          <w:rPr>
            <w:noProof/>
            <w:webHidden/>
          </w:rPr>
          <w:fldChar w:fldCharType="separate"/>
        </w:r>
        <w:r>
          <w:rPr>
            <w:noProof/>
            <w:webHidden/>
          </w:rPr>
          <w:t>112</w:t>
        </w:r>
        <w:r>
          <w:rPr>
            <w:noProof/>
            <w:webHidden/>
          </w:rPr>
          <w:fldChar w:fldCharType="end"/>
        </w:r>
      </w:hyperlink>
    </w:p>
    <w:p w:rsidR="003B6B6B" w:rsidRDefault="003B6B6B">
      <w:pPr>
        <w:pStyle w:val="TOC2"/>
        <w:tabs>
          <w:tab w:val="left" w:pos="960"/>
          <w:tab w:val="right" w:leader="dot" w:pos="9060"/>
        </w:tabs>
        <w:rPr>
          <w:smallCaps w:val="0"/>
          <w:noProof/>
          <w:sz w:val="24"/>
          <w:szCs w:val="24"/>
          <w:lang w:val="en-US" w:eastAsia="en-US"/>
        </w:rPr>
      </w:pPr>
      <w:hyperlink w:anchor="_Toc261792964" w:history="1">
        <w:r w:rsidRPr="00242C87">
          <w:rPr>
            <w:rStyle w:val="Hyperlink"/>
            <w:noProof/>
          </w:rPr>
          <w:t>7.1</w:t>
        </w:r>
        <w:r>
          <w:rPr>
            <w:smallCaps w:val="0"/>
            <w:noProof/>
            <w:sz w:val="24"/>
            <w:szCs w:val="24"/>
            <w:lang w:val="en-US" w:eastAsia="en-US"/>
          </w:rPr>
          <w:tab/>
        </w:r>
        <w:r w:rsidRPr="00242C87">
          <w:rPr>
            <w:rStyle w:val="Hyperlink"/>
            <w:noProof/>
          </w:rPr>
          <w:t>Passende interventies op issues</w:t>
        </w:r>
        <w:r>
          <w:rPr>
            <w:noProof/>
            <w:webHidden/>
          </w:rPr>
          <w:tab/>
        </w:r>
        <w:r>
          <w:rPr>
            <w:noProof/>
            <w:webHidden/>
          </w:rPr>
          <w:fldChar w:fldCharType="begin"/>
        </w:r>
        <w:r>
          <w:rPr>
            <w:noProof/>
            <w:webHidden/>
          </w:rPr>
          <w:instrText xml:space="preserve"> PAGEREF _Toc261792964 \h </w:instrText>
        </w:r>
        <w:r>
          <w:rPr>
            <w:noProof/>
            <w:webHidden/>
          </w:rPr>
        </w:r>
        <w:r>
          <w:rPr>
            <w:noProof/>
            <w:webHidden/>
          </w:rPr>
          <w:fldChar w:fldCharType="separate"/>
        </w:r>
        <w:r>
          <w:rPr>
            <w:noProof/>
            <w:webHidden/>
          </w:rPr>
          <w:t>112</w:t>
        </w:r>
        <w:r>
          <w:rPr>
            <w:noProof/>
            <w:webHidden/>
          </w:rPr>
          <w:fldChar w:fldCharType="end"/>
        </w:r>
      </w:hyperlink>
    </w:p>
    <w:p w:rsidR="003B6B6B" w:rsidRDefault="003B6B6B">
      <w:pPr>
        <w:pStyle w:val="TOC3"/>
        <w:tabs>
          <w:tab w:val="left" w:pos="1200"/>
          <w:tab w:val="right" w:leader="dot" w:pos="9060"/>
        </w:tabs>
        <w:rPr>
          <w:i w:val="0"/>
          <w:iCs w:val="0"/>
          <w:noProof/>
          <w:sz w:val="24"/>
          <w:szCs w:val="24"/>
          <w:lang w:val="en-US" w:eastAsia="en-US"/>
        </w:rPr>
      </w:pPr>
      <w:hyperlink w:anchor="_Toc261792965" w:history="1">
        <w:r w:rsidRPr="00242C87">
          <w:rPr>
            <w:rStyle w:val="Hyperlink"/>
            <w:noProof/>
          </w:rPr>
          <w:t>7.1.1</w:t>
        </w:r>
        <w:r>
          <w:rPr>
            <w:i w:val="0"/>
            <w:iCs w:val="0"/>
            <w:noProof/>
            <w:sz w:val="24"/>
            <w:szCs w:val="24"/>
            <w:lang w:val="en-US" w:eastAsia="en-US"/>
          </w:rPr>
          <w:tab/>
        </w:r>
        <w:r w:rsidRPr="00242C87">
          <w:rPr>
            <w:rStyle w:val="Hyperlink"/>
            <w:noProof/>
          </w:rPr>
          <w:t>Issue: Onderhouden netwerken</w:t>
        </w:r>
        <w:r>
          <w:rPr>
            <w:noProof/>
            <w:webHidden/>
          </w:rPr>
          <w:tab/>
        </w:r>
        <w:r>
          <w:rPr>
            <w:noProof/>
            <w:webHidden/>
          </w:rPr>
          <w:fldChar w:fldCharType="begin"/>
        </w:r>
        <w:r>
          <w:rPr>
            <w:noProof/>
            <w:webHidden/>
          </w:rPr>
          <w:instrText xml:space="preserve"> PAGEREF _Toc261792965 \h </w:instrText>
        </w:r>
        <w:r>
          <w:rPr>
            <w:noProof/>
            <w:webHidden/>
          </w:rPr>
        </w:r>
        <w:r>
          <w:rPr>
            <w:noProof/>
            <w:webHidden/>
          </w:rPr>
          <w:fldChar w:fldCharType="separate"/>
        </w:r>
        <w:r>
          <w:rPr>
            <w:noProof/>
            <w:webHidden/>
          </w:rPr>
          <w:t>112</w:t>
        </w:r>
        <w:r>
          <w:rPr>
            <w:noProof/>
            <w:webHidden/>
          </w:rPr>
          <w:fldChar w:fldCharType="end"/>
        </w:r>
      </w:hyperlink>
    </w:p>
    <w:p w:rsidR="003B6B6B" w:rsidRDefault="003B6B6B">
      <w:pPr>
        <w:pStyle w:val="TOC3"/>
        <w:tabs>
          <w:tab w:val="left" w:pos="1200"/>
          <w:tab w:val="right" w:leader="dot" w:pos="9060"/>
        </w:tabs>
        <w:rPr>
          <w:i w:val="0"/>
          <w:iCs w:val="0"/>
          <w:noProof/>
          <w:sz w:val="24"/>
          <w:szCs w:val="24"/>
          <w:lang w:val="en-US" w:eastAsia="en-US"/>
        </w:rPr>
      </w:pPr>
      <w:hyperlink w:anchor="_Toc261792966" w:history="1">
        <w:r w:rsidRPr="00242C87">
          <w:rPr>
            <w:rStyle w:val="Hyperlink"/>
            <w:noProof/>
          </w:rPr>
          <w:t>7.1.2</w:t>
        </w:r>
        <w:r>
          <w:rPr>
            <w:i w:val="0"/>
            <w:iCs w:val="0"/>
            <w:noProof/>
            <w:sz w:val="24"/>
            <w:szCs w:val="24"/>
            <w:lang w:val="en-US" w:eastAsia="en-US"/>
          </w:rPr>
          <w:tab/>
        </w:r>
        <w:r w:rsidRPr="00242C87">
          <w:rPr>
            <w:rStyle w:val="Hyperlink"/>
            <w:noProof/>
          </w:rPr>
          <w:t>Issue: Identiteit van organisaties</w:t>
        </w:r>
        <w:r>
          <w:rPr>
            <w:noProof/>
            <w:webHidden/>
          </w:rPr>
          <w:tab/>
        </w:r>
        <w:r>
          <w:rPr>
            <w:noProof/>
            <w:webHidden/>
          </w:rPr>
          <w:fldChar w:fldCharType="begin"/>
        </w:r>
        <w:r>
          <w:rPr>
            <w:noProof/>
            <w:webHidden/>
          </w:rPr>
          <w:instrText xml:space="preserve"> PAGEREF _Toc261792966 \h </w:instrText>
        </w:r>
        <w:r>
          <w:rPr>
            <w:noProof/>
            <w:webHidden/>
          </w:rPr>
        </w:r>
        <w:r>
          <w:rPr>
            <w:noProof/>
            <w:webHidden/>
          </w:rPr>
          <w:fldChar w:fldCharType="separate"/>
        </w:r>
        <w:r>
          <w:rPr>
            <w:noProof/>
            <w:webHidden/>
          </w:rPr>
          <w:t>116</w:t>
        </w:r>
        <w:r>
          <w:rPr>
            <w:noProof/>
            <w:webHidden/>
          </w:rPr>
          <w:fldChar w:fldCharType="end"/>
        </w:r>
      </w:hyperlink>
    </w:p>
    <w:p w:rsidR="003B6B6B" w:rsidRDefault="003B6B6B">
      <w:pPr>
        <w:pStyle w:val="TOC3"/>
        <w:tabs>
          <w:tab w:val="left" w:pos="1200"/>
          <w:tab w:val="right" w:leader="dot" w:pos="9060"/>
        </w:tabs>
        <w:rPr>
          <w:i w:val="0"/>
          <w:iCs w:val="0"/>
          <w:noProof/>
          <w:sz w:val="24"/>
          <w:szCs w:val="24"/>
          <w:lang w:val="en-US" w:eastAsia="en-US"/>
        </w:rPr>
      </w:pPr>
      <w:hyperlink w:anchor="_Toc261792967" w:history="1">
        <w:r w:rsidRPr="00242C87">
          <w:rPr>
            <w:rStyle w:val="Hyperlink"/>
            <w:noProof/>
          </w:rPr>
          <w:t>7.1.3</w:t>
        </w:r>
        <w:r>
          <w:rPr>
            <w:i w:val="0"/>
            <w:iCs w:val="0"/>
            <w:noProof/>
            <w:sz w:val="24"/>
            <w:szCs w:val="24"/>
            <w:lang w:val="en-US" w:eastAsia="en-US"/>
          </w:rPr>
          <w:tab/>
        </w:r>
        <w:r w:rsidRPr="00242C87">
          <w:rPr>
            <w:rStyle w:val="Hyperlink"/>
            <w:noProof/>
          </w:rPr>
          <w:t>Issue: Bedrijfsvoering</w:t>
        </w:r>
        <w:r>
          <w:rPr>
            <w:noProof/>
            <w:webHidden/>
          </w:rPr>
          <w:tab/>
        </w:r>
        <w:r>
          <w:rPr>
            <w:noProof/>
            <w:webHidden/>
          </w:rPr>
          <w:fldChar w:fldCharType="begin"/>
        </w:r>
        <w:r>
          <w:rPr>
            <w:noProof/>
            <w:webHidden/>
          </w:rPr>
          <w:instrText xml:space="preserve"> PAGEREF _Toc261792967 \h </w:instrText>
        </w:r>
        <w:r>
          <w:rPr>
            <w:noProof/>
            <w:webHidden/>
          </w:rPr>
        </w:r>
        <w:r>
          <w:rPr>
            <w:noProof/>
            <w:webHidden/>
          </w:rPr>
          <w:fldChar w:fldCharType="separate"/>
        </w:r>
        <w:r>
          <w:rPr>
            <w:noProof/>
            <w:webHidden/>
          </w:rPr>
          <w:t>117</w:t>
        </w:r>
        <w:r>
          <w:rPr>
            <w:noProof/>
            <w:webHidden/>
          </w:rPr>
          <w:fldChar w:fldCharType="end"/>
        </w:r>
      </w:hyperlink>
    </w:p>
    <w:p w:rsidR="003B6B6B" w:rsidRDefault="003B6B6B">
      <w:pPr>
        <w:pStyle w:val="TOC3"/>
        <w:tabs>
          <w:tab w:val="left" w:pos="1200"/>
          <w:tab w:val="right" w:leader="dot" w:pos="9060"/>
        </w:tabs>
        <w:rPr>
          <w:i w:val="0"/>
          <w:iCs w:val="0"/>
          <w:noProof/>
          <w:sz w:val="24"/>
          <w:szCs w:val="24"/>
          <w:lang w:val="en-US" w:eastAsia="en-US"/>
        </w:rPr>
      </w:pPr>
      <w:hyperlink w:anchor="_Toc261792968" w:history="1">
        <w:r w:rsidRPr="00242C87">
          <w:rPr>
            <w:rStyle w:val="Hyperlink"/>
            <w:noProof/>
          </w:rPr>
          <w:t>7.1.4</w:t>
        </w:r>
        <w:r>
          <w:rPr>
            <w:i w:val="0"/>
            <w:iCs w:val="0"/>
            <w:noProof/>
            <w:sz w:val="24"/>
            <w:szCs w:val="24"/>
            <w:lang w:val="en-US" w:eastAsia="en-US"/>
          </w:rPr>
          <w:tab/>
        </w:r>
        <w:r w:rsidRPr="00242C87">
          <w:rPr>
            <w:rStyle w:val="Hyperlink"/>
            <w:noProof/>
          </w:rPr>
          <w:t>Exogene ontwikkelingen</w:t>
        </w:r>
        <w:r>
          <w:rPr>
            <w:noProof/>
            <w:webHidden/>
          </w:rPr>
          <w:tab/>
        </w:r>
        <w:r>
          <w:rPr>
            <w:noProof/>
            <w:webHidden/>
          </w:rPr>
          <w:fldChar w:fldCharType="begin"/>
        </w:r>
        <w:r>
          <w:rPr>
            <w:noProof/>
            <w:webHidden/>
          </w:rPr>
          <w:instrText xml:space="preserve"> PAGEREF _Toc261792968 \h </w:instrText>
        </w:r>
        <w:r>
          <w:rPr>
            <w:noProof/>
            <w:webHidden/>
          </w:rPr>
        </w:r>
        <w:r>
          <w:rPr>
            <w:noProof/>
            <w:webHidden/>
          </w:rPr>
          <w:fldChar w:fldCharType="separate"/>
        </w:r>
        <w:r>
          <w:rPr>
            <w:noProof/>
            <w:webHidden/>
          </w:rPr>
          <w:t>117</w:t>
        </w:r>
        <w:r>
          <w:rPr>
            <w:noProof/>
            <w:webHidden/>
          </w:rPr>
          <w:fldChar w:fldCharType="end"/>
        </w:r>
      </w:hyperlink>
    </w:p>
    <w:p w:rsidR="003B6B6B" w:rsidRDefault="003B6B6B">
      <w:pPr>
        <w:pStyle w:val="TOC2"/>
        <w:tabs>
          <w:tab w:val="left" w:pos="960"/>
          <w:tab w:val="right" w:leader="dot" w:pos="9060"/>
        </w:tabs>
        <w:rPr>
          <w:smallCaps w:val="0"/>
          <w:noProof/>
          <w:sz w:val="24"/>
          <w:szCs w:val="24"/>
          <w:lang w:val="en-US" w:eastAsia="en-US"/>
        </w:rPr>
      </w:pPr>
      <w:hyperlink w:anchor="_Toc261792969" w:history="1">
        <w:r w:rsidRPr="00242C87">
          <w:rPr>
            <w:rStyle w:val="Hyperlink"/>
            <w:noProof/>
          </w:rPr>
          <w:t>7.2</w:t>
        </w:r>
        <w:r>
          <w:rPr>
            <w:smallCaps w:val="0"/>
            <w:noProof/>
            <w:sz w:val="24"/>
            <w:szCs w:val="24"/>
            <w:lang w:val="en-US" w:eastAsia="en-US"/>
          </w:rPr>
          <w:tab/>
        </w:r>
        <w:r w:rsidRPr="00242C87">
          <w:rPr>
            <w:rStyle w:val="Hyperlink"/>
            <w:noProof/>
          </w:rPr>
          <w:t>Eindoordeel ex-ante-evaluatie</w:t>
        </w:r>
        <w:r>
          <w:rPr>
            <w:noProof/>
            <w:webHidden/>
          </w:rPr>
          <w:tab/>
        </w:r>
        <w:r>
          <w:rPr>
            <w:noProof/>
            <w:webHidden/>
          </w:rPr>
          <w:fldChar w:fldCharType="begin"/>
        </w:r>
        <w:r>
          <w:rPr>
            <w:noProof/>
            <w:webHidden/>
          </w:rPr>
          <w:instrText xml:space="preserve"> PAGEREF _Toc261792969 \h </w:instrText>
        </w:r>
        <w:r>
          <w:rPr>
            <w:noProof/>
            <w:webHidden/>
          </w:rPr>
        </w:r>
        <w:r>
          <w:rPr>
            <w:noProof/>
            <w:webHidden/>
          </w:rPr>
          <w:fldChar w:fldCharType="separate"/>
        </w:r>
        <w:r>
          <w:rPr>
            <w:noProof/>
            <w:webHidden/>
          </w:rPr>
          <w:t>118</w:t>
        </w:r>
        <w:r>
          <w:rPr>
            <w:noProof/>
            <w:webHidden/>
          </w:rPr>
          <w:fldChar w:fldCharType="end"/>
        </w:r>
      </w:hyperlink>
    </w:p>
    <w:p w:rsidR="003B6B6B" w:rsidRDefault="003B6B6B" w:rsidP="004F3B37">
      <w:pPr>
        <w:rPr>
          <w:rFonts w:ascii="Arial" w:hAnsi="Arial" w:cs="Arial"/>
          <w:b/>
          <w:sz w:val="22"/>
          <w:szCs w:val="22"/>
        </w:rPr>
      </w:pPr>
      <w:r>
        <w:rPr>
          <w:rFonts w:ascii="Arial" w:hAnsi="Arial" w:cs="Arial"/>
          <w:bCs/>
          <w:caps/>
          <w:sz w:val="22"/>
          <w:szCs w:val="22"/>
        </w:rPr>
        <w:fldChar w:fldCharType="end"/>
      </w:r>
    </w:p>
    <w:p w:rsidR="003B6B6B" w:rsidRDefault="003B6B6B" w:rsidP="004F3B37">
      <w:pPr>
        <w:rPr>
          <w:rFonts w:ascii="Arial" w:hAnsi="Arial" w:cs="Arial"/>
          <w:b/>
          <w:sz w:val="22"/>
          <w:szCs w:val="22"/>
        </w:rPr>
      </w:pPr>
      <w:r w:rsidRPr="00B7319E">
        <w:rPr>
          <w:rFonts w:ascii="Arial" w:hAnsi="Arial" w:cs="Arial"/>
          <w:b/>
          <w:sz w:val="22"/>
          <w:szCs w:val="22"/>
        </w:rPr>
        <w:t>BIJLAGEN</w:t>
      </w:r>
    </w:p>
    <w:p w:rsidR="003B6B6B" w:rsidRPr="00B7319E" w:rsidRDefault="003B6B6B" w:rsidP="004F3B37">
      <w:pPr>
        <w:rPr>
          <w:rFonts w:ascii="Arial" w:hAnsi="Arial" w:cs="Arial"/>
          <w:b/>
          <w:sz w:val="22"/>
          <w:szCs w:val="22"/>
        </w:rPr>
      </w:pPr>
      <w:r>
        <w:rPr>
          <w:rFonts w:ascii="Arial" w:hAnsi="Arial" w:cs="Arial"/>
          <w:b/>
          <w:sz w:val="22"/>
          <w:szCs w:val="22"/>
        </w:rPr>
        <w:t>Bijlage A:</w:t>
      </w:r>
      <w:r>
        <w:rPr>
          <w:rFonts w:ascii="Arial" w:hAnsi="Arial" w:cs="Arial"/>
          <w:b/>
          <w:sz w:val="22"/>
          <w:szCs w:val="22"/>
        </w:rPr>
        <w:tab/>
        <w:t>Enquêtevragen + richtlijn interviews</w:t>
      </w:r>
    </w:p>
    <w:p w:rsidR="003B6B6B" w:rsidRPr="001C5F60" w:rsidRDefault="003B6B6B" w:rsidP="00B82697">
      <w:pPr>
        <w:rPr>
          <w:rFonts w:ascii="Arial" w:hAnsi="Arial" w:cs="Arial"/>
          <w:b/>
          <w:sz w:val="22"/>
          <w:szCs w:val="22"/>
        </w:rPr>
      </w:pPr>
      <w:r w:rsidRPr="001C5F60">
        <w:rPr>
          <w:rFonts w:ascii="Arial" w:hAnsi="Arial" w:cs="Arial"/>
          <w:b/>
          <w:sz w:val="22"/>
          <w:szCs w:val="22"/>
        </w:rPr>
        <w:t>Bijlage B:</w:t>
      </w:r>
      <w:r w:rsidRPr="001C5F60">
        <w:rPr>
          <w:rFonts w:ascii="Arial" w:hAnsi="Arial" w:cs="Arial"/>
          <w:b/>
          <w:sz w:val="22"/>
          <w:szCs w:val="22"/>
        </w:rPr>
        <w:tab/>
        <w:t>Clusterindeling van de huisstijldragers</w:t>
      </w:r>
    </w:p>
    <w:p w:rsidR="003B6B6B" w:rsidRPr="006A1A13" w:rsidRDefault="003B6B6B" w:rsidP="00B82697">
      <w:pPr>
        <w:rPr>
          <w:rFonts w:ascii="Arial" w:hAnsi="Arial" w:cs="Arial"/>
          <w:b/>
          <w:sz w:val="22"/>
          <w:szCs w:val="22"/>
        </w:rPr>
      </w:pPr>
      <w:r w:rsidRPr="00141E0C">
        <w:rPr>
          <w:rFonts w:ascii="Arial" w:hAnsi="Arial" w:cs="Arial"/>
          <w:b/>
          <w:sz w:val="22"/>
          <w:szCs w:val="22"/>
        </w:rPr>
        <w:t>Bijlage C:</w:t>
      </w:r>
      <w:r w:rsidRPr="00141E0C">
        <w:rPr>
          <w:rFonts w:ascii="Arial" w:hAnsi="Arial" w:cs="Arial"/>
          <w:b/>
          <w:sz w:val="22"/>
          <w:szCs w:val="22"/>
        </w:rPr>
        <w:tab/>
        <w:t>Overzicht deelnemende organisaties</w:t>
      </w:r>
    </w:p>
    <w:p w:rsidR="003B6B6B" w:rsidRPr="006A1A13" w:rsidRDefault="003B6B6B" w:rsidP="00B82697">
      <w:pPr>
        <w:rPr>
          <w:rFonts w:ascii="Arial" w:hAnsi="Arial" w:cs="Arial"/>
          <w:b/>
          <w:sz w:val="22"/>
          <w:szCs w:val="22"/>
        </w:rPr>
      </w:pPr>
      <w:r>
        <w:rPr>
          <w:rFonts w:ascii="Arial" w:hAnsi="Arial" w:cs="Arial"/>
          <w:b/>
          <w:sz w:val="22"/>
          <w:szCs w:val="22"/>
        </w:rPr>
        <w:t>Bijlage D</w:t>
      </w:r>
      <w:r w:rsidRPr="006A1A13">
        <w:rPr>
          <w:rFonts w:ascii="Arial" w:hAnsi="Arial" w:cs="Arial"/>
          <w:b/>
          <w:sz w:val="22"/>
          <w:szCs w:val="22"/>
        </w:rPr>
        <w:t>:</w:t>
      </w:r>
      <w:r w:rsidRPr="006A1A13">
        <w:rPr>
          <w:rFonts w:ascii="Arial" w:hAnsi="Arial" w:cs="Arial"/>
          <w:b/>
          <w:sz w:val="22"/>
          <w:szCs w:val="22"/>
        </w:rPr>
        <w:tab/>
        <w:t xml:space="preserve">Interventiestrategieën bij de inhoud </w:t>
      </w:r>
    </w:p>
    <w:p w:rsidR="003B6B6B" w:rsidRPr="006A1A13" w:rsidRDefault="003B6B6B" w:rsidP="00B82697">
      <w:pPr>
        <w:rPr>
          <w:rFonts w:ascii="Arial" w:hAnsi="Arial" w:cs="Arial"/>
          <w:b/>
          <w:sz w:val="22"/>
          <w:szCs w:val="22"/>
        </w:rPr>
      </w:pPr>
      <w:r>
        <w:rPr>
          <w:rFonts w:ascii="Arial" w:hAnsi="Arial" w:cs="Arial"/>
          <w:b/>
          <w:sz w:val="22"/>
          <w:szCs w:val="22"/>
        </w:rPr>
        <w:t>Bijlage E</w:t>
      </w:r>
      <w:r w:rsidRPr="006A1A13">
        <w:rPr>
          <w:rFonts w:ascii="Arial" w:hAnsi="Arial" w:cs="Arial"/>
          <w:b/>
          <w:sz w:val="22"/>
          <w:szCs w:val="22"/>
        </w:rPr>
        <w:t>:</w:t>
      </w:r>
      <w:r w:rsidRPr="006A1A13">
        <w:rPr>
          <w:rFonts w:ascii="Arial" w:hAnsi="Arial" w:cs="Arial"/>
          <w:b/>
          <w:sz w:val="22"/>
          <w:szCs w:val="22"/>
        </w:rPr>
        <w:tab/>
        <w:t>Interventiestrategieën in het spel</w:t>
      </w:r>
    </w:p>
    <w:p w:rsidR="003B6B6B" w:rsidRPr="006A1A13" w:rsidRDefault="003B6B6B" w:rsidP="00B82697">
      <w:pPr>
        <w:rPr>
          <w:rFonts w:ascii="Arial" w:hAnsi="Arial" w:cs="Arial"/>
          <w:b/>
          <w:sz w:val="22"/>
          <w:szCs w:val="22"/>
        </w:rPr>
      </w:pPr>
      <w:r>
        <w:rPr>
          <w:rFonts w:ascii="Arial" w:hAnsi="Arial" w:cs="Arial"/>
          <w:b/>
          <w:sz w:val="22"/>
          <w:szCs w:val="22"/>
        </w:rPr>
        <w:t>Bijlage F</w:t>
      </w:r>
      <w:r w:rsidRPr="006A1A13">
        <w:rPr>
          <w:rFonts w:ascii="Arial" w:hAnsi="Arial" w:cs="Arial"/>
          <w:b/>
          <w:sz w:val="22"/>
          <w:szCs w:val="22"/>
        </w:rPr>
        <w:t>:</w:t>
      </w:r>
      <w:r w:rsidRPr="006A1A13">
        <w:rPr>
          <w:rFonts w:ascii="Arial" w:hAnsi="Arial" w:cs="Arial"/>
          <w:b/>
          <w:sz w:val="22"/>
          <w:szCs w:val="22"/>
        </w:rPr>
        <w:tab/>
        <w:t>Interventiestrategieën in het netwerk</w:t>
      </w:r>
    </w:p>
    <w:p w:rsidR="003B6B6B" w:rsidRDefault="003B6B6B" w:rsidP="00B82697">
      <w:pPr>
        <w:rPr>
          <w:rFonts w:ascii="Arial" w:hAnsi="Arial" w:cs="Arial"/>
          <w:b/>
          <w:sz w:val="22"/>
          <w:szCs w:val="22"/>
        </w:rPr>
      </w:pPr>
    </w:p>
    <w:p w:rsidR="003B6B6B" w:rsidRDefault="003B6B6B" w:rsidP="00B82697">
      <w:pPr>
        <w:rPr>
          <w:rFonts w:ascii="Arial" w:hAnsi="Arial" w:cs="Arial"/>
          <w:b/>
          <w:sz w:val="22"/>
          <w:szCs w:val="22"/>
        </w:rPr>
      </w:pPr>
      <w:r>
        <w:rPr>
          <w:rFonts w:ascii="Arial" w:hAnsi="Arial" w:cs="Arial"/>
          <w:b/>
          <w:sz w:val="22"/>
          <w:szCs w:val="22"/>
        </w:rPr>
        <w:t>Literatuurlijst</w:t>
      </w:r>
    </w:p>
    <w:p w:rsidR="003B6B6B" w:rsidRDefault="003B6B6B" w:rsidP="000114B2">
      <w:pPr>
        <w:pStyle w:val="Heading1"/>
      </w:pPr>
    </w:p>
    <w:p w:rsidR="003B6B6B" w:rsidRDefault="003B6B6B" w:rsidP="000114B2">
      <w:pPr>
        <w:pStyle w:val="Heading1"/>
      </w:pPr>
      <w:r w:rsidRPr="00DC7A08">
        <w:br w:type="page"/>
      </w:r>
      <w:bookmarkStart w:id="0" w:name="_Toc259715674"/>
      <w:bookmarkStart w:id="1" w:name="_Toc260325949"/>
      <w:bookmarkStart w:id="2" w:name="_Toc261031326"/>
      <w:bookmarkStart w:id="3" w:name="_Toc261792895"/>
      <w:r>
        <w:t>Voorwoord</w:t>
      </w:r>
      <w:bookmarkEnd w:id="0"/>
      <w:bookmarkEnd w:id="1"/>
      <w:bookmarkEnd w:id="2"/>
      <w:bookmarkEnd w:id="3"/>
    </w:p>
    <w:p w:rsidR="003B6B6B" w:rsidRDefault="003B6B6B" w:rsidP="000114B2">
      <w:pPr>
        <w:rPr>
          <w:rFonts w:ascii="Arial" w:hAnsi="Arial" w:cs="Arial"/>
          <w:sz w:val="22"/>
          <w:szCs w:val="22"/>
        </w:rPr>
      </w:pPr>
    </w:p>
    <w:p w:rsidR="003B6B6B" w:rsidRDefault="003B6B6B" w:rsidP="00A5089D">
      <w:pPr>
        <w:rPr>
          <w:rFonts w:ascii="Arial" w:hAnsi="Arial" w:cs="Arial"/>
          <w:sz w:val="22"/>
          <w:szCs w:val="22"/>
        </w:rPr>
      </w:pPr>
      <w:r>
        <w:rPr>
          <w:rFonts w:ascii="Arial" w:hAnsi="Arial" w:cs="Arial"/>
          <w:sz w:val="22"/>
          <w:szCs w:val="22"/>
        </w:rPr>
        <w:t xml:space="preserve">De Rijksoverheid profileert zich steeds meer als één organisatie. Om deze organisatie een herkenbare smoel te geven voor de burger, is eind 2007 het project 1 Logo van start gegaan. De projectopdracht van de projectgroep 1 Logo is om in een tijdsbestek van drie jaren het rijkslogo en de daaraan gekoppelde rijkshuisstijl te implementeren bij alle organisaties van de Rijksoverheid. Dit is een heidens karwei. In potentie betreft dit mogelijk honderden organisaties die over dienen te stappen van hun eigen vertrouwde huisstijl naar een door Den Haag bedachte uniforme rijkshuisstijl </w:t>
      </w:r>
    </w:p>
    <w:p w:rsidR="003B6B6B" w:rsidRDefault="003B6B6B" w:rsidP="00A5089D">
      <w:pPr>
        <w:rPr>
          <w:rFonts w:ascii="Arial" w:hAnsi="Arial" w:cs="Arial"/>
          <w:sz w:val="22"/>
          <w:szCs w:val="22"/>
        </w:rPr>
      </w:pPr>
    </w:p>
    <w:p w:rsidR="003B6B6B" w:rsidRDefault="003B6B6B" w:rsidP="00A5089D">
      <w:pPr>
        <w:rPr>
          <w:rFonts w:ascii="Arial" w:hAnsi="Arial" w:cs="Arial"/>
          <w:sz w:val="22"/>
          <w:szCs w:val="22"/>
        </w:rPr>
      </w:pPr>
      <w:r>
        <w:rPr>
          <w:rFonts w:ascii="Arial" w:hAnsi="Arial" w:cs="Arial"/>
          <w:sz w:val="22"/>
          <w:szCs w:val="22"/>
        </w:rPr>
        <w:t xml:space="preserve">Nu de eerste maanden van 2010 zijn verstreken, is het project nog in volle gang. Er is nog een klein jaar voordat de projectdoelstelling behaald dient te zijn. Dit is een goed moment om vast te stellen of de projectgroep 1 Logo op de goede koers ligt bij het realiseren van de doelstellingen tot nu toe en of het in de lijn der verwachting ligt dat de projectdoelstelling tijdig wordt behaald. </w:t>
      </w:r>
    </w:p>
    <w:p w:rsidR="003B6B6B" w:rsidRDefault="003B6B6B" w:rsidP="00A5089D">
      <w:pPr>
        <w:rPr>
          <w:rFonts w:ascii="Arial" w:hAnsi="Arial" w:cs="Arial"/>
          <w:sz w:val="22"/>
          <w:szCs w:val="22"/>
        </w:rPr>
      </w:pPr>
    </w:p>
    <w:p w:rsidR="003B6B6B" w:rsidRDefault="003B6B6B" w:rsidP="00A5089D">
      <w:pPr>
        <w:rPr>
          <w:rFonts w:ascii="Arial" w:hAnsi="Arial" w:cs="Arial"/>
          <w:sz w:val="22"/>
          <w:szCs w:val="22"/>
        </w:rPr>
      </w:pPr>
      <w:r>
        <w:rPr>
          <w:rFonts w:ascii="Arial" w:hAnsi="Arial" w:cs="Arial"/>
          <w:sz w:val="22"/>
          <w:szCs w:val="22"/>
        </w:rPr>
        <w:t xml:space="preserve">In dat kader is met de projectleider van het project 1 Logo, Fiona Atighi, overeengekomen dat wij, Sebastiaan Uding en Robert Portier, de tussentijdse evaluatie van het project 1 Logo uit voeren. Beide onderzoekers zijn functioneel direct betrokken bij het project 1 Logo en de projectgroep 1 Logo. Portier is werkzaam als projectcontroller van het project 1 Logo. Uding is werkzaam bij de Rijksvoorlichtingsdienst, waar het project 1 logo organisatorisch is opgehangen. </w:t>
      </w:r>
    </w:p>
    <w:p w:rsidR="003B6B6B" w:rsidRDefault="003B6B6B" w:rsidP="00A5089D">
      <w:pPr>
        <w:rPr>
          <w:rFonts w:ascii="Arial" w:hAnsi="Arial" w:cs="Arial"/>
          <w:sz w:val="22"/>
          <w:szCs w:val="22"/>
        </w:rPr>
      </w:pPr>
    </w:p>
    <w:p w:rsidR="003B6B6B" w:rsidRDefault="003B6B6B" w:rsidP="00A5089D">
      <w:pPr>
        <w:rPr>
          <w:rFonts w:ascii="Arial" w:hAnsi="Arial" w:cs="Arial"/>
          <w:sz w:val="22"/>
          <w:szCs w:val="22"/>
        </w:rPr>
      </w:pPr>
      <w:r>
        <w:rPr>
          <w:rFonts w:ascii="Arial" w:hAnsi="Arial" w:cs="Arial"/>
          <w:sz w:val="22"/>
          <w:szCs w:val="22"/>
        </w:rPr>
        <w:t xml:space="preserve">Met de tussentijdse evaluatie hebben wij onderzoek verricht naar de rol van de projectgroep 1 Logo bij de realisatie van het ontwikkelen van één Logo voor de Rijksoverheid en de invoering van de rijksbrede huisstijl vanuit een netwerkperspectief. Dit onderzoek geeft naar onze verwachting inzicht in het succes van de projectgroep 1 Logo en kan van waarde zijn voor de projectleider in de resterende periode van het project. </w:t>
      </w:r>
    </w:p>
    <w:p w:rsidR="003B6B6B" w:rsidRDefault="003B6B6B" w:rsidP="00A5089D">
      <w:pPr>
        <w:rPr>
          <w:rFonts w:ascii="Arial" w:hAnsi="Arial" w:cs="Arial"/>
          <w:sz w:val="22"/>
          <w:szCs w:val="22"/>
        </w:rPr>
      </w:pPr>
      <w:r>
        <w:rPr>
          <w:rFonts w:ascii="Arial" w:hAnsi="Arial" w:cs="Arial"/>
          <w:sz w:val="22"/>
          <w:szCs w:val="22"/>
        </w:rPr>
        <w:t xml:space="preserve">Tegelijkertijd gebruiken wij dit onderzoek voor onze laatste “proef van bekwaamheid” in het kader van onze Masteropleiding Bestuurskunde aan de Erasmus Universiteit, de scriptie. </w:t>
      </w:r>
    </w:p>
    <w:p w:rsidR="003B6B6B" w:rsidRDefault="003B6B6B" w:rsidP="00A5089D">
      <w:pPr>
        <w:rPr>
          <w:rFonts w:ascii="Arial" w:hAnsi="Arial" w:cs="Arial"/>
          <w:sz w:val="22"/>
          <w:szCs w:val="22"/>
        </w:rPr>
      </w:pPr>
    </w:p>
    <w:p w:rsidR="003B6B6B" w:rsidRPr="008B7E71" w:rsidRDefault="003B6B6B" w:rsidP="00A5089D">
      <w:pPr>
        <w:rPr>
          <w:rFonts w:ascii="Arial" w:hAnsi="Arial" w:cs="Arial"/>
          <w:sz w:val="22"/>
          <w:szCs w:val="22"/>
        </w:rPr>
      </w:pPr>
      <w:r>
        <w:rPr>
          <w:rFonts w:ascii="Arial" w:hAnsi="Arial" w:cs="Arial"/>
          <w:sz w:val="22"/>
          <w:szCs w:val="22"/>
        </w:rPr>
        <w:t xml:space="preserve">Door de directe betrokkenheid bij de invoering van de </w:t>
      </w:r>
      <w:r w:rsidRPr="004166BE">
        <w:rPr>
          <w:rFonts w:ascii="Arial" w:hAnsi="Arial" w:cs="Arial"/>
          <w:sz w:val="22"/>
          <w:szCs w:val="22"/>
        </w:rPr>
        <w:t>rijkshuisstijl</w:t>
      </w:r>
      <w:r>
        <w:rPr>
          <w:rFonts w:ascii="Arial" w:hAnsi="Arial" w:cs="Arial"/>
          <w:sz w:val="22"/>
          <w:szCs w:val="22"/>
        </w:rPr>
        <w:t xml:space="preserve"> hadden wij als onderzoekers directe toegang tot veel relevante informatiebronnen.</w:t>
      </w:r>
      <w:r w:rsidRPr="00EA6F20">
        <w:rPr>
          <w:rFonts w:ascii="Arial" w:hAnsi="Arial" w:cs="Arial"/>
          <w:sz w:val="22"/>
          <w:szCs w:val="22"/>
        </w:rPr>
        <w:t xml:space="preserve"> </w:t>
      </w:r>
      <w:r>
        <w:rPr>
          <w:rFonts w:ascii="Arial" w:hAnsi="Arial" w:cs="Arial"/>
          <w:sz w:val="22"/>
          <w:szCs w:val="22"/>
        </w:rPr>
        <w:t xml:space="preserve">Wij hebben van de projectleider alle ruimte gekregen om informatie te </w:t>
      </w:r>
      <w:r w:rsidRPr="008B7E71">
        <w:rPr>
          <w:rFonts w:ascii="Arial" w:hAnsi="Arial" w:cs="Arial"/>
          <w:sz w:val="22"/>
          <w:szCs w:val="22"/>
        </w:rPr>
        <w:t xml:space="preserve">verzamelen, zowel vanuit documentatie als door gesprekken te voeren met betrokken actoren. </w:t>
      </w:r>
      <w:r>
        <w:rPr>
          <w:rFonts w:ascii="Arial" w:hAnsi="Arial" w:cs="Arial"/>
          <w:sz w:val="22"/>
          <w:szCs w:val="22"/>
        </w:rPr>
        <w:t>Aandachtspunt bij d</w:t>
      </w:r>
      <w:r w:rsidRPr="008B7E71">
        <w:rPr>
          <w:rFonts w:ascii="Arial" w:hAnsi="Arial" w:cs="Arial"/>
          <w:sz w:val="22"/>
          <w:szCs w:val="22"/>
        </w:rPr>
        <w:t>eze directe betrokkenheid was</w:t>
      </w:r>
      <w:r>
        <w:rPr>
          <w:rFonts w:ascii="Arial" w:hAnsi="Arial" w:cs="Arial"/>
          <w:sz w:val="22"/>
          <w:szCs w:val="22"/>
        </w:rPr>
        <w:t>,</w:t>
      </w:r>
      <w:r w:rsidRPr="008B7E71">
        <w:rPr>
          <w:rFonts w:ascii="Arial" w:hAnsi="Arial" w:cs="Arial"/>
          <w:sz w:val="22"/>
          <w:szCs w:val="22"/>
        </w:rPr>
        <w:t xml:space="preserve"> dat we alert moesten blijven om het onderzoek objectief </w:t>
      </w:r>
      <w:r>
        <w:rPr>
          <w:rFonts w:ascii="Arial" w:hAnsi="Arial" w:cs="Arial"/>
          <w:sz w:val="22"/>
          <w:szCs w:val="22"/>
        </w:rPr>
        <w:t>uit te voeren</w:t>
      </w:r>
      <w:r w:rsidRPr="008B7E71">
        <w:rPr>
          <w:rFonts w:ascii="Arial" w:hAnsi="Arial" w:cs="Arial"/>
          <w:sz w:val="22"/>
          <w:szCs w:val="22"/>
        </w:rPr>
        <w:t xml:space="preserve">. </w:t>
      </w:r>
      <w:r>
        <w:rPr>
          <w:rFonts w:ascii="Arial" w:hAnsi="Arial" w:cs="Arial"/>
          <w:sz w:val="22"/>
          <w:szCs w:val="22"/>
        </w:rPr>
        <w:t>Ook deelden we n</w:t>
      </w:r>
      <w:r w:rsidRPr="008B7E71">
        <w:rPr>
          <w:rFonts w:ascii="Arial" w:hAnsi="Arial" w:cs="Arial"/>
          <w:sz w:val="22"/>
          <w:szCs w:val="22"/>
        </w:rPr>
        <w:t xml:space="preserve">iet altijd van meet af aan elkaars meningen. Na het wederzijds aandragen van argumenten kwamen we </w:t>
      </w:r>
      <w:r>
        <w:rPr>
          <w:rFonts w:ascii="Arial" w:hAnsi="Arial" w:cs="Arial"/>
          <w:sz w:val="22"/>
          <w:szCs w:val="22"/>
        </w:rPr>
        <w:t xml:space="preserve">steeds </w:t>
      </w:r>
      <w:r w:rsidRPr="008B7E71">
        <w:rPr>
          <w:rFonts w:ascii="Arial" w:hAnsi="Arial" w:cs="Arial"/>
          <w:sz w:val="22"/>
          <w:szCs w:val="22"/>
        </w:rPr>
        <w:t>tot weloverwogen en door ons beiden gedragen beelden over deze bijzondere casus. Dit heeft in onze ogen bijgedragen aan de kwaliteit van ons onderzoek.</w:t>
      </w:r>
    </w:p>
    <w:p w:rsidR="003B6B6B" w:rsidRDefault="003B6B6B" w:rsidP="00A5089D">
      <w:pPr>
        <w:rPr>
          <w:rFonts w:ascii="Arial" w:hAnsi="Arial" w:cs="Arial"/>
          <w:sz w:val="22"/>
          <w:szCs w:val="22"/>
          <w:highlight w:val="magenta"/>
        </w:rPr>
      </w:pPr>
    </w:p>
    <w:p w:rsidR="003B6B6B" w:rsidRDefault="003B6B6B" w:rsidP="00A5089D">
      <w:pPr>
        <w:rPr>
          <w:rFonts w:ascii="Arial" w:hAnsi="Arial" w:cs="Arial"/>
          <w:sz w:val="22"/>
          <w:szCs w:val="22"/>
        </w:rPr>
      </w:pPr>
      <w:r>
        <w:rPr>
          <w:rFonts w:ascii="Arial" w:hAnsi="Arial" w:cs="Arial"/>
          <w:sz w:val="22"/>
          <w:szCs w:val="22"/>
        </w:rPr>
        <w:t xml:space="preserve">Wij spreken onze dank uit aan allen die betrokken zijn geweest bij de uitvoering van dit onderzoek. Voor de open en eerlijke gesprekken die we hebben gevoerd, voor de informatie die ter beschikking is gesteld en het vertrouwen dat in ons als onderzoeker is gesteld. </w:t>
      </w:r>
    </w:p>
    <w:p w:rsidR="003B6B6B" w:rsidRDefault="003B6B6B" w:rsidP="00A5089D">
      <w:pPr>
        <w:rPr>
          <w:rFonts w:ascii="Arial" w:hAnsi="Arial" w:cs="Arial"/>
          <w:sz w:val="22"/>
          <w:szCs w:val="22"/>
        </w:rPr>
      </w:pPr>
      <w:r>
        <w:rPr>
          <w:rFonts w:ascii="Arial" w:hAnsi="Arial" w:cs="Arial"/>
          <w:sz w:val="22"/>
          <w:szCs w:val="22"/>
        </w:rPr>
        <w:t xml:space="preserve">Speciale dank gaat uit naar Fiona Atighi voor het ons mogelijk maken van het onderzoek naar deze casus. Ook onze studiebegeleider, dr. Frans-Bauke van der Meer verdient onze </w:t>
      </w:r>
      <w:r w:rsidRPr="00566EAE">
        <w:rPr>
          <w:rFonts w:ascii="Arial" w:hAnsi="Arial" w:cs="Arial"/>
          <w:sz w:val="22"/>
          <w:szCs w:val="22"/>
        </w:rPr>
        <w:t>dankbetuiging</w:t>
      </w:r>
      <w:r>
        <w:rPr>
          <w:rFonts w:ascii="Arial" w:hAnsi="Arial" w:cs="Arial"/>
          <w:sz w:val="22"/>
          <w:szCs w:val="22"/>
        </w:rPr>
        <w:t>.</w:t>
      </w:r>
      <w:r w:rsidRPr="00566EAE">
        <w:rPr>
          <w:rFonts w:ascii="Arial" w:hAnsi="Arial" w:cs="Arial"/>
          <w:sz w:val="22"/>
          <w:szCs w:val="22"/>
        </w:rPr>
        <w:t xml:space="preserve"> </w:t>
      </w:r>
      <w:r>
        <w:rPr>
          <w:rFonts w:ascii="Arial" w:hAnsi="Arial" w:cs="Arial"/>
          <w:sz w:val="22"/>
          <w:szCs w:val="22"/>
        </w:rPr>
        <w:t>H</w:t>
      </w:r>
      <w:r w:rsidRPr="00566EAE">
        <w:rPr>
          <w:rFonts w:ascii="Arial" w:hAnsi="Arial" w:cs="Arial"/>
          <w:sz w:val="22"/>
          <w:szCs w:val="22"/>
        </w:rPr>
        <w:t>ij heeft veel geduld met ons gehad en ons op het goede spoor gehouden wanneer we daarvan af dreigden te raken.</w:t>
      </w:r>
      <w:r>
        <w:rPr>
          <w:rFonts w:ascii="Arial" w:hAnsi="Arial" w:cs="Arial"/>
          <w:sz w:val="22"/>
          <w:szCs w:val="22"/>
        </w:rPr>
        <w:t xml:space="preserve"> </w:t>
      </w:r>
    </w:p>
    <w:p w:rsidR="003B6B6B" w:rsidRDefault="003B6B6B" w:rsidP="00A5089D">
      <w:pPr>
        <w:rPr>
          <w:rFonts w:ascii="Arial" w:hAnsi="Arial" w:cs="Arial"/>
          <w:sz w:val="22"/>
          <w:szCs w:val="22"/>
        </w:rPr>
      </w:pPr>
    </w:p>
    <w:p w:rsidR="003B6B6B" w:rsidRDefault="003B6B6B" w:rsidP="00A5089D">
      <w:pPr>
        <w:rPr>
          <w:rFonts w:ascii="Arial" w:hAnsi="Arial" w:cs="Arial"/>
          <w:sz w:val="22"/>
          <w:szCs w:val="22"/>
        </w:rPr>
      </w:pPr>
      <w:r>
        <w:rPr>
          <w:rFonts w:ascii="Arial" w:hAnsi="Arial" w:cs="Arial"/>
          <w:sz w:val="22"/>
          <w:szCs w:val="22"/>
        </w:rPr>
        <w:t xml:space="preserve">Tot slot en in het bijzonder bedanken wij onze wederhelften die, met eindeloos geduld het thuisfront, met opgroeiende kids, tijdens onze studie alleen hebben moeten runnen. Zij </w:t>
      </w:r>
      <w:r w:rsidRPr="00A5089D">
        <w:rPr>
          <w:rFonts w:ascii="Arial" w:hAnsi="Arial" w:cs="Arial"/>
          <w:sz w:val="22"/>
          <w:szCs w:val="22"/>
        </w:rPr>
        <w:t xml:space="preserve">hebben hun “proef van bekwaamheid” ook afgelegd en zijn in onze ogen </w:t>
      </w:r>
      <w:r>
        <w:rPr>
          <w:rFonts w:ascii="Arial" w:hAnsi="Arial" w:cs="Arial"/>
          <w:sz w:val="22"/>
          <w:szCs w:val="22"/>
        </w:rPr>
        <w:t xml:space="preserve">met vlag en wimpel geslaagd. </w:t>
      </w:r>
    </w:p>
    <w:p w:rsidR="003B6B6B" w:rsidRDefault="003B6B6B" w:rsidP="00A5089D">
      <w:pPr>
        <w:rPr>
          <w:rFonts w:ascii="Arial" w:hAnsi="Arial" w:cs="Arial"/>
          <w:sz w:val="22"/>
          <w:szCs w:val="22"/>
        </w:rPr>
      </w:pPr>
    </w:p>
    <w:p w:rsidR="003B6B6B" w:rsidRDefault="003B6B6B" w:rsidP="00A5089D">
      <w:pPr>
        <w:rPr>
          <w:rFonts w:ascii="Arial" w:hAnsi="Arial" w:cs="Arial"/>
          <w:sz w:val="22"/>
          <w:szCs w:val="22"/>
        </w:rPr>
      </w:pPr>
    </w:p>
    <w:p w:rsidR="003B6B6B" w:rsidRDefault="003B6B6B" w:rsidP="00A5089D">
      <w:pPr>
        <w:rPr>
          <w:rFonts w:ascii="Arial" w:hAnsi="Arial" w:cs="Arial"/>
          <w:sz w:val="22"/>
          <w:szCs w:val="22"/>
        </w:rPr>
      </w:pPr>
    </w:p>
    <w:p w:rsidR="003B6B6B" w:rsidRDefault="003B6B6B" w:rsidP="00A5089D">
      <w:pPr>
        <w:rPr>
          <w:rFonts w:ascii="Arial" w:hAnsi="Arial" w:cs="Arial"/>
          <w:sz w:val="22"/>
          <w:szCs w:val="22"/>
        </w:rPr>
      </w:pPr>
      <w:r>
        <w:rPr>
          <w:rFonts w:ascii="Arial" w:hAnsi="Arial" w:cs="Arial"/>
          <w:sz w:val="22"/>
          <w:szCs w:val="22"/>
        </w:rPr>
        <w:t>mei 2010,</w:t>
      </w:r>
    </w:p>
    <w:p w:rsidR="003B6B6B" w:rsidRDefault="003B6B6B" w:rsidP="00A5089D">
      <w:pPr>
        <w:rPr>
          <w:rFonts w:ascii="Arial" w:hAnsi="Arial" w:cs="Arial"/>
          <w:sz w:val="22"/>
          <w:szCs w:val="22"/>
        </w:rPr>
      </w:pPr>
      <w:r>
        <w:rPr>
          <w:rFonts w:ascii="Arial" w:hAnsi="Arial" w:cs="Arial"/>
          <w:sz w:val="22"/>
          <w:szCs w:val="22"/>
        </w:rPr>
        <w:t>Robert Portier</w:t>
      </w:r>
    </w:p>
    <w:p w:rsidR="003B6B6B" w:rsidRDefault="003B6B6B" w:rsidP="00A5089D">
      <w:pPr>
        <w:rPr>
          <w:rFonts w:ascii="Arial" w:hAnsi="Arial" w:cs="Arial"/>
          <w:sz w:val="22"/>
          <w:szCs w:val="22"/>
        </w:rPr>
      </w:pPr>
      <w:r>
        <w:rPr>
          <w:rFonts w:ascii="Arial" w:hAnsi="Arial" w:cs="Arial"/>
          <w:sz w:val="22"/>
          <w:szCs w:val="22"/>
        </w:rPr>
        <w:t>Sebastiaan Uding</w:t>
      </w:r>
    </w:p>
    <w:p w:rsidR="003B6B6B" w:rsidRPr="00A1155F" w:rsidRDefault="003B6B6B" w:rsidP="00A5089D">
      <w:pPr>
        <w:rPr>
          <w:rFonts w:ascii="Arial" w:hAnsi="Arial" w:cs="Arial"/>
          <w:sz w:val="22"/>
          <w:szCs w:val="22"/>
        </w:rPr>
      </w:pPr>
    </w:p>
    <w:p w:rsidR="003B6B6B" w:rsidRPr="00A1155F" w:rsidRDefault="003B6B6B" w:rsidP="00A1155F">
      <w:pPr>
        <w:rPr>
          <w:rFonts w:ascii="Arial" w:hAnsi="Arial" w:cs="Arial"/>
          <w:sz w:val="22"/>
          <w:szCs w:val="22"/>
        </w:rPr>
      </w:pPr>
    </w:p>
    <w:p w:rsidR="003B6B6B" w:rsidRDefault="003B6B6B" w:rsidP="003D5AFE">
      <w:pPr>
        <w:pStyle w:val="Heading1"/>
      </w:pPr>
    </w:p>
    <w:p w:rsidR="003B6B6B" w:rsidRPr="005439F4" w:rsidRDefault="003B6B6B" w:rsidP="005439F4">
      <w:pPr>
        <w:pStyle w:val="Heading1"/>
      </w:pPr>
      <w:r>
        <w:br w:type="page"/>
      </w:r>
      <w:bookmarkStart w:id="4" w:name="_Toc261512880"/>
      <w:bookmarkStart w:id="5" w:name="_Toc261031327"/>
      <w:bookmarkStart w:id="6" w:name="_Toc260325950"/>
      <w:bookmarkStart w:id="7" w:name="_Toc261593431"/>
      <w:bookmarkStart w:id="8" w:name="_Toc261792896"/>
      <w:r w:rsidRPr="005439F4">
        <w:t>Samenvatting</w:t>
      </w:r>
      <w:bookmarkEnd w:id="4"/>
      <w:bookmarkEnd w:id="5"/>
      <w:bookmarkEnd w:id="6"/>
      <w:bookmarkEnd w:id="7"/>
      <w:bookmarkEnd w:id="8"/>
    </w:p>
    <w:p w:rsidR="003B6B6B" w:rsidRDefault="003B6B6B" w:rsidP="005439F4">
      <w:pPr>
        <w:rPr>
          <w:rFonts w:ascii="Arial" w:hAnsi="Arial" w:cs="Arial"/>
          <w:sz w:val="22"/>
          <w:szCs w:val="22"/>
          <w:highlight w:val="yellow"/>
        </w:rPr>
      </w:pPr>
    </w:p>
    <w:p w:rsidR="003B6B6B" w:rsidRPr="00FC1DBB" w:rsidRDefault="003B6B6B" w:rsidP="005439F4">
      <w:pPr>
        <w:rPr>
          <w:rFonts w:ascii="Arial" w:hAnsi="Arial" w:cs="Arial"/>
          <w:sz w:val="22"/>
          <w:szCs w:val="22"/>
          <w:lang w:eastAsia="en-US"/>
        </w:rPr>
      </w:pPr>
      <w:r w:rsidRPr="00FC1DBB">
        <w:rPr>
          <w:rFonts w:ascii="Arial" w:hAnsi="Arial" w:cs="Arial"/>
          <w:sz w:val="22"/>
          <w:szCs w:val="22"/>
          <w:lang w:eastAsia="en-US"/>
        </w:rPr>
        <w:t xml:space="preserve">In dit rapport presenteren wij de resultaten van de tussentijdse evaluatie van het project 1 Logo. De tussentijdse evaluatie is opgesplitst in een </w:t>
      </w:r>
      <w:r>
        <w:rPr>
          <w:rFonts w:ascii="Arial" w:hAnsi="Arial" w:cs="Arial"/>
          <w:sz w:val="22"/>
          <w:szCs w:val="22"/>
          <w:lang w:eastAsia="en-US"/>
        </w:rPr>
        <w:t>ex-postevaluatie</w:t>
      </w:r>
      <w:r w:rsidRPr="00FC1DBB">
        <w:rPr>
          <w:rFonts w:ascii="Arial" w:hAnsi="Arial" w:cs="Arial"/>
          <w:sz w:val="22"/>
          <w:szCs w:val="22"/>
          <w:lang w:eastAsia="en-US"/>
        </w:rPr>
        <w:t xml:space="preserve"> en een ex-ante</w:t>
      </w:r>
      <w:r>
        <w:rPr>
          <w:rFonts w:ascii="Arial" w:hAnsi="Arial" w:cs="Arial"/>
          <w:sz w:val="22"/>
          <w:szCs w:val="22"/>
          <w:lang w:eastAsia="en-US"/>
        </w:rPr>
        <w:t>-</w:t>
      </w:r>
      <w:r w:rsidRPr="00FC1DBB">
        <w:rPr>
          <w:rFonts w:ascii="Arial" w:hAnsi="Arial" w:cs="Arial"/>
          <w:sz w:val="22"/>
          <w:szCs w:val="22"/>
          <w:lang w:eastAsia="en-US"/>
        </w:rPr>
        <w:t xml:space="preserve">evaluatie. In de </w:t>
      </w:r>
      <w:r>
        <w:rPr>
          <w:rFonts w:ascii="Arial" w:hAnsi="Arial" w:cs="Arial"/>
          <w:sz w:val="22"/>
          <w:szCs w:val="22"/>
          <w:lang w:eastAsia="en-US"/>
        </w:rPr>
        <w:t>ex-postevaluatie</w:t>
      </w:r>
      <w:r w:rsidRPr="00FC1DBB">
        <w:rPr>
          <w:rFonts w:ascii="Arial" w:hAnsi="Arial" w:cs="Arial"/>
          <w:sz w:val="22"/>
          <w:szCs w:val="22"/>
          <w:lang w:eastAsia="en-US"/>
        </w:rPr>
        <w:t xml:space="preserve"> richt het onderzoek zich het proces van het realiseren van het rijkslogo en de implementatie van de daaraan gekoppelde huisstijl tot op het moment van het onderzoek. Specifiek wordt daarbij  de rol die de projectgroep 1 Logo heeft gespeeld</w:t>
      </w:r>
      <w:r>
        <w:rPr>
          <w:rFonts w:ascii="Arial" w:hAnsi="Arial" w:cs="Arial"/>
          <w:sz w:val="22"/>
          <w:szCs w:val="22"/>
          <w:lang w:eastAsia="en-US"/>
        </w:rPr>
        <w:t xml:space="preserve">, </w:t>
      </w:r>
      <w:r w:rsidRPr="00FC1DBB">
        <w:rPr>
          <w:rFonts w:ascii="Arial" w:hAnsi="Arial" w:cs="Arial"/>
          <w:sz w:val="22"/>
          <w:szCs w:val="22"/>
          <w:lang w:eastAsia="en-US"/>
        </w:rPr>
        <w:t xml:space="preserve"> geanalyseerd.</w:t>
      </w:r>
    </w:p>
    <w:p w:rsidR="003B6B6B" w:rsidRPr="00FC1DBB" w:rsidRDefault="003B6B6B" w:rsidP="005439F4">
      <w:pPr>
        <w:rPr>
          <w:rFonts w:ascii="Arial" w:hAnsi="Arial" w:cs="Arial"/>
          <w:sz w:val="22"/>
          <w:szCs w:val="22"/>
          <w:lang w:eastAsia="en-US"/>
        </w:rPr>
      </w:pPr>
    </w:p>
    <w:p w:rsidR="003B6B6B" w:rsidRPr="00FC1DBB" w:rsidRDefault="003B6B6B" w:rsidP="005439F4">
      <w:pPr>
        <w:rPr>
          <w:rFonts w:ascii="Arial" w:hAnsi="Arial" w:cs="Arial"/>
          <w:sz w:val="22"/>
          <w:szCs w:val="22"/>
          <w:lang w:eastAsia="en-US"/>
        </w:rPr>
      </w:pPr>
      <w:r w:rsidRPr="00FC1DBB">
        <w:rPr>
          <w:rFonts w:ascii="Arial" w:hAnsi="Arial" w:cs="Arial"/>
          <w:sz w:val="22"/>
          <w:szCs w:val="22"/>
          <w:lang w:eastAsia="en-US"/>
        </w:rPr>
        <w:t>Bij de ex-ante</w:t>
      </w:r>
      <w:r>
        <w:rPr>
          <w:rFonts w:ascii="Arial" w:hAnsi="Arial" w:cs="Arial"/>
          <w:sz w:val="22"/>
          <w:szCs w:val="22"/>
          <w:lang w:eastAsia="en-US"/>
        </w:rPr>
        <w:t>-</w:t>
      </w:r>
      <w:r w:rsidRPr="00FC1DBB">
        <w:rPr>
          <w:rFonts w:ascii="Arial" w:hAnsi="Arial" w:cs="Arial"/>
          <w:sz w:val="22"/>
          <w:szCs w:val="22"/>
          <w:lang w:eastAsia="en-US"/>
        </w:rPr>
        <w:t xml:space="preserve">evaluatie richt het onderzoek zich </w:t>
      </w:r>
      <w:r>
        <w:rPr>
          <w:rFonts w:ascii="Arial" w:hAnsi="Arial" w:cs="Arial"/>
          <w:sz w:val="22"/>
          <w:szCs w:val="22"/>
          <w:lang w:eastAsia="en-US"/>
        </w:rPr>
        <w:t>op</w:t>
      </w:r>
      <w:r w:rsidRPr="00FC1DBB">
        <w:rPr>
          <w:rFonts w:ascii="Arial" w:hAnsi="Arial" w:cs="Arial"/>
          <w:sz w:val="22"/>
          <w:szCs w:val="22"/>
          <w:lang w:eastAsia="en-US"/>
        </w:rPr>
        <w:t xml:space="preserve"> het verwachte procesverloop en </w:t>
      </w:r>
      <w:r>
        <w:rPr>
          <w:rFonts w:ascii="Arial" w:hAnsi="Arial" w:cs="Arial"/>
          <w:sz w:val="22"/>
          <w:szCs w:val="22"/>
          <w:lang w:eastAsia="en-US"/>
        </w:rPr>
        <w:t xml:space="preserve">de verwachte </w:t>
      </w:r>
      <w:r w:rsidRPr="00FC1DBB">
        <w:rPr>
          <w:rFonts w:ascii="Arial" w:hAnsi="Arial" w:cs="Arial"/>
          <w:sz w:val="22"/>
          <w:szCs w:val="22"/>
          <w:lang w:eastAsia="en-US"/>
        </w:rPr>
        <w:t>rol die de projectgroep 1 Logo daarbij zal hebben. Er wordt als het ware een doorkijk gemaakt naar de afloop van het project 1 Logo. Er staan twee vragen centraal in de tussentijdse evaluatie van het project 1 Logo:</w:t>
      </w:r>
    </w:p>
    <w:p w:rsidR="003B6B6B" w:rsidRPr="00FC1DBB" w:rsidRDefault="003B6B6B" w:rsidP="005439F4">
      <w:pPr>
        <w:rPr>
          <w:rFonts w:ascii="Arial" w:hAnsi="Arial" w:cs="Arial"/>
          <w:sz w:val="22"/>
          <w:szCs w:val="22"/>
          <w:lang w:eastAsia="en-US"/>
        </w:rPr>
      </w:pPr>
    </w:p>
    <w:p w:rsidR="003B6B6B" w:rsidRPr="00FC1DBB" w:rsidRDefault="003B6B6B" w:rsidP="005439F4">
      <w:pPr>
        <w:rPr>
          <w:b/>
          <w:lang w:eastAsia="en-US"/>
        </w:rPr>
      </w:pPr>
      <w:r w:rsidRPr="00FC1DBB">
        <w:rPr>
          <w:b/>
          <w:lang w:eastAsia="en-US"/>
        </w:rPr>
        <w:t>“Is de projectgroep 1 Logo tot aan het tussentijds evaluatiemoment succesvol?”</w:t>
      </w:r>
    </w:p>
    <w:p w:rsidR="003B6B6B" w:rsidRPr="00FC1DBB" w:rsidRDefault="003B6B6B" w:rsidP="005439F4">
      <w:pPr>
        <w:rPr>
          <w:b/>
          <w:lang w:eastAsia="en-US"/>
        </w:rPr>
      </w:pPr>
    </w:p>
    <w:p w:rsidR="003B6B6B" w:rsidRPr="005439F4" w:rsidRDefault="003B6B6B" w:rsidP="005439F4">
      <w:pPr>
        <w:rPr>
          <w:lang w:eastAsia="en-US"/>
        </w:rPr>
      </w:pPr>
      <w:r w:rsidRPr="005439F4">
        <w:rPr>
          <w:lang w:eastAsia="en-US"/>
        </w:rPr>
        <w:t>en</w:t>
      </w:r>
    </w:p>
    <w:p w:rsidR="003B6B6B" w:rsidRPr="00FC1DBB" w:rsidRDefault="003B6B6B" w:rsidP="005439F4">
      <w:pPr>
        <w:rPr>
          <w:b/>
          <w:lang w:eastAsia="en-US"/>
        </w:rPr>
      </w:pPr>
    </w:p>
    <w:p w:rsidR="003B6B6B" w:rsidRPr="00FC1DBB" w:rsidRDefault="003B6B6B" w:rsidP="005439F4">
      <w:pPr>
        <w:rPr>
          <w:b/>
          <w:lang w:eastAsia="en-US"/>
        </w:rPr>
      </w:pPr>
      <w:r w:rsidRPr="00FC1DBB">
        <w:rPr>
          <w:b/>
          <w:lang w:eastAsia="en-US"/>
        </w:rPr>
        <w:t>“Zal de projectgroep 1 Logo aan het einde van het project succesvol zijn?”</w:t>
      </w:r>
    </w:p>
    <w:p w:rsidR="003B6B6B" w:rsidRPr="00FC1DBB" w:rsidRDefault="003B6B6B" w:rsidP="005439F4">
      <w:pPr>
        <w:rPr>
          <w:b/>
          <w:lang w:eastAsia="en-US"/>
        </w:rPr>
      </w:pPr>
    </w:p>
    <w:p w:rsidR="003B6B6B" w:rsidRPr="00FC1DBB" w:rsidRDefault="003B6B6B" w:rsidP="005439F4">
      <w:pPr>
        <w:rPr>
          <w:rFonts w:ascii="Arial" w:hAnsi="Arial" w:cs="Arial"/>
          <w:i/>
          <w:sz w:val="22"/>
          <w:szCs w:val="22"/>
          <w:lang w:eastAsia="en-US"/>
        </w:rPr>
      </w:pPr>
    </w:p>
    <w:p w:rsidR="003B6B6B" w:rsidRPr="00FC1DBB" w:rsidRDefault="003B6B6B" w:rsidP="005439F4">
      <w:pPr>
        <w:rPr>
          <w:rFonts w:ascii="Arial" w:hAnsi="Arial" w:cs="Arial"/>
          <w:sz w:val="22"/>
          <w:szCs w:val="22"/>
          <w:lang w:eastAsia="en-US"/>
        </w:rPr>
      </w:pPr>
      <w:r w:rsidRPr="00FC1DBB">
        <w:rPr>
          <w:rFonts w:ascii="Arial" w:hAnsi="Arial" w:cs="Arial"/>
          <w:sz w:val="22"/>
          <w:szCs w:val="22"/>
          <w:lang w:eastAsia="en-US"/>
        </w:rPr>
        <w:t>De tussentijdse evaluatie richt zich nadrukkelijk op de rol</w:t>
      </w:r>
      <w:r>
        <w:rPr>
          <w:rFonts w:ascii="Arial" w:hAnsi="Arial" w:cs="Arial"/>
          <w:sz w:val="22"/>
          <w:szCs w:val="22"/>
          <w:lang w:eastAsia="en-US"/>
        </w:rPr>
        <w:t>,</w:t>
      </w:r>
      <w:r w:rsidRPr="00FC1DBB">
        <w:rPr>
          <w:rFonts w:ascii="Arial" w:hAnsi="Arial" w:cs="Arial"/>
          <w:sz w:val="22"/>
          <w:szCs w:val="22"/>
          <w:lang w:eastAsia="en-US"/>
        </w:rPr>
        <w:t xml:space="preserve"> die de projectgroep 1 Logo binnen het proces van het ontwikkelen van het </w:t>
      </w:r>
      <w:r>
        <w:rPr>
          <w:rFonts w:ascii="Arial" w:hAnsi="Arial" w:cs="Arial"/>
          <w:sz w:val="22"/>
          <w:szCs w:val="22"/>
          <w:lang w:eastAsia="en-US"/>
        </w:rPr>
        <w:t>r</w:t>
      </w:r>
      <w:r w:rsidRPr="00FC1DBB">
        <w:rPr>
          <w:rFonts w:ascii="Arial" w:hAnsi="Arial" w:cs="Arial"/>
          <w:sz w:val="22"/>
          <w:szCs w:val="22"/>
          <w:lang w:eastAsia="en-US"/>
        </w:rPr>
        <w:t xml:space="preserve">ijkslogo en de bijbehorende huisstijl speelt. We hebben daarom voor een afbakening van </w:t>
      </w:r>
      <w:r>
        <w:rPr>
          <w:rFonts w:ascii="Arial" w:hAnsi="Arial" w:cs="Arial"/>
          <w:sz w:val="22"/>
          <w:szCs w:val="22"/>
          <w:lang w:eastAsia="en-US"/>
        </w:rPr>
        <w:t xml:space="preserve">het </w:t>
      </w:r>
      <w:r w:rsidRPr="00FC1DBB">
        <w:rPr>
          <w:rFonts w:ascii="Arial" w:hAnsi="Arial" w:cs="Arial"/>
          <w:sz w:val="22"/>
          <w:szCs w:val="22"/>
          <w:lang w:eastAsia="en-US"/>
        </w:rPr>
        <w:t>onderzoek gekozen</w:t>
      </w:r>
      <w:r>
        <w:rPr>
          <w:rFonts w:ascii="Arial" w:hAnsi="Arial" w:cs="Arial"/>
          <w:sz w:val="22"/>
          <w:szCs w:val="22"/>
          <w:lang w:eastAsia="en-US"/>
        </w:rPr>
        <w:t>,</w:t>
      </w:r>
      <w:r w:rsidRPr="00FC1DBB">
        <w:rPr>
          <w:rFonts w:ascii="Arial" w:hAnsi="Arial" w:cs="Arial"/>
          <w:sz w:val="22"/>
          <w:szCs w:val="22"/>
          <w:lang w:eastAsia="en-US"/>
        </w:rPr>
        <w:t xml:space="preserve"> die gelijk loopt met de projectperiode van formele start, 1 januari 2008</w:t>
      </w:r>
      <w:r>
        <w:rPr>
          <w:rFonts w:ascii="Arial" w:hAnsi="Arial" w:cs="Arial"/>
          <w:sz w:val="22"/>
          <w:szCs w:val="22"/>
          <w:lang w:eastAsia="en-US"/>
        </w:rPr>
        <w:t>,</w:t>
      </w:r>
      <w:r w:rsidRPr="00FC1DBB">
        <w:rPr>
          <w:rFonts w:ascii="Arial" w:hAnsi="Arial" w:cs="Arial"/>
          <w:sz w:val="22"/>
          <w:szCs w:val="22"/>
          <w:lang w:eastAsia="en-US"/>
        </w:rPr>
        <w:t xml:space="preserve"> tot het moment waarop de doelstellingen behaald moeten zijn, uiterlijk 1 januari 2011.</w:t>
      </w:r>
    </w:p>
    <w:p w:rsidR="003B6B6B" w:rsidRPr="00FC1DBB" w:rsidRDefault="003B6B6B" w:rsidP="005439F4">
      <w:pPr>
        <w:rPr>
          <w:rFonts w:ascii="Arial" w:hAnsi="Arial" w:cs="Arial"/>
          <w:sz w:val="22"/>
          <w:szCs w:val="22"/>
          <w:lang w:eastAsia="en-US"/>
        </w:rPr>
      </w:pPr>
      <w:r w:rsidRPr="00FC1DBB">
        <w:rPr>
          <w:rFonts w:ascii="Arial" w:hAnsi="Arial" w:cs="Arial"/>
          <w:sz w:val="22"/>
          <w:szCs w:val="22"/>
          <w:lang w:eastAsia="en-US"/>
        </w:rPr>
        <w:t>Deze afbakening valt samen met de beleidsfasen ‘beleidsbepaling, beleidsuitvoering en beleidshandhaving’ (Hooge</w:t>
      </w:r>
      <w:r>
        <w:rPr>
          <w:rFonts w:ascii="Arial" w:hAnsi="Arial" w:cs="Arial"/>
          <w:sz w:val="22"/>
          <w:szCs w:val="22"/>
          <w:lang w:eastAsia="en-US"/>
        </w:rPr>
        <w:t>r</w:t>
      </w:r>
      <w:r w:rsidRPr="00FC1DBB">
        <w:rPr>
          <w:rFonts w:ascii="Arial" w:hAnsi="Arial" w:cs="Arial"/>
          <w:sz w:val="22"/>
          <w:szCs w:val="22"/>
          <w:lang w:eastAsia="en-US"/>
        </w:rPr>
        <w:t xml:space="preserve">werf, 1998). De fasen ‘maatschappelijk probleem, agendavorming, beleidsvorming en de beleidsevaluatie’ (Hoogerwerf,1998) vallen buiten de scope van het onderzoek. </w:t>
      </w:r>
    </w:p>
    <w:p w:rsidR="003B6B6B" w:rsidRPr="00FC1DBB" w:rsidRDefault="003B6B6B" w:rsidP="005439F4">
      <w:pPr>
        <w:rPr>
          <w:rFonts w:ascii="Arial" w:hAnsi="Arial" w:cs="Arial"/>
          <w:b/>
          <w:sz w:val="22"/>
          <w:szCs w:val="22"/>
          <w:u w:val="single"/>
          <w:lang w:eastAsia="en-US"/>
        </w:rPr>
      </w:pPr>
    </w:p>
    <w:p w:rsidR="003B6B6B" w:rsidRPr="004220F9" w:rsidRDefault="003B6B6B" w:rsidP="005439F4">
      <w:pPr>
        <w:rPr>
          <w:rFonts w:ascii="Arial" w:hAnsi="Arial" w:cs="Arial"/>
          <w:b/>
          <w:sz w:val="22"/>
          <w:szCs w:val="22"/>
          <w:lang w:eastAsia="en-US"/>
        </w:rPr>
      </w:pPr>
      <w:r w:rsidRPr="004667B8">
        <w:rPr>
          <w:rFonts w:ascii="Arial" w:hAnsi="Arial" w:cs="Arial"/>
          <w:b/>
          <w:sz w:val="22"/>
          <w:szCs w:val="22"/>
          <w:lang w:eastAsia="en-US"/>
        </w:rPr>
        <w:t>Theoretisch model</w:t>
      </w:r>
    </w:p>
    <w:p w:rsidR="003B6B6B" w:rsidRPr="00FC1DBB" w:rsidRDefault="003B6B6B" w:rsidP="005439F4">
      <w:pPr>
        <w:rPr>
          <w:rFonts w:ascii="Arial" w:hAnsi="Arial" w:cs="Arial"/>
          <w:sz w:val="22"/>
          <w:szCs w:val="22"/>
          <w:lang w:eastAsia="en-US"/>
        </w:rPr>
      </w:pPr>
      <w:r w:rsidRPr="00FC1DBB">
        <w:rPr>
          <w:rFonts w:ascii="Arial" w:hAnsi="Arial" w:cs="Arial"/>
          <w:sz w:val="22"/>
          <w:szCs w:val="22"/>
          <w:lang w:eastAsia="en-US"/>
        </w:rPr>
        <w:t xml:space="preserve">Om vast te stellen of de projectgroep 1 Logo tot aan </w:t>
      </w:r>
      <w:r>
        <w:rPr>
          <w:rFonts w:ascii="Arial" w:hAnsi="Arial" w:cs="Arial"/>
          <w:sz w:val="22"/>
          <w:szCs w:val="22"/>
          <w:lang w:eastAsia="en-US"/>
        </w:rPr>
        <w:t>ons</w:t>
      </w:r>
      <w:r w:rsidRPr="00FC1DBB">
        <w:rPr>
          <w:rFonts w:ascii="Arial" w:hAnsi="Arial" w:cs="Arial"/>
          <w:sz w:val="22"/>
          <w:szCs w:val="22"/>
          <w:lang w:eastAsia="en-US"/>
        </w:rPr>
        <w:t xml:space="preserve"> </w:t>
      </w:r>
      <w:r>
        <w:rPr>
          <w:rFonts w:ascii="Arial" w:hAnsi="Arial" w:cs="Arial"/>
          <w:sz w:val="22"/>
          <w:szCs w:val="22"/>
          <w:lang w:eastAsia="en-US"/>
        </w:rPr>
        <w:t>meet</w:t>
      </w:r>
      <w:r w:rsidRPr="00FC1DBB">
        <w:rPr>
          <w:rFonts w:ascii="Arial" w:hAnsi="Arial" w:cs="Arial"/>
          <w:sz w:val="22"/>
          <w:szCs w:val="22"/>
          <w:lang w:eastAsia="en-US"/>
        </w:rPr>
        <w:t xml:space="preserve">moment succesvol </w:t>
      </w:r>
      <w:r>
        <w:rPr>
          <w:rFonts w:ascii="Arial" w:hAnsi="Arial" w:cs="Arial"/>
          <w:sz w:val="22"/>
          <w:szCs w:val="22"/>
          <w:lang w:eastAsia="en-US"/>
        </w:rPr>
        <w:t>is</w:t>
      </w:r>
      <w:r w:rsidRPr="00FC1DBB">
        <w:rPr>
          <w:rFonts w:ascii="Arial" w:hAnsi="Arial" w:cs="Arial"/>
          <w:sz w:val="22"/>
          <w:szCs w:val="22"/>
          <w:lang w:eastAsia="en-US"/>
        </w:rPr>
        <w:t xml:space="preserve"> en of verwacht kan worden dat de projectgroep 1 Logo aan het einde van het project succesvol </w:t>
      </w:r>
      <w:r>
        <w:rPr>
          <w:rFonts w:ascii="Arial" w:hAnsi="Arial" w:cs="Arial"/>
          <w:sz w:val="22"/>
          <w:szCs w:val="22"/>
          <w:lang w:eastAsia="en-US"/>
        </w:rPr>
        <w:t xml:space="preserve">zal zijn, </w:t>
      </w:r>
      <w:r w:rsidRPr="00FC1DBB">
        <w:rPr>
          <w:rFonts w:ascii="Arial" w:hAnsi="Arial" w:cs="Arial"/>
          <w:sz w:val="22"/>
          <w:szCs w:val="22"/>
          <w:lang w:eastAsia="en-US"/>
        </w:rPr>
        <w:t>hebben wij een theoretisch model opgesteld. Dit theoretisch</w:t>
      </w:r>
      <w:r>
        <w:rPr>
          <w:rFonts w:ascii="Arial" w:hAnsi="Arial" w:cs="Arial"/>
          <w:sz w:val="22"/>
          <w:szCs w:val="22"/>
          <w:lang w:eastAsia="en-US"/>
        </w:rPr>
        <w:t xml:space="preserve"> </w:t>
      </w:r>
      <w:r w:rsidRPr="00FC1DBB">
        <w:rPr>
          <w:rFonts w:ascii="Arial" w:hAnsi="Arial" w:cs="Arial"/>
          <w:sz w:val="22"/>
          <w:szCs w:val="22"/>
          <w:lang w:eastAsia="en-US"/>
        </w:rPr>
        <w:t>model is grotendeels gebaseerd op de netwerktheorie van Koppenjan en Klijn (2004). De kernbegrippen in deze theorie - netwerken, besluitvormingsproces en netwerkmanager – zijn nader uitgewerkt in het theoretische deel van dit rapport.</w:t>
      </w:r>
    </w:p>
    <w:p w:rsidR="003B6B6B" w:rsidRPr="00FC1DBB" w:rsidRDefault="003B6B6B" w:rsidP="005439F4">
      <w:pPr>
        <w:rPr>
          <w:rFonts w:ascii="Arial" w:hAnsi="Arial" w:cs="Arial"/>
          <w:sz w:val="22"/>
          <w:szCs w:val="22"/>
          <w:lang w:eastAsia="en-US"/>
        </w:rPr>
      </w:pPr>
    </w:p>
    <w:p w:rsidR="003B6B6B" w:rsidRDefault="003B6B6B" w:rsidP="005439F4">
      <w:pPr>
        <w:rPr>
          <w:rFonts w:ascii="Arial" w:hAnsi="Arial" w:cs="Arial"/>
          <w:sz w:val="22"/>
          <w:szCs w:val="22"/>
          <w:lang w:eastAsia="en-US"/>
        </w:rPr>
      </w:pPr>
      <w:r w:rsidRPr="00FC1DBB">
        <w:rPr>
          <w:rFonts w:ascii="Arial" w:hAnsi="Arial" w:cs="Arial"/>
          <w:sz w:val="22"/>
          <w:szCs w:val="22"/>
          <w:lang w:eastAsia="en-US"/>
        </w:rPr>
        <w:t>We zijn de mening toegedaan dat de netwerktheorie toepasbaar is voor ons onderzoek</w:t>
      </w:r>
      <w:r>
        <w:rPr>
          <w:rFonts w:ascii="Arial" w:hAnsi="Arial" w:cs="Arial"/>
          <w:sz w:val="22"/>
          <w:szCs w:val="22"/>
          <w:lang w:eastAsia="en-US"/>
        </w:rPr>
        <w:t>,</w:t>
      </w:r>
      <w:r w:rsidRPr="00FC1DBB">
        <w:rPr>
          <w:rFonts w:ascii="Arial" w:hAnsi="Arial" w:cs="Arial"/>
          <w:sz w:val="22"/>
          <w:szCs w:val="22"/>
          <w:lang w:eastAsia="en-US"/>
        </w:rPr>
        <w:t xml:space="preserve"> omdat de projectgroep 1 Logo zich bevind in een netwerkomgeving. </w:t>
      </w:r>
    </w:p>
    <w:p w:rsidR="003B6B6B" w:rsidRPr="00FC1DBB" w:rsidRDefault="003B6B6B" w:rsidP="005439F4">
      <w:pPr>
        <w:rPr>
          <w:rFonts w:ascii="Arial" w:hAnsi="Arial" w:cs="Arial"/>
          <w:sz w:val="22"/>
          <w:szCs w:val="22"/>
          <w:lang w:eastAsia="en-US"/>
        </w:rPr>
      </w:pPr>
      <w:r w:rsidRPr="00FC1DBB">
        <w:rPr>
          <w:rFonts w:ascii="Arial" w:hAnsi="Arial" w:cs="Arial"/>
          <w:sz w:val="22"/>
          <w:szCs w:val="22"/>
          <w:lang w:eastAsia="en-US"/>
        </w:rPr>
        <w:t xml:space="preserve">Onze argumentatie </w:t>
      </w:r>
      <w:r>
        <w:rPr>
          <w:rFonts w:ascii="Arial" w:hAnsi="Arial" w:cs="Arial"/>
          <w:sz w:val="22"/>
          <w:szCs w:val="22"/>
          <w:lang w:eastAsia="en-US"/>
        </w:rPr>
        <w:t xml:space="preserve">bij deze stelling </w:t>
      </w:r>
      <w:r w:rsidRPr="00FC1DBB">
        <w:rPr>
          <w:rFonts w:ascii="Arial" w:hAnsi="Arial" w:cs="Arial"/>
          <w:sz w:val="22"/>
          <w:szCs w:val="22"/>
          <w:lang w:eastAsia="en-US"/>
        </w:rPr>
        <w:t xml:space="preserve">is </w:t>
      </w:r>
      <w:r>
        <w:rPr>
          <w:rFonts w:ascii="Arial" w:hAnsi="Arial" w:cs="Arial"/>
          <w:sz w:val="22"/>
          <w:szCs w:val="22"/>
          <w:lang w:eastAsia="en-US"/>
        </w:rPr>
        <w:t>op</w:t>
      </w:r>
      <w:r w:rsidRPr="00FC1DBB">
        <w:rPr>
          <w:rFonts w:ascii="Arial" w:hAnsi="Arial" w:cs="Arial"/>
          <w:sz w:val="22"/>
          <w:szCs w:val="22"/>
          <w:lang w:eastAsia="en-US"/>
        </w:rPr>
        <w:t xml:space="preserve"> de eerste plaats</w:t>
      </w:r>
      <w:r>
        <w:rPr>
          <w:rFonts w:ascii="Arial" w:hAnsi="Arial" w:cs="Arial"/>
          <w:sz w:val="22"/>
          <w:szCs w:val="22"/>
          <w:lang w:eastAsia="en-US"/>
        </w:rPr>
        <w:t>,</w:t>
      </w:r>
      <w:r w:rsidRPr="00FC1DBB">
        <w:rPr>
          <w:rFonts w:ascii="Arial" w:hAnsi="Arial" w:cs="Arial"/>
          <w:sz w:val="22"/>
          <w:szCs w:val="22"/>
          <w:lang w:eastAsia="en-US"/>
        </w:rPr>
        <w:t xml:space="preserve"> dat de invoering van de huisstijl betrekking heeft op tal van actoren</w:t>
      </w:r>
      <w:r>
        <w:rPr>
          <w:rFonts w:ascii="Arial" w:hAnsi="Arial" w:cs="Arial"/>
          <w:sz w:val="22"/>
          <w:szCs w:val="22"/>
          <w:lang w:eastAsia="en-US"/>
        </w:rPr>
        <w:t>.</w:t>
      </w:r>
      <w:r w:rsidRPr="00FC1DBB">
        <w:rPr>
          <w:rFonts w:ascii="Arial" w:hAnsi="Arial" w:cs="Arial"/>
          <w:sz w:val="22"/>
          <w:szCs w:val="22"/>
          <w:lang w:eastAsia="en-US"/>
        </w:rPr>
        <w:t xml:space="preserve"> </w:t>
      </w:r>
      <w:r>
        <w:rPr>
          <w:rFonts w:ascii="Arial" w:hAnsi="Arial" w:cs="Arial"/>
          <w:sz w:val="22"/>
          <w:szCs w:val="22"/>
          <w:lang w:eastAsia="en-US"/>
        </w:rPr>
        <w:t>N</w:t>
      </w:r>
      <w:r w:rsidRPr="00FC1DBB">
        <w:rPr>
          <w:rFonts w:ascii="Arial" w:hAnsi="Arial" w:cs="Arial"/>
          <w:sz w:val="22"/>
          <w:szCs w:val="22"/>
          <w:lang w:eastAsia="en-US"/>
        </w:rPr>
        <w:t>iet alleen overheidsorganisaties</w:t>
      </w:r>
      <w:r>
        <w:rPr>
          <w:rFonts w:ascii="Arial" w:hAnsi="Arial" w:cs="Arial"/>
          <w:sz w:val="22"/>
          <w:szCs w:val="22"/>
          <w:lang w:eastAsia="en-US"/>
        </w:rPr>
        <w:t>,</w:t>
      </w:r>
      <w:r w:rsidRPr="00FC1DBB">
        <w:rPr>
          <w:rFonts w:ascii="Arial" w:hAnsi="Arial" w:cs="Arial"/>
          <w:sz w:val="22"/>
          <w:szCs w:val="22"/>
          <w:lang w:eastAsia="en-US"/>
        </w:rPr>
        <w:t xml:space="preserve"> maar ook tal van gouvermentele instituties, gelegenheidsgroepen</w:t>
      </w:r>
      <w:r>
        <w:rPr>
          <w:rFonts w:ascii="Arial" w:hAnsi="Arial" w:cs="Arial"/>
          <w:sz w:val="22"/>
          <w:szCs w:val="22"/>
          <w:lang w:eastAsia="en-US"/>
        </w:rPr>
        <w:t xml:space="preserve"> </w:t>
      </w:r>
      <w:r w:rsidRPr="00FC1DBB">
        <w:rPr>
          <w:rFonts w:ascii="Arial" w:hAnsi="Arial" w:cs="Arial"/>
          <w:sz w:val="22"/>
          <w:szCs w:val="22"/>
          <w:lang w:eastAsia="en-US"/>
        </w:rPr>
        <w:t>en externe partijen.</w:t>
      </w:r>
    </w:p>
    <w:p w:rsidR="003B6B6B" w:rsidRPr="00FC1DBB" w:rsidRDefault="003B6B6B" w:rsidP="005439F4">
      <w:pPr>
        <w:rPr>
          <w:rFonts w:ascii="Arial" w:hAnsi="Arial" w:cs="Arial"/>
          <w:sz w:val="22"/>
          <w:szCs w:val="22"/>
          <w:lang w:eastAsia="en-US"/>
        </w:rPr>
      </w:pPr>
      <w:r w:rsidRPr="00FC1DBB">
        <w:rPr>
          <w:rFonts w:ascii="Arial" w:hAnsi="Arial" w:cs="Arial"/>
          <w:sz w:val="22"/>
          <w:szCs w:val="22"/>
          <w:lang w:eastAsia="en-US"/>
        </w:rPr>
        <w:t>Op de tweede plaats hebben de actoren hun eigen belangen en percepties</w:t>
      </w:r>
      <w:r>
        <w:rPr>
          <w:rFonts w:ascii="Arial" w:hAnsi="Arial" w:cs="Arial"/>
          <w:sz w:val="22"/>
          <w:szCs w:val="22"/>
          <w:lang w:eastAsia="en-US"/>
        </w:rPr>
        <w:t xml:space="preserve">. De overheid is namelijk </w:t>
      </w:r>
      <w:r w:rsidRPr="00FC1DBB">
        <w:rPr>
          <w:rFonts w:ascii="Arial" w:hAnsi="Arial" w:cs="Arial"/>
          <w:sz w:val="22"/>
          <w:szCs w:val="22"/>
          <w:lang w:eastAsia="en-US"/>
        </w:rPr>
        <w:t>niet te beschouwen als één actor. Onder meer Kickert (2002) geeft aan dat de overheid verre van één organisatie is, maar feitelijk een verzameling is van organisaties onder eenzelfde label met een gevoel van eigen autonomie.</w:t>
      </w:r>
    </w:p>
    <w:p w:rsidR="003B6B6B" w:rsidRPr="00FC1DBB" w:rsidRDefault="003B6B6B" w:rsidP="005439F4">
      <w:pPr>
        <w:rPr>
          <w:rFonts w:ascii="Arial" w:hAnsi="Arial" w:cs="Arial"/>
          <w:sz w:val="22"/>
          <w:szCs w:val="22"/>
          <w:lang w:eastAsia="en-US"/>
        </w:rPr>
      </w:pPr>
      <w:r w:rsidRPr="00FC1DBB">
        <w:rPr>
          <w:rFonts w:ascii="Arial" w:hAnsi="Arial" w:cs="Arial"/>
          <w:sz w:val="22"/>
          <w:szCs w:val="22"/>
          <w:lang w:eastAsia="en-US"/>
        </w:rPr>
        <w:t>Op de derde plaats heeft de projectgroep 1 Logo de taak de huisstijl te ontwikkelen en te implementeren bij de 150 organisaties</w:t>
      </w:r>
      <w:r>
        <w:rPr>
          <w:rFonts w:ascii="Arial" w:hAnsi="Arial" w:cs="Arial"/>
          <w:sz w:val="22"/>
          <w:szCs w:val="22"/>
          <w:lang w:eastAsia="en-US"/>
        </w:rPr>
        <w:t>. D</w:t>
      </w:r>
      <w:r w:rsidRPr="00FC1DBB">
        <w:rPr>
          <w:rFonts w:ascii="Arial" w:hAnsi="Arial" w:cs="Arial"/>
          <w:sz w:val="22"/>
          <w:szCs w:val="22"/>
          <w:lang w:eastAsia="en-US"/>
        </w:rPr>
        <w:t>aarbij is zij afhankelijk van de andere organisaties actoren</w:t>
      </w:r>
      <w:r>
        <w:rPr>
          <w:rFonts w:ascii="Arial" w:hAnsi="Arial" w:cs="Arial"/>
          <w:sz w:val="22"/>
          <w:szCs w:val="22"/>
          <w:lang w:eastAsia="en-US"/>
        </w:rPr>
        <w:t>, met name van de organisaties die de huisstijl zelf moeten invoeren</w:t>
      </w:r>
      <w:r w:rsidRPr="00FC1DBB">
        <w:rPr>
          <w:rFonts w:ascii="Arial" w:hAnsi="Arial" w:cs="Arial"/>
          <w:sz w:val="22"/>
          <w:szCs w:val="22"/>
          <w:lang w:eastAsia="en-US"/>
        </w:rPr>
        <w:t xml:space="preserve">. Een traditionele benadering van </w:t>
      </w:r>
      <w:r w:rsidRPr="00FC1DBB">
        <w:rPr>
          <w:rFonts w:ascii="Arial" w:hAnsi="Arial" w:cs="Arial"/>
          <w:i/>
          <w:sz w:val="22"/>
          <w:szCs w:val="22"/>
          <w:lang w:eastAsia="en-US"/>
        </w:rPr>
        <w:t>top-down</w:t>
      </w:r>
      <w:r w:rsidRPr="00FC1DBB">
        <w:rPr>
          <w:rFonts w:ascii="Arial" w:hAnsi="Arial" w:cs="Arial"/>
          <w:sz w:val="22"/>
          <w:szCs w:val="22"/>
          <w:lang w:eastAsia="en-US"/>
        </w:rPr>
        <w:t xml:space="preserve"> opleggen van de verandering is niet mogelijk, omdat er geen sprake is van een verticale verhouding tussen actoren, maar van een horizontale verhouding (Koppenjan en Klijn, 2004; 8 en 107-108).</w:t>
      </w:r>
    </w:p>
    <w:p w:rsidR="003B6B6B" w:rsidRPr="00FC1DBB" w:rsidRDefault="003B6B6B" w:rsidP="005439F4">
      <w:pPr>
        <w:rPr>
          <w:rFonts w:ascii="Arial" w:hAnsi="Arial" w:cs="Arial"/>
          <w:sz w:val="22"/>
          <w:szCs w:val="22"/>
          <w:lang w:eastAsia="en-US"/>
        </w:rPr>
      </w:pPr>
    </w:p>
    <w:p w:rsidR="003B6B6B" w:rsidRPr="00FC1DBB" w:rsidRDefault="003B6B6B" w:rsidP="005439F4">
      <w:pPr>
        <w:rPr>
          <w:rFonts w:ascii="Arial" w:hAnsi="Arial" w:cs="Arial"/>
          <w:sz w:val="22"/>
          <w:szCs w:val="22"/>
          <w:lang w:eastAsia="en-US"/>
        </w:rPr>
      </w:pPr>
      <w:r w:rsidRPr="00FC1DBB">
        <w:rPr>
          <w:rFonts w:ascii="Arial" w:hAnsi="Arial" w:cs="Arial"/>
          <w:sz w:val="22"/>
          <w:szCs w:val="22"/>
          <w:lang w:eastAsia="en-US"/>
        </w:rPr>
        <w:t xml:space="preserve">Centraal in netwerken staat de interactie tussen actoren, de perceptie van waaruit spelers acteren en de wederzijdse afhankelijkheid in het behalen van een gezamenlijke doelstelling. Verder staan netwerken, zowel in samenstelling als qua omgangsregels, onder druk van een serie van besluiten en processen die plaatsvinden. </w:t>
      </w:r>
    </w:p>
    <w:p w:rsidR="003B6B6B" w:rsidRDefault="003B6B6B" w:rsidP="005439F4">
      <w:pPr>
        <w:rPr>
          <w:rFonts w:ascii="Arial" w:hAnsi="Arial" w:cs="Arial"/>
          <w:sz w:val="22"/>
          <w:szCs w:val="22"/>
          <w:lang w:eastAsia="en-US"/>
        </w:rPr>
      </w:pPr>
      <w:r w:rsidRPr="00FC1DBB">
        <w:rPr>
          <w:rFonts w:ascii="Arial" w:hAnsi="Arial" w:cs="Arial"/>
          <w:sz w:val="22"/>
          <w:szCs w:val="22"/>
          <w:lang w:eastAsia="en-US"/>
        </w:rPr>
        <w:t xml:space="preserve">Het </w:t>
      </w:r>
      <w:r>
        <w:rPr>
          <w:rFonts w:ascii="Arial" w:hAnsi="Arial" w:cs="Arial"/>
          <w:sz w:val="22"/>
          <w:szCs w:val="22"/>
          <w:lang w:eastAsia="en-US"/>
        </w:rPr>
        <w:t>interactieproces</w:t>
      </w:r>
      <w:r w:rsidRPr="00FC1DBB">
        <w:rPr>
          <w:rFonts w:ascii="Arial" w:hAnsi="Arial" w:cs="Arial"/>
          <w:sz w:val="22"/>
          <w:szCs w:val="22"/>
          <w:lang w:eastAsia="en-US"/>
        </w:rPr>
        <w:t xml:space="preserve"> wordt door Koppenjan en Klijn in hun definitie van netwerken het spel genoemd. Het spel bestaat uit het toepassen van strategieën door actoren met als doel het beïnvloeden van andere deelnemers en de uitkomsten van het proces. De besluitvorming kan op verschillende manieren worden bekeken. </w:t>
      </w:r>
    </w:p>
    <w:p w:rsidR="003B6B6B" w:rsidRPr="00FC1DBB" w:rsidRDefault="003B6B6B" w:rsidP="005439F4">
      <w:pPr>
        <w:rPr>
          <w:rFonts w:ascii="Arial" w:hAnsi="Arial" w:cs="Arial"/>
          <w:sz w:val="22"/>
          <w:szCs w:val="22"/>
          <w:lang w:eastAsia="en-US"/>
        </w:rPr>
      </w:pPr>
      <w:r w:rsidRPr="00FC1DBB">
        <w:rPr>
          <w:rFonts w:ascii="Arial" w:hAnsi="Arial" w:cs="Arial"/>
          <w:sz w:val="22"/>
          <w:szCs w:val="22"/>
          <w:lang w:eastAsia="en-US"/>
        </w:rPr>
        <w:t>In het theoretische kader worden drie modellen behandeld die hiervoor gebruikt kunnen worden. De keuze die in het theoretisch model wordt gemaakt, is om het spel te analyseren vanuit het rondenmodel van Teisman</w:t>
      </w:r>
      <w:r>
        <w:rPr>
          <w:rFonts w:ascii="Arial" w:hAnsi="Arial" w:cs="Arial"/>
          <w:sz w:val="22"/>
          <w:szCs w:val="22"/>
          <w:lang w:eastAsia="en-US"/>
        </w:rPr>
        <w:t xml:space="preserve"> en de netwerktheorie van Koppenjan en Klijn</w:t>
      </w:r>
      <w:r w:rsidRPr="00FC1DBB">
        <w:rPr>
          <w:rFonts w:ascii="Arial" w:hAnsi="Arial" w:cs="Arial"/>
          <w:sz w:val="22"/>
          <w:szCs w:val="22"/>
          <w:lang w:eastAsia="en-US"/>
        </w:rPr>
        <w:t xml:space="preserve">. Strategieën die actoren toepassen en de anticipatie hierop door andere actoren, maar ook wijzigingen in de samenstelling van arena’s of netwerken, hebben invloed op het gehele besluitvormingsproces en worden aangemerkt als ronden. </w:t>
      </w:r>
    </w:p>
    <w:p w:rsidR="003B6B6B" w:rsidRPr="00FC1DBB" w:rsidRDefault="003B6B6B" w:rsidP="005439F4">
      <w:pPr>
        <w:rPr>
          <w:rFonts w:ascii="Arial" w:hAnsi="Arial" w:cs="Arial"/>
          <w:sz w:val="22"/>
          <w:szCs w:val="22"/>
          <w:lang w:eastAsia="en-US"/>
        </w:rPr>
      </w:pPr>
    </w:p>
    <w:p w:rsidR="003B6B6B" w:rsidRDefault="003B6B6B" w:rsidP="005439F4">
      <w:pPr>
        <w:rPr>
          <w:rFonts w:ascii="Arial" w:hAnsi="Arial" w:cs="Arial"/>
          <w:sz w:val="22"/>
          <w:szCs w:val="22"/>
          <w:lang w:eastAsia="en-US"/>
        </w:rPr>
      </w:pPr>
      <w:r w:rsidRPr="00FC1DBB">
        <w:rPr>
          <w:rFonts w:ascii="Arial" w:hAnsi="Arial" w:cs="Arial"/>
          <w:sz w:val="22"/>
          <w:szCs w:val="22"/>
          <w:lang w:eastAsia="en-US"/>
        </w:rPr>
        <w:t xml:space="preserve">Het derde begrip dat is opgenomen in het theoretisch model is netwerkmanagement. In de uitwerking van dit concept gaan wij als eerste in op de betekenis van netwerkmanagement en vervolgens op de rol van de netwerkmanager. </w:t>
      </w:r>
    </w:p>
    <w:p w:rsidR="003B6B6B" w:rsidRPr="00FC1DBB" w:rsidRDefault="003B6B6B" w:rsidP="005439F4">
      <w:pPr>
        <w:rPr>
          <w:rFonts w:ascii="Arial" w:hAnsi="Arial" w:cs="Arial"/>
          <w:sz w:val="22"/>
          <w:szCs w:val="22"/>
          <w:lang w:eastAsia="en-US"/>
        </w:rPr>
      </w:pPr>
      <w:r w:rsidRPr="00FC1DBB">
        <w:rPr>
          <w:rFonts w:ascii="Arial" w:hAnsi="Arial" w:cs="Arial"/>
          <w:sz w:val="22"/>
          <w:szCs w:val="22"/>
          <w:lang w:eastAsia="en-US"/>
        </w:rPr>
        <w:t>Acceptatie van de netwerkmanager door de andere deelnemers in het netwerk is van belang om deze rol goed te kunnen uitvoeren. De acceptatie van de projectgroep 1 Logo als netwerkmanager is afhankelijk van de geschiktheid en de autoriteit van de projectgroep 1 Logo in de ogen van betrokken actoren en het vertrouwen dat de andere actoren hebben in de onafhankelijkheid van de projectgroep.</w:t>
      </w:r>
    </w:p>
    <w:p w:rsidR="003B6B6B" w:rsidRPr="00FC1DBB" w:rsidRDefault="003B6B6B" w:rsidP="005439F4">
      <w:pPr>
        <w:rPr>
          <w:rFonts w:ascii="Arial" w:hAnsi="Arial" w:cs="Arial"/>
          <w:sz w:val="22"/>
          <w:szCs w:val="22"/>
          <w:lang w:eastAsia="en-US"/>
        </w:rPr>
      </w:pPr>
      <w:r w:rsidRPr="00FC1DBB">
        <w:rPr>
          <w:rFonts w:ascii="Arial" w:hAnsi="Arial" w:cs="Arial"/>
          <w:sz w:val="22"/>
          <w:szCs w:val="22"/>
          <w:lang w:eastAsia="en-US"/>
        </w:rPr>
        <w:t xml:space="preserve"> Netwerkmanagement bestaat uit het op cruciale momenten interveniëren in een netwerk, om zo het besluitvormingsproces gaande te houden en de resultaten ervan te sturen richting een gemeenschappelijke oplossing en aanpak. Hiervoor is het mogelijk om een </w:t>
      </w:r>
      <w:r>
        <w:rPr>
          <w:rFonts w:ascii="Arial" w:hAnsi="Arial" w:cs="Arial"/>
          <w:sz w:val="22"/>
          <w:szCs w:val="22"/>
          <w:lang w:eastAsia="en-US"/>
        </w:rPr>
        <w:t>variëteit</w:t>
      </w:r>
      <w:r w:rsidRPr="00FC1DBB">
        <w:rPr>
          <w:rFonts w:ascii="Arial" w:hAnsi="Arial" w:cs="Arial"/>
          <w:sz w:val="22"/>
          <w:szCs w:val="22"/>
          <w:lang w:eastAsia="en-US"/>
        </w:rPr>
        <w:t xml:space="preserve"> aan interventiestrategieën in te zetten. Deze interventiestrategieën kunnen betrekking hebben op inhoud, spel of het netwerk als geheel. </w:t>
      </w:r>
    </w:p>
    <w:p w:rsidR="003B6B6B" w:rsidRPr="00FC1DBB" w:rsidRDefault="003B6B6B" w:rsidP="005439F4">
      <w:pPr>
        <w:rPr>
          <w:rFonts w:ascii="Arial" w:hAnsi="Arial" w:cs="Arial"/>
          <w:sz w:val="22"/>
          <w:szCs w:val="22"/>
          <w:lang w:eastAsia="en-US"/>
        </w:rPr>
      </w:pPr>
    </w:p>
    <w:p w:rsidR="003B6B6B" w:rsidRPr="00FC1DBB" w:rsidRDefault="003B6B6B" w:rsidP="005439F4">
      <w:pPr>
        <w:rPr>
          <w:rFonts w:ascii="Arial" w:hAnsi="Arial" w:cs="Arial"/>
          <w:sz w:val="22"/>
          <w:szCs w:val="22"/>
          <w:lang w:eastAsia="en-US"/>
        </w:rPr>
      </w:pPr>
      <w:r w:rsidRPr="00FC1DBB">
        <w:rPr>
          <w:rFonts w:ascii="Arial" w:hAnsi="Arial" w:cs="Arial"/>
          <w:sz w:val="22"/>
          <w:szCs w:val="22"/>
          <w:lang w:eastAsia="en-US"/>
        </w:rPr>
        <w:t>Tot slot gaan wij in op de succesvraag. In het theoretisch model geven wij aan</w:t>
      </w:r>
      <w:r>
        <w:rPr>
          <w:rFonts w:ascii="Arial" w:hAnsi="Arial" w:cs="Arial"/>
          <w:sz w:val="22"/>
          <w:szCs w:val="22"/>
          <w:lang w:eastAsia="en-US"/>
        </w:rPr>
        <w:t>,</w:t>
      </w:r>
      <w:r w:rsidRPr="00FC1DBB">
        <w:rPr>
          <w:rFonts w:ascii="Arial" w:hAnsi="Arial" w:cs="Arial"/>
          <w:sz w:val="22"/>
          <w:szCs w:val="22"/>
          <w:lang w:eastAsia="en-US"/>
        </w:rPr>
        <w:t xml:space="preserve"> dat de kritische succesfactor waaraan wij het succes afmeten “de netwerksturing door de projectgroep 1 Logo” is. Om de doelstellingen en resultaten van het project te realiseren, zal sturing binnen het netwerk succesvol plaats dienen te vinden. Het uiteindelijke succes wordt afgemeten aan de mate waarin de benoemde projectdoelstellingen en –resultaten zijn behaald. </w:t>
      </w:r>
    </w:p>
    <w:p w:rsidR="003B6B6B" w:rsidRPr="00FC1DBB" w:rsidRDefault="003B6B6B" w:rsidP="005439F4">
      <w:pPr>
        <w:rPr>
          <w:rFonts w:ascii="Arial" w:hAnsi="Arial" w:cs="Arial"/>
          <w:sz w:val="22"/>
          <w:szCs w:val="22"/>
          <w:lang w:eastAsia="en-US"/>
        </w:rPr>
      </w:pPr>
      <w:r w:rsidRPr="00FC1DBB">
        <w:rPr>
          <w:rFonts w:ascii="Arial" w:hAnsi="Arial" w:cs="Arial"/>
          <w:sz w:val="22"/>
          <w:szCs w:val="22"/>
          <w:lang w:eastAsia="en-US"/>
        </w:rPr>
        <w:t>Succesvolle netwerksturing is afhankelijk van de acceptatie van de projectgroep 1 Logo als netwerkmanager door de andere actoren en het toepassen van passende interventies. De projectgroep 1 Logo zal in de rol van netwerkmanager worden geaccepteerd als de andere actoren vinden dat de projectgroep 1 Logo beschikt over voldoende geschiktheid en autoriteit en de actoren vertrouwen hebben in de onafhankelijkheid van de projectgroep 1 Logo (Koppenjan en Klijn, 2004)</w:t>
      </w:r>
    </w:p>
    <w:p w:rsidR="003B6B6B" w:rsidRPr="00FC1DBB" w:rsidRDefault="003B6B6B" w:rsidP="005439F4">
      <w:pPr>
        <w:rPr>
          <w:rFonts w:ascii="Arial" w:hAnsi="Arial" w:cs="Arial"/>
          <w:sz w:val="22"/>
          <w:szCs w:val="22"/>
          <w:lang w:eastAsia="en-US"/>
        </w:rPr>
      </w:pPr>
    </w:p>
    <w:p w:rsidR="003B6B6B" w:rsidRPr="004220F9" w:rsidRDefault="003B6B6B" w:rsidP="005439F4">
      <w:pPr>
        <w:rPr>
          <w:rFonts w:ascii="Arial" w:hAnsi="Arial" w:cs="Arial"/>
          <w:b/>
          <w:sz w:val="22"/>
          <w:szCs w:val="22"/>
          <w:lang w:eastAsia="en-US"/>
        </w:rPr>
      </w:pPr>
      <w:r w:rsidRPr="004667B8">
        <w:rPr>
          <w:rFonts w:ascii="Arial" w:hAnsi="Arial" w:cs="Arial"/>
          <w:b/>
          <w:sz w:val="22"/>
          <w:szCs w:val="22"/>
          <w:lang w:eastAsia="en-US"/>
        </w:rPr>
        <w:t>Het onderzoek</w:t>
      </w:r>
    </w:p>
    <w:p w:rsidR="003B6B6B" w:rsidRDefault="003B6B6B" w:rsidP="005439F4">
      <w:pPr>
        <w:rPr>
          <w:rFonts w:ascii="Arial" w:hAnsi="Arial" w:cs="Arial"/>
          <w:sz w:val="22"/>
          <w:szCs w:val="22"/>
          <w:lang w:eastAsia="en-US"/>
        </w:rPr>
      </w:pPr>
      <w:r w:rsidRPr="00FC1DBB">
        <w:rPr>
          <w:rFonts w:ascii="Arial" w:hAnsi="Arial" w:cs="Arial"/>
          <w:sz w:val="22"/>
          <w:szCs w:val="22"/>
          <w:lang w:eastAsia="en-US"/>
        </w:rPr>
        <w:t xml:space="preserve">De aanpak van het empirische onderzoek is afgeleid van het theoretisch model waarbij we met de uitkomsten van één onderzoek zowel de ex-post alsook de </w:t>
      </w:r>
      <w:r>
        <w:rPr>
          <w:rFonts w:ascii="Arial" w:hAnsi="Arial" w:cs="Arial"/>
          <w:sz w:val="22"/>
          <w:szCs w:val="22"/>
          <w:lang w:eastAsia="en-US"/>
        </w:rPr>
        <w:t>ex-ante-evaluatie</w:t>
      </w:r>
      <w:r w:rsidRPr="00FC1DBB">
        <w:rPr>
          <w:rFonts w:ascii="Arial" w:hAnsi="Arial" w:cs="Arial"/>
          <w:sz w:val="22"/>
          <w:szCs w:val="22"/>
          <w:lang w:eastAsia="en-US"/>
        </w:rPr>
        <w:t xml:space="preserve"> uitvoeren. Het onderzoek richt zich op de rol van de projectgroep 1 Logo gedurende de projectperiode.</w:t>
      </w:r>
    </w:p>
    <w:p w:rsidR="003B6B6B" w:rsidRDefault="003B6B6B" w:rsidP="005439F4">
      <w:pPr>
        <w:rPr>
          <w:rFonts w:ascii="Arial" w:hAnsi="Arial" w:cs="Arial"/>
          <w:sz w:val="22"/>
          <w:szCs w:val="22"/>
          <w:lang w:eastAsia="en-US"/>
        </w:rPr>
      </w:pPr>
    </w:p>
    <w:p w:rsidR="003B6B6B" w:rsidRPr="00E73C0B" w:rsidRDefault="003B6B6B" w:rsidP="005439F4">
      <w:pPr>
        <w:rPr>
          <w:rFonts w:ascii="Arial" w:hAnsi="Arial" w:cs="Arial"/>
          <w:sz w:val="22"/>
          <w:szCs w:val="22"/>
          <w:u w:val="single"/>
          <w:lang w:eastAsia="en-US"/>
        </w:rPr>
      </w:pPr>
      <w:r w:rsidRPr="00E73C0B">
        <w:rPr>
          <w:rFonts w:ascii="Arial" w:hAnsi="Arial" w:cs="Arial"/>
          <w:sz w:val="22"/>
          <w:szCs w:val="22"/>
          <w:u w:val="single"/>
          <w:lang w:eastAsia="en-US"/>
        </w:rPr>
        <w:t>Context</w:t>
      </w:r>
    </w:p>
    <w:p w:rsidR="003B6B6B" w:rsidRDefault="003B6B6B" w:rsidP="005439F4">
      <w:pPr>
        <w:rPr>
          <w:rFonts w:ascii="Arial" w:hAnsi="Arial" w:cs="Arial"/>
          <w:sz w:val="22"/>
          <w:szCs w:val="22"/>
          <w:lang w:eastAsia="en-US"/>
        </w:rPr>
      </w:pPr>
      <w:r>
        <w:rPr>
          <w:rFonts w:ascii="Arial" w:hAnsi="Arial" w:cs="Arial"/>
          <w:sz w:val="22"/>
          <w:szCs w:val="22"/>
          <w:lang w:eastAsia="en-US"/>
        </w:rPr>
        <w:t>H</w:t>
      </w:r>
      <w:r w:rsidRPr="00FC1DBB">
        <w:rPr>
          <w:rFonts w:ascii="Arial" w:hAnsi="Arial" w:cs="Arial"/>
          <w:sz w:val="22"/>
          <w:szCs w:val="22"/>
          <w:lang w:eastAsia="en-US"/>
        </w:rPr>
        <w:t>et onderzoek start met het in kaart brengen van de context</w:t>
      </w:r>
      <w:r>
        <w:rPr>
          <w:rFonts w:ascii="Arial" w:hAnsi="Arial" w:cs="Arial"/>
          <w:sz w:val="22"/>
          <w:szCs w:val="22"/>
          <w:lang w:eastAsia="en-US"/>
        </w:rPr>
        <w:t>,</w:t>
      </w:r>
      <w:r w:rsidRPr="00FC1DBB">
        <w:rPr>
          <w:rFonts w:ascii="Arial" w:hAnsi="Arial" w:cs="Arial"/>
          <w:sz w:val="22"/>
          <w:szCs w:val="22"/>
          <w:lang w:eastAsia="en-US"/>
        </w:rPr>
        <w:t xml:space="preserve"> zodat het startpunt van het project 1 Logo en de historische achtergronden helder in </w:t>
      </w:r>
      <w:r>
        <w:rPr>
          <w:rFonts w:ascii="Arial" w:hAnsi="Arial" w:cs="Arial"/>
          <w:sz w:val="22"/>
          <w:szCs w:val="22"/>
          <w:lang w:eastAsia="en-US"/>
        </w:rPr>
        <w:t xml:space="preserve">beeld zijn. </w:t>
      </w:r>
      <w:r w:rsidRPr="00FC1DBB">
        <w:rPr>
          <w:rFonts w:ascii="Arial" w:hAnsi="Arial" w:cs="Arial"/>
          <w:sz w:val="22"/>
          <w:szCs w:val="22"/>
          <w:lang w:eastAsia="en-US"/>
        </w:rPr>
        <w:t xml:space="preserve"> </w:t>
      </w:r>
    </w:p>
    <w:p w:rsidR="003B6B6B" w:rsidRDefault="003B6B6B" w:rsidP="005439F4">
      <w:pPr>
        <w:rPr>
          <w:rFonts w:ascii="Arial" w:hAnsi="Arial" w:cs="Arial"/>
          <w:sz w:val="22"/>
          <w:szCs w:val="22"/>
          <w:lang w:eastAsia="en-US"/>
        </w:rPr>
      </w:pPr>
    </w:p>
    <w:p w:rsidR="003B6B6B" w:rsidRDefault="003B6B6B" w:rsidP="005439F4">
      <w:pPr>
        <w:rPr>
          <w:rFonts w:ascii="Arial" w:hAnsi="Arial" w:cs="Arial"/>
          <w:sz w:val="22"/>
          <w:szCs w:val="22"/>
        </w:rPr>
      </w:pPr>
      <w:r w:rsidRPr="004E38BE">
        <w:rPr>
          <w:rFonts w:ascii="Arial" w:hAnsi="Arial" w:cs="Arial"/>
          <w:sz w:val="22"/>
          <w:szCs w:val="22"/>
        </w:rPr>
        <w:t>De wens om een rijkslogo en rijkshuisstijl te ontwikkelen</w:t>
      </w:r>
      <w:r>
        <w:rPr>
          <w:rFonts w:ascii="Arial" w:hAnsi="Arial" w:cs="Arial"/>
          <w:sz w:val="22"/>
          <w:szCs w:val="22"/>
        </w:rPr>
        <w:t>,</w:t>
      </w:r>
      <w:r w:rsidRPr="004E38BE">
        <w:rPr>
          <w:rFonts w:ascii="Arial" w:hAnsi="Arial" w:cs="Arial"/>
          <w:sz w:val="22"/>
          <w:szCs w:val="22"/>
        </w:rPr>
        <w:t xml:space="preserve"> vindt zijn oorsprong in de ambitie om een permanent communicatieprogramma voor het Rijk te ontwikkelen. </w:t>
      </w:r>
      <w:r>
        <w:rPr>
          <w:rFonts w:ascii="Arial" w:hAnsi="Arial" w:cs="Arial"/>
          <w:sz w:val="22"/>
          <w:szCs w:val="22"/>
        </w:rPr>
        <w:t xml:space="preserve">Er liggen relaties met enkele met enkele toonaangevende onderzoeken binnen de rijksbrede communicatiediscipline, die van Wallage en Wolffensperger. Daarnaast speelt de Vernieuwing Rijksdienst een belangrijke rol in de totstandkoming van het beleid om rijkslogo en –huisstijl te ontwikkelen en implementeren. </w:t>
      </w:r>
    </w:p>
    <w:p w:rsidR="003B6B6B" w:rsidRPr="004E38BE" w:rsidRDefault="003B6B6B" w:rsidP="005439F4">
      <w:pPr>
        <w:rPr>
          <w:rFonts w:ascii="Arial" w:hAnsi="Arial" w:cs="Arial"/>
          <w:sz w:val="22"/>
          <w:szCs w:val="22"/>
        </w:rPr>
      </w:pPr>
      <w:r>
        <w:rPr>
          <w:rFonts w:ascii="Arial" w:hAnsi="Arial" w:cs="Arial"/>
          <w:sz w:val="22"/>
          <w:szCs w:val="22"/>
        </w:rPr>
        <w:t xml:space="preserve">Dit beleid kreeg begin 2007 vaste vorm toen </w:t>
      </w:r>
      <w:r w:rsidRPr="004E38BE">
        <w:rPr>
          <w:rFonts w:ascii="Arial" w:hAnsi="Arial" w:cs="Arial"/>
          <w:sz w:val="22"/>
          <w:szCs w:val="22"/>
        </w:rPr>
        <w:t xml:space="preserve">het kabinet Balkenende IV </w:t>
      </w:r>
      <w:r>
        <w:rPr>
          <w:rFonts w:ascii="Arial" w:hAnsi="Arial" w:cs="Arial"/>
          <w:sz w:val="22"/>
          <w:szCs w:val="22"/>
        </w:rPr>
        <w:t xml:space="preserve">werd </w:t>
      </w:r>
      <w:r w:rsidRPr="004E38BE">
        <w:rPr>
          <w:rFonts w:ascii="Arial" w:hAnsi="Arial" w:cs="Arial"/>
          <w:sz w:val="22"/>
          <w:szCs w:val="22"/>
        </w:rPr>
        <w:t>geïn</w:t>
      </w:r>
      <w:r>
        <w:rPr>
          <w:rFonts w:ascii="Arial" w:hAnsi="Arial" w:cs="Arial"/>
          <w:sz w:val="22"/>
          <w:szCs w:val="22"/>
        </w:rPr>
        <w:t>stalleerd. Een belangrijk speerpunt in het Regeerakkoord van Balkenende IV is “de</w:t>
      </w:r>
      <w:r w:rsidRPr="004E38BE">
        <w:rPr>
          <w:rFonts w:ascii="Arial" w:hAnsi="Arial" w:cs="Arial"/>
          <w:sz w:val="22"/>
          <w:szCs w:val="22"/>
        </w:rPr>
        <w:t xml:space="preserve"> rijksdienst efficiënter en slagvaardiger te maken</w:t>
      </w:r>
      <w:r>
        <w:rPr>
          <w:rFonts w:ascii="Arial" w:hAnsi="Arial" w:cs="Arial"/>
          <w:sz w:val="22"/>
          <w:szCs w:val="22"/>
        </w:rPr>
        <w:t>”.</w:t>
      </w:r>
      <w:r w:rsidRPr="00840181">
        <w:rPr>
          <w:rFonts w:ascii="Arial" w:hAnsi="Arial" w:cs="Arial"/>
          <w:sz w:val="22"/>
          <w:szCs w:val="22"/>
          <w:vertAlign w:val="superscript"/>
        </w:rPr>
        <w:footnoteReference w:id="1"/>
      </w:r>
      <w:r w:rsidRPr="00840181">
        <w:rPr>
          <w:rFonts w:ascii="Arial" w:hAnsi="Arial" w:cs="Arial"/>
          <w:sz w:val="22"/>
          <w:szCs w:val="22"/>
          <w:vertAlign w:val="superscript"/>
        </w:rPr>
        <w:t xml:space="preserve"> </w:t>
      </w:r>
      <w:r>
        <w:rPr>
          <w:rFonts w:ascii="Arial" w:hAnsi="Arial" w:cs="Arial"/>
          <w:sz w:val="22"/>
          <w:szCs w:val="22"/>
          <w:vertAlign w:val="superscript"/>
        </w:rPr>
        <w:t xml:space="preserve"> </w:t>
      </w:r>
    </w:p>
    <w:p w:rsidR="003B6B6B" w:rsidRPr="00FC1DBB" w:rsidRDefault="003B6B6B" w:rsidP="005439F4">
      <w:pPr>
        <w:rPr>
          <w:rFonts w:ascii="Arial" w:hAnsi="Arial" w:cs="Arial"/>
          <w:sz w:val="22"/>
          <w:szCs w:val="22"/>
          <w:lang w:eastAsia="en-US"/>
        </w:rPr>
      </w:pPr>
    </w:p>
    <w:p w:rsidR="003B6B6B" w:rsidRPr="0096702E" w:rsidRDefault="003B6B6B" w:rsidP="005439F4">
      <w:pPr>
        <w:rPr>
          <w:rFonts w:ascii="Arial" w:hAnsi="Arial" w:cs="Arial"/>
          <w:sz w:val="22"/>
          <w:szCs w:val="22"/>
          <w:u w:val="single"/>
          <w:lang w:eastAsia="en-US"/>
        </w:rPr>
      </w:pPr>
      <w:r w:rsidRPr="0096702E">
        <w:rPr>
          <w:rFonts w:ascii="Arial" w:hAnsi="Arial" w:cs="Arial"/>
          <w:sz w:val="22"/>
          <w:szCs w:val="22"/>
          <w:u w:val="single"/>
          <w:lang w:eastAsia="en-US"/>
        </w:rPr>
        <w:t>Tussentijdse resultaten</w:t>
      </w:r>
    </w:p>
    <w:p w:rsidR="003B6B6B" w:rsidRDefault="003B6B6B" w:rsidP="005439F4">
      <w:pPr>
        <w:rPr>
          <w:rFonts w:ascii="Arial" w:hAnsi="Arial" w:cs="Arial"/>
          <w:sz w:val="22"/>
          <w:szCs w:val="22"/>
          <w:lang w:eastAsia="en-US"/>
        </w:rPr>
      </w:pPr>
      <w:r w:rsidRPr="00FC1DBB">
        <w:rPr>
          <w:rFonts w:ascii="Arial" w:hAnsi="Arial" w:cs="Arial"/>
          <w:sz w:val="22"/>
          <w:szCs w:val="22"/>
          <w:lang w:eastAsia="en-US"/>
        </w:rPr>
        <w:t xml:space="preserve">Vanwege het karakter van een tussentijdse evaluatie meten we hier de tussentijds op te leveren resultaten en niet de eindresultaten. </w:t>
      </w:r>
      <w:r>
        <w:rPr>
          <w:rFonts w:ascii="Arial" w:hAnsi="Arial" w:cs="Arial"/>
          <w:sz w:val="22"/>
          <w:szCs w:val="22"/>
          <w:lang w:eastAsia="en-US"/>
        </w:rPr>
        <w:t>Gedurende het projectverloop zijn wijzigingen in de op te leveren resultaten door de stuurgroep 1 Logo geaccordeerd. Zo was in de initiële planning een indeling gemaakt naar drie trances aan organisaties die de invoering moesten doorvoeren. De 2</w:t>
      </w:r>
      <w:r w:rsidRPr="007208C6">
        <w:rPr>
          <w:rFonts w:ascii="Arial" w:hAnsi="Arial" w:cs="Arial"/>
          <w:sz w:val="22"/>
          <w:szCs w:val="22"/>
          <w:vertAlign w:val="superscript"/>
          <w:lang w:eastAsia="en-US"/>
        </w:rPr>
        <w:t>de</w:t>
      </w:r>
      <w:r>
        <w:rPr>
          <w:rFonts w:ascii="Arial" w:hAnsi="Arial" w:cs="Arial"/>
          <w:sz w:val="22"/>
          <w:szCs w:val="22"/>
          <w:lang w:eastAsia="en-US"/>
        </w:rPr>
        <w:t xml:space="preserve"> en 3</w:t>
      </w:r>
      <w:r w:rsidRPr="007208C6">
        <w:rPr>
          <w:rFonts w:ascii="Arial" w:hAnsi="Arial" w:cs="Arial"/>
          <w:sz w:val="22"/>
          <w:szCs w:val="22"/>
          <w:vertAlign w:val="superscript"/>
          <w:lang w:eastAsia="en-US"/>
        </w:rPr>
        <w:t>de</w:t>
      </w:r>
      <w:r>
        <w:rPr>
          <w:rFonts w:ascii="Arial" w:hAnsi="Arial" w:cs="Arial"/>
          <w:sz w:val="22"/>
          <w:szCs w:val="22"/>
          <w:lang w:eastAsia="en-US"/>
        </w:rPr>
        <w:t xml:space="preserve"> tranche bleken in de praktijk moeilijk te onderscheiden. Er werd daarop besloten de niet-prioritaire organisaties in één tranche samen te voegen. </w:t>
      </w:r>
    </w:p>
    <w:p w:rsidR="003B6B6B" w:rsidRDefault="003B6B6B" w:rsidP="005439F4">
      <w:pPr>
        <w:rPr>
          <w:rFonts w:ascii="Arial" w:hAnsi="Arial" w:cs="Arial"/>
          <w:sz w:val="22"/>
          <w:szCs w:val="22"/>
          <w:lang w:eastAsia="en-US"/>
        </w:rPr>
      </w:pPr>
      <w:r>
        <w:rPr>
          <w:rFonts w:ascii="Arial" w:hAnsi="Arial" w:cs="Arial"/>
          <w:sz w:val="22"/>
          <w:szCs w:val="22"/>
          <w:lang w:eastAsia="en-US"/>
        </w:rPr>
        <w:t xml:space="preserve">Met het onderzoek konden we vaststellen dat te behalen tussentijdse resultaten grotendeels zijn behaald. </w:t>
      </w:r>
    </w:p>
    <w:p w:rsidR="003B6B6B" w:rsidRDefault="003B6B6B" w:rsidP="005439F4">
      <w:pPr>
        <w:pStyle w:val="Tabelscriptie"/>
        <w:rPr>
          <w:lang w:eastAsia="en-US"/>
        </w:rPr>
      </w:pPr>
    </w:p>
    <w:p w:rsidR="003B6B6B" w:rsidRPr="002923C7" w:rsidRDefault="003B6B6B" w:rsidP="005439F4">
      <w:pPr>
        <w:pStyle w:val="Tabelscriptie"/>
        <w:rPr>
          <w:b w:val="0"/>
          <w:lang w:eastAsia="en-US"/>
        </w:rPr>
      </w:pPr>
      <w:r w:rsidRPr="002923C7">
        <w:rPr>
          <w:b w:val="0"/>
          <w:lang w:eastAsia="en-US"/>
        </w:rPr>
        <w:t>Acceptatie als netwerkmanager</w:t>
      </w:r>
    </w:p>
    <w:p w:rsidR="003B6B6B" w:rsidRDefault="003B6B6B" w:rsidP="005439F4">
      <w:pPr>
        <w:pStyle w:val="Tabelscriptie"/>
        <w:rPr>
          <w:b w:val="0"/>
          <w:u w:val="none"/>
          <w:lang w:eastAsia="en-US"/>
        </w:rPr>
      </w:pPr>
      <w:r>
        <w:rPr>
          <w:b w:val="0"/>
          <w:u w:val="none"/>
          <w:lang w:eastAsia="en-US"/>
        </w:rPr>
        <w:t xml:space="preserve">Om effectieve interventies toe te kunnen passen binnen het netwerk moet de projectgroep 1 Logo geaccepteerd worden door de andere actoren als netwerkmanager. De acceptatie is afhankelijk van de drie variabelen: geschiktheid, autoriteit en vertrouwen. </w:t>
      </w:r>
    </w:p>
    <w:p w:rsidR="003B6B6B" w:rsidRDefault="003B6B6B" w:rsidP="005439F4">
      <w:pPr>
        <w:pStyle w:val="Tabelscriptie"/>
        <w:rPr>
          <w:b w:val="0"/>
          <w:u w:val="none"/>
          <w:lang w:eastAsia="en-US"/>
        </w:rPr>
      </w:pPr>
    </w:p>
    <w:p w:rsidR="003B6B6B" w:rsidRPr="00E75B35" w:rsidRDefault="003B6B6B" w:rsidP="005439F4">
      <w:pPr>
        <w:pStyle w:val="Tabelscriptie"/>
        <w:rPr>
          <w:b w:val="0"/>
          <w:u w:val="none"/>
          <w:lang w:eastAsia="en-US"/>
        </w:rPr>
      </w:pPr>
      <w:r>
        <w:rPr>
          <w:b w:val="0"/>
          <w:u w:val="none"/>
          <w:lang w:eastAsia="en-US"/>
        </w:rPr>
        <w:t xml:space="preserve">Het vertrouwen is in de loop van het project gegroeid. Volgens geïnterviewden heeft de managementstijl van de projectleider hier sterk aan bijgedragen. Het creëren van het </w:t>
      </w:r>
      <w:r>
        <w:rPr>
          <w:b w:val="0"/>
          <w:i/>
          <w:u w:val="none"/>
          <w:lang w:eastAsia="en-US"/>
        </w:rPr>
        <w:t xml:space="preserve">wij-gevoel </w:t>
      </w:r>
      <w:r>
        <w:rPr>
          <w:b w:val="0"/>
          <w:u w:val="none"/>
          <w:lang w:eastAsia="en-US"/>
        </w:rPr>
        <w:t>wordt door meerdere geïnterviewden benadrukt.</w:t>
      </w:r>
    </w:p>
    <w:p w:rsidR="003B6B6B" w:rsidRDefault="003B6B6B" w:rsidP="005439F4">
      <w:pPr>
        <w:pStyle w:val="Tabelscriptie"/>
        <w:rPr>
          <w:b w:val="0"/>
          <w:u w:val="none"/>
          <w:lang w:eastAsia="en-US"/>
        </w:rPr>
      </w:pPr>
      <w:r>
        <w:rPr>
          <w:b w:val="0"/>
          <w:u w:val="none"/>
          <w:lang w:eastAsia="en-US"/>
        </w:rPr>
        <w:t>Tevens blijkt dat in de ogen van de actoren de projectgroep 1 Logo autoriteit geniet, omdat actoren wisten dat bepaalde beslissingsruimte door de stuurgroep 1 Logo was gedelegeerd. Daarnaast is de projectgroep 1 Logo ook geschikt gebleken als netwerkmanager. Dit blijkt uit de kennis die zij heeft over de rijkshuisstijl en de lof die geïnterviewden hebben uitgesproken over de goede mix tussen huisstijltechnische, bestuurlijke en organisatorische kennis binnen het team. Daarbij werd het inrichten van het accountmanagement als goede keuze ervaren door de actoren.</w:t>
      </w:r>
    </w:p>
    <w:p w:rsidR="003B6B6B" w:rsidRDefault="003B6B6B" w:rsidP="005439F4">
      <w:pPr>
        <w:pStyle w:val="Tabelscriptie"/>
        <w:rPr>
          <w:b w:val="0"/>
          <w:u w:val="none"/>
          <w:lang w:eastAsia="en-US"/>
        </w:rPr>
      </w:pPr>
    </w:p>
    <w:p w:rsidR="003B6B6B" w:rsidRPr="00E75B35" w:rsidRDefault="003B6B6B" w:rsidP="005439F4">
      <w:pPr>
        <w:pStyle w:val="Tabelscriptie"/>
        <w:rPr>
          <w:b w:val="0"/>
          <w:lang w:eastAsia="en-US"/>
        </w:rPr>
      </w:pPr>
      <w:r w:rsidRPr="00E75B35">
        <w:rPr>
          <w:b w:val="0"/>
          <w:lang w:eastAsia="en-US"/>
        </w:rPr>
        <w:t>Belangrijkste issues</w:t>
      </w:r>
    </w:p>
    <w:p w:rsidR="003B6B6B" w:rsidRDefault="003B6B6B" w:rsidP="005439F4">
      <w:pPr>
        <w:pStyle w:val="Tabelscriptie"/>
      </w:pPr>
      <w:r>
        <w:rPr>
          <w:b w:val="0"/>
          <w:u w:val="none"/>
          <w:lang w:eastAsia="en-US"/>
        </w:rPr>
        <w:t>Vanuit interviews en analyse van documenten, het planningsoverzicht en de stuurgroepverslagen in het bijzonder, hebben we de belangrijkste issues in kaart gebracht. Er bleken drie belangrijke issues, waarvan er twee nader uit te splitsen zijn, waarop zich opmerkelijke knelpunten voordeden gedurende het proces tot aan het moment van onderzoek, namelijk:</w:t>
      </w:r>
    </w:p>
    <w:p w:rsidR="003B6B6B" w:rsidRPr="008D0A16" w:rsidRDefault="003B6B6B" w:rsidP="005439F4">
      <w:pPr>
        <w:numPr>
          <w:ilvl w:val="0"/>
          <w:numId w:val="22"/>
        </w:numPr>
        <w:rPr>
          <w:rFonts w:ascii="Arial" w:hAnsi="Arial" w:cs="Arial"/>
          <w:sz w:val="22"/>
          <w:szCs w:val="22"/>
        </w:rPr>
      </w:pPr>
      <w:r w:rsidRPr="008D0A16">
        <w:rPr>
          <w:rFonts w:ascii="Arial" w:hAnsi="Arial" w:cs="Arial"/>
          <w:sz w:val="22"/>
          <w:szCs w:val="22"/>
        </w:rPr>
        <w:t>het ontbreken van netwerken;</w:t>
      </w:r>
    </w:p>
    <w:p w:rsidR="003B6B6B" w:rsidRPr="008D0A16" w:rsidRDefault="003B6B6B" w:rsidP="005439F4">
      <w:pPr>
        <w:numPr>
          <w:ilvl w:val="0"/>
          <w:numId w:val="22"/>
        </w:numPr>
        <w:rPr>
          <w:rFonts w:ascii="Arial" w:hAnsi="Arial" w:cs="Arial"/>
          <w:sz w:val="22"/>
          <w:szCs w:val="22"/>
        </w:rPr>
      </w:pPr>
      <w:r w:rsidRPr="008D0A16">
        <w:rPr>
          <w:rFonts w:ascii="Arial" w:hAnsi="Arial" w:cs="Arial"/>
          <w:sz w:val="22"/>
          <w:szCs w:val="22"/>
        </w:rPr>
        <w:t>de identiteit van organisaties;</w:t>
      </w:r>
    </w:p>
    <w:p w:rsidR="003B6B6B" w:rsidRPr="008D0A16" w:rsidRDefault="003B6B6B" w:rsidP="005439F4">
      <w:pPr>
        <w:numPr>
          <w:ilvl w:val="1"/>
          <w:numId w:val="32"/>
        </w:numPr>
        <w:rPr>
          <w:rFonts w:ascii="Arial" w:hAnsi="Arial" w:cs="Arial"/>
          <w:sz w:val="22"/>
          <w:szCs w:val="22"/>
        </w:rPr>
      </w:pPr>
      <w:r w:rsidRPr="008D0A16">
        <w:rPr>
          <w:rFonts w:ascii="Arial" w:hAnsi="Arial" w:cs="Arial"/>
          <w:sz w:val="22"/>
          <w:szCs w:val="22"/>
        </w:rPr>
        <w:t>hang naar eigen identiteit;</w:t>
      </w:r>
    </w:p>
    <w:p w:rsidR="003B6B6B" w:rsidRPr="008D0A16" w:rsidRDefault="003B6B6B" w:rsidP="005439F4">
      <w:pPr>
        <w:numPr>
          <w:ilvl w:val="1"/>
          <w:numId w:val="32"/>
        </w:numPr>
        <w:rPr>
          <w:rFonts w:ascii="Arial" w:hAnsi="Arial" w:cs="Arial"/>
          <w:sz w:val="22"/>
          <w:szCs w:val="22"/>
        </w:rPr>
      </w:pPr>
      <w:r w:rsidRPr="008D0A16">
        <w:rPr>
          <w:rFonts w:ascii="Arial" w:hAnsi="Arial" w:cs="Arial"/>
          <w:sz w:val="22"/>
          <w:szCs w:val="22"/>
        </w:rPr>
        <w:t xml:space="preserve">inhoudelijke lading </w:t>
      </w:r>
      <w:r w:rsidRPr="001012BF">
        <w:rPr>
          <w:rFonts w:ascii="Arial" w:hAnsi="Arial" w:cs="Arial"/>
          <w:i/>
          <w:sz w:val="22"/>
          <w:szCs w:val="22"/>
        </w:rPr>
        <w:t>corporate identity</w:t>
      </w:r>
      <w:r w:rsidRPr="008D0A16">
        <w:rPr>
          <w:rFonts w:ascii="Arial" w:hAnsi="Arial" w:cs="Arial"/>
          <w:sz w:val="22"/>
          <w:szCs w:val="22"/>
        </w:rPr>
        <w:t>;</w:t>
      </w:r>
    </w:p>
    <w:p w:rsidR="003B6B6B" w:rsidRPr="008D0A16" w:rsidRDefault="003B6B6B" w:rsidP="005439F4">
      <w:pPr>
        <w:numPr>
          <w:ilvl w:val="1"/>
          <w:numId w:val="32"/>
        </w:numPr>
        <w:rPr>
          <w:rFonts w:ascii="Arial" w:hAnsi="Arial" w:cs="Arial"/>
          <w:sz w:val="22"/>
          <w:szCs w:val="22"/>
        </w:rPr>
      </w:pPr>
      <w:r w:rsidRPr="008D0A16">
        <w:rPr>
          <w:rFonts w:ascii="Arial" w:hAnsi="Arial" w:cs="Arial"/>
          <w:sz w:val="22"/>
          <w:szCs w:val="22"/>
        </w:rPr>
        <w:t>afzenderstructuur;</w:t>
      </w:r>
    </w:p>
    <w:p w:rsidR="003B6B6B" w:rsidRPr="00E22CA8" w:rsidRDefault="003B6B6B" w:rsidP="005439F4">
      <w:pPr>
        <w:numPr>
          <w:ilvl w:val="0"/>
          <w:numId w:val="22"/>
        </w:numPr>
        <w:rPr>
          <w:rFonts w:ascii="Arial" w:hAnsi="Arial" w:cs="Arial"/>
          <w:sz w:val="22"/>
          <w:szCs w:val="22"/>
        </w:rPr>
      </w:pPr>
      <w:r>
        <w:rPr>
          <w:rFonts w:ascii="Arial" w:hAnsi="Arial" w:cs="Arial"/>
          <w:sz w:val="22"/>
          <w:szCs w:val="22"/>
        </w:rPr>
        <w:t>de bedrijfsvoering bij organisaties</w:t>
      </w:r>
      <w:r w:rsidRPr="00E22CA8">
        <w:rPr>
          <w:rFonts w:ascii="Arial" w:hAnsi="Arial" w:cs="Arial"/>
          <w:sz w:val="22"/>
          <w:szCs w:val="22"/>
        </w:rPr>
        <w:t>;</w:t>
      </w:r>
    </w:p>
    <w:p w:rsidR="003B6B6B" w:rsidRDefault="003B6B6B" w:rsidP="005439F4">
      <w:pPr>
        <w:numPr>
          <w:ilvl w:val="1"/>
          <w:numId w:val="33"/>
        </w:numPr>
        <w:rPr>
          <w:rFonts w:ascii="Arial" w:hAnsi="Arial" w:cs="Arial"/>
          <w:sz w:val="22"/>
          <w:szCs w:val="22"/>
        </w:rPr>
      </w:pPr>
      <w:r>
        <w:rPr>
          <w:rFonts w:ascii="Arial" w:hAnsi="Arial" w:cs="Arial"/>
          <w:sz w:val="22"/>
          <w:szCs w:val="22"/>
        </w:rPr>
        <w:t>bedrijfsprocessen en ICT;</w:t>
      </w:r>
    </w:p>
    <w:p w:rsidR="003B6B6B" w:rsidRDefault="003B6B6B" w:rsidP="005439F4">
      <w:pPr>
        <w:numPr>
          <w:ilvl w:val="1"/>
          <w:numId w:val="33"/>
        </w:numPr>
        <w:rPr>
          <w:rFonts w:ascii="Arial" w:hAnsi="Arial" w:cs="Arial"/>
          <w:sz w:val="22"/>
          <w:szCs w:val="22"/>
        </w:rPr>
      </w:pPr>
      <w:r>
        <w:rPr>
          <w:rFonts w:ascii="Arial" w:hAnsi="Arial" w:cs="Arial"/>
          <w:sz w:val="22"/>
          <w:szCs w:val="22"/>
        </w:rPr>
        <w:t>kostenefficiency;</w:t>
      </w:r>
    </w:p>
    <w:p w:rsidR="003B6B6B" w:rsidRDefault="003B6B6B" w:rsidP="005439F4">
      <w:pPr>
        <w:numPr>
          <w:ilvl w:val="1"/>
          <w:numId w:val="33"/>
        </w:numPr>
        <w:rPr>
          <w:rFonts w:ascii="Arial" w:hAnsi="Arial" w:cs="Arial"/>
          <w:sz w:val="22"/>
          <w:szCs w:val="22"/>
        </w:rPr>
      </w:pPr>
      <w:r>
        <w:rPr>
          <w:rFonts w:ascii="Arial" w:hAnsi="Arial" w:cs="Arial"/>
          <w:sz w:val="22"/>
          <w:szCs w:val="22"/>
        </w:rPr>
        <w:t>projectfinanciën;</w:t>
      </w:r>
    </w:p>
    <w:p w:rsidR="003B6B6B" w:rsidRPr="005143C7" w:rsidRDefault="003B6B6B" w:rsidP="005439F4">
      <w:pPr>
        <w:numPr>
          <w:ilvl w:val="1"/>
          <w:numId w:val="33"/>
        </w:numPr>
        <w:rPr>
          <w:rFonts w:ascii="Arial" w:hAnsi="Arial" w:cs="Arial"/>
          <w:sz w:val="22"/>
          <w:szCs w:val="22"/>
        </w:rPr>
      </w:pPr>
      <w:r w:rsidRPr="005143C7">
        <w:rPr>
          <w:rFonts w:ascii="Arial" w:hAnsi="Arial" w:cs="Arial"/>
          <w:sz w:val="22"/>
          <w:szCs w:val="22"/>
        </w:rPr>
        <w:t>beheer</w:t>
      </w:r>
      <w:r>
        <w:rPr>
          <w:rFonts w:ascii="Arial" w:hAnsi="Arial" w:cs="Arial"/>
          <w:sz w:val="22"/>
          <w:szCs w:val="22"/>
        </w:rPr>
        <w:t>.</w:t>
      </w:r>
    </w:p>
    <w:p w:rsidR="003B6B6B" w:rsidRDefault="003B6B6B" w:rsidP="005439F4">
      <w:pPr>
        <w:rPr>
          <w:rFonts w:ascii="Arial" w:hAnsi="Arial" w:cs="Arial"/>
          <w:sz w:val="22"/>
          <w:szCs w:val="22"/>
          <w:lang w:eastAsia="en-US"/>
        </w:rPr>
      </w:pPr>
    </w:p>
    <w:p w:rsidR="003B6B6B" w:rsidRDefault="003B6B6B" w:rsidP="005439F4">
      <w:pPr>
        <w:rPr>
          <w:rFonts w:ascii="Arial" w:hAnsi="Arial" w:cs="Arial"/>
          <w:sz w:val="22"/>
          <w:szCs w:val="22"/>
          <w:lang w:eastAsia="en-US"/>
        </w:rPr>
      </w:pPr>
      <w:r>
        <w:rPr>
          <w:rFonts w:ascii="Arial" w:hAnsi="Arial" w:cs="Arial"/>
          <w:sz w:val="22"/>
          <w:szCs w:val="22"/>
          <w:lang w:eastAsia="en-US"/>
        </w:rPr>
        <w:t xml:space="preserve">Binnen deze issues heeft zich een aantal knelpunten voorgedaan, die stagnaties in de invoering van de rijkshuisstijl hebben veroorzaakt. Op deze knelpunten heeft de projectgroep 1 Logo interventies toegepast om de deze weg te nemen. </w:t>
      </w:r>
    </w:p>
    <w:p w:rsidR="003B6B6B" w:rsidRDefault="003B6B6B" w:rsidP="005439F4">
      <w:pPr>
        <w:rPr>
          <w:rFonts w:ascii="Arial" w:hAnsi="Arial" w:cs="Arial"/>
          <w:sz w:val="22"/>
          <w:szCs w:val="22"/>
          <w:lang w:eastAsia="en-US"/>
        </w:rPr>
      </w:pPr>
      <w:r>
        <w:rPr>
          <w:rFonts w:ascii="Arial" w:hAnsi="Arial" w:cs="Arial"/>
          <w:sz w:val="22"/>
          <w:szCs w:val="22"/>
          <w:lang w:eastAsia="en-US"/>
        </w:rPr>
        <w:t>Op basis van de percepties van de betrokken actoren, die we bepaald hebben met een actorenanalyse, is door ons een volgens de theorie passende interventiestrategie gegeven. Vervolgens hebben wij een confrontatie gemaakt tussen de toegepaste interventies en de volgens onze theorie passende interventiestrategie. De uitkomsten daarvan zijn de volgende.</w:t>
      </w:r>
    </w:p>
    <w:p w:rsidR="003B6B6B" w:rsidRDefault="003B6B6B" w:rsidP="005439F4">
      <w:pPr>
        <w:rPr>
          <w:rFonts w:ascii="Arial" w:hAnsi="Arial" w:cs="Arial"/>
          <w:sz w:val="22"/>
          <w:szCs w:val="22"/>
          <w:lang w:eastAsia="en-US"/>
        </w:rPr>
      </w:pPr>
    </w:p>
    <w:p w:rsidR="003B6B6B" w:rsidRDefault="003B6B6B" w:rsidP="005439F4">
      <w:pPr>
        <w:pStyle w:val="ListParagraph"/>
        <w:numPr>
          <w:ilvl w:val="0"/>
          <w:numId w:val="61"/>
        </w:numPr>
        <w:rPr>
          <w:rFonts w:ascii="Arial" w:hAnsi="Arial" w:cs="Arial"/>
          <w:sz w:val="22"/>
          <w:szCs w:val="22"/>
        </w:rPr>
      </w:pPr>
      <w:r w:rsidRPr="000B50AC">
        <w:rPr>
          <w:rFonts w:ascii="Arial" w:hAnsi="Arial" w:cs="Arial"/>
          <w:sz w:val="22"/>
          <w:szCs w:val="22"/>
        </w:rPr>
        <w:t xml:space="preserve">De volgens de theorie passende interventies bij aanvang van een complex project zijn in grote mate toegepast. De projectgroep 1 Logo heeft een </w:t>
      </w:r>
      <w:r w:rsidRPr="00B6508D">
        <w:rPr>
          <w:rFonts w:ascii="Arial" w:hAnsi="Arial" w:cs="Arial"/>
          <w:b/>
          <w:i/>
          <w:sz w:val="22"/>
          <w:szCs w:val="22"/>
        </w:rPr>
        <w:t>netwerk</w:t>
      </w:r>
      <w:r w:rsidRPr="000B50AC">
        <w:rPr>
          <w:rFonts w:ascii="Arial" w:hAnsi="Arial" w:cs="Arial"/>
          <w:sz w:val="22"/>
          <w:szCs w:val="22"/>
        </w:rPr>
        <w:t xml:space="preserve"> ingericht, door actoren te betrekken en aan elkaar te verbinden. Hiervoor zijn enkele arena’s opgericht, waaronder de </w:t>
      </w:r>
      <w:r>
        <w:rPr>
          <w:rFonts w:ascii="Arial" w:hAnsi="Arial" w:cs="Arial"/>
          <w:sz w:val="22"/>
          <w:szCs w:val="22"/>
        </w:rPr>
        <w:t>werkgroep Implementatie</w:t>
      </w:r>
      <w:r w:rsidRPr="000B50AC">
        <w:rPr>
          <w:rFonts w:ascii="Arial" w:hAnsi="Arial" w:cs="Arial"/>
          <w:sz w:val="22"/>
          <w:szCs w:val="22"/>
        </w:rPr>
        <w:t xml:space="preserve"> en de meehelpersgroepen. Daarnaast heeft de projectgroep 1 Logo afspraken gemaakt over de interactie binnen het netwerk. Deze spelregels zijn zowel bedoeld voor specifieke arena’s als de </w:t>
      </w:r>
      <w:r>
        <w:rPr>
          <w:rFonts w:ascii="Arial" w:hAnsi="Arial" w:cs="Arial"/>
          <w:sz w:val="22"/>
          <w:szCs w:val="22"/>
        </w:rPr>
        <w:t>werkgroep Implementatie</w:t>
      </w:r>
      <w:r w:rsidRPr="000B50AC">
        <w:rPr>
          <w:rFonts w:ascii="Arial" w:hAnsi="Arial" w:cs="Arial"/>
          <w:sz w:val="22"/>
          <w:szCs w:val="22"/>
        </w:rPr>
        <w:t xml:space="preserve"> en voor de algemene omgang binnen het netwerk.</w:t>
      </w:r>
    </w:p>
    <w:p w:rsidR="003B6B6B" w:rsidRDefault="003B6B6B" w:rsidP="005439F4">
      <w:pPr>
        <w:pStyle w:val="ListParagraph"/>
        <w:numPr>
          <w:ilvl w:val="0"/>
          <w:numId w:val="61"/>
        </w:numPr>
        <w:rPr>
          <w:rFonts w:ascii="Arial" w:hAnsi="Arial" w:cs="Arial"/>
          <w:sz w:val="22"/>
          <w:szCs w:val="22"/>
        </w:rPr>
      </w:pPr>
      <w:r>
        <w:rPr>
          <w:rFonts w:ascii="Arial" w:hAnsi="Arial" w:cs="Arial"/>
          <w:sz w:val="22"/>
          <w:szCs w:val="22"/>
        </w:rPr>
        <w:t xml:space="preserve">Wanneer wij de interventies van de projectgroep 1 Logo bij de belangrijkste knelpunten rondom het </w:t>
      </w:r>
      <w:r w:rsidRPr="00AC178B">
        <w:rPr>
          <w:rFonts w:ascii="Arial" w:hAnsi="Arial" w:cs="Arial"/>
          <w:b/>
          <w:i/>
          <w:sz w:val="22"/>
          <w:szCs w:val="22"/>
        </w:rPr>
        <w:t>issue identiteit</w:t>
      </w:r>
      <w:r>
        <w:rPr>
          <w:rFonts w:ascii="Arial" w:hAnsi="Arial" w:cs="Arial"/>
          <w:sz w:val="22"/>
          <w:szCs w:val="22"/>
        </w:rPr>
        <w:t xml:space="preserve"> afzetten tegen de volgens de theorie in deze situatie passende bijsturing, dan concluderen wij dat er in grote mate sprake is van overeenkomsten. Zo heeft de projectgroep 1 Logo percepties van actoren bijgesteld door kennis te delen over de huisstijl en de argumenten scherp te krijgen van actoren door gezamenlijk onderzoek te initiëren. Ook zijn compenserende maatregelen toegepast en zijn </w:t>
      </w:r>
      <w:r w:rsidRPr="004667B8">
        <w:rPr>
          <w:rFonts w:ascii="Arial" w:hAnsi="Arial" w:cs="Arial"/>
          <w:i/>
          <w:sz w:val="22"/>
          <w:szCs w:val="22"/>
        </w:rPr>
        <w:t>package deals</w:t>
      </w:r>
      <w:r>
        <w:rPr>
          <w:rFonts w:ascii="Arial" w:hAnsi="Arial" w:cs="Arial"/>
          <w:sz w:val="22"/>
          <w:szCs w:val="22"/>
        </w:rPr>
        <w:t xml:space="preserve"> gesloten om actoren mee te krijgen. In veel gevallen zijn ook koppelingen gelegd met de beslissingsarena, de stuurgroep 1 Logo of zelfs het SG-Overleg en de Ministerraad.</w:t>
      </w:r>
    </w:p>
    <w:p w:rsidR="003B6B6B" w:rsidRDefault="003B6B6B" w:rsidP="005439F4">
      <w:pPr>
        <w:pStyle w:val="ListParagraph"/>
        <w:numPr>
          <w:ilvl w:val="0"/>
          <w:numId w:val="61"/>
        </w:numPr>
        <w:rPr>
          <w:rFonts w:ascii="Arial" w:hAnsi="Arial" w:cs="Arial"/>
          <w:sz w:val="22"/>
          <w:szCs w:val="22"/>
        </w:rPr>
      </w:pPr>
      <w:r w:rsidRPr="00B6508D">
        <w:rPr>
          <w:rFonts w:ascii="Arial" w:hAnsi="Arial" w:cs="Arial"/>
          <w:sz w:val="22"/>
          <w:szCs w:val="22"/>
        </w:rPr>
        <w:t xml:space="preserve">Ook de toegepaste interventies door de projectgroep 1 Logo ten aanzien van de </w:t>
      </w:r>
      <w:r w:rsidRPr="00AC178B">
        <w:rPr>
          <w:rFonts w:ascii="Arial" w:hAnsi="Arial" w:cs="Arial"/>
          <w:b/>
          <w:i/>
          <w:sz w:val="22"/>
          <w:szCs w:val="22"/>
        </w:rPr>
        <w:t>issue bedrijfsvoering</w:t>
      </w:r>
      <w:r w:rsidRPr="00B6508D">
        <w:rPr>
          <w:rFonts w:ascii="Arial" w:hAnsi="Arial" w:cs="Arial"/>
          <w:sz w:val="22"/>
          <w:szCs w:val="22"/>
        </w:rPr>
        <w:t xml:space="preserve"> komen in grote lijnen overeen met de volgens ons theoretisch passende interventiestrategie</w:t>
      </w:r>
      <w:r>
        <w:rPr>
          <w:rFonts w:ascii="Arial" w:hAnsi="Arial" w:cs="Arial"/>
          <w:sz w:val="22"/>
          <w:szCs w:val="22"/>
        </w:rPr>
        <w:t>ën</w:t>
      </w:r>
      <w:r w:rsidRPr="00B6508D">
        <w:rPr>
          <w:rFonts w:ascii="Arial" w:hAnsi="Arial" w:cs="Arial"/>
          <w:sz w:val="22"/>
          <w:szCs w:val="22"/>
        </w:rPr>
        <w:t xml:space="preserve">. Zo zien we dat </w:t>
      </w:r>
      <w:r>
        <w:rPr>
          <w:rFonts w:ascii="Arial" w:hAnsi="Arial" w:cs="Arial"/>
          <w:sz w:val="22"/>
          <w:szCs w:val="22"/>
        </w:rPr>
        <w:t xml:space="preserve">veel afstemming en samenwerking heeft plaatsgevonden bij het onderzoeken van problemen en oplossingen. Ook hier zijn compenserende maatregelen getroffen, zoals het aanbieden van faciliteiten en het sluiten van </w:t>
      </w:r>
      <w:r w:rsidRPr="004667B8">
        <w:rPr>
          <w:rFonts w:ascii="Arial" w:hAnsi="Arial" w:cs="Arial"/>
          <w:i/>
          <w:sz w:val="22"/>
          <w:szCs w:val="22"/>
        </w:rPr>
        <w:t>package deals</w:t>
      </w:r>
      <w:r>
        <w:rPr>
          <w:rFonts w:ascii="Arial" w:hAnsi="Arial" w:cs="Arial"/>
          <w:sz w:val="22"/>
          <w:szCs w:val="22"/>
        </w:rPr>
        <w:t xml:space="preserve">. Koppelingen met relevante actoren zijn gelegd. Geprobeerd is institutionele spelregels om te buigen. </w:t>
      </w:r>
    </w:p>
    <w:p w:rsidR="003B6B6B" w:rsidRDefault="003B6B6B" w:rsidP="005439F4">
      <w:pPr>
        <w:pStyle w:val="ListParagraph"/>
        <w:numPr>
          <w:ilvl w:val="0"/>
          <w:numId w:val="61"/>
        </w:numPr>
        <w:rPr>
          <w:rFonts w:ascii="Arial" w:hAnsi="Arial" w:cs="Arial"/>
          <w:sz w:val="22"/>
          <w:szCs w:val="22"/>
        </w:rPr>
      </w:pPr>
      <w:r w:rsidRPr="00B6508D">
        <w:rPr>
          <w:rFonts w:ascii="Arial" w:hAnsi="Arial" w:cs="Arial"/>
          <w:sz w:val="22"/>
          <w:szCs w:val="22"/>
        </w:rPr>
        <w:t>Desalniettemin zien wij</w:t>
      </w:r>
      <w:r>
        <w:rPr>
          <w:rFonts w:ascii="Arial" w:hAnsi="Arial" w:cs="Arial"/>
          <w:sz w:val="22"/>
          <w:szCs w:val="22"/>
        </w:rPr>
        <w:t>, zij het in beperkte mate,</w:t>
      </w:r>
      <w:r w:rsidRPr="00B6508D">
        <w:rPr>
          <w:rFonts w:ascii="Arial" w:hAnsi="Arial" w:cs="Arial"/>
          <w:sz w:val="22"/>
          <w:szCs w:val="22"/>
        </w:rPr>
        <w:t xml:space="preserve"> ook afwijkingen of onvolledige toepassing van passende interv</w:t>
      </w:r>
      <w:r>
        <w:rPr>
          <w:rFonts w:ascii="Arial" w:hAnsi="Arial" w:cs="Arial"/>
          <w:sz w:val="22"/>
          <w:szCs w:val="22"/>
        </w:rPr>
        <w:t xml:space="preserve">enties, zoals het te laat betrekken van een cruciale actor waardoor geen vertrouwen kan worden opgebouwd en de rol van netwerkmanager niet kan worden uitgeoefend. </w:t>
      </w:r>
    </w:p>
    <w:p w:rsidR="003B6B6B" w:rsidRDefault="003B6B6B" w:rsidP="005439F4">
      <w:pPr>
        <w:pStyle w:val="ListParagraph"/>
        <w:ind w:left="360"/>
        <w:rPr>
          <w:rFonts w:ascii="Arial" w:hAnsi="Arial" w:cs="Arial"/>
          <w:sz w:val="22"/>
          <w:szCs w:val="22"/>
        </w:rPr>
      </w:pPr>
    </w:p>
    <w:p w:rsidR="003B6B6B" w:rsidRPr="002D1C81" w:rsidRDefault="003B6B6B" w:rsidP="005439F4">
      <w:pPr>
        <w:rPr>
          <w:rFonts w:ascii="Arial" w:hAnsi="Arial" w:cs="Arial"/>
          <w:sz w:val="22"/>
          <w:szCs w:val="22"/>
          <w:u w:val="single"/>
        </w:rPr>
      </w:pPr>
      <w:r w:rsidRPr="002D1C81">
        <w:rPr>
          <w:rFonts w:ascii="Arial" w:hAnsi="Arial" w:cs="Arial"/>
          <w:sz w:val="22"/>
          <w:szCs w:val="22"/>
          <w:u w:val="single"/>
        </w:rPr>
        <w:t xml:space="preserve">Conclusie </w:t>
      </w:r>
      <w:r>
        <w:rPr>
          <w:rFonts w:ascii="Arial" w:hAnsi="Arial" w:cs="Arial"/>
          <w:sz w:val="22"/>
          <w:szCs w:val="22"/>
          <w:u w:val="single"/>
        </w:rPr>
        <w:t>ex-postevaluatie</w:t>
      </w:r>
    </w:p>
    <w:p w:rsidR="003B6B6B" w:rsidRDefault="003B6B6B" w:rsidP="005439F4">
      <w:pPr>
        <w:rPr>
          <w:rFonts w:ascii="Arial" w:hAnsi="Arial" w:cs="Arial"/>
          <w:sz w:val="22"/>
          <w:szCs w:val="22"/>
        </w:rPr>
      </w:pPr>
      <w:r w:rsidRPr="00B21F8E">
        <w:rPr>
          <w:rFonts w:ascii="Arial" w:hAnsi="Arial" w:cs="Arial"/>
          <w:sz w:val="22"/>
          <w:szCs w:val="22"/>
        </w:rPr>
        <w:t xml:space="preserve">Op basis van ons onderzoek concluderen wij dat de projectgroep 1 Logo </w:t>
      </w:r>
      <w:r>
        <w:rPr>
          <w:rFonts w:ascii="Arial" w:hAnsi="Arial" w:cs="Arial"/>
          <w:sz w:val="22"/>
          <w:szCs w:val="22"/>
        </w:rPr>
        <w:t xml:space="preserve">tot aan het meetmoment succesvol is geweest. Er is sprake van succesvolle netwerksturing door de projectgroep 1 logo. Dit oordeel baseren wij op de uitkomsten van de analyse op de behaalde resultaten. </w:t>
      </w:r>
    </w:p>
    <w:p w:rsidR="003B6B6B" w:rsidRPr="00A94F68" w:rsidRDefault="003B6B6B" w:rsidP="005439F4">
      <w:r>
        <w:rPr>
          <w:rFonts w:ascii="Arial" w:hAnsi="Arial" w:cs="Arial"/>
          <w:sz w:val="22"/>
          <w:szCs w:val="22"/>
        </w:rPr>
        <w:t xml:space="preserve">Daarmee is de onderzoeksvraag, </w:t>
      </w:r>
      <w:r>
        <w:rPr>
          <w:b/>
        </w:rPr>
        <w:t xml:space="preserve">“Is de projectgroep 1 Logo tot aan het tussentijdse evaluatiemoment succesvol?”, </w:t>
      </w:r>
      <w:r w:rsidRPr="00A94F68">
        <w:t>positief beantwoord.</w:t>
      </w:r>
    </w:p>
    <w:p w:rsidR="003B6B6B" w:rsidRDefault="003B6B6B" w:rsidP="005439F4">
      <w:pPr>
        <w:rPr>
          <w:rFonts w:ascii="Arial" w:hAnsi="Arial" w:cs="Arial"/>
          <w:sz w:val="22"/>
          <w:szCs w:val="22"/>
          <w:u w:val="single"/>
          <w:lang w:eastAsia="en-US"/>
        </w:rPr>
      </w:pPr>
    </w:p>
    <w:p w:rsidR="003B6B6B" w:rsidRPr="0096702E" w:rsidRDefault="003B6B6B" w:rsidP="005439F4">
      <w:pPr>
        <w:rPr>
          <w:rFonts w:ascii="Arial" w:hAnsi="Arial" w:cs="Arial"/>
          <w:sz w:val="22"/>
          <w:szCs w:val="22"/>
          <w:u w:val="single"/>
          <w:lang w:eastAsia="en-US"/>
        </w:rPr>
      </w:pPr>
      <w:r>
        <w:rPr>
          <w:rFonts w:ascii="Arial" w:hAnsi="Arial" w:cs="Arial"/>
          <w:sz w:val="22"/>
          <w:szCs w:val="22"/>
          <w:u w:val="single"/>
          <w:lang w:eastAsia="en-US"/>
        </w:rPr>
        <w:t>Ex-ante-evaluatie</w:t>
      </w:r>
    </w:p>
    <w:p w:rsidR="003B6B6B" w:rsidRDefault="003B6B6B" w:rsidP="005439F4">
      <w:pPr>
        <w:rPr>
          <w:rFonts w:ascii="Arial" w:hAnsi="Arial" w:cs="Arial"/>
          <w:sz w:val="22"/>
          <w:szCs w:val="22"/>
        </w:rPr>
      </w:pPr>
      <w:r w:rsidRPr="00B665DE">
        <w:rPr>
          <w:rFonts w:ascii="Arial" w:hAnsi="Arial" w:cs="Arial"/>
          <w:sz w:val="22"/>
          <w:szCs w:val="22"/>
        </w:rPr>
        <w:t>Wij zijn</w:t>
      </w:r>
      <w:r>
        <w:rPr>
          <w:rFonts w:ascii="Arial" w:hAnsi="Arial" w:cs="Arial"/>
          <w:sz w:val="22"/>
          <w:szCs w:val="22"/>
        </w:rPr>
        <w:t xml:space="preserve"> echter</w:t>
      </w:r>
      <w:r w:rsidRPr="00B665DE">
        <w:rPr>
          <w:rFonts w:ascii="Arial" w:hAnsi="Arial" w:cs="Arial"/>
          <w:sz w:val="22"/>
          <w:szCs w:val="22"/>
        </w:rPr>
        <w:t xml:space="preserve"> </w:t>
      </w:r>
      <w:r>
        <w:rPr>
          <w:rFonts w:ascii="Arial" w:hAnsi="Arial" w:cs="Arial"/>
          <w:sz w:val="22"/>
          <w:szCs w:val="22"/>
        </w:rPr>
        <w:t>niet alleen geïnteresseerd in het succes van de projectgroep 1 Logo in de eerste fase van het project, maar willen ook een verwachting geven over het succes aan het einde van het project en daarmee de volgende vraag beantwoorden:</w:t>
      </w:r>
    </w:p>
    <w:p w:rsidR="003B6B6B" w:rsidRDefault="003B6B6B" w:rsidP="005439F4">
      <w:pPr>
        <w:rPr>
          <w:rFonts w:ascii="Arial" w:hAnsi="Arial" w:cs="Arial"/>
          <w:sz w:val="22"/>
          <w:szCs w:val="22"/>
        </w:rPr>
      </w:pPr>
    </w:p>
    <w:p w:rsidR="003B6B6B" w:rsidRDefault="003B6B6B" w:rsidP="005439F4">
      <w:pPr>
        <w:rPr>
          <w:b/>
        </w:rPr>
      </w:pPr>
      <w:r>
        <w:rPr>
          <w:b/>
        </w:rPr>
        <w:t>“Zal de projectgroep 1 Logo aan het einde van het project succesvol zijn?”</w:t>
      </w:r>
    </w:p>
    <w:p w:rsidR="003B6B6B" w:rsidRDefault="003B6B6B" w:rsidP="005439F4">
      <w:pPr>
        <w:rPr>
          <w:rFonts w:ascii="Arial" w:hAnsi="Arial" w:cs="Arial"/>
          <w:sz w:val="22"/>
          <w:szCs w:val="22"/>
        </w:rPr>
      </w:pPr>
    </w:p>
    <w:p w:rsidR="003B6B6B" w:rsidRDefault="003B6B6B" w:rsidP="005439F4">
      <w:pPr>
        <w:rPr>
          <w:rFonts w:ascii="Arial" w:hAnsi="Arial" w:cs="Arial"/>
          <w:sz w:val="22"/>
          <w:szCs w:val="22"/>
        </w:rPr>
      </w:pPr>
      <w:r>
        <w:rPr>
          <w:rFonts w:ascii="Arial" w:hAnsi="Arial" w:cs="Arial"/>
          <w:sz w:val="22"/>
          <w:szCs w:val="22"/>
        </w:rPr>
        <w:t>Om deze vraag te beantwoorden, ontlenen we aan de uitkomsten van de ex-postevaluatie de verwachting dat, wanneer de projectgroep 1 Logo geaccepteerd blijft als netwerkmanager en passende interventies blijft toepassen, de projectgroep 1 logo ook aan het einde van het project succesvol zal zijn. We moeten dus weten welke issues worden verwacht en welke actoren daarbij betrokken zijn.</w:t>
      </w:r>
    </w:p>
    <w:p w:rsidR="003B6B6B" w:rsidRDefault="003B6B6B" w:rsidP="005439F4">
      <w:pPr>
        <w:rPr>
          <w:rFonts w:ascii="Arial" w:hAnsi="Arial" w:cs="Arial"/>
          <w:sz w:val="22"/>
          <w:szCs w:val="22"/>
        </w:rPr>
      </w:pPr>
    </w:p>
    <w:p w:rsidR="003B6B6B" w:rsidRDefault="003B6B6B" w:rsidP="005439F4">
      <w:pPr>
        <w:rPr>
          <w:rFonts w:ascii="Arial" w:hAnsi="Arial" w:cs="Arial"/>
          <w:sz w:val="22"/>
          <w:szCs w:val="22"/>
        </w:rPr>
      </w:pPr>
      <w:r>
        <w:rPr>
          <w:rFonts w:ascii="Arial" w:hAnsi="Arial" w:cs="Arial"/>
          <w:sz w:val="22"/>
          <w:szCs w:val="22"/>
        </w:rPr>
        <w:t xml:space="preserve">De </w:t>
      </w:r>
      <w:r w:rsidRPr="00EB49E5">
        <w:rPr>
          <w:rFonts w:ascii="Arial" w:hAnsi="Arial" w:cs="Arial"/>
          <w:i/>
          <w:sz w:val="22"/>
          <w:szCs w:val="22"/>
        </w:rPr>
        <w:t>issues</w:t>
      </w:r>
      <w:r>
        <w:rPr>
          <w:rFonts w:ascii="Arial" w:hAnsi="Arial" w:cs="Arial"/>
          <w:sz w:val="22"/>
          <w:szCs w:val="22"/>
        </w:rPr>
        <w:t xml:space="preserve"> in de ex-ante-evaluatie blijken gelijk te zijn aan die van de ex-postevaluatie. Echter, de onderwerpen die spelen bij deze </w:t>
      </w:r>
      <w:r w:rsidRPr="00EB49E5">
        <w:rPr>
          <w:rFonts w:ascii="Arial" w:hAnsi="Arial" w:cs="Arial"/>
          <w:i/>
          <w:sz w:val="22"/>
          <w:szCs w:val="22"/>
        </w:rPr>
        <w:t>issues</w:t>
      </w:r>
      <w:r>
        <w:rPr>
          <w:rFonts w:ascii="Arial" w:hAnsi="Arial" w:cs="Arial"/>
          <w:sz w:val="22"/>
          <w:szCs w:val="22"/>
        </w:rPr>
        <w:t xml:space="preserve"> zijn meer divers. Er loopt een aantal onzekerheden door vanuit de ex-postsituatie en er ontstaan gedurende de ex-anteperiode nieuwe onzekerheden. Uiteraard is er tussentijds geen sprake van het ontbreken van een netwerk, maar zullen bestaande netwerken onderhouden en in stand gehouden moeten worden.</w:t>
      </w:r>
    </w:p>
    <w:p w:rsidR="003B6B6B" w:rsidRDefault="003B6B6B" w:rsidP="005439F4">
      <w:pPr>
        <w:rPr>
          <w:rFonts w:ascii="Arial" w:hAnsi="Arial" w:cs="Arial"/>
          <w:sz w:val="22"/>
          <w:szCs w:val="22"/>
        </w:rPr>
      </w:pPr>
    </w:p>
    <w:p w:rsidR="003B6B6B" w:rsidRDefault="003B6B6B" w:rsidP="005439F4">
      <w:pPr>
        <w:adjustRightInd w:val="0"/>
        <w:rPr>
          <w:rFonts w:ascii="Arial" w:hAnsi="Arial" w:cs="Arial"/>
          <w:sz w:val="22"/>
          <w:szCs w:val="22"/>
        </w:rPr>
      </w:pPr>
      <w:r>
        <w:rPr>
          <w:rFonts w:ascii="Arial" w:hAnsi="Arial" w:cs="Arial"/>
          <w:sz w:val="22"/>
          <w:szCs w:val="22"/>
        </w:rPr>
        <w:t xml:space="preserve">Vanuit zowel de interne voortgangsrapportages, verslagen van de stuurgroep 1 Logo en de interviews komen wij tot de volgende </w:t>
      </w:r>
      <w:r w:rsidRPr="00EB49E5">
        <w:rPr>
          <w:rFonts w:ascii="Arial" w:hAnsi="Arial" w:cs="Arial"/>
          <w:i/>
          <w:sz w:val="22"/>
          <w:szCs w:val="22"/>
        </w:rPr>
        <w:t>issues</w:t>
      </w:r>
      <w:r>
        <w:rPr>
          <w:rFonts w:ascii="Arial" w:hAnsi="Arial" w:cs="Arial"/>
          <w:sz w:val="22"/>
          <w:szCs w:val="22"/>
        </w:rPr>
        <w:t xml:space="preserve"> en daaronder hangende onderwerpen die in de ex-antesituatie tot knelpunten kunnen gaan leiden:</w:t>
      </w:r>
    </w:p>
    <w:p w:rsidR="003B6B6B" w:rsidRDefault="003B6B6B" w:rsidP="005439F4">
      <w:pPr>
        <w:numPr>
          <w:ilvl w:val="0"/>
          <w:numId w:val="22"/>
        </w:numPr>
        <w:rPr>
          <w:rFonts w:ascii="Arial" w:hAnsi="Arial" w:cs="Arial"/>
          <w:sz w:val="22"/>
          <w:szCs w:val="22"/>
        </w:rPr>
      </w:pPr>
      <w:r w:rsidRPr="008D0A16">
        <w:rPr>
          <w:rFonts w:ascii="Arial" w:hAnsi="Arial" w:cs="Arial"/>
          <w:sz w:val="22"/>
          <w:szCs w:val="22"/>
        </w:rPr>
        <w:t xml:space="preserve">het </w:t>
      </w:r>
      <w:r>
        <w:rPr>
          <w:rFonts w:ascii="Arial" w:hAnsi="Arial" w:cs="Arial"/>
          <w:sz w:val="22"/>
          <w:szCs w:val="22"/>
        </w:rPr>
        <w:t>onderhouden</w:t>
      </w:r>
      <w:r w:rsidRPr="008D0A16">
        <w:rPr>
          <w:rFonts w:ascii="Arial" w:hAnsi="Arial" w:cs="Arial"/>
          <w:sz w:val="22"/>
          <w:szCs w:val="22"/>
        </w:rPr>
        <w:t xml:space="preserve"> van netwerken;</w:t>
      </w:r>
    </w:p>
    <w:p w:rsidR="003B6B6B" w:rsidRDefault="003B6B6B" w:rsidP="005439F4">
      <w:pPr>
        <w:numPr>
          <w:ilvl w:val="0"/>
          <w:numId w:val="55"/>
        </w:numPr>
        <w:rPr>
          <w:rFonts w:ascii="Arial" w:hAnsi="Arial" w:cs="Arial"/>
          <w:sz w:val="22"/>
          <w:szCs w:val="22"/>
        </w:rPr>
      </w:pPr>
      <w:r>
        <w:rPr>
          <w:rFonts w:ascii="Arial" w:hAnsi="Arial" w:cs="Arial"/>
          <w:sz w:val="22"/>
          <w:szCs w:val="22"/>
        </w:rPr>
        <w:t>acceptatie als netwerkmanager;</w:t>
      </w:r>
    </w:p>
    <w:p w:rsidR="003B6B6B" w:rsidRDefault="003B6B6B" w:rsidP="005439F4">
      <w:pPr>
        <w:numPr>
          <w:ilvl w:val="0"/>
          <w:numId w:val="55"/>
        </w:numPr>
        <w:rPr>
          <w:rFonts w:ascii="Arial" w:hAnsi="Arial" w:cs="Arial"/>
          <w:sz w:val="22"/>
          <w:szCs w:val="22"/>
        </w:rPr>
      </w:pPr>
      <w:r w:rsidRPr="00825D89">
        <w:rPr>
          <w:rFonts w:ascii="Arial" w:hAnsi="Arial" w:cs="Arial"/>
          <w:sz w:val="22"/>
          <w:szCs w:val="22"/>
        </w:rPr>
        <w:t>afnemende (politieke) interesse</w:t>
      </w:r>
      <w:r>
        <w:rPr>
          <w:rFonts w:ascii="Arial" w:hAnsi="Arial" w:cs="Arial"/>
          <w:sz w:val="22"/>
          <w:szCs w:val="22"/>
        </w:rPr>
        <w:t>;</w:t>
      </w:r>
    </w:p>
    <w:p w:rsidR="003B6B6B" w:rsidRPr="00825D89" w:rsidRDefault="003B6B6B" w:rsidP="005439F4">
      <w:pPr>
        <w:numPr>
          <w:ilvl w:val="0"/>
          <w:numId w:val="55"/>
        </w:numPr>
        <w:rPr>
          <w:rFonts w:ascii="Arial" w:hAnsi="Arial" w:cs="Arial"/>
          <w:sz w:val="22"/>
          <w:szCs w:val="22"/>
        </w:rPr>
      </w:pPr>
      <w:r>
        <w:rPr>
          <w:rFonts w:ascii="Arial" w:hAnsi="Arial" w:cs="Arial"/>
          <w:sz w:val="22"/>
          <w:szCs w:val="22"/>
        </w:rPr>
        <w:t>niet-prioritaire organisaties in netwerk</w:t>
      </w:r>
    </w:p>
    <w:p w:rsidR="003B6B6B" w:rsidRPr="008D0A16" w:rsidRDefault="003B6B6B" w:rsidP="005439F4">
      <w:pPr>
        <w:numPr>
          <w:ilvl w:val="0"/>
          <w:numId w:val="22"/>
        </w:numPr>
        <w:rPr>
          <w:rFonts w:ascii="Arial" w:hAnsi="Arial" w:cs="Arial"/>
          <w:sz w:val="22"/>
          <w:szCs w:val="22"/>
        </w:rPr>
      </w:pPr>
      <w:r w:rsidRPr="008D0A16">
        <w:rPr>
          <w:rFonts w:ascii="Arial" w:hAnsi="Arial" w:cs="Arial"/>
          <w:sz w:val="22"/>
          <w:szCs w:val="22"/>
        </w:rPr>
        <w:t>de identiteit van organisaties;</w:t>
      </w:r>
    </w:p>
    <w:p w:rsidR="003B6B6B" w:rsidRPr="008D0A16" w:rsidRDefault="003B6B6B" w:rsidP="005439F4">
      <w:pPr>
        <w:numPr>
          <w:ilvl w:val="1"/>
          <w:numId w:val="32"/>
        </w:numPr>
        <w:rPr>
          <w:rFonts w:ascii="Arial" w:hAnsi="Arial" w:cs="Arial"/>
          <w:sz w:val="22"/>
          <w:szCs w:val="22"/>
        </w:rPr>
      </w:pPr>
      <w:r w:rsidRPr="008D0A16">
        <w:rPr>
          <w:rFonts w:ascii="Arial" w:hAnsi="Arial" w:cs="Arial"/>
          <w:sz w:val="22"/>
          <w:szCs w:val="22"/>
        </w:rPr>
        <w:t>hang naar eigen identiteit;</w:t>
      </w:r>
    </w:p>
    <w:p w:rsidR="003B6B6B" w:rsidRPr="008D0A16" w:rsidRDefault="003B6B6B" w:rsidP="005439F4">
      <w:pPr>
        <w:numPr>
          <w:ilvl w:val="1"/>
          <w:numId w:val="32"/>
        </w:numPr>
        <w:rPr>
          <w:rFonts w:ascii="Arial" w:hAnsi="Arial" w:cs="Arial"/>
          <w:sz w:val="22"/>
          <w:szCs w:val="22"/>
        </w:rPr>
      </w:pPr>
      <w:r w:rsidRPr="008D0A16">
        <w:rPr>
          <w:rFonts w:ascii="Arial" w:hAnsi="Arial" w:cs="Arial"/>
          <w:sz w:val="22"/>
          <w:szCs w:val="22"/>
        </w:rPr>
        <w:t xml:space="preserve">inhoudelijke lading </w:t>
      </w:r>
      <w:r w:rsidRPr="001012BF">
        <w:rPr>
          <w:rFonts w:ascii="Arial" w:hAnsi="Arial" w:cs="Arial"/>
          <w:i/>
          <w:sz w:val="22"/>
          <w:szCs w:val="22"/>
        </w:rPr>
        <w:t>corporate identity</w:t>
      </w:r>
      <w:r w:rsidRPr="008D0A16">
        <w:rPr>
          <w:rFonts w:ascii="Arial" w:hAnsi="Arial" w:cs="Arial"/>
          <w:sz w:val="22"/>
          <w:szCs w:val="22"/>
        </w:rPr>
        <w:t>;</w:t>
      </w:r>
    </w:p>
    <w:p w:rsidR="003B6B6B" w:rsidRPr="008D0A16" w:rsidRDefault="003B6B6B" w:rsidP="005439F4">
      <w:pPr>
        <w:numPr>
          <w:ilvl w:val="1"/>
          <w:numId w:val="32"/>
        </w:numPr>
        <w:rPr>
          <w:rFonts w:ascii="Arial" w:hAnsi="Arial" w:cs="Arial"/>
          <w:sz w:val="22"/>
          <w:szCs w:val="22"/>
        </w:rPr>
      </w:pPr>
      <w:r w:rsidRPr="008D0A16">
        <w:rPr>
          <w:rFonts w:ascii="Arial" w:hAnsi="Arial" w:cs="Arial"/>
          <w:sz w:val="22"/>
          <w:szCs w:val="22"/>
        </w:rPr>
        <w:t>afzenderstructuur;</w:t>
      </w:r>
    </w:p>
    <w:p w:rsidR="003B6B6B" w:rsidRPr="00E22CA8" w:rsidRDefault="003B6B6B" w:rsidP="005439F4">
      <w:pPr>
        <w:numPr>
          <w:ilvl w:val="0"/>
          <w:numId w:val="22"/>
        </w:numPr>
        <w:rPr>
          <w:rFonts w:ascii="Arial" w:hAnsi="Arial" w:cs="Arial"/>
          <w:sz w:val="22"/>
          <w:szCs w:val="22"/>
        </w:rPr>
      </w:pPr>
      <w:r>
        <w:rPr>
          <w:rFonts w:ascii="Arial" w:hAnsi="Arial" w:cs="Arial"/>
          <w:sz w:val="22"/>
          <w:szCs w:val="22"/>
        </w:rPr>
        <w:t>de bedrijfsvoering bij organisaties</w:t>
      </w:r>
      <w:r w:rsidRPr="00E22CA8">
        <w:rPr>
          <w:rFonts w:ascii="Arial" w:hAnsi="Arial" w:cs="Arial"/>
          <w:sz w:val="22"/>
          <w:szCs w:val="22"/>
        </w:rPr>
        <w:t>;</w:t>
      </w:r>
    </w:p>
    <w:p w:rsidR="003B6B6B" w:rsidRDefault="003B6B6B" w:rsidP="005439F4">
      <w:pPr>
        <w:numPr>
          <w:ilvl w:val="1"/>
          <w:numId w:val="33"/>
        </w:numPr>
        <w:rPr>
          <w:rFonts w:ascii="Arial" w:hAnsi="Arial" w:cs="Arial"/>
          <w:sz w:val="22"/>
          <w:szCs w:val="22"/>
        </w:rPr>
      </w:pPr>
      <w:r>
        <w:rPr>
          <w:rFonts w:ascii="Arial" w:hAnsi="Arial" w:cs="Arial"/>
          <w:sz w:val="22"/>
          <w:szCs w:val="22"/>
        </w:rPr>
        <w:t>bedrijfsprocessen en ICT;</w:t>
      </w:r>
    </w:p>
    <w:p w:rsidR="003B6B6B" w:rsidRDefault="003B6B6B" w:rsidP="005439F4">
      <w:pPr>
        <w:numPr>
          <w:ilvl w:val="1"/>
          <w:numId w:val="33"/>
        </w:numPr>
        <w:rPr>
          <w:rFonts w:ascii="Arial" w:hAnsi="Arial" w:cs="Arial"/>
          <w:sz w:val="22"/>
          <w:szCs w:val="22"/>
        </w:rPr>
      </w:pPr>
      <w:r>
        <w:rPr>
          <w:rFonts w:ascii="Arial" w:hAnsi="Arial" w:cs="Arial"/>
          <w:sz w:val="22"/>
          <w:szCs w:val="22"/>
        </w:rPr>
        <w:t>kostenefficiency;</w:t>
      </w:r>
    </w:p>
    <w:p w:rsidR="003B6B6B" w:rsidRDefault="003B6B6B" w:rsidP="005439F4">
      <w:pPr>
        <w:numPr>
          <w:ilvl w:val="1"/>
          <w:numId w:val="33"/>
        </w:numPr>
        <w:rPr>
          <w:rFonts w:ascii="Arial" w:hAnsi="Arial" w:cs="Arial"/>
          <w:sz w:val="22"/>
          <w:szCs w:val="22"/>
        </w:rPr>
      </w:pPr>
      <w:r>
        <w:rPr>
          <w:rFonts w:ascii="Arial" w:hAnsi="Arial" w:cs="Arial"/>
          <w:sz w:val="22"/>
          <w:szCs w:val="22"/>
        </w:rPr>
        <w:t>projectfinanciën;</w:t>
      </w:r>
    </w:p>
    <w:p w:rsidR="003B6B6B" w:rsidRDefault="003B6B6B" w:rsidP="005439F4">
      <w:pPr>
        <w:numPr>
          <w:ilvl w:val="1"/>
          <w:numId w:val="33"/>
        </w:numPr>
        <w:rPr>
          <w:rFonts w:ascii="Arial" w:hAnsi="Arial" w:cs="Arial"/>
          <w:sz w:val="22"/>
          <w:szCs w:val="22"/>
        </w:rPr>
      </w:pPr>
      <w:r w:rsidRPr="005143C7">
        <w:rPr>
          <w:rFonts w:ascii="Arial" w:hAnsi="Arial" w:cs="Arial"/>
          <w:sz w:val="22"/>
          <w:szCs w:val="22"/>
        </w:rPr>
        <w:t>beheer</w:t>
      </w:r>
      <w:r>
        <w:rPr>
          <w:rFonts w:ascii="Arial" w:hAnsi="Arial" w:cs="Arial"/>
          <w:sz w:val="22"/>
          <w:szCs w:val="22"/>
        </w:rPr>
        <w:t>.</w:t>
      </w:r>
    </w:p>
    <w:p w:rsidR="003B6B6B" w:rsidRDefault="003B6B6B" w:rsidP="005439F4">
      <w:pPr>
        <w:rPr>
          <w:rFonts w:ascii="Arial" w:hAnsi="Arial" w:cs="Arial"/>
          <w:sz w:val="22"/>
          <w:szCs w:val="22"/>
          <w:highlight w:val="yellow"/>
          <w:lang w:eastAsia="en-US"/>
        </w:rPr>
      </w:pPr>
    </w:p>
    <w:p w:rsidR="003B6B6B" w:rsidRDefault="003B6B6B" w:rsidP="005439F4">
      <w:pPr>
        <w:rPr>
          <w:rFonts w:ascii="Arial" w:hAnsi="Arial" w:cs="Arial"/>
          <w:sz w:val="22"/>
          <w:szCs w:val="22"/>
        </w:rPr>
      </w:pPr>
      <w:r w:rsidRPr="00565F95">
        <w:rPr>
          <w:rFonts w:ascii="Arial" w:hAnsi="Arial" w:cs="Arial"/>
          <w:sz w:val="22"/>
          <w:szCs w:val="22"/>
        </w:rPr>
        <w:t xml:space="preserve">In de </w:t>
      </w:r>
      <w:r>
        <w:rPr>
          <w:rFonts w:ascii="Arial" w:hAnsi="Arial" w:cs="Arial"/>
          <w:sz w:val="22"/>
          <w:szCs w:val="22"/>
        </w:rPr>
        <w:t>ex-postevaluatie</w:t>
      </w:r>
      <w:r w:rsidRPr="00565F95">
        <w:rPr>
          <w:rFonts w:ascii="Arial" w:hAnsi="Arial" w:cs="Arial"/>
          <w:sz w:val="22"/>
          <w:szCs w:val="22"/>
        </w:rPr>
        <w:t xml:space="preserve"> hebben we geconcludeerd dat de projectgroep 1 Logo tot aan het meetmoment van 1 januari 2010 succesvol is geweest. Dit hebben we afgeleid van de mate waarin de tussentijdse projectresultaten zijn behaald. In de verdere </w:t>
      </w:r>
      <w:r>
        <w:rPr>
          <w:rFonts w:ascii="Arial" w:hAnsi="Arial" w:cs="Arial"/>
          <w:sz w:val="22"/>
          <w:szCs w:val="22"/>
        </w:rPr>
        <w:t>ex-postanalyse</w:t>
      </w:r>
      <w:r w:rsidRPr="00565F95">
        <w:rPr>
          <w:rFonts w:ascii="Arial" w:hAnsi="Arial" w:cs="Arial"/>
          <w:sz w:val="22"/>
          <w:szCs w:val="22"/>
        </w:rPr>
        <w:t xml:space="preserve"> hebben wij een verklaring gegeven voor het succes</w:t>
      </w:r>
      <w:r>
        <w:rPr>
          <w:rFonts w:ascii="Arial" w:hAnsi="Arial" w:cs="Arial"/>
          <w:sz w:val="22"/>
          <w:szCs w:val="22"/>
        </w:rPr>
        <w:t xml:space="preserve"> vanuit de acceptatie als netwerkmanager en de passendheid van interventies.</w:t>
      </w:r>
    </w:p>
    <w:p w:rsidR="003B6B6B" w:rsidRDefault="003B6B6B" w:rsidP="005439F4">
      <w:pPr>
        <w:rPr>
          <w:rFonts w:ascii="Arial" w:hAnsi="Arial" w:cs="Arial"/>
          <w:sz w:val="22"/>
          <w:szCs w:val="22"/>
        </w:rPr>
      </w:pPr>
    </w:p>
    <w:p w:rsidR="003B6B6B" w:rsidRDefault="003B6B6B" w:rsidP="005439F4">
      <w:pPr>
        <w:rPr>
          <w:rFonts w:ascii="Arial" w:hAnsi="Arial" w:cs="Arial"/>
          <w:sz w:val="22"/>
          <w:szCs w:val="22"/>
        </w:rPr>
      </w:pPr>
      <w:r>
        <w:rPr>
          <w:rFonts w:ascii="Arial" w:hAnsi="Arial" w:cs="Arial"/>
          <w:sz w:val="22"/>
          <w:szCs w:val="22"/>
        </w:rPr>
        <w:t xml:space="preserve">We hebben in het ex-postonderzoek gezien, dat het succes van de projectgroep 1 Logo bepaald wordt door de netwerksturing die zij heeft uitgevoerd. Deze netwerksturing is afhankelijk van de twee hierboven genoemde variabelen. Op basis van het ex-postonderzoek kunnen wij stellen, dat indien in de ex-antesituatie wordt voldaan aan deze twee variabelen door de projectgroep 1 Logo, dat het dan, bij gelijkblijvende omstandigheden, aannemelijk is dat de projectgroep 1 Logo de projectdoelstellingen zal behalen. </w:t>
      </w:r>
    </w:p>
    <w:p w:rsidR="003B6B6B" w:rsidRDefault="003B6B6B" w:rsidP="005439F4">
      <w:pPr>
        <w:rPr>
          <w:rFonts w:ascii="Arial" w:hAnsi="Arial" w:cs="Arial"/>
          <w:sz w:val="22"/>
          <w:szCs w:val="22"/>
        </w:rPr>
      </w:pPr>
    </w:p>
    <w:p w:rsidR="003B6B6B" w:rsidRDefault="003B6B6B" w:rsidP="005439F4">
      <w:pPr>
        <w:rPr>
          <w:rFonts w:ascii="Arial" w:hAnsi="Arial" w:cs="Arial"/>
          <w:sz w:val="22"/>
          <w:szCs w:val="22"/>
        </w:rPr>
      </w:pPr>
      <w:r>
        <w:rPr>
          <w:rFonts w:ascii="Arial" w:hAnsi="Arial" w:cs="Arial"/>
          <w:sz w:val="22"/>
          <w:szCs w:val="22"/>
        </w:rPr>
        <w:t>Wij hebben aangegeven dat er met betrekking tot de ex-antesituatie enkele onzekerheden en knelpunten bestaan, zowel op inhoudelijke punten als op de netwerkomgeving.</w:t>
      </w:r>
    </w:p>
    <w:p w:rsidR="003B6B6B" w:rsidRDefault="003B6B6B" w:rsidP="005439F4">
      <w:pPr>
        <w:rPr>
          <w:rFonts w:ascii="Arial" w:hAnsi="Arial" w:cs="Arial"/>
          <w:sz w:val="22"/>
          <w:szCs w:val="22"/>
        </w:rPr>
      </w:pPr>
    </w:p>
    <w:p w:rsidR="003B6B6B" w:rsidRDefault="003B6B6B" w:rsidP="005439F4">
      <w:pPr>
        <w:rPr>
          <w:rFonts w:ascii="Arial" w:hAnsi="Arial" w:cs="Arial"/>
          <w:sz w:val="22"/>
          <w:szCs w:val="22"/>
        </w:rPr>
      </w:pPr>
      <w:r>
        <w:rPr>
          <w:rFonts w:ascii="Arial" w:hAnsi="Arial" w:cs="Arial"/>
          <w:sz w:val="22"/>
          <w:szCs w:val="22"/>
        </w:rPr>
        <w:t xml:space="preserve">Onze verwachting is dat de inhoudelijke issues door de projectgroep 1 Logo kunnen worden weggenomen. Dit zijn de issues betreffende identiteit en bedrijfsvoering. Wij baseren dit op de doeltreffendheid van de interventies, die de projectgroep 1 Logo in de ex-postsituatie heeft gepleegd. </w:t>
      </w:r>
    </w:p>
    <w:p w:rsidR="003B6B6B" w:rsidRDefault="003B6B6B" w:rsidP="005439F4">
      <w:pPr>
        <w:rPr>
          <w:rFonts w:ascii="Arial" w:hAnsi="Arial" w:cs="Arial"/>
          <w:sz w:val="22"/>
          <w:szCs w:val="22"/>
        </w:rPr>
      </w:pPr>
    </w:p>
    <w:p w:rsidR="003B6B6B" w:rsidRDefault="003B6B6B" w:rsidP="005439F4">
      <w:pPr>
        <w:rPr>
          <w:rFonts w:ascii="Arial" w:hAnsi="Arial" w:cs="Arial"/>
          <w:sz w:val="22"/>
          <w:szCs w:val="22"/>
        </w:rPr>
      </w:pPr>
      <w:r>
        <w:rPr>
          <w:rFonts w:ascii="Arial" w:hAnsi="Arial" w:cs="Arial"/>
          <w:sz w:val="22"/>
          <w:szCs w:val="22"/>
        </w:rPr>
        <w:t xml:space="preserve">Over het correct onderhouden van het netwerk zijn wij minder overtuigd van succesvolle interventies vanuit de projectgroep 1 Logo. Wij zijn niet van mening dat de projectgroep 1 Logo niet kundig genoeg zou zijn om de netwerken goed te onderhouden. We baseren onze twijfel over het succes op de omvang en complexiteit van de uitdagingen, die er op dit gebied zijn. </w:t>
      </w:r>
    </w:p>
    <w:p w:rsidR="003B6B6B" w:rsidRDefault="003B6B6B" w:rsidP="005439F4">
      <w:pPr>
        <w:rPr>
          <w:rFonts w:ascii="Arial" w:hAnsi="Arial" w:cs="Arial"/>
          <w:sz w:val="22"/>
          <w:szCs w:val="22"/>
        </w:rPr>
      </w:pPr>
    </w:p>
    <w:p w:rsidR="003B6B6B" w:rsidRDefault="003B6B6B" w:rsidP="005439F4">
      <w:pPr>
        <w:rPr>
          <w:rFonts w:ascii="Arial" w:hAnsi="Arial" w:cs="Arial"/>
          <w:sz w:val="22"/>
          <w:szCs w:val="22"/>
        </w:rPr>
      </w:pPr>
      <w:r>
        <w:rPr>
          <w:rFonts w:ascii="Arial" w:hAnsi="Arial" w:cs="Arial"/>
          <w:sz w:val="22"/>
          <w:szCs w:val="22"/>
        </w:rPr>
        <w:t xml:space="preserve">Het zal de projectgroep 1 Logo in onze ogen goed moeten lukken om geaccepteerd te blijven als netwerkmanager. Wij achten de projectgroep 1 Logo in staat om aan de voorwaarden hiervoor te voldoen. Ook denken wij dat de projectgroep 1 Logo voldoende </w:t>
      </w:r>
      <w:r>
        <w:rPr>
          <w:rFonts w:ascii="Arial" w:hAnsi="Arial" w:cs="Arial"/>
          <w:i/>
          <w:sz w:val="22"/>
          <w:szCs w:val="22"/>
        </w:rPr>
        <w:t>sense of urgency</w:t>
      </w:r>
      <w:r>
        <w:rPr>
          <w:rFonts w:ascii="Arial" w:hAnsi="Arial" w:cs="Arial"/>
          <w:sz w:val="22"/>
          <w:szCs w:val="22"/>
        </w:rPr>
        <w:t xml:space="preserve"> weet te ontwikkelen. De koppeling met de grondtoon in de ex-postperiode laat zien dat de projectgroep 1 Logo in staat is dit te doen. </w:t>
      </w:r>
    </w:p>
    <w:p w:rsidR="003B6B6B" w:rsidRDefault="003B6B6B" w:rsidP="005439F4">
      <w:pPr>
        <w:rPr>
          <w:rFonts w:ascii="Arial" w:hAnsi="Arial" w:cs="Arial"/>
          <w:sz w:val="22"/>
          <w:szCs w:val="22"/>
        </w:rPr>
      </w:pPr>
    </w:p>
    <w:p w:rsidR="003B6B6B" w:rsidRDefault="003B6B6B" w:rsidP="005439F4">
      <w:pPr>
        <w:rPr>
          <w:rFonts w:ascii="Arial" w:hAnsi="Arial" w:cs="Arial"/>
          <w:sz w:val="22"/>
          <w:szCs w:val="22"/>
        </w:rPr>
      </w:pPr>
      <w:r>
        <w:rPr>
          <w:rFonts w:ascii="Arial" w:hAnsi="Arial" w:cs="Arial"/>
          <w:sz w:val="22"/>
          <w:szCs w:val="22"/>
        </w:rPr>
        <w:t xml:space="preserve">Wij zijn echter minder stellig over het tijdig tot invoering komen van de rijkshuisstijl bij de niet-prioritaire organisaties. Het aantal uitvoerende diensten en agentschappen, dat de rijkshuisstijl nog niet (volledig) heeft geïmplementeerd, is fors. Ook bestaat er een aanzienlijke afstand tussen de projectgroep 1 Logo en de niet-prioritaire organisaties. </w:t>
      </w:r>
    </w:p>
    <w:p w:rsidR="003B6B6B" w:rsidRDefault="003B6B6B" w:rsidP="005439F4">
      <w:pPr>
        <w:rPr>
          <w:rFonts w:ascii="Arial" w:hAnsi="Arial" w:cs="Arial"/>
          <w:sz w:val="22"/>
          <w:szCs w:val="22"/>
        </w:rPr>
      </w:pPr>
    </w:p>
    <w:p w:rsidR="003B6B6B" w:rsidRPr="004220F9" w:rsidRDefault="003B6B6B" w:rsidP="005439F4">
      <w:pPr>
        <w:rPr>
          <w:rFonts w:ascii="Arial" w:hAnsi="Arial" w:cs="Arial"/>
          <w:sz w:val="22"/>
          <w:szCs w:val="22"/>
        </w:rPr>
      </w:pPr>
      <w:r w:rsidRPr="004667B8">
        <w:rPr>
          <w:rFonts w:ascii="Arial" w:hAnsi="Arial" w:cs="Arial"/>
          <w:sz w:val="22"/>
          <w:szCs w:val="22"/>
        </w:rPr>
        <w:t xml:space="preserve">De kerndepartementen hebben een belangrijke </w:t>
      </w:r>
      <w:r w:rsidRPr="004667B8">
        <w:rPr>
          <w:rFonts w:ascii="Arial" w:hAnsi="Arial" w:cs="Arial"/>
          <w:i/>
          <w:sz w:val="22"/>
          <w:szCs w:val="22"/>
        </w:rPr>
        <w:t>partnerrol</w:t>
      </w:r>
      <w:r w:rsidRPr="004667B8">
        <w:rPr>
          <w:rFonts w:ascii="Arial" w:hAnsi="Arial" w:cs="Arial"/>
          <w:sz w:val="22"/>
          <w:szCs w:val="22"/>
        </w:rPr>
        <w:t xml:space="preserve"> gekregen met de gedachte om hen </w:t>
      </w:r>
      <w:r w:rsidRPr="004667B8">
        <w:rPr>
          <w:rFonts w:ascii="Arial" w:hAnsi="Arial" w:cs="Arial"/>
          <w:i/>
          <w:sz w:val="22"/>
          <w:szCs w:val="22"/>
        </w:rPr>
        <w:t xml:space="preserve">gedelegeerd netwerkmanager </w:t>
      </w:r>
      <w:r w:rsidRPr="004667B8">
        <w:rPr>
          <w:rFonts w:ascii="Arial" w:hAnsi="Arial" w:cs="Arial"/>
          <w:sz w:val="22"/>
          <w:szCs w:val="22"/>
        </w:rPr>
        <w:t xml:space="preserve">te maken van de eigen </w:t>
      </w:r>
      <w:r w:rsidRPr="004667B8">
        <w:rPr>
          <w:rFonts w:ascii="Arial" w:hAnsi="Arial" w:cs="Arial"/>
          <w:i/>
          <w:sz w:val="22"/>
          <w:szCs w:val="22"/>
        </w:rPr>
        <w:t>ministeriele</w:t>
      </w:r>
      <w:r w:rsidRPr="004667B8">
        <w:rPr>
          <w:rFonts w:ascii="Arial" w:hAnsi="Arial" w:cs="Arial"/>
          <w:sz w:val="22"/>
          <w:szCs w:val="22"/>
        </w:rPr>
        <w:t xml:space="preserve"> netwerken, omdat deze organisaties dichterbij de niet-prioritaire organisaties staan en derhalve kennis over en toegang tot ze hebben. Op die manier kan voldoende draagvlak worden gecreëerd.</w:t>
      </w:r>
    </w:p>
    <w:p w:rsidR="003B6B6B" w:rsidRPr="004220F9" w:rsidRDefault="003B6B6B" w:rsidP="005439F4">
      <w:pPr>
        <w:rPr>
          <w:rFonts w:ascii="Arial" w:hAnsi="Arial" w:cs="Arial"/>
          <w:sz w:val="22"/>
          <w:szCs w:val="22"/>
        </w:rPr>
      </w:pPr>
    </w:p>
    <w:p w:rsidR="003B6B6B" w:rsidRPr="004220F9" w:rsidRDefault="003B6B6B" w:rsidP="005439F4">
      <w:pPr>
        <w:rPr>
          <w:rFonts w:ascii="Arial" w:hAnsi="Arial" w:cs="Arial"/>
          <w:sz w:val="22"/>
          <w:szCs w:val="22"/>
        </w:rPr>
      </w:pPr>
      <w:r w:rsidRPr="004667B8">
        <w:rPr>
          <w:rFonts w:ascii="Arial" w:hAnsi="Arial" w:cs="Arial"/>
          <w:sz w:val="22"/>
          <w:szCs w:val="22"/>
        </w:rPr>
        <w:t xml:space="preserve">Deze </w:t>
      </w:r>
      <w:r w:rsidRPr="004667B8">
        <w:rPr>
          <w:rFonts w:ascii="Arial" w:hAnsi="Arial" w:cs="Arial"/>
          <w:i/>
          <w:sz w:val="22"/>
          <w:szCs w:val="22"/>
        </w:rPr>
        <w:t>partnerrol</w:t>
      </w:r>
      <w:r w:rsidRPr="004667B8">
        <w:rPr>
          <w:rFonts w:ascii="Arial" w:hAnsi="Arial" w:cs="Arial"/>
          <w:sz w:val="22"/>
          <w:szCs w:val="22"/>
        </w:rPr>
        <w:t xml:space="preserve"> kent veel onzekerheden. De kerndepartementen zullen door het eigen </w:t>
      </w:r>
      <w:r w:rsidRPr="004667B8">
        <w:rPr>
          <w:rFonts w:ascii="Arial" w:hAnsi="Arial" w:cs="Arial"/>
          <w:i/>
          <w:sz w:val="22"/>
          <w:szCs w:val="22"/>
        </w:rPr>
        <w:t xml:space="preserve">ministeriele </w:t>
      </w:r>
      <w:r w:rsidRPr="004667B8">
        <w:rPr>
          <w:rFonts w:ascii="Arial" w:hAnsi="Arial" w:cs="Arial"/>
          <w:sz w:val="22"/>
          <w:szCs w:val="22"/>
        </w:rPr>
        <w:t xml:space="preserve">netwerk geaccepteerd moeten worden als </w:t>
      </w:r>
      <w:r w:rsidRPr="004667B8">
        <w:rPr>
          <w:rFonts w:ascii="Arial" w:hAnsi="Arial" w:cs="Arial"/>
          <w:i/>
          <w:sz w:val="22"/>
          <w:szCs w:val="22"/>
        </w:rPr>
        <w:t xml:space="preserve">gedelegeerd </w:t>
      </w:r>
      <w:r w:rsidRPr="004667B8">
        <w:rPr>
          <w:rFonts w:ascii="Arial" w:hAnsi="Arial" w:cs="Arial"/>
          <w:sz w:val="22"/>
          <w:szCs w:val="22"/>
        </w:rPr>
        <w:t xml:space="preserve">netwerkmanager. De kerndepartementen zullen niet zonder meer voldoen aan de voorwaarden van geschiktheid, autoriteit en vertrouwen. </w:t>
      </w:r>
    </w:p>
    <w:p w:rsidR="003B6B6B" w:rsidRPr="004220F9" w:rsidRDefault="003B6B6B" w:rsidP="005439F4">
      <w:pPr>
        <w:rPr>
          <w:rFonts w:ascii="Arial" w:hAnsi="Arial" w:cs="Arial"/>
          <w:sz w:val="22"/>
          <w:szCs w:val="22"/>
        </w:rPr>
      </w:pPr>
    </w:p>
    <w:p w:rsidR="003B6B6B" w:rsidRDefault="003B6B6B" w:rsidP="00E23655">
      <w:pPr>
        <w:rPr>
          <w:rFonts w:ascii="Arial" w:hAnsi="Arial" w:cs="Arial"/>
          <w:sz w:val="22"/>
          <w:szCs w:val="22"/>
        </w:rPr>
      </w:pPr>
      <w:r>
        <w:rPr>
          <w:rFonts w:ascii="Arial" w:hAnsi="Arial" w:cs="Arial"/>
          <w:sz w:val="22"/>
          <w:szCs w:val="22"/>
        </w:rPr>
        <w:t xml:space="preserve">De kerndepartementen hebben een belangrijke </w:t>
      </w:r>
      <w:r>
        <w:rPr>
          <w:rFonts w:ascii="Arial" w:hAnsi="Arial" w:cs="Arial"/>
          <w:i/>
          <w:sz w:val="22"/>
          <w:szCs w:val="22"/>
        </w:rPr>
        <w:t>partnerrol</w:t>
      </w:r>
      <w:r>
        <w:rPr>
          <w:rFonts w:ascii="Arial" w:hAnsi="Arial" w:cs="Arial"/>
          <w:sz w:val="22"/>
          <w:szCs w:val="22"/>
        </w:rPr>
        <w:t xml:space="preserve"> gekregen met de gedachte om hen </w:t>
      </w:r>
      <w:r>
        <w:rPr>
          <w:rFonts w:ascii="Arial" w:hAnsi="Arial" w:cs="Arial"/>
          <w:i/>
          <w:sz w:val="22"/>
          <w:szCs w:val="22"/>
        </w:rPr>
        <w:t xml:space="preserve">gedelegeerd netwerkmanager </w:t>
      </w:r>
      <w:r>
        <w:rPr>
          <w:rFonts w:ascii="Arial" w:hAnsi="Arial" w:cs="Arial"/>
          <w:sz w:val="22"/>
          <w:szCs w:val="22"/>
        </w:rPr>
        <w:t xml:space="preserve">te maken van de eigen </w:t>
      </w:r>
      <w:r>
        <w:rPr>
          <w:rFonts w:ascii="Arial" w:hAnsi="Arial" w:cs="Arial"/>
          <w:i/>
          <w:sz w:val="22"/>
          <w:szCs w:val="22"/>
        </w:rPr>
        <w:t>ministeriele</w:t>
      </w:r>
      <w:r>
        <w:rPr>
          <w:rFonts w:ascii="Arial" w:hAnsi="Arial" w:cs="Arial"/>
          <w:sz w:val="22"/>
          <w:szCs w:val="22"/>
        </w:rPr>
        <w:t xml:space="preserve"> netwerken, omdat deze organisaties dichterbij de niet-prioritaire organisaties staan en derhalve kennis over en toegang tot ze hebben. Op die manier kan voldoende draagvlak worden gecreëerd.</w:t>
      </w:r>
    </w:p>
    <w:p w:rsidR="003B6B6B" w:rsidRDefault="003B6B6B" w:rsidP="00E23655">
      <w:pPr>
        <w:rPr>
          <w:rFonts w:ascii="Arial" w:hAnsi="Arial" w:cs="Arial"/>
          <w:sz w:val="22"/>
          <w:szCs w:val="22"/>
        </w:rPr>
      </w:pPr>
    </w:p>
    <w:p w:rsidR="003B6B6B" w:rsidRDefault="003B6B6B" w:rsidP="00E23655">
      <w:pPr>
        <w:rPr>
          <w:rFonts w:ascii="Arial" w:hAnsi="Arial" w:cs="Arial"/>
          <w:sz w:val="22"/>
          <w:szCs w:val="22"/>
        </w:rPr>
      </w:pPr>
      <w:r>
        <w:rPr>
          <w:rFonts w:ascii="Arial" w:hAnsi="Arial" w:cs="Arial"/>
          <w:sz w:val="22"/>
          <w:szCs w:val="22"/>
        </w:rPr>
        <w:t xml:space="preserve">Deze </w:t>
      </w:r>
      <w:r>
        <w:rPr>
          <w:rFonts w:ascii="Arial" w:hAnsi="Arial" w:cs="Arial"/>
          <w:i/>
          <w:sz w:val="22"/>
          <w:szCs w:val="22"/>
        </w:rPr>
        <w:t>partnerrol</w:t>
      </w:r>
      <w:r>
        <w:rPr>
          <w:rFonts w:ascii="Arial" w:hAnsi="Arial" w:cs="Arial"/>
          <w:sz w:val="22"/>
          <w:szCs w:val="22"/>
        </w:rPr>
        <w:t xml:space="preserve"> kent veel onzekerheden. De kerndepartementen zullen door het eigen </w:t>
      </w:r>
      <w:r>
        <w:rPr>
          <w:rFonts w:ascii="Arial" w:hAnsi="Arial" w:cs="Arial"/>
          <w:i/>
          <w:sz w:val="22"/>
          <w:szCs w:val="22"/>
        </w:rPr>
        <w:t xml:space="preserve">ministeriele </w:t>
      </w:r>
      <w:r>
        <w:rPr>
          <w:rFonts w:ascii="Arial" w:hAnsi="Arial" w:cs="Arial"/>
          <w:sz w:val="22"/>
          <w:szCs w:val="22"/>
        </w:rPr>
        <w:t xml:space="preserve">netwerk geaccepteerd moeten worden als </w:t>
      </w:r>
      <w:r>
        <w:rPr>
          <w:rFonts w:ascii="Arial" w:hAnsi="Arial" w:cs="Arial"/>
          <w:i/>
          <w:sz w:val="22"/>
          <w:szCs w:val="22"/>
        </w:rPr>
        <w:t xml:space="preserve">gedelegeerd </w:t>
      </w:r>
      <w:r>
        <w:rPr>
          <w:rFonts w:ascii="Arial" w:hAnsi="Arial" w:cs="Arial"/>
          <w:sz w:val="22"/>
          <w:szCs w:val="22"/>
        </w:rPr>
        <w:t xml:space="preserve">netwerkmanager. De kerndepartementen zullen niet zonder meer voldoen aan de voorwaarden van geschiktheid, autoriteit en vertrouwen. </w:t>
      </w:r>
    </w:p>
    <w:p w:rsidR="003B6B6B" w:rsidRDefault="003B6B6B" w:rsidP="00E23655">
      <w:pPr>
        <w:rPr>
          <w:rFonts w:ascii="Arial" w:hAnsi="Arial" w:cs="Arial"/>
          <w:sz w:val="22"/>
          <w:szCs w:val="22"/>
        </w:rPr>
      </w:pPr>
    </w:p>
    <w:p w:rsidR="003B6B6B" w:rsidRPr="001A2468" w:rsidRDefault="003B6B6B" w:rsidP="00E23655">
      <w:pPr>
        <w:rPr>
          <w:rFonts w:ascii="Arial" w:hAnsi="Arial" w:cs="Arial"/>
          <w:sz w:val="22"/>
          <w:szCs w:val="22"/>
        </w:rPr>
      </w:pPr>
      <w:r w:rsidRPr="001A2468">
        <w:rPr>
          <w:rFonts w:ascii="Arial" w:hAnsi="Arial" w:cs="Arial"/>
          <w:sz w:val="22"/>
          <w:szCs w:val="22"/>
        </w:rPr>
        <w:t>Onze aanbeveling is dat de projectgroep 1 Logo hierop intervenieert om te voorkomen dat hier knelpunten ontstaan (</w:t>
      </w:r>
      <w:r w:rsidRPr="001A2468">
        <w:rPr>
          <w:rFonts w:ascii="Arial" w:hAnsi="Arial" w:cs="Arial"/>
          <w:i/>
          <w:sz w:val="22"/>
          <w:szCs w:val="22"/>
        </w:rPr>
        <w:t>preventing premature cognitive fixations</w:t>
      </w:r>
      <w:r w:rsidRPr="001A2468">
        <w:rPr>
          <w:rFonts w:ascii="Arial" w:hAnsi="Arial" w:cs="Arial"/>
          <w:sz w:val="22"/>
          <w:szCs w:val="22"/>
        </w:rPr>
        <w:t xml:space="preserve">) door de kerndepartementen op te leiden als </w:t>
      </w:r>
      <w:r w:rsidRPr="001A2468">
        <w:rPr>
          <w:rFonts w:ascii="Arial" w:hAnsi="Arial" w:cs="Arial"/>
          <w:i/>
          <w:sz w:val="22"/>
          <w:szCs w:val="22"/>
        </w:rPr>
        <w:t xml:space="preserve">gedelegeerd </w:t>
      </w:r>
      <w:r w:rsidRPr="001A2468">
        <w:rPr>
          <w:rFonts w:ascii="Arial" w:hAnsi="Arial" w:cs="Arial"/>
          <w:sz w:val="22"/>
          <w:szCs w:val="22"/>
        </w:rPr>
        <w:t xml:space="preserve">netwerkmanager en door zelf meer gezaghebbend te worden door meer beslissingsbevoegdheden te krijgen, hetgeen zijn uitstraling zal hebben naar de kerndepartementen. </w:t>
      </w:r>
    </w:p>
    <w:p w:rsidR="003B6B6B" w:rsidRPr="001A2468" w:rsidRDefault="003B6B6B" w:rsidP="00E23655">
      <w:pPr>
        <w:rPr>
          <w:rFonts w:ascii="Arial" w:hAnsi="Arial" w:cs="Arial"/>
          <w:sz w:val="22"/>
          <w:szCs w:val="22"/>
        </w:rPr>
      </w:pPr>
    </w:p>
    <w:p w:rsidR="003B6B6B" w:rsidRPr="001A2468" w:rsidRDefault="003B6B6B" w:rsidP="00E23655">
      <w:pPr>
        <w:rPr>
          <w:rFonts w:ascii="Arial" w:hAnsi="Arial" w:cs="Arial"/>
          <w:sz w:val="22"/>
          <w:szCs w:val="22"/>
        </w:rPr>
      </w:pPr>
      <w:r w:rsidRPr="001A2468">
        <w:rPr>
          <w:rFonts w:ascii="Arial" w:hAnsi="Arial" w:cs="Arial"/>
          <w:sz w:val="22"/>
          <w:szCs w:val="22"/>
        </w:rPr>
        <w:t xml:space="preserve">De projectgroep 1 Logo is pas succesvol aan het eind van het project 1 Logo, wanneer zowel in de ex-post als ook in de ex-ante situatie sprake is van succesvolle netwerksturing door de projectgroep 1 Logo. Over de ex-post situatie hebben wij geconcludeerd dat dit het geval is. </w:t>
      </w:r>
    </w:p>
    <w:p w:rsidR="003B6B6B" w:rsidRPr="001A2468" w:rsidRDefault="003B6B6B" w:rsidP="00E23655">
      <w:pPr>
        <w:rPr>
          <w:rFonts w:ascii="Arial" w:hAnsi="Arial" w:cs="Arial"/>
          <w:sz w:val="22"/>
          <w:szCs w:val="22"/>
        </w:rPr>
      </w:pPr>
      <w:r w:rsidRPr="001A2468">
        <w:rPr>
          <w:rFonts w:ascii="Arial" w:hAnsi="Arial" w:cs="Arial"/>
          <w:sz w:val="22"/>
          <w:szCs w:val="22"/>
        </w:rPr>
        <w:t>De ex-ante evaluatie laat nog grote onzekerheden zien ten aanzien van de sturingsrelatie richting de niet-prioritaire organisaties, wat volgens ons zal leiden tot knelpunten, die waarschijnlijk niet tijdig weggenomen kunnen worden. Het antwoord op de onderzoeksvraag of de projectgroep 1 Logo succesvol zal zijn aan het einde van het project</w:t>
      </w:r>
      <w:r w:rsidRPr="001A2468">
        <w:rPr>
          <w:rFonts w:ascii="Arial" w:hAnsi="Arial" w:cs="Arial"/>
          <w:b/>
          <w:sz w:val="22"/>
          <w:szCs w:val="22"/>
        </w:rPr>
        <w:t xml:space="preserve"> </w:t>
      </w:r>
      <w:r w:rsidRPr="001A2468">
        <w:rPr>
          <w:rFonts w:ascii="Arial" w:hAnsi="Arial" w:cs="Arial"/>
          <w:sz w:val="22"/>
          <w:szCs w:val="22"/>
        </w:rPr>
        <w:t xml:space="preserve">blijft daarom nog onzeker. </w:t>
      </w:r>
    </w:p>
    <w:p w:rsidR="003B6B6B" w:rsidRDefault="003B6B6B" w:rsidP="00A1155F">
      <w:pPr>
        <w:pStyle w:val="Heading1"/>
      </w:pPr>
      <w:bookmarkStart w:id="9" w:name="_Toc260325951"/>
      <w:bookmarkStart w:id="10" w:name="_Toc261031328"/>
      <w:r>
        <w:br w:type="page"/>
      </w:r>
      <w:bookmarkStart w:id="11" w:name="_Toc261792897"/>
      <w:r>
        <w:t>Inleiding</w:t>
      </w:r>
      <w:bookmarkEnd w:id="9"/>
      <w:bookmarkEnd w:id="10"/>
      <w:bookmarkEnd w:id="11"/>
    </w:p>
    <w:p w:rsidR="003B6B6B" w:rsidRPr="00563332" w:rsidRDefault="003B6B6B" w:rsidP="00A1155F">
      <w:pPr>
        <w:rPr>
          <w:rFonts w:ascii="Arial" w:hAnsi="Arial" w:cs="Arial"/>
          <w:sz w:val="22"/>
          <w:szCs w:val="22"/>
        </w:rPr>
      </w:pPr>
    </w:p>
    <w:p w:rsidR="003B6B6B" w:rsidRPr="00563332" w:rsidRDefault="003B6B6B" w:rsidP="00563332">
      <w:pPr>
        <w:rPr>
          <w:rFonts w:ascii="Arial" w:hAnsi="Arial" w:cs="Arial"/>
          <w:sz w:val="22"/>
          <w:szCs w:val="22"/>
        </w:rPr>
      </w:pPr>
      <w:r w:rsidRPr="00563332">
        <w:rPr>
          <w:rFonts w:ascii="Arial" w:hAnsi="Arial" w:cs="Arial"/>
          <w:sz w:val="22"/>
          <w:szCs w:val="22"/>
        </w:rPr>
        <w:t>Complexe maatschappelijke problemen laten zich niet gemakkelijk oplossen. Vele belanghebbenden, afwijkende en soms tegengestelde doelstellingen en een ongelijke verdeling van benodigde middelen zijn enkele aspecten die het begrip complexiteit invulling geven. Om in dit web van tegenstellingen tot, voor de meerderheid van belanghebbende acceptabele, oplossingen te komen voor problemen is sturing nodig. Deze sturing richt zich op de manier waarop de actoren met elkaar omgaan en op de inhoudelijke kant van het probleem. De sturing op inhoud en interactie tussen actoren vraagt om een netwerkmanager.</w:t>
      </w:r>
    </w:p>
    <w:p w:rsidR="003B6B6B" w:rsidRPr="00563332" w:rsidRDefault="003B6B6B" w:rsidP="00563332">
      <w:pPr>
        <w:rPr>
          <w:rFonts w:ascii="Arial" w:hAnsi="Arial" w:cs="Arial"/>
          <w:sz w:val="22"/>
          <w:szCs w:val="22"/>
        </w:rPr>
      </w:pPr>
      <w:r w:rsidRPr="00563332">
        <w:rPr>
          <w:rFonts w:ascii="Arial" w:hAnsi="Arial" w:cs="Arial"/>
          <w:sz w:val="22"/>
          <w:szCs w:val="22"/>
        </w:rPr>
        <w:t xml:space="preserve">Ook om de implementatie van de rijksbrede huisstijl door te voeren is een netwerkmanager nodig. Bij de invoering van de rijksbrede huisstijl bestaan tussen de overheidsinterne actoren ogenschijnlijk formele juridische aansturingrelaties. Daardoor zou verwacht worden dat met de vaststelling van het beleid in de Ministerraad de doorvoering van de </w:t>
      </w:r>
      <w:r w:rsidRPr="004166BE">
        <w:rPr>
          <w:rFonts w:ascii="Arial" w:hAnsi="Arial" w:cs="Arial"/>
          <w:sz w:val="22"/>
          <w:szCs w:val="22"/>
        </w:rPr>
        <w:t>rijkshuisstijl</w:t>
      </w:r>
      <w:r w:rsidRPr="00563332">
        <w:rPr>
          <w:rFonts w:ascii="Arial" w:hAnsi="Arial" w:cs="Arial"/>
          <w:sz w:val="22"/>
          <w:szCs w:val="22"/>
        </w:rPr>
        <w:t xml:space="preserve"> slechts een technische exercitie is. Maar zelfs in het geval dat een besluit is genomen, betekent dit </w:t>
      </w:r>
      <w:r w:rsidRPr="00563332">
        <w:rPr>
          <w:rFonts w:ascii="Arial" w:hAnsi="Arial" w:cs="Arial"/>
          <w:sz w:val="22"/>
          <w:szCs w:val="22"/>
        </w:rPr>
        <w:br/>
        <w:t xml:space="preserve">nog niet dat het besluit wordt opgepakt en succesvol wordt uitgevoerd of tot resultaten leidt (Van de Graaf &amp; Hoppe, 1989:182). Bij de omzetting van beleid naar uitvoeringsbeleid en de implementatie van dat uitvoeringsbeleid gaat de strijd soms verder, de zogeheten bureaupolitiek. </w:t>
      </w:r>
    </w:p>
    <w:p w:rsidR="003B6B6B" w:rsidRPr="00563332" w:rsidRDefault="003B6B6B" w:rsidP="00563332">
      <w:pPr>
        <w:rPr>
          <w:rFonts w:ascii="Arial" w:hAnsi="Arial" w:cs="Arial"/>
          <w:sz w:val="22"/>
          <w:szCs w:val="22"/>
        </w:rPr>
      </w:pPr>
      <w:r w:rsidRPr="00563332">
        <w:rPr>
          <w:rFonts w:ascii="Arial" w:hAnsi="Arial" w:cs="Arial"/>
          <w:sz w:val="22"/>
          <w:szCs w:val="22"/>
        </w:rPr>
        <w:t> </w:t>
      </w:r>
    </w:p>
    <w:p w:rsidR="003B6B6B" w:rsidRPr="00563332" w:rsidRDefault="003B6B6B" w:rsidP="00563332">
      <w:pPr>
        <w:rPr>
          <w:rFonts w:ascii="Arial" w:hAnsi="Arial" w:cs="Arial"/>
          <w:sz w:val="22"/>
          <w:szCs w:val="22"/>
        </w:rPr>
      </w:pPr>
      <w:r w:rsidRPr="00563332">
        <w:rPr>
          <w:rFonts w:ascii="Arial" w:hAnsi="Arial" w:cs="Arial"/>
          <w:sz w:val="22"/>
          <w:szCs w:val="22"/>
        </w:rPr>
        <w:t xml:space="preserve">Alle departementen kennen hun eigen verantwoordelijkheidsgebied, waardoor zij hun eigen specifieke belangen nastreven. Deze zijn niet per definitie onderling congruent en zijn soms zelfs tegenstrijdig. Daarnaast hebben overheidsorganisaties, over de jaren heen, een eigen identiteit ontwikkeld welke vaak berust op een lange historie en eigen cultuur. De invoering van het </w:t>
      </w:r>
      <w:r>
        <w:rPr>
          <w:rFonts w:ascii="Arial" w:hAnsi="Arial" w:cs="Arial"/>
          <w:sz w:val="22"/>
          <w:szCs w:val="22"/>
        </w:rPr>
        <w:t>rijkslogo</w:t>
      </w:r>
      <w:r w:rsidRPr="00563332">
        <w:rPr>
          <w:rFonts w:ascii="Arial" w:hAnsi="Arial" w:cs="Arial"/>
          <w:sz w:val="22"/>
          <w:szCs w:val="22"/>
        </w:rPr>
        <w:t xml:space="preserve"> en de </w:t>
      </w:r>
      <w:r w:rsidRPr="004166BE">
        <w:rPr>
          <w:rFonts w:ascii="Arial" w:hAnsi="Arial" w:cs="Arial"/>
          <w:sz w:val="22"/>
          <w:szCs w:val="22"/>
        </w:rPr>
        <w:t>rijkshuisstijl</w:t>
      </w:r>
      <w:r w:rsidRPr="00563332">
        <w:rPr>
          <w:rFonts w:ascii="Arial" w:hAnsi="Arial" w:cs="Arial"/>
          <w:sz w:val="22"/>
          <w:szCs w:val="22"/>
        </w:rPr>
        <w:t xml:space="preserve">, waarmee overheidsorganisaties hun oude huisstijlen en logo’s verliezen, ligt niet per definitie in het verlengde van de belangen van alle overheidsorganisaties. Naast de </w:t>
      </w:r>
      <w:r>
        <w:rPr>
          <w:rFonts w:ascii="Arial" w:hAnsi="Arial" w:cs="Arial"/>
          <w:sz w:val="22"/>
          <w:szCs w:val="22"/>
        </w:rPr>
        <w:t>Rijksoverheid</w:t>
      </w:r>
      <w:r w:rsidRPr="00563332">
        <w:rPr>
          <w:rFonts w:ascii="Arial" w:hAnsi="Arial" w:cs="Arial"/>
          <w:sz w:val="22"/>
          <w:szCs w:val="22"/>
        </w:rPr>
        <w:t xml:space="preserve">sorganisaties wordt door de invoering van de </w:t>
      </w:r>
      <w:r w:rsidRPr="004166BE">
        <w:rPr>
          <w:rFonts w:ascii="Arial" w:hAnsi="Arial" w:cs="Arial"/>
          <w:sz w:val="22"/>
          <w:szCs w:val="22"/>
        </w:rPr>
        <w:t>rijkshuisstijl</w:t>
      </w:r>
      <w:r w:rsidRPr="00563332">
        <w:rPr>
          <w:rFonts w:ascii="Arial" w:hAnsi="Arial" w:cs="Arial"/>
          <w:sz w:val="22"/>
          <w:szCs w:val="22"/>
        </w:rPr>
        <w:t xml:space="preserve"> ook het economisch belang van bijvoorbeeld de wereld van vormgevers, drukkers en ICT geraakt. Er spelen dus niet alleen tegengestelde doelstellingen en belangen</w:t>
      </w:r>
      <w:r>
        <w:rPr>
          <w:rFonts w:ascii="Arial" w:hAnsi="Arial" w:cs="Arial"/>
          <w:sz w:val="22"/>
          <w:szCs w:val="22"/>
        </w:rPr>
        <w:t>,</w:t>
      </w:r>
      <w:r w:rsidRPr="00563332">
        <w:rPr>
          <w:rFonts w:ascii="Arial" w:hAnsi="Arial" w:cs="Arial"/>
          <w:sz w:val="22"/>
          <w:szCs w:val="22"/>
        </w:rPr>
        <w:t xml:space="preserve"> maar er zijn ook consequenties voor de verdeling van middelen, waardoor er sprake is van een </w:t>
      </w:r>
      <w:r w:rsidRPr="00637136">
        <w:rPr>
          <w:rFonts w:ascii="Arial" w:hAnsi="Arial" w:cs="Arial"/>
          <w:i/>
          <w:sz w:val="22"/>
          <w:szCs w:val="22"/>
        </w:rPr>
        <w:t>wicked problem</w:t>
      </w:r>
      <w:r w:rsidRPr="00563332">
        <w:rPr>
          <w:rFonts w:ascii="Arial" w:hAnsi="Arial" w:cs="Arial"/>
          <w:sz w:val="22"/>
          <w:szCs w:val="22"/>
        </w:rPr>
        <w:t xml:space="preserve"> (Hoppe 1989; in Bekkers, 2007:126-127).</w:t>
      </w:r>
    </w:p>
    <w:p w:rsidR="003B6B6B" w:rsidRPr="00563332" w:rsidRDefault="003B6B6B" w:rsidP="00563332">
      <w:pPr>
        <w:rPr>
          <w:rFonts w:ascii="Arial" w:hAnsi="Arial" w:cs="Arial"/>
          <w:sz w:val="22"/>
          <w:szCs w:val="22"/>
        </w:rPr>
      </w:pPr>
      <w:r w:rsidRPr="00563332">
        <w:rPr>
          <w:rFonts w:ascii="Arial" w:hAnsi="Arial" w:cs="Arial"/>
          <w:sz w:val="22"/>
          <w:szCs w:val="22"/>
        </w:rPr>
        <w:t> </w:t>
      </w:r>
    </w:p>
    <w:p w:rsidR="003B6B6B" w:rsidRPr="00563332" w:rsidRDefault="003B6B6B" w:rsidP="00563332">
      <w:pPr>
        <w:rPr>
          <w:rFonts w:ascii="Arial" w:hAnsi="Arial" w:cs="Arial"/>
          <w:sz w:val="22"/>
          <w:szCs w:val="22"/>
        </w:rPr>
      </w:pPr>
      <w:r w:rsidRPr="00563332">
        <w:rPr>
          <w:rFonts w:ascii="Arial" w:hAnsi="Arial" w:cs="Arial"/>
          <w:sz w:val="22"/>
          <w:szCs w:val="22"/>
        </w:rPr>
        <w:t xml:space="preserve">In dit onderzoeksrapport wordt de rol van de projectgroep 1 Logo als netwerkmanager nader bekeken. Dit gebeurt vanuit het perspectief van netwerkmanagement. In het onderzoek is de ontwikkeling van de rijkshuisstijl en de implementatie ervan als studieobject genomen. De invoering van de rijksbrede huisstijl is een verandertraject, waarbij het gezicht van de </w:t>
      </w:r>
      <w:r>
        <w:rPr>
          <w:rFonts w:ascii="Arial" w:hAnsi="Arial" w:cs="Arial"/>
          <w:sz w:val="22"/>
          <w:szCs w:val="22"/>
        </w:rPr>
        <w:t>Rijksoverheid</w:t>
      </w:r>
      <w:r w:rsidRPr="00563332">
        <w:rPr>
          <w:rFonts w:ascii="Arial" w:hAnsi="Arial" w:cs="Arial"/>
          <w:sz w:val="22"/>
          <w:szCs w:val="22"/>
        </w:rPr>
        <w:t xml:space="preserve"> herkenbaarder en uniform wordt en de grote diversiteit aan huisstijlen en logo’s komt te vervallen. </w:t>
      </w:r>
    </w:p>
    <w:p w:rsidR="003B6B6B" w:rsidRPr="00563332" w:rsidRDefault="003B6B6B" w:rsidP="00563332">
      <w:pPr>
        <w:rPr>
          <w:rFonts w:ascii="Arial" w:hAnsi="Arial" w:cs="Arial"/>
          <w:sz w:val="22"/>
          <w:szCs w:val="22"/>
        </w:rPr>
      </w:pPr>
      <w:r w:rsidRPr="00563332">
        <w:rPr>
          <w:rFonts w:ascii="Arial" w:hAnsi="Arial" w:cs="Arial"/>
          <w:sz w:val="22"/>
          <w:szCs w:val="22"/>
        </w:rPr>
        <w:t>De vraag die centraal is gesteld in het onderzoek, is of de projectgroep 1 Logo succesvol is geweest in het sturen van het netwerk en hiermee de projectdoelstellingen heeft behaald</w:t>
      </w:r>
      <w:r>
        <w:rPr>
          <w:rFonts w:ascii="Arial" w:hAnsi="Arial" w:cs="Arial"/>
          <w:sz w:val="22"/>
          <w:szCs w:val="22"/>
        </w:rPr>
        <w:t>.</w:t>
      </w:r>
      <w:r w:rsidRPr="00563332">
        <w:rPr>
          <w:rFonts w:ascii="Arial" w:hAnsi="Arial" w:cs="Arial"/>
          <w:sz w:val="22"/>
          <w:szCs w:val="22"/>
        </w:rPr>
        <w:t xml:space="preserve"> Voor de beantwoording van deze centrale vraag hebben we dit rapport op de onderstaande wijze opgebouwd. </w:t>
      </w:r>
    </w:p>
    <w:p w:rsidR="003B6B6B" w:rsidRPr="00563332" w:rsidRDefault="003B6B6B" w:rsidP="00563332">
      <w:pPr>
        <w:rPr>
          <w:rFonts w:ascii="Arial" w:hAnsi="Arial" w:cs="Arial"/>
          <w:sz w:val="22"/>
          <w:szCs w:val="22"/>
        </w:rPr>
      </w:pPr>
      <w:r w:rsidRPr="00563332">
        <w:rPr>
          <w:rFonts w:ascii="Arial" w:hAnsi="Arial" w:cs="Arial"/>
          <w:sz w:val="22"/>
          <w:szCs w:val="22"/>
        </w:rPr>
        <w:t> </w:t>
      </w:r>
    </w:p>
    <w:p w:rsidR="003B6B6B" w:rsidRPr="00563332" w:rsidRDefault="003B6B6B" w:rsidP="00563332">
      <w:pPr>
        <w:rPr>
          <w:rFonts w:ascii="Arial" w:hAnsi="Arial" w:cs="Arial"/>
          <w:sz w:val="22"/>
          <w:szCs w:val="22"/>
        </w:rPr>
      </w:pPr>
      <w:r w:rsidRPr="00563332">
        <w:rPr>
          <w:rFonts w:ascii="Arial" w:hAnsi="Arial" w:cs="Arial"/>
          <w:sz w:val="22"/>
          <w:szCs w:val="22"/>
        </w:rPr>
        <w:t>In het eerste hoofdstuk wordt onder</w:t>
      </w:r>
      <w:r>
        <w:rPr>
          <w:rFonts w:ascii="Arial" w:hAnsi="Arial" w:cs="Arial"/>
          <w:sz w:val="22"/>
          <w:szCs w:val="22"/>
        </w:rPr>
        <w:t xml:space="preserve"> </w:t>
      </w:r>
      <w:r w:rsidRPr="00563332">
        <w:rPr>
          <w:rFonts w:ascii="Arial" w:hAnsi="Arial" w:cs="Arial"/>
          <w:sz w:val="22"/>
          <w:szCs w:val="22"/>
        </w:rPr>
        <w:t xml:space="preserve">meer ingegaan op de probleemstelling van dit onderzoek, de vragen die wij met dit onderzoek beantwoorden en de afbakening van dit onderzoek. </w:t>
      </w:r>
    </w:p>
    <w:p w:rsidR="003B6B6B" w:rsidRPr="00563332" w:rsidRDefault="003B6B6B" w:rsidP="00563332">
      <w:pPr>
        <w:rPr>
          <w:rFonts w:ascii="Arial" w:hAnsi="Arial" w:cs="Arial"/>
          <w:sz w:val="22"/>
          <w:szCs w:val="22"/>
        </w:rPr>
      </w:pPr>
      <w:r w:rsidRPr="00563332">
        <w:rPr>
          <w:rFonts w:ascii="Arial" w:hAnsi="Arial" w:cs="Arial"/>
          <w:sz w:val="22"/>
          <w:szCs w:val="22"/>
        </w:rPr>
        <w:t>Het theoretisch model, waarmee wij tot beantwoording van de onderzoeksvragen komen</w:t>
      </w:r>
      <w:r>
        <w:rPr>
          <w:rFonts w:ascii="Arial" w:hAnsi="Arial" w:cs="Arial"/>
          <w:sz w:val="22"/>
          <w:szCs w:val="22"/>
        </w:rPr>
        <w:t>,</w:t>
      </w:r>
      <w:r w:rsidRPr="00563332">
        <w:rPr>
          <w:rFonts w:ascii="Arial" w:hAnsi="Arial" w:cs="Arial"/>
          <w:sz w:val="22"/>
          <w:szCs w:val="22"/>
        </w:rPr>
        <w:t xml:space="preserve"> zijn uitgewerkt in het tweede hoofdstuk. Hierin wordt voornamelijk ingegaan op de netwerktheorie van Koppenjan en Klijn (2004). </w:t>
      </w:r>
    </w:p>
    <w:p w:rsidR="003B6B6B" w:rsidRPr="00563332" w:rsidRDefault="003B6B6B" w:rsidP="00563332">
      <w:pPr>
        <w:rPr>
          <w:rFonts w:ascii="Arial" w:hAnsi="Arial" w:cs="Arial"/>
          <w:sz w:val="22"/>
          <w:szCs w:val="22"/>
        </w:rPr>
      </w:pPr>
      <w:r w:rsidRPr="00563332">
        <w:rPr>
          <w:rFonts w:ascii="Arial" w:hAnsi="Arial" w:cs="Arial"/>
          <w:sz w:val="22"/>
          <w:szCs w:val="22"/>
        </w:rPr>
        <w:t xml:space="preserve">Vervolgens hebben wij in het derde hoofdstuk de onderzoeksaanpak beschreven. Hierin zijn naast het stappenplan voor het onderzoek ook de methoden en technieken beschreven die zijn toegepast. </w:t>
      </w:r>
    </w:p>
    <w:p w:rsidR="003B6B6B" w:rsidRPr="00563332" w:rsidRDefault="003B6B6B" w:rsidP="00563332">
      <w:pPr>
        <w:rPr>
          <w:rFonts w:ascii="Arial" w:hAnsi="Arial" w:cs="Arial"/>
          <w:sz w:val="22"/>
          <w:szCs w:val="22"/>
        </w:rPr>
      </w:pPr>
      <w:r w:rsidRPr="00563332">
        <w:rPr>
          <w:rFonts w:ascii="Arial" w:hAnsi="Arial" w:cs="Arial"/>
          <w:sz w:val="22"/>
          <w:szCs w:val="22"/>
        </w:rPr>
        <w:t xml:space="preserve">In het vierde hoofdstuk zijn de uitkomsten van het </w:t>
      </w:r>
      <w:r>
        <w:rPr>
          <w:rFonts w:ascii="Arial" w:hAnsi="Arial" w:cs="Arial"/>
          <w:sz w:val="22"/>
          <w:szCs w:val="22"/>
        </w:rPr>
        <w:t>ex-postonderzoek</w:t>
      </w:r>
      <w:r w:rsidRPr="00563332">
        <w:rPr>
          <w:rFonts w:ascii="Arial" w:hAnsi="Arial" w:cs="Arial"/>
          <w:sz w:val="22"/>
          <w:szCs w:val="22"/>
        </w:rPr>
        <w:t xml:space="preserve"> gegeven. In het vijfde hoofdstuk worden de conclusies getrokken over het </w:t>
      </w:r>
      <w:r>
        <w:rPr>
          <w:rFonts w:ascii="Arial" w:hAnsi="Arial" w:cs="Arial"/>
          <w:sz w:val="22"/>
          <w:szCs w:val="22"/>
        </w:rPr>
        <w:t>ex-postonderzoek</w:t>
      </w:r>
      <w:r w:rsidRPr="00563332">
        <w:rPr>
          <w:rFonts w:ascii="Arial" w:hAnsi="Arial" w:cs="Arial"/>
          <w:sz w:val="22"/>
          <w:szCs w:val="22"/>
        </w:rPr>
        <w:t xml:space="preserve"> en wordt een oordeel gegeven op het succes van de projectgroep 1 Logo tot aan het tussentijdse meetmoment.</w:t>
      </w:r>
    </w:p>
    <w:p w:rsidR="003B6B6B" w:rsidRPr="00563332" w:rsidRDefault="003B6B6B" w:rsidP="00563332">
      <w:pPr>
        <w:rPr>
          <w:rFonts w:ascii="Arial" w:hAnsi="Arial" w:cs="Arial"/>
          <w:sz w:val="22"/>
          <w:szCs w:val="22"/>
        </w:rPr>
      </w:pPr>
      <w:r w:rsidRPr="00563332">
        <w:rPr>
          <w:rFonts w:ascii="Arial" w:hAnsi="Arial" w:cs="Arial"/>
          <w:sz w:val="22"/>
          <w:szCs w:val="22"/>
        </w:rPr>
        <w:t xml:space="preserve">Hoofdstuk zes is een weergave van de uitkomsten van het </w:t>
      </w:r>
      <w:r>
        <w:rPr>
          <w:rFonts w:ascii="Arial" w:hAnsi="Arial" w:cs="Arial"/>
          <w:sz w:val="22"/>
          <w:szCs w:val="22"/>
        </w:rPr>
        <w:t>ex-ante-onderzoek</w:t>
      </w:r>
      <w:r w:rsidRPr="00563332">
        <w:rPr>
          <w:rFonts w:ascii="Arial" w:hAnsi="Arial" w:cs="Arial"/>
          <w:sz w:val="22"/>
          <w:szCs w:val="22"/>
        </w:rPr>
        <w:t xml:space="preserve">. Op basis van  onder meer de inzichten die gedurende de </w:t>
      </w:r>
      <w:r>
        <w:rPr>
          <w:rFonts w:ascii="Arial" w:hAnsi="Arial" w:cs="Arial"/>
          <w:sz w:val="22"/>
          <w:szCs w:val="22"/>
        </w:rPr>
        <w:t>ex-postevaluatie</w:t>
      </w:r>
      <w:r w:rsidRPr="00563332">
        <w:rPr>
          <w:rFonts w:ascii="Arial" w:hAnsi="Arial" w:cs="Arial"/>
          <w:sz w:val="22"/>
          <w:szCs w:val="22"/>
        </w:rPr>
        <w:t xml:space="preserve"> zijn opgedaan, komen we tot een oordeel over het verwachte succes van de projectgroep 1 Logo aan het einde van het project 1 Logo. Wij sluiten het rapport af met een hoofdstuk, waarin aanbevelingen worden gedaan. </w:t>
      </w:r>
    </w:p>
    <w:p w:rsidR="003B6B6B" w:rsidRPr="00077627" w:rsidRDefault="003B6B6B" w:rsidP="00A1155F">
      <w:pPr>
        <w:rPr>
          <w:rFonts w:ascii="Arial" w:hAnsi="Arial" w:cs="Arial"/>
          <w:sz w:val="22"/>
          <w:szCs w:val="22"/>
        </w:rPr>
      </w:pPr>
    </w:p>
    <w:p w:rsidR="003B6B6B" w:rsidRPr="003D5AFE" w:rsidRDefault="003B6B6B" w:rsidP="005452C7">
      <w:pPr>
        <w:pStyle w:val="Heading1"/>
        <w:numPr>
          <w:ilvl w:val="0"/>
          <w:numId w:val="6"/>
        </w:numPr>
      </w:pPr>
      <w:r>
        <w:br w:type="page"/>
      </w:r>
      <w:bookmarkStart w:id="12" w:name="_Toc260325952"/>
      <w:bookmarkStart w:id="13" w:name="_Toc261031329"/>
      <w:bookmarkStart w:id="14" w:name="_Toc261792898"/>
      <w:r>
        <w:t>Onderzoek</w:t>
      </w:r>
      <w:bookmarkEnd w:id="12"/>
      <w:bookmarkEnd w:id="13"/>
      <w:bookmarkEnd w:id="14"/>
    </w:p>
    <w:p w:rsidR="003B6B6B" w:rsidRPr="00DC7A08" w:rsidRDefault="003B6B6B" w:rsidP="005452C7">
      <w:pPr>
        <w:pStyle w:val="Heading2"/>
        <w:numPr>
          <w:ilvl w:val="1"/>
          <w:numId w:val="6"/>
        </w:numPr>
      </w:pPr>
      <w:bookmarkStart w:id="15" w:name="_Toc260325953"/>
      <w:bookmarkStart w:id="16" w:name="_Toc261031330"/>
      <w:bookmarkStart w:id="17" w:name="_Toc261792899"/>
      <w:r>
        <w:t>Aanleiding</w:t>
      </w:r>
      <w:bookmarkEnd w:id="15"/>
      <w:bookmarkEnd w:id="16"/>
      <w:bookmarkEnd w:id="17"/>
    </w:p>
    <w:p w:rsidR="003B6B6B" w:rsidRDefault="003B6B6B" w:rsidP="005452C7">
      <w:pPr>
        <w:rPr>
          <w:rFonts w:ascii="Arial" w:hAnsi="Arial" w:cs="Arial"/>
          <w:sz w:val="22"/>
          <w:szCs w:val="22"/>
        </w:rPr>
      </w:pPr>
      <w:bookmarkStart w:id="18" w:name="_Toc217804060"/>
      <w:r w:rsidRPr="00293E7D">
        <w:rPr>
          <w:rFonts w:ascii="Arial" w:hAnsi="Arial" w:cs="Arial"/>
          <w:sz w:val="22"/>
          <w:szCs w:val="22"/>
        </w:rPr>
        <w:t xml:space="preserve">In het </w:t>
      </w:r>
      <w:r>
        <w:rPr>
          <w:rFonts w:ascii="Arial" w:hAnsi="Arial" w:cs="Arial"/>
          <w:sz w:val="22"/>
          <w:szCs w:val="22"/>
        </w:rPr>
        <w:t>Regeerakkoord, met als titel “Samen werken, samen leven”,</w:t>
      </w:r>
      <w:r w:rsidRPr="00293E7D">
        <w:rPr>
          <w:rFonts w:ascii="Arial" w:hAnsi="Arial" w:cs="Arial"/>
          <w:sz w:val="22"/>
          <w:szCs w:val="22"/>
        </w:rPr>
        <w:t xml:space="preserve"> heeft het kabinet </w:t>
      </w:r>
      <w:r>
        <w:rPr>
          <w:rFonts w:ascii="Arial" w:hAnsi="Arial" w:cs="Arial"/>
          <w:sz w:val="22"/>
          <w:szCs w:val="22"/>
        </w:rPr>
        <w:t xml:space="preserve">Balkenende IV </w:t>
      </w:r>
      <w:r w:rsidRPr="00293E7D">
        <w:rPr>
          <w:rFonts w:ascii="Arial" w:hAnsi="Arial" w:cs="Arial"/>
          <w:sz w:val="22"/>
          <w:szCs w:val="22"/>
        </w:rPr>
        <w:t xml:space="preserve">de ambities neergelegd voor de ontwikkeling van de overheidscommunicatie. </w:t>
      </w:r>
      <w:r>
        <w:rPr>
          <w:rFonts w:ascii="Arial" w:hAnsi="Arial" w:cs="Arial"/>
          <w:sz w:val="22"/>
          <w:szCs w:val="22"/>
        </w:rPr>
        <w:t xml:space="preserve">Concepten als </w:t>
      </w:r>
      <w:r w:rsidRPr="00293E7D">
        <w:rPr>
          <w:rFonts w:ascii="Arial" w:hAnsi="Arial" w:cs="Arial"/>
          <w:sz w:val="22"/>
          <w:szCs w:val="22"/>
        </w:rPr>
        <w:t>herkenbaar</w:t>
      </w:r>
      <w:r>
        <w:rPr>
          <w:rFonts w:ascii="Arial" w:hAnsi="Arial" w:cs="Arial"/>
          <w:sz w:val="22"/>
          <w:szCs w:val="22"/>
        </w:rPr>
        <w:t>heid,</w:t>
      </w:r>
      <w:r w:rsidRPr="00293E7D">
        <w:rPr>
          <w:rFonts w:ascii="Arial" w:hAnsi="Arial" w:cs="Arial"/>
          <w:sz w:val="22"/>
          <w:szCs w:val="22"/>
        </w:rPr>
        <w:t xml:space="preserve"> toegankelijk</w:t>
      </w:r>
      <w:r>
        <w:rPr>
          <w:rFonts w:ascii="Arial" w:hAnsi="Arial" w:cs="Arial"/>
          <w:sz w:val="22"/>
          <w:szCs w:val="22"/>
        </w:rPr>
        <w:t>heid</w:t>
      </w:r>
      <w:r w:rsidRPr="00293E7D">
        <w:rPr>
          <w:rFonts w:ascii="Arial" w:hAnsi="Arial" w:cs="Arial"/>
          <w:sz w:val="22"/>
          <w:szCs w:val="22"/>
        </w:rPr>
        <w:t>, eenduidig</w:t>
      </w:r>
      <w:r>
        <w:rPr>
          <w:rFonts w:ascii="Arial" w:hAnsi="Arial" w:cs="Arial"/>
          <w:sz w:val="22"/>
          <w:szCs w:val="22"/>
        </w:rPr>
        <w:t>heid</w:t>
      </w:r>
      <w:r w:rsidRPr="00293E7D">
        <w:rPr>
          <w:rFonts w:ascii="Arial" w:hAnsi="Arial" w:cs="Arial"/>
          <w:sz w:val="22"/>
          <w:szCs w:val="22"/>
        </w:rPr>
        <w:t>, ontkoker</w:t>
      </w:r>
      <w:r>
        <w:rPr>
          <w:rFonts w:ascii="Arial" w:hAnsi="Arial" w:cs="Arial"/>
          <w:sz w:val="22"/>
          <w:szCs w:val="22"/>
        </w:rPr>
        <w:t xml:space="preserve">d en thematisch staan bij dit kabinet centraal als het gaat om de inrichting van de overheid.  </w:t>
      </w:r>
    </w:p>
    <w:p w:rsidR="003B6B6B" w:rsidRDefault="003B6B6B" w:rsidP="005452C7">
      <w:pPr>
        <w:rPr>
          <w:rFonts w:ascii="Arial" w:hAnsi="Arial" w:cs="Arial"/>
          <w:sz w:val="22"/>
          <w:szCs w:val="22"/>
        </w:rPr>
      </w:pPr>
      <w:r w:rsidRPr="00293E7D">
        <w:rPr>
          <w:rFonts w:ascii="Arial" w:hAnsi="Arial" w:cs="Arial"/>
          <w:sz w:val="22"/>
          <w:szCs w:val="22"/>
        </w:rPr>
        <w:t xml:space="preserve">Als beleidsinstrument op de weg naar een eenduidige, herkenbare en toegankelijke </w:t>
      </w:r>
      <w:r>
        <w:rPr>
          <w:rFonts w:ascii="Arial" w:hAnsi="Arial" w:cs="Arial"/>
          <w:sz w:val="22"/>
          <w:szCs w:val="22"/>
        </w:rPr>
        <w:t>Rijksoverheid</w:t>
      </w:r>
      <w:r w:rsidRPr="00293E7D">
        <w:rPr>
          <w:rFonts w:ascii="Arial" w:hAnsi="Arial" w:cs="Arial"/>
          <w:sz w:val="22"/>
          <w:szCs w:val="22"/>
        </w:rPr>
        <w:t xml:space="preserve"> is gekozen voor de invoering van een rijksbreed logo en </w:t>
      </w:r>
      <w:r>
        <w:rPr>
          <w:rFonts w:ascii="Arial" w:hAnsi="Arial" w:cs="Arial"/>
          <w:sz w:val="22"/>
          <w:szCs w:val="22"/>
        </w:rPr>
        <w:t xml:space="preserve">een </w:t>
      </w:r>
      <w:r w:rsidRPr="00293E7D">
        <w:rPr>
          <w:rFonts w:ascii="Arial" w:hAnsi="Arial" w:cs="Arial"/>
          <w:sz w:val="22"/>
          <w:szCs w:val="22"/>
        </w:rPr>
        <w:t xml:space="preserve">de daaraan gekoppelde </w:t>
      </w:r>
      <w:r>
        <w:rPr>
          <w:rFonts w:ascii="Arial" w:hAnsi="Arial" w:cs="Arial"/>
          <w:sz w:val="22"/>
          <w:szCs w:val="22"/>
        </w:rPr>
        <w:t>rijks</w:t>
      </w:r>
      <w:r w:rsidRPr="00293E7D">
        <w:rPr>
          <w:rFonts w:ascii="Arial" w:hAnsi="Arial" w:cs="Arial"/>
          <w:sz w:val="22"/>
          <w:szCs w:val="22"/>
        </w:rPr>
        <w:t xml:space="preserve">huisstijl. Een andere gekozen beleidsinstrument is de uitleg waar de </w:t>
      </w:r>
      <w:r>
        <w:rPr>
          <w:rFonts w:ascii="Arial" w:hAnsi="Arial" w:cs="Arial"/>
          <w:sz w:val="22"/>
          <w:szCs w:val="22"/>
        </w:rPr>
        <w:t>Rijksoverheid</w:t>
      </w:r>
      <w:r w:rsidRPr="00293E7D">
        <w:rPr>
          <w:rFonts w:ascii="Arial" w:hAnsi="Arial" w:cs="Arial"/>
          <w:sz w:val="22"/>
          <w:szCs w:val="22"/>
        </w:rPr>
        <w:t xml:space="preserve"> voor staat: de grondtoon. </w:t>
      </w:r>
      <w:r>
        <w:rPr>
          <w:rFonts w:ascii="Arial" w:hAnsi="Arial" w:cs="Arial"/>
          <w:sz w:val="22"/>
          <w:szCs w:val="22"/>
        </w:rPr>
        <w:t>Met de rijkshuisstijl kan de grondtoon worden uitgedragen waarmee b</w:t>
      </w:r>
      <w:r w:rsidRPr="00293E7D">
        <w:rPr>
          <w:rFonts w:ascii="Arial" w:hAnsi="Arial" w:cs="Arial"/>
          <w:sz w:val="22"/>
          <w:szCs w:val="22"/>
        </w:rPr>
        <w:t xml:space="preserve">eide instrumenten </w:t>
      </w:r>
      <w:r>
        <w:rPr>
          <w:rFonts w:ascii="Arial" w:hAnsi="Arial" w:cs="Arial"/>
          <w:sz w:val="22"/>
          <w:szCs w:val="22"/>
        </w:rPr>
        <w:t xml:space="preserve">aan </w:t>
      </w:r>
      <w:r w:rsidRPr="00293E7D">
        <w:rPr>
          <w:rFonts w:ascii="Arial" w:hAnsi="Arial" w:cs="Arial"/>
          <w:sz w:val="22"/>
          <w:szCs w:val="22"/>
        </w:rPr>
        <w:t xml:space="preserve">elkaar </w:t>
      </w:r>
      <w:r>
        <w:rPr>
          <w:rFonts w:ascii="Arial" w:hAnsi="Arial" w:cs="Arial"/>
          <w:sz w:val="22"/>
          <w:szCs w:val="22"/>
        </w:rPr>
        <w:t xml:space="preserve">zijn </w:t>
      </w:r>
      <w:r w:rsidRPr="00293E7D">
        <w:rPr>
          <w:rFonts w:ascii="Arial" w:hAnsi="Arial" w:cs="Arial"/>
          <w:sz w:val="22"/>
          <w:szCs w:val="22"/>
        </w:rPr>
        <w:t>verbonden.</w:t>
      </w:r>
      <w:r>
        <w:rPr>
          <w:rFonts w:ascii="Arial" w:hAnsi="Arial" w:cs="Arial"/>
          <w:sz w:val="22"/>
          <w:szCs w:val="22"/>
        </w:rPr>
        <w:t xml:space="preserve"> </w:t>
      </w:r>
    </w:p>
    <w:p w:rsidR="003B6B6B" w:rsidRPr="00293E7D" w:rsidRDefault="003B6B6B" w:rsidP="005452C7">
      <w:pPr>
        <w:rPr>
          <w:rFonts w:ascii="Arial" w:hAnsi="Arial" w:cs="Arial"/>
          <w:sz w:val="22"/>
          <w:szCs w:val="22"/>
        </w:rPr>
      </w:pPr>
    </w:p>
    <w:p w:rsidR="003B6B6B" w:rsidRPr="00293E7D" w:rsidRDefault="003B6B6B" w:rsidP="005452C7">
      <w:pPr>
        <w:rPr>
          <w:rFonts w:ascii="Arial" w:hAnsi="Arial" w:cs="Arial"/>
          <w:sz w:val="22"/>
          <w:szCs w:val="22"/>
        </w:rPr>
      </w:pPr>
      <w:r w:rsidRPr="00293E7D">
        <w:rPr>
          <w:rFonts w:ascii="Arial" w:hAnsi="Arial" w:cs="Arial"/>
          <w:sz w:val="22"/>
          <w:szCs w:val="22"/>
        </w:rPr>
        <w:t>Aangenomen werd dat b</w:t>
      </w:r>
      <w:r>
        <w:rPr>
          <w:rFonts w:ascii="Arial" w:hAnsi="Arial" w:cs="Arial"/>
          <w:sz w:val="22"/>
          <w:szCs w:val="22"/>
        </w:rPr>
        <w:t>urgers</w:t>
      </w:r>
      <w:r>
        <w:rPr>
          <w:rStyle w:val="FootnoteReference"/>
          <w:rFonts w:ascii="Arial" w:hAnsi="Arial"/>
          <w:sz w:val="22"/>
          <w:szCs w:val="22"/>
        </w:rPr>
        <w:footnoteReference w:id="2"/>
      </w:r>
      <w:r>
        <w:rPr>
          <w:rFonts w:ascii="Arial" w:hAnsi="Arial" w:cs="Arial"/>
          <w:sz w:val="22"/>
          <w:szCs w:val="22"/>
        </w:rPr>
        <w:t xml:space="preserve"> d</w:t>
      </w:r>
      <w:r w:rsidRPr="00293E7D">
        <w:rPr>
          <w:rFonts w:ascii="Arial" w:hAnsi="Arial" w:cs="Arial"/>
          <w:sz w:val="22"/>
          <w:szCs w:val="22"/>
        </w:rPr>
        <w:t>oor de bomen het bos niet meer zien</w:t>
      </w:r>
      <w:r>
        <w:rPr>
          <w:rFonts w:ascii="Arial" w:hAnsi="Arial" w:cs="Arial"/>
          <w:sz w:val="22"/>
          <w:szCs w:val="22"/>
        </w:rPr>
        <w:t xml:space="preserve">, </w:t>
      </w:r>
      <w:r w:rsidRPr="00293E7D">
        <w:rPr>
          <w:rFonts w:ascii="Arial" w:hAnsi="Arial" w:cs="Arial"/>
          <w:sz w:val="22"/>
          <w:szCs w:val="22"/>
        </w:rPr>
        <w:t>doordat de versch</w:t>
      </w:r>
      <w:r>
        <w:rPr>
          <w:rFonts w:ascii="Arial" w:hAnsi="Arial" w:cs="Arial"/>
          <w:sz w:val="22"/>
          <w:szCs w:val="22"/>
        </w:rPr>
        <w:t xml:space="preserve">illende </w:t>
      </w:r>
      <w:r w:rsidRPr="00293E7D">
        <w:rPr>
          <w:rFonts w:ascii="Arial" w:hAnsi="Arial" w:cs="Arial"/>
          <w:sz w:val="22"/>
          <w:szCs w:val="22"/>
        </w:rPr>
        <w:t xml:space="preserve">organisaties van de </w:t>
      </w:r>
      <w:r>
        <w:rPr>
          <w:rFonts w:ascii="Arial" w:hAnsi="Arial" w:cs="Arial"/>
          <w:sz w:val="22"/>
          <w:szCs w:val="22"/>
        </w:rPr>
        <w:t>Rijksoverheid</w:t>
      </w:r>
      <w:r w:rsidRPr="00293E7D">
        <w:rPr>
          <w:rFonts w:ascii="Arial" w:hAnsi="Arial" w:cs="Arial"/>
          <w:sz w:val="22"/>
          <w:szCs w:val="22"/>
        </w:rPr>
        <w:t xml:space="preserve"> zich eerder ten opzichte van elkaar positioneren (als </w:t>
      </w:r>
      <w:r w:rsidRPr="004C2F3E">
        <w:rPr>
          <w:rFonts w:ascii="Arial" w:hAnsi="Arial" w:cs="Arial"/>
          <w:i/>
          <w:sz w:val="22"/>
          <w:szCs w:val="22"/>
        </w:rPr>
        <w:t>concurrenten</w:t>
      </w:r>
      <w:r w:rsidRPr="00293E7D">
        <w:rPr>
          <w:rFonts w:ascii="Arial" w:hAnsi="Arial" w:cs="Arial"/>
          <w:sz w:val="22"/>
          <w:szCs w:val="22"/>
        </w:rPr>
        <w:t xml:space="preserve">) dan zich met elkaar positioneren als een eenheid. Dit versterkt het gangbare beeld van verkokering. De rijksbrede huisstijl is één van de dragers om het verhaal van de </w:t>
      </w:r>
      <w:r>
        <w:rPr>
          <w:rFonts w:ascii="Arial" w:hAnsi="Arial" w:cs="Arial"/>
          <w:sz w:val="22"/>
          <w:szCs w:val="22"/>
        </w:rPr>
        <w:t>Rijksoverheid</w:t>
      </w:r>
      <w:r w:rsidRPr="00293E7D">
        <w:rPr>
          <w:rFonts w:ascii="Arial" w:hAnsi="Arial" w:cs="Arial"/>
          <w:sz w:val="22"/>
          <w:szCs w:val="22"/>
        </w:rPr>
        <w:t xml:space="preserve"> (</w:t>
      </w:r>
      <w:r w:rsidRPr="001012BF">
        <w:rPr>
          <w:rFonts w:ascii="Arial" w:hAnsi="Arial" w:cs="Arial"/>
          <w:i/>
          <w:sz w:val="22"/>
          <w:szCs w:val="22"/>
        </w:rPr>
        <w:t>corporate identity</w:t>
      </w:r>
      <w:r w:rsidRPr="00293E7D">
        <w:rPr>
          <w:rFonts w:ascii="Arial" w:hAnsi="Arial" w:cs="Arial"/>
          <w:sz w:val="22"/>
          <w:szCs w:val="22"/>
        </w:rPr>
        <w:t>) te kunnen vertellen. Ontkokering in beleid, uitvoering en dienstverlening kan niet zonder deze eenheid in communicatie.</w:t>
      </w:r>
    </w:p>
    <w:p w:rsidR="003B6B6B" w:rsidRDefault="003B6B6B" w:rsidP="005452C7">
      <w:pPr>
        <w:rPr>
          <w:rFonts w:ascii="Arial" w:hAnsi="Arial" w:cs="Arial"/>
          <w:sz w:val="22"/>
          <w:szCs w:val="22"/>
        </w:rPr>
      </w:pPr>
      <w:r w:rsidRPr="00293E7D">
        <w:rPr>
          <w:rFonts w:ascii="Arial" w:hAnsi="Arial" w:cs="Arial"/>
          <w:sz w:val="22"/>
          <w:szCs w:val="22"/>
        </w:rPr>
        <w:t xml:space="preserve">Naast meer herkenbaarheid voor </w:t>
      </w:r>
      <w:r>
        <w:rPr>
          <w:rFonts w:ascii="Arial" w:hAnsi="Arial" w:cs="Arial"/>
          <w:sz w:val="22"/>
          <w:szCs w:val="22"/>
        </w:rPr>
        <w:t xml:space="preserve">de </w:t>
      </w:r>
      <w:r w:rsidRPr="00293E7D">
        <w:rPr>
          <w:rFonts w:ascii="Arial" w:hAnsi="Arial" w:cs="Arial"/>
          <w:sz w:val="22"/>
          <w:szCs w:val="22"/>
        </w:rPr>
        <w:t xml:space="preserve">burger levert implementatie van een rijksbrede huisstijl aantoonbare efficiencyvoordelen op. Al gedurende de beleidsvoorbereidingen in 2006 heeft de Auditdienst van EZ de te verwachten efficiencyvoordelen als realistisch bestempeld. </w:t>
      </w:r>
    </w:p>
    <w:p w:rsidR="003B6B6B" w:rsidRDefault="003B6B6B" w:rsidP="005452C7">
      <w:pPr>
        <w:rPr>
          <w:rFonts w:ascii="Arial" w:hAnsi="Arial" w:cs="Arial"/>
          <w:sz w:val="22"/>
          <w:szCs w:val="22"/>
        </w:rPr>
      </w:pPr>
    </w:p>
    <w:p w:rsidR="003B6B6B" w:rsidRDefault="003B6B6B" w:rsidP="005452C7">
      <w:pPr>
        <w:rPr>
          <w:rFonts w:ascii="Arial" w:hAnsi="Arial" w:cs="Arial"/>
          <w:sz w:val="22"/>
          <w:szCs w:val="22"/>
        </w:rPr>
      </w:pPr>
      <w:r>
        <w:rPr>
          <w:rFonts w:ascii="Arial" w:hAnsi="Arial" w:cs="Arial"/>
          <w:sz w:val="22"/>
          <w:szCs w:val="22"/>
        </w:rPr>
        <w:t xml:space="preserve">Door deze twee verwachte beleidseffecten </w:t>
      </w:r>
      <w:r w:rsidRPr="00293E7D">
        <w:rPr>
          <w:rFonts w:ascii="Arial" w:hAnsi="Arial" w:cs="Arial"/>
          <w:sz w:val="22"/>
          <w:szCs w:val="22"/>
        </w:rPr>
        <w:t xml:space="preserve">past </w:t>
      </w:r>
      <w:r>
        <w:rPr>
          <w:rFonts w:ascii="Arial" w:hAnsi="Arial" w:cs="Arial"/>
          <w:sz w:val="22"/>
          <w:szCs w:val="22"/>
        </w:rPr>
        <w:t xml:space="preserve">de </w:t>
      </w:r>
      <w:r w:rsidRPr="00293E7D">
        <w:rPr>
          <w:rFonts w:ascii="Arial" w:hAnsi="Arial" w:cs="Arial"/>
          <w:sz w:val="22"/>
          <w:szCs w:val="22"/>
        </w:rPr>
        <w:t xml:space="preserve">invoering </w:t>
      </w:r>
      <w:r>
        <w:rPr>
          <w:rFonts w:ascii="Arial" w:hAnsi="Arial" w:cs="Arial"/>
          <w:sz w:val="22"/>
          <w:szCs w:val="22"/>
        </w:rPr>
        <w:t xml:space="preserve">van de rijkshuisstijl </w:t>
      </w:r>
      <w:r w:rsidRPr="00293E7D">
        <w:rPr>
          <w:rFonts w:ascii="Arial" w:hAnsi="Arial" w:cs="Arial"/>
          <w:sz w:val="22"/>
          <w:szCs w:val="22"/>
        </w:rPr>
        <w:t xml:space="preserve">bij de doelstellingen van het </w:t>
      </w:r>
      <w:r>
        <w:rPr>
          <w:rFonts w:ascii="Arial" w:hAnsi="Arial" w:cs="Arial"/>
          <w:sz w:val="22"/>
          <w:szCs w:val="22"/>
        </w:rPr>
        <w:t>p</w:t>
      </w:r>
      <w:r w:rsidRPr="00293E7D">
        <w:rPr>
          <w:rFonts w:ascii="Arial" w:hAnsi="Arial" w:cs="Arial"/>
          <w:sz w:val="22"/>
          <w:szCs w:val="22"/>
        </w:rPr>
        <w:t xml:space="preserve">rogramma Vernieuwing </w:t>
      </w:r>
      <w:r>
        <w:rPr>
          <w:rFonts w:ascii="Arial" w:hAnsi="Arial" w:cs="Arial"/>
          <w:sz w:val="22"/>
          <w:szCs w:val="22"/>
        </w:rPr>
        <w:t>R</w:t>
      </w:r>
      <w:r w:rsidRPr="00293E7D">
        <w:rPr>
          <w:rFonts w:ascii="Arial" w:hAnsi="Arial" w:cs="Arial"/>
          <w:sz w:val="22"/>
          <w:szCs w:val="22"/>
        </w:rPr>
        <w:t xml:space="preserve">ijksdienst van het kabinet; kwaliteitsverbetering en efficiencywinst. </w:t>
      </w:r>
    </w:p>
    <w:p w:rsidR="003B6B6B" w:rsidRPr="00293E7D" w:rsidRDefault="003B6B6B" w:rsidP="005452C7">
      <w:pPr>
        <w:rPr>
          <w:rFonts w:ascii="Arial" w:hAnsi="Arial" w:cs="Arial"/>
          <w:sz w:val="22"/>
          <w:szCs w:val="22"/>
        </w:rPr>
      </w:pPr>
      <w:r w:rsidRPr="00293E7D">
        <w:rPr>
          <w:rFonts w:ascii="Arial" w:hAnsi="Arial" w:cs="Arial"/>
          <w:sz w:val="22"/>
          <w:szCs w:val="22"/>
        </w:rPr>
        <w:t>Als icoon voor samenwerkingsbereidheid vertegenwoordigt de overgang naar een rijksbreed logo in dit kader een belangrijke interne communicatieve kracht.</w:t>
      </w:r>
    </w:p>
    <w:p w:rsidR="003B6B6B" w:rsidRDefault="003B6B6B" w:rsidP="005452C7">
      <w:pPr>
        <w:rPr>
          <w:rFonts w:ascii="Arial" w:hAnsi="Arial" w:cs="Arial"/>
          <w:sz w:val="22"/>
          <w:szCs w:val="22"/>
        </w:rPr>
      </w:pPr>
    </w:p>
    <w:p w:rsidR="003B6B6B" w:rsidRDefault="003B6B6B" w:rsidP="005452C7">
      <w:pPr>
        <w:pBdr>
          <w:top w:val="single" w:sz="4" w:space="1" w:color="auto"/>
          <w:left w:val="single" w:sz="4" w:space="4" w:color="auto"/>
          <w:bottom w:val="single" w:sz="4" w:space="1" w:color="auto"/>
          <w:right w:val="single" w:sz="4" w:space="4" w:color="auto"/>
        </w:pBdr>
        <w:rPr>
          <w:rFonts w:ascii="Arial" w:hAnsi="Arial" w:cs="Arial"/>
          <w:b/>
          <w:sz w:val="22"/>
          <w:szCs w:val="22"/>
        </w:rPr>
      </w:pPr>
      <w:r>
        <w:rPr>
          <w:rFonts w:ascii="Arial" w:hAnsi="Arial" w:cs="Arial"/>
          <w:b/>
          <w:sz w:val="22"/>
          <w:szCs w:val="22"/>
        </w:rPr>
        <w:t>Doelstelling project 1 Logo</w:t>
      </w:r>
    </w:p>
    <w:p w:rsidR="003B6B6B" w:rsidRPr="00293E7D" w:rsidRDefault="003B6B6B" w:rsidP="005452C7">
      <w:pPr>
        <w:pBdr>
          <w:top w:val="single" w:sz="4" w:space="1" w:color="auto"/>
          <w:left w:val="single" w:sz="4" w:space="4" w:color="auto"/>
          <w:bottom w:val="single" w:sz="4" w:space="1" w:color="auto"/>
          <w:right w:val="single" w:sz="4" w:space="4" w:color="auto"/>
        </w:pBdr>
        <w:rPr>
          <w:rFonts w:ascii="Arial" w:hAnsi="Arial" w:cs="Arial"/>
          <w:sz w:val="22"/>
          <w:szCs w:val="22"/>
        </w:rPr>
      </w:pPr>
      <w:r w:rsidRPr="00293E7D">
        <w:rPr>
          <w:rFonts w:ascii="Arial" w:hAnsi="Arial" w:cs="Arial"/>
          <w:sz w:val="22"/>
          <w:szCs w:val="22"/>
        </w:rPr>
        <w:t>Het doel van het project 1 Logo luidt als volgt:</w:t>
      </w:r>
    </w:p>
    <w:p w:rsidR="003B6B6B" w:rsidRDefault="003B6B6B" w:rsidP="005452C7">
      <w:pPr>
        <w:pBdr>
          <w:top w:val="single" w:sz="4" w:space="1" w:color="auto"/>
          <w:left w:val="single" w:sz="4" w:space="4" w:color="auto"/>
          <w:bottom w:val="single" w:sz="4" w:space="1" w:color="auto"/>
          <w:right w:val="single" w:sz="4" w:space="4" w:color="auto"/>
        </w:pBdr>
        <w:rPr>
          <w:i/>
        </w:rPr>
      </w:pPr>
    </w:p>
    <w:p w:rsidR="003B6B6B" w:rsidRDefault="003B6B6B" w:rsidP="005452C7">
      <w:pPr>
        <w:pBdr>
          <w:top w:val="single" w:sz="4" w:space="1" w:color="auto"/>
          <w:left w:val="single" w:sz="4" w:space="4" w:color="auto"/>
          <w:bottom w:val="single" w:sz="4" w:space="1" w:color="auto"/>
          <w:right w:val="single" w:sz="4" w:space="4" w:color="auto"/>
        </w:pBdr>
      </w:pPr>
      <w:r w:rsidRPr="00C50EAF">
        <w:t>“</w:t>
      </w:r>
      <w:r w:rsidRPr="00BB35CD">
        <w:rPr>
          <w:i/>
        </w:rPr>
        <w:t xml:space="preserve">Bijdragen aan een herkenbare, toegankelijke en eenduidige presentatie van de </w:t>
      </w:r>
      <w:r>
        <w:rPr>
          <w:i/>
        </w:rPr>
        <w:t>Rijksoverheid</w:t>
      </w:r>
      <w:r w:rsidRPr="00BB35CD">
        <w:rPr>
          <w:i/>
        </w:rPr>
        <w:t xml:space="preserve"> door het ontwikkelen, beschikbaar stellen en implementeren van een rijksbrede huisstijl bij alle deelnemende organisaties</w:t>
      </w:r>
      <w:r>
        <w:rPr>
          <w:rStyle w:val="FootnoteReference"/>
          <w:i/>
        </w:rPr>
        <w:footnoteReference w:id="3"/>
      </w:r>
      <w:r w:rsidRPr="00BB35CD">
        <w:rPr>
          <w:i/>
        </w:rPr>
        <w:t xml:space="preserve"> van de </w:t>
      </w:r>
      <w:r>
        <w:rPr>
          <w:i/>
        </w:rPr>
        <w:t>Rijksoverheid voor 1 januari 2011.</w:t>
      </w:r>
      <w:r w:rsidRPr="00C50EAF">
        <w:t>”</w:t>
      </w:r>
      <w:r>
        <w:t xml:space="preserve"> (Ministerraadmemorandum d.d. 5 juli 2007)</w:t>
      </w:r>
    </w:p>
    <w:p w:rsidR="003B6B6B" w:rsidRPr="00BB35CD" w:rsidRDefault="003B6B6B" w:rsidP="005452C7">
      <w:pPr>
        <w:pBdr>
          <w:top w:val="single" w:sz="4" w:space="1" w:color="auto"/>
          <w:left w:val="single" w:sz="4" w:space="4" w:color="auto"/>
          <w:bottom w:val="single" w:sz="4" w:space="1" w:color="auto"/>
          <w:right w:val="single" w:sz="4" w:space="4" w:color="auto"/>
        </w:pBdr>
        <w:rPr>
          <w:i/>
        </w:rPr>
      </w:pPr>
      <w:r w:rsidRPr="00BB35CD">
        <w:rPr>
          <w:i/>
        </w:rPr>
        <w:t xml:space="preserve"> </w:t>
      </w:r>
    </w:p>
    <w:p w:rsidR="003B6B6B" w:rsidRPr="00293E7D" w:rsidRDefault="003B6B6B" w:rsidP="005452C7">
      <w:pPr>
        <w:rPr>
          <w:rFonts w:ascii="Arial" w:hAnsi="Arial" w:cs="Arial"/>
          <w:sz w:val="22"/>
          <w:szCs w:val="22"/>
        </w:rPr>
      </w:pPr>
    </w:p>
    <w:p w:rsidR="003B6B6B" w:rsidRDefault="003B6B6B" w:rsidP="005452C7">
      <w:pPr>
        <w:rPr>
          <w:rFonts w:ascii="Arial" w:hAnsi="Arial" w:cs="Arial"/>
          <w:sz w:val="22"/>
          <w:szCs w:val="22"/>
        </w:rPr>
      </w:pPr>
      <w:r>
        <w:rPr>
          <w:rFonts w:ascii="Arial" w:hAnsi="Arial" w:cs="Arial"/>
          <w:sz w:val="22"/>
          <w:szCs w:val="22"/>
        </w:rPr>
        <w:t xml:space="preserve">De </w:t>
      </w:r>
      <w:r w:rsidRPr="00293E7D">
        <w:rPr>
          <w:rFonts w:ascii="Arial" w:hAnsi="Arial" w:cs="Arial"/>
          <w:sz w:val="22"/>
          <w:szCs w:val="22"/>
        </w:rPr>
        <w:t xml:space="preserve">Ministerraad </w:t>
      </w:r>
      <w:r>
        <w:rPr>
          <w:rFonts w:ascii="Arial" w:hAnsi="Arial" w:cs="Arial"/>
          <w:sz w:val="22"/>
          <w:szCs w:val="22"/>
        </w:rPr>
        <w:t xml:space="preserve">heeft </w:t>
      </w:r>
      <w:r w:rsidRPr="00293E7D">
        <w:rPr>
          <w:rFonts w:ascii="Arial" w:hAnsi="Arial" w:cs="Arial"/>
          <w:sz w:val="22"/>
          <w:szCs w:val="22"/>
        </w:rPr>
        <w:t>op 13 juli 2007</w:t>
      </w:r>
      <w:r>
        <w:rPr>
          <w:rFonts w:ascii="Arial" w:hAnsi="Arial" w:cs="Arial"/>
          <w:sz w:val="22"/>
          <w:szCs w:val="22"/>
        </w:rPr>
        <w:t>,</w:t>
      </w:r>
      <w:r w:rsidRPr="00293E7D">
        <w:rPr>
          <w:rFonts w:ascii="Arial" w:hAnsi="Arial" w:cs="Arial"/>
          <w:sz w:val="22"/>
          <w:szCs w:val="22"/>
        </w:rPr>
        <w:t xml:space="preserve"> op </w:t>
      </w:r>
      <w:r>
        <w:rPr>
          <w:rFonts w:ascii="Arial" w:hAnsi="Arial" w:cs="Arial"/>
          <w:sz w:val="22"/>
          <w:szCs w:val="22"/>
        </w:rPr>
        <w:t xml:space="preserve">advies </w:t>
      </w:r>
      <w:r w:rsidRPr="00293E7D">
        <w:rPr>
          <w:rFonts w:ascii="Arial" w:hAnsi="Arial" w:cs="Arial"/>
          <w:sz w:val="22"/>
          <w:szCs w:val="22"/>
        </w:rPr>
        <w:t xml:space="preserve">van </w:t>
      </w:r>
      <w:r>
        <w:rPr>
          <w:rFonts w:ascii="Arial" w:hAnsi="Arial" w:cs="Arial"/>
          <w:sz w:val="22"/>
          <w:szCs w:val="22"/>
        </w:rPr>
        <w:t>de stuurgroep</w:t>
      </w:r>
      <w:r w:rsidRPr="00293E7D">
        <w:rPr>
          <w:rFonts w:ascii="Arial" w:hAnsi="Arial" w:cs="Arial"/>
          <w:sz w:val="22"/>
          <w:szCs w:val="22"/>
        </w:rPr>
        <w:t xml:space="preserve"> 1 Logo</w:t>
      </w:r>
      <w:r>
        <w:rPr>
          <w:rFonts w:ascii="Arial" w:hAnsi="Arial" w:cs="Arial"/>
          <w:sz w:val="22"/>
          <w:szCs w:val="22"/>
        </w:rPr>
        <w:t>,</w:t>
      </w:r>
      <w:r w:rsidRPr="00293E7D">
        <w:rPr>
          <w:rFonts w:ascii="Arial" w:hAnsi="Arial" w:cs="Arial"/>
          <w:sz w:val="22"/>
          <w:szCs w:val="22"/>
        </w:rPr>
        <w:t xml:space="preserve"> ingestemd met het vormgeven en invoer</w:t>
      </w:r>
      <w:r>
        <w:rPr>
          <w:rFonts w:ascii="Arial" w:hAnsi="Arial" w:cs="Arial"/>
          <w:sz w:val="22"/>
          <w:szCs w:val="22"/>
        </w:rPr>
        <w:t xml:space="preserve">en </w:t>
      </w:r>
      <w:r w:rsidRPr="00293E7D">
        <w:rPr>
          <w:rFonts w:ascii="Arial" w:hAnsi="Arial" w:cs="Arial"/>
          <w:sz w:val="22"/>
          <w:szCs w:val="22"/>
        </w:rPr>
        <w:t>van een rijksbreed logo en een daaraan gekoppeld huisstijl. In navolging van het besluit van de Ministerraad is een Europese aanbesteding gestart</w:t>
      </w:r>
      <w:r>
        <w:rPr>
          <w:rFonts w:ascii="Arial" w:hAnsi="Arial" w:cs="Arial"/>
          <w:sz w:val="22"/>
          <w:szCs w:val="22"/>
        </w:rPr>
        <w:t xml:space="preserve"> om de ontwikkeling van een rijksbreed logo in gang te zetten. Met deze stap is het project 1 Logo in praktische zin van start gegaan.</w:t>
      </w:r>
      <w:r w:rsidRPr="00293E7D">
        <w:rPr>
          <w:rFonts w:ascii="Arial" w:hAnsi="Arial" w:cs="Arial"/>
          <w:sz w:val="22"/>
          <w:szCs w:val="22"/>
        </w:rPr>
        <w:t xml:space="preserve"> </w:t>
      </w:r>
    </w:p>
    <w:p w:rsidR="003B6B6B" w:rsidRDefault="003B6B6B" w:rsidP="005452C7"/>
    <w:p w:rsidR="003B6B6B" w:rsidRPr="003D5AFE" w:rsidRDefault="003B6B6B" w:rsidP="005452C7">
      <w:pPr>
        <w:pStyle w:val="Heading2"/>
        <w:numPr>
          <w:ilvl w:val="1"/>
          <w:numId w:val="6"/>
        </w:numPr>
      </w:pPr>
      <w:bookmarkStart w:id="19" w:name="_Toc260325954"/>
      <w:bookmarkStart w:id="20" w:name="_Toc261031331"/>
      <w:bookmarkStart w:id="21" w:name="_Toc261792900"/>
      <w:r w:rsidRPr="003D5AFE">
        <w:t>Probleemstelling</w:t>
      </w:r>
      <w:bookmarkEnd w:id="18"/>
      <w:bookmarkEnd w:id="19"/>
      <w:bookmarkEnd w:id="20"/>
      <w:bookmarkEnd w:id="21"/>
    </w:p>
    <w:p w:rsidR="003B6B6B" w:rsidRPr="00293E7D" w:rsidRDefault="003B6B6B" w:rsidP="005452C7">
      <w:pPr>
        <w:rPr>
          <w:rFonts w:ascii="Arial" w:hAnsi="Arial" w:cs="Arial"/>
          <w:sz w:val="22"/>
          <w:szCs w:val="22"/>
        </w:rPr>
      </w:pPr>
      <w:r>
        <w:rPr>
          <w:rFonts w:ascii="Arial" w:hAnsi="Arial" w:cs="Arial"/>
          <w:sz w:val="22"/>
          <w:szCs w:val="22"/>
        </w:rPr>
        <w:t xml:space="preserve">De </w:t>
      </w:r>
      <w:r w:rsidRPr="00293E7D">
        <w:rPr>
          <w:rFonts w:ascii="Arial" w:hAnsi="Arial" w:cs="Arial"/>
          <w:sz w:val="22"/>
          <w:szCs w:val="22"/>
        </w:rPr>
        <w:t>project</w:t>
      </w:r>
      <w:r>
        <w:rPr>
          <w:rFonts w:ascii="Arial" w:hAnsi="Arial" w:cs="Arial"/>
          <w:sz w:val="22"/>
          <w:szCs w:val="22"/>
        </w:rPr>
        <w:t xml:space="preserve">groep </w:t>
      </w:r>
      <w:r w:rsidRPr="00293E7D">
        <w:rPr>
          <w:rFonts w:ascii="Arial" w:hAnsi="Arial" w:cs="Arial"/>
          <w:sz w:val="22"/>
          <w:szCs w:val="22"/>
        </w:rPr>
        <w:t xml:space="preserve">1 Logo is eind 2007 </w:t>
      </w:r>
      <w:r>
        <w:rPr>
          <w:rFonts w:ascii="Arial" w:hAnsi="Arial" w:cs="Arial"/>
          <w:sz w:val="22"/>
          <w:szCs w:val="22"/>
        </w:rPr>
        <w:t xml:space="preserve">formeel </w:t>
      </w:r>
      <w:r w:rsidRPr="00293E7D">
        <w:rPr>
          <w:rFonts w:ascii="Arial" w:hAnsi="Arial" w:cs="Arial"/>
          <w:sz w:val="22"/>
          <w:szCs w:val="22"/>
        </w:rPr>
        <w:t xml:space="preserve">gestart en heeft als doelstelling meegekregen het ontwikkelen en implementeren van 1 rijkslogo en – huisstijl, teneinde de herkenbaarheid van de </w:t>
      </w:r>
      <w:r>
        <w:rPr>
          <w:rFonts w:ascii="Arial" w:hAnsi="Arial" w:cs="Arial"/>
          <w:sz w:val="22"/>
          <w:szCs w:val="22"/>
        </w:rPr>
        <w:t>Rijksoverheid</w:t>
      </w:r>
      <w:r w:rsidRPr="00293E7D">
        <w:rPr>
          <w:rFonts w:ascii="Arial" w:hAnsi="Arial" w:cs="Arial"/>
          <w:sz w:val="22"/>
          <w:szCs w:val="22"/>
        </w:rPr>
        <w:t xml:space="preserve"> te bevorderen. Alle o</w:t>
      </w:r>
      <w:r>
        <w:rPr>
          <w:rFonts w:ascii="Arial" w:hAnsi="Arial" w:cs="Arial"/>
          <w:sz w:val="22"/>
          <w:szCs w:val="22"/>
        </w:rPr>
        <w:t>rganisaties die onder ministerië</w:t>
      </w:r>
      <w:r w:rsidRPr="00293E7D">
        <w:rPr>
          <w:rFonts w:ascii="Arial" w:hAnsi="Arial" w:cs="Arial"/>
          <w:sz w:val="22"/>
          <w:szCs w:val="22"/>
        </w:rPr>
        <w:t xml:space="preserve">le verantwoordelijkheid vallen, dienen de huisstijl op 1 januari 2011 geïmplementeerd te hebben. Hierbij is onderscheid gemaakt tussen de kerndepartementen (prioritaire organisaties) en </w:t>
      </w:r>
      <w:r>
        <w:rPr>
          <w:rFonts w:ascii="Arial" w:hAnsi="Arial" w:cs="Arial"/>
          <w:sz w:val="22"/>
          <w:szCs w:val="22"/>
        </w:rPr>
        <w:t>uitvoerende diensten en agentschappen die onder een ministerie vallen</w:t>
      </w:r>
      <w:r w:rsidRPr="00293E7D">
        <w:rPr>
          <w:rFonts w:ascii="Arial" w:hAnsi="Arial" w:cs="Arial"/>
          <w:sz w:val="22"/>
          <w:szCs w:val="22"/>
        </w:rPr>
        <w:t xml:space="preserve"> (niet-prioritaire organisaties).</w:t>
      </w:r>
    </w:p>
    <w:p w:rsidR="003B6B6B" w:rsidRPr="00293E7D" w:rsidRDefault="003B6B6B" w:rsidP="005452C7">
      <w:pPr>
        <w:rPr>
          <w:rFonts w:ascii="Arial" w:hAnsi="Arial" w:cs="Arial"/>
          <w:sz w:val="22"/>
          <w:szCs w:val="22"/>
        </w:rPr>
      </w:pPr>
    </w:p>
    <w:p w:rsidR="003B6B6B" w:rsidRPr="00293E7D" w:rsidRDefault="003B6B6B" w:rsidP="005452C7">
      <w:pPr>
        <w:rPr>
          <w:rFonts w:ascii="Arial" w:hAnsi="Arial" w:cs="Arial"/>
          <w:sz w:val="22"/>
          <w:szCs w:val="22"/>
        </w:rPr>
      </w:pPr>
      <w:r>
        <w:rPr>
          <w:rFonts w:ascii="Arial" w:hAnsi="Arial" w:cs="Arial"/>
          <w:sz w:val="22"/>
          <w:szCs w:val="22"/>
        </w:rPr>
        <w:t xml:space="preserve">De </w:t>
      </w:r>
      <w:r w:rsidRPr="00293E7D">
        <w:rPr>
          <w:rFonts w:ascii="Arial" w:hAnsi="Arial" w:cs="Arial"/>
          <w:sz w:val="22"/>
          <w:szCs w:val="22"/>
        </w:rPr>
        <w:t>project</w:t>
      </w:r>
      <w:r>
        <w:rPr>
          <w:rFonts w:ascii="Arial" w:hAnsi="Arial" w:cs="Arial"/>
          <w:sz w:val="22"/>
          <w:szCs w:val="22"/>
        </w:rPr>
        <w:t xml:space="preserve">groep </w:t>
      </w:r>
      <w:r w:rsidRPr="00293E7D">
        <w:rPr>
          <w:rFonts w:ascii="Arial" w:hAnsi="Arial" w:cs="Arial"/>
          <w:sz w:val="22"/>
          <w:szCs w:val="22"/>
        </w:rPr>
        <w:t xml:space="preserve">1 Logo is momenteel ruim </w:t>
      </w:r>
      <w:r>
        <w:rPr>
          <w:rFonts w:ascii="Arial" w:hAnsi="Arial" w:cs="Arial"/>
          <w:sz w:val="22"/>
          <w:szCs w:val="22"/>
        </w:rPr>
        <w:t xml:space="preserve">twee </w:t>
      </w:r>
      <w:r w:rsidRPr="00293E7D">
        <w:rPr>
          <w:rFonts w:ascii="Arial" w:hAnsi="Arial" w:cs="Arial"/>
          <w:sz w:val="22"/>
          <w:szCs w:val="22"/>
        </w:rPr>
        <w:t xml:space="preserve">jaar </w:t>
      </w:r>
      <w:r>
        <w:rPr>
          <w:rFonts w:ascii="Arial" w:hAnsi="Arial" w:cs="Arial"/>
          <w:sz w:val="22"/>
          <w:szCs w:val="22"/>
        </w:rPr>
        <w:t xml:space="preserve">bezig met de </w:t>
      </w:r>
      <w:r w:rsidRPr="00293E7D">
        <w:rPr>
          <w:rFonts w:ascii="Arial" w:hAnsi="Arial" w:cs="Arial"/>
          <w:sz w:val="22"/>
          <w:szCs w:val="22"/>
        </w:rPr>
        <w:t>uitvoering. In deze periode zijn enkele voor de buitenwereld zichtbare en onzichtbare resultaten opgeleverd. Het logo is ontwikkeld, er zijn voor vrijwel alle categorieën huisstijldragers vormgevingsrichtlijnen ontwikkeld en de huisstijl is bij de kerndepartementen voor een groot gedeelte geïmplementeerd. Na de zomer van 2009 is een start gemaakt met de invoering van de huisstijl bij ongeveer 85 niet-prioritaire organisaties.</w:t>
      </w:r>
      <w:r>
        <w:rPr>
          <w:rFonts w:ascii="Arial" w:hAnsi="Arial" w:cs="Arial"/>
          <w:sz w:val="22"/>
          <w:szCs w:val="22"/>
        </w:rPr>
        <w:t xml:space="preserve"> </w:t>
      </w:r>
    </w:p>
    <w:p w:rsidR="003B6B6B" w:rsidRPr="00293E7D" w:rsidRDefault="003B6B6B" w:rsidP="005452C7">
      <w:pPr>
        <w:rPr>
          <w:rFonts w:ascii="Arial" w:hAnsi="Arial" w:cs="Arial"/>
          <w:sz w:val="22"/>
          <w:szCs w:val="22"/>
        </w:rPr>
      </w:pPr>
    </w:p>
    <w:p w:rsidR="003B6B6B" w:rsidRPr="00293E7D" w:rsidRDefault="003B6B6B" w:rsidP="005452C7">
      <w:pPr>
        <w:rPr>
          <w:rFonts w:ascii="Arial" w:hAnsi="Arial" w:cs="Arial"/>
          <w:sz w:val="22"/>
          <w:szCs w:val="22"/>
        </w:rPr>
      </w:pPr>
      <w:r w:rsidRPr="00293E7D">
        <w:rPr>
          <w:rFonts w:ascii="Arial" w:hAnsi="Arial" w:cs="Arial"/>
          <w:sz w:val="22"/>
          <w:szCs w:val="22"/>
        </w:rPr>
        <w:t xml:space="preserve">Voor </w:t>
      </w:r>
      <w:r>
        <w:rPr>
          <w:rFonts w:ascii="Arial" w:hAnsi="Arial" w:cs="Arial"/>
          <w:sz w:val="22"/>
          <w:szCs w:val="22"/>
        </w:rPr>
        <w:t xml:space="preserve">de </w:t>
      </w:r>
      <w:r w:rsidRPr="00293E7D">
        <w:rPr>
          <w:rFonts w:ascii="Arial" w:hAnsi="Arial" w:cs="Arial"/>
          <w:sz w:val="22"/>
          <w:szCs w:val="22"/>
        </w:rPr>
        <w:t>project</w:t>
      </w:r>
      <w:r>
        <w:rPr>
          <w:rFonts w:ascii="Arial" w:hAnsi="Arial" w:cs="Arial"/>
          <w:sz w:val="22"/>
          <w:szCs w:val="22"/>
        </w:rPr>
        <w:t xml:space="preserve">groep </w:t>
      </w:r>
      <w:r w:rsidRPr="00293E7D">
        <w:rPr>
          <w:rFonts w:ascii="Arial" w:hAnsi="Arial" w:cs="Arial"/>
          <w:sz w:val="22"/>
          <w:szCs w:val="22"/>
        </w:rPr>
        <w:t xml:space="preserve">1 Logo betekent dit dat er een nieuwe fase wordt ingestapt. Feitelijk begint het proces van vormgeven tot aan implementatie weer opnieuw. Uiteraard zal de impact van de ontwikkeling minder omvangrijk zijn dan bij de eerste </w:t>
      </w:r>
      <w:r>
        <w:rPr>
          <w:rFonts w:ascii="Arial" w:hAnsi="Arial" w:cs="Arial"/>
          <w:sz w:val="22"/>
          <w:szCs w:val="22"/>
        </w:rPr>
        <w:t>vijftien</w:t>
      </w:r>
      <w:r w:rsidRPr="00293E7D">
        <w:rPr>
          <w:rFonts w:ascii="Arial" w:hAnsi="Arial" w:cs="Arial"/>
          <w:sz w:val="22"/>
          <w:szCs w:val="22"/>
        </w:rPr>
        <w:t xml:space="preserve"> organisaties, maar de implementatie zal daarentegen wellicht zwaarder zijn vanwege </w:t>
      </w:r>
      <w:r>
        <w:rPr>
          <w:rFonts w:ascii="Arial" w:hAnsi="Arial" w:cs="Arial"/>
          <w:sz w:val="22"/>
          <w:szCs w:val="22"/>
        </w:rPr>
        <w:t>het</w:t>
      </w:r>
      <w:r w:rsidRPr="00293E7D">
        <w:rPr>
          <w:rFonts w:ascii="Arial" w:hAnsi="Arial" w:cs="Arial"/>
          <w:sz w:val="22"/>
          <w:szCs w:val="22"/>
        </w:rPr>
        <w:t xml:space="preserve"> veelvoud aan deelnemende organisaties.</w:t>
      </w:r>
    </w:p>
    <w:p w:rsidR="003B6B6B" w:rsidRPr="00293E7D" w:rsidRDefault="003B6B6B" w:rsidP="005452C7">
      <w:pPr>
        <w:rPr>
          <w:rFonts w:ascii="Arial" w:hAnsi="Arial" w:cs="Arial"/>
          <w:sz w:val="22"/>
          <w:szCs w:val="22"/>
        </w:rPr>
      </w:pPr>
    </w:p>
    <w:p w:rsidR="003B6B6B" w:rsidRDefault="003B6B6B" w:rsidP="005452C7">
      <w:pPr>
        <w:rPr>
          <w:rFonts w:ascii="Arial" w:hAnsi="Arial" w:cs="Arial"/>
          <w:sz w:val="22"/>
          <w:szCs w:val="22"/>
        </w:rPr>
      </w:pPr>
      <w:r w:rsidRPr="00547EC8">
        <w:rPr>
          <w:rFonts w:ascii="Arial" w:hAnsi="Arial" w:cs="Arial"/>
          <w:sz w:val="22"/>
          <w:szCs w:val="22"/>
        </w:rPr>
        <w:t xml:space="preserve">Politiek en bestuurlijk wordt de invoering van </w:t>
      </w:r>
      <w:r>
        <w:rPr>
          <w:rFonts w:ascii="Arial" w:hAnsi="Arial" w:cs="Arial"/>
          <w:sz w:val="22"/>
          <w:szCs w:val="22"/>
        </w:rPr>
        <w:t xml:space="preserve">de rijkshuisstijl </w:t>
      </w:r>
      <w:r w:rsidRPr="00547EC8">
        <w:rPr>
          <w:rFonts w:ascii="Arial" w:hAnsi="Arial" w:cs="Arial"/>
          <w:sz w:val="22"/>
          <w:szCs w:val="22"/>
        </w:rPr>
        <w:t>nu al als succesvol bestempeld. Dit blijkt uit verschillende uitspraken van de Minister-president in de Tweede Kamer</w:t>
      </w:r>
      <w:r>
        <w:rPr>
          <w:rFonts w:ascii="Arial" w:hAnsi="Arial" w:cs="Arial"/>
          <w:sz w:val="22"/>
          <w:szCs w:val="22"/>
        </w:rPr>
        <w:t xml:space="preserve"> </w:t>
      </w:r>
      <w:r w:rsidRPr="00547EC8">
        <w:rPr>
          <w:rFonts w:ascii="Arial" w:hAnsi="Arial" w:cs="Arial"/>
          <w:sz w:val="22"/>
          <w:szCs w:val="22"/>
        </w:rPr>
        <w:t xml:space="preserve">uit de berichtgeving vanuit het programma Vernieuwing Rijksdienst en vanuit de </w:t>
      </w:r>
      <w:r>
        <w:rPr>
          <w:rFonts w:ascii="Arial" w:hAnsi="Arial" w:cs="Arial"/>
          <w:sz w:val="22"/>
          <w:szCs w:val="22"/>
        </w:rPr>
        <w:t>stuurgroep</w:t>
      </w:r>
      <w:r w:rsidRPr="00547EC8">
        <w:rPr>
          <w:rFonts w:ascii="Arial" w:hAnsi="Arial" w:cs="Arial"/>
          <w:sz w:val="22"/>
          <w:szCs w:val="22"/>
        </w:rPr>
        <w:t xml:space="preserve"> 1 Logo.  </w:t>
      </w:r>
    </w:p>
    <w:p w:rsidR="003B6B6B" w:rsidRPr="00547EC8" w:rsidRDefault="003B6B6B" w:rsidP="005452C7">
      <w:pPr>
        <w:rPr>
          <w:rFonts w:ascii="Arial" w:hAnsi="Arial" w:cs="Arial"/>
          <w:sz w:val="22"/>
          <w:szCs w:val="22"/>
        </w:rPr>
      </w:pPr>
    </w:p>
    <w:p w:rsidR="003B6B6B" w:rsidRDefault="003B6B6B" w:rsidP="005452C7">
      <w:pPr>
        <w:rPr>
          <w:rFonts w:ascii="Arial" w:hAnsi="Arial" w:cs="Arial"/>
          <w:sz w:val="22"/>
          <w:szCs w:val="22"/>
        </w:rPr>
      </w:pPr>
      <w:r w:rsidRPr="00293E7D">
        <w:rPr>
          <w:rFonts w:ascii="Arial" w:hAnsi="Arial" w:cs="Arial"/>
          <w:sz w:val="22"/>
          <w:szCs w:val="22"/>
        </w:rPr>
        <w:t>Voor de project</w:t>
      </w:r>
      <w:r>
        <w:rPr>
          <w:rFonts w:ascii="Arial" w:hAnsi="Arial" w:cs="Arial"/>
          <w:sz w:val="22"/>
          <w:szCs w:val="22"/>
        </w:rPr>
        <w:t>groep</w:t>
      </w:r>
      <w:r w:rsidRPr="00293E7D">
        <w:rPr>
          <w:rFonts w:ascii="Arial" w:hAnsi="Arial" w:cs="Arial"/>
          <w:sz w:val="22"/>
          <w:szCs w:val="22"/>
        </w:rPr>
        <w:t xml:space="preserve"> 1 Logo is deze overgang een uitstekende gelegenheid om enerzijds terug te kijken en te leren van het proces tot nu toe en anderzijds om de blik vooruit te richten en te toetsen of de bepaalde aanpak voor de invoering van de huisstijl bij de niet prioritaire organisaties en het regelen van beheer de juiste is.</w:t>
      </w:r>
    </w:p>
    <w:p w:rsidR="003B6B6B" w:rsidRPr="00293E7D" w:rsidRDefault="003B6B6B" w:rsidP="005452C7">
      <w:pPr>
        <w:rPr>
          <w:rFonts w:ascii="Arial" w:hAnsi="Arial" w:cs="Arial"/>
          <w:sz w:val="22"/>
          <w:szCs w:val="22"/>
        </w:rPr>
      </w:pPr>
      <w:r>
        <w:rPr>
          <w:rFonts w:ascii="Arial" w:hAnsi="Arial" w:cs="Arial"/>
          <w:sz w:val="22"/>
          <w:szCs w:val="22"/>
        </w:rPr>
        <w:t>En bovendien moet vastgesteld worden of het succesbeeld dat breed binnen kabinet en ambtenarij wordt beleefd, objectief wordt bevestigd.</w:t>
      </w:r>
    </w:p>
    <w:p w:rsidR="003B6B6B" w:rsidRDefault="003B6B6B" w:rsidP="005452C7"/>
    <w:p w:rsidR="003B6B6B" w:rsidRPr="003D5AFE" w:rsidRDefault="003B6B6B" w:rsidP="005452C7">
      <w:pPr>
        <w:pStyle w:val="Heading2"/>
        <w:numPr>
          <w:ilvl w:val="1"/>
          <w:numId w:val="6"/>
        </w:numPr>
      </w:pPr>
      <w:bookmarkStart w:id="22" w:name="_Toc217804061"/>
      <w:bookmarkStart w:id="23" w:name="_Toc260325955"/>
      <w:bookmarkStart w:id="24" w:name="_Toc261031332"/>
      <w:bookmarkStart w:id="25" w:name="_Toc261792901"/>
      <w:r w:rsidRPr="003D5AFE">
        <w:t>Vraagstelling</w:t>
      </w:r>
      <w:bookmarkEnd w:id="22"/>
      <w:bookmarkEnd w:id="23"/>
      <w:bookmarkEnd w:id="24"/>
      <w:bookmarkEnd w:id="25"/>
    </w:p>
    <w:p w:rsidR="003B6B6B" w:rsidRDefault="003B6B6B" w:rsidP="005452C7">
      <w:pPr>
        <w:rPr>
          <w:rFonts w:ascii="Arial" w:hAnsi="Arial" w:cs="Arial"/>
          <w:sz w:val="22"/>
          <w:szCs w:val="22"/>
        </w:rPr>
      </w:pPr>
      <w:r>
        <w:rPr>
          <w:rFonts w:ascii="Arial" w:hAnsi="Arial" w:cs="Arial"/>
          <w:sz w:val="22"/>
          <w:szCs w:val="22"/>
        </w:rPr>
        <w:t xml:space="preserve">Wanneer we afgaan op de uitingen door kabinet en Tweede Kamer en de SG Vernieuwing Rijksdienst over het succes van de projectgroep 1 Logo, dan zou je kunnen concluderen dat het project al geslaagd is, zelfs voordat het volledig is afgerond. In onze beleving is het niet vanzelfsprekend dat dit succes al is behaald. Ook gaan wij er niet zonder meer van uit dat een eventueel succes tot nu toe ook succes garandeert in de laatste fase van het project. </w:t>
      </w:r>
    </w:p>
    <w:p w:rsidR="003B6B6B" w:rsidRDefault="003B6B6B" w:rsidP="005452C7">
      <w:pPr>
        <w:rPr>
          <w:rFonts w:ascii="Arial" w:hAnsi="Arial" w:cs="Arial"/>
          <w:sz w:val="22"/>
          <w:szCs w:val="22"/>
        </w:rPr>
      </w:pPr>
    </w:p>
    <w:p w:rsidR="003B6B6B" w:rsidRDefault="003B6B6B" w:rsidP="005452C7">
      <w:pPr>
        <w:rPr>
          <w:rFonts w:ascii="Arial" w:hAnsi="Arial" w:cs="Arial"/>
          <w:sz w:val="22"/>
          <w:szCs w:val="22"/>
        </w:rPr>
      </w:pPr>
      <w:r>
        <w:rPr>
          <w:rFonts w:ascii="Arial" w:hAnsi="Arial" w:cs="Arial"/>
          <w:sz w:val="22"/>
          <w:szCs w:val="22"/>
        </w:rPr>
        <w:t>Wij richten ons op de mate van het succes tot nu toe en naar de verwachting van het succes tot aan de afronding van het project. Ons referentiepunt hierbij is de situatie van het project per ultimo 2009. Het onderzoek behelst een ex-postevaluatie, waarbij de vraag wordt beantwoord:</w:t>
      </w:r>
    </w:p>
    <w:p w:rsidR="003B6B6B" w:rsidRDefault="003B6B6B" w:rsidP="005452C7">
      <w:pPr>
        <w:rPr>
          <w:rFonts w:ascii="Arial" w:hAnsi="Arial" w:cs="Arial"/>
          <w:sz w:val="22"/>
          <w:szCs w:val="22"/>
        </w:rPr>
      </w:pPr>
    </w:p>
    <w:p w:rsidR="003B6B6B" w:rsidRDefault="003B6B6B" w:rsidP="005452C7">
      <w:pPr>
        <w:rPr>
          <w:b/>
        </w:rPr>
      </w:pPr>
      <w:r>
        <w:rPr>
          <w:b/>
        </w:rPr>
        <w:t>“Is de projectgroep 1 Logo tot aan het tussentijdse evaluatiemoment succesvol?”</w:t>
      </w:r>
    </w:p>
    <w:p w:rsidR="003B6B6B" w:rsidRDefault="003B6B6B" w:rsidP="005452C7">
      <w:pPr>
        <w:rPr>
          <w:rFonts w:ascii="Arial" w:hAnsi="Arial" w:cs="Arial"/>
          <w:sz w:val="22"/>
          <w:szCs w:val="22"/>
        </w:rPr>
      </w:pPr>
    </w:p>
    <w:p w:rsidR="003B6B6B" w:rsidRDefault="003B6B6B" w:rsidP="005452C7">
      <w:pPr>
        <w:rPr>
          <w:rFonts w:ascii="Arial" w:hAnsi="Arial" w:cs="Arial"/>
          <w:sz w:val="22"/>
          <w:szCs w:val="22"/>
        </w:rPr>
      </w:pPr>
      <w:r>
        <w:rPr>
          <w:rFonts w:ascii="Arial" w:hAnsi="Arial" w:cs="Arial"/>
          <w:sz w:val="22"/>
          <w:szCs w:val="22"/>
        </w:rPr>
        <w:t xml:space="preserve">Tevens verrichten wij een ex-ante-evaluatie, met als doel een verwachting af te geven over het succes van de projectgroep 1 Logo op het moment van de afronding van het project. </w:t>
      </w:r>
    </w:p>
    <w:p w:rsidR="003B6B6B" w:rsidRDefault="003B6B6B" w:rsidP="005452C7">
      <w:pPr>
        <w:jc w:val="center"/>
        <w:rPr>
          <w:b/>
        </w:rPr>
      </w:pPr>
    </w:p>
    <w:p w:rsidR="003B6B6B" w:rsidRDefault="003B6B6B" w:rsidP="005452C7">
      <w:pPr>
        <w:rPr>
          <w:b/>
        </w:rPr>
      </w:pPr>
      <w:r w:rsidRPr="005D4CD0">
        <w:rPr>
          <w:b/>
        </w:rPr>
        <w:t>“Zal de projectgroep 1 Logo aan het einde van het project succesvol zijn?”</w:t>
      </w:r>
    </w:p>
    <w:p w:rsidR="003B6B6B" w:rsidRDefault="003B6B6B" w:rsidP="005452C7">
      <w:pPr>
        <w:rPr>
          <w:b/>
        </w:rPr>
      </w:pPr>
    </w:p>
    <w:p w:rsidR="003B6B6B" w:rsidRDefault="003B6B6B" w:rsidP="005452C7">
      <w:pPr>
        <w:pStyle w:val="Heading2"/>
        <w:rPr>
          <w:szCs w:val="22"/>
        </w:rPr>
      </w:pPr>
      <w:bookmarkStart w:id="26" w:name="_Toc260325956"/>
      <w:bookmarkStart w:id="27" w:name="_Toc261031333"/>
      <w:bookmarkStart w:id="28" w:name="_Toc261792902"/>
      <w:r>
        <w:t>1.4</w:t>
      </w:r>
      <w:r>
        <w:tab/>
        <w:t>Afbakening</w:t>
      </w:r>
      <w:bookmarkEnd w:id="26"/>
      <w:bookmarkEnd w:id="27"/>
      <w:bookmarkEnd w:id="28"/>
    </w:p>
    <w:p w:rsidR="003B6B6B" w:rsidRDefault="003B6B6B" w:rsidP="005452C7">
      <w:pPr>
        <w:rPr>
          <w:rFonts w:ascii="Arial" w:hAnsi="Arial" w:cs="Arial"/>
          <w:sz w:val="22"/>
          <w:szCs w:val="22"/>
        </w:rPr>
      </w:pPr>
      <w:r>
        <w:rPr>
          <w:rFonts w:ascii="Arial" w:hAnsi="Arial" w:cs="Arial"/>
          <w:sz w:val="22"/>
          <w:szCs w:val="22"/>
        </w:rPr>
        <w:t xml:space="preserve">De rationele beleidstheorie gaat ervan uit dat beleid verloopt volgens een gefaseerd stappenplan. Daarbij wordt ervan uitgegaan dat de aanleiding voor het ontwikkelen van beleid altijd een probleem is. Voor een probleem zal echter alleen beleid worden ontwikkeld wanneer het probleem op de maatschappelijk of politieke agenda komt. </w:t>
      </w:r>
    </w:p>
    <w:p w:rsidR="003B6B6B" w:rsidRDefault="003B6B6B" w:rsidP="005452C7">
      <w:pPr>
        <w:rPr>
          <w:rFonts w:ascii="Arial" w:hAnsi="Arial" w:cs="Arial"/>
          <w:sz w:val="22"/>
          <w:szCs w:val="22"/>
        </w:rPr>
      </w:pPr>
      <w:r>
        <w:rPr>
          <w:rFonts w:ascii="Arial" w:hAnsi="Arial" w:cs="Arial"/>
          <w:sz w:val="22"/>
          <w:szCs w:val="22"/>
        </w:rPr>
        <w:t xml:space="preserve">Nadat beleid is ontwikkeld zal een beleidsinstrument worden gekozen waarmee wordt verwacht dat het tot het oplossen van het probleem leidt. Met het gekozen beleidsinstrument zal het beleid ‘vertaald’ worden naar uitvoeringsbeleid, waarna vervolgens gestart kan worden met de feitelijke uitvoering. Nadat de uitvoering heeft plaatsgevonden, het beleid is geïmplementeerd en wordt gehandhaafd, wordt het beleid geëvalueerd (Hoogerwerf, 1989; in Bekkers, 2007:60-61). </w:t>
      </w:r>
    </w:p>
    <w:p w:rsidR="003B6B6B" w:rsidRDefault="003B6B6B" w:rsidP="005452C7">
      <w:pPr>
        <w:rPr>
          <w:rFonts w:ascii="Arial" w:hAnsi="Arial" w:cs="Arial"/>
          <w:sz w:val="22"/>
          <w:szCs w:val="22"/>
        </w:rPr>
      </w:pPr>
    </w:p>
    <w:p w:rsidR="003B6B6B" w:rsidRDefault="003B6B6B" w:rsidP="005452C7">
      <w:pPr>
        <w:rPr>
          <w:rFonts w:ascii="Arial" w:hAnsi="Arial" w:cs="Arial"/>
          <w:sz w:val="22"/>
          <w:szCs w:val="22"/>
        </w:rPr>
      </w:pPr>
      <w:r>
        <w:rPr>
          <w:rFonts w:ascii="Arial" w:hAnsi="Arial" w:cs="Arial"/>
          <w:sz w:val="22"/>
          <w:szCs w:val="22"/>
        </w:rPr>
        <w:t xml:space="preserve">De praktijk blijkt echter weerbarstiger, waardoor het beleidsproces niet altijd volgens deze fasen verloopt. Toch hebben we de afbakening van het onderzoek gerelateerd aan de rationele beleidstheorie, omdat de projectgroep 1 Logo de opdracht heeft gekregen uitvoering te geven aan het gekozen beleidsinstrument. </w:t>
      </w:r>
    </w:p>
    <w:p w:rsidR="003B6B6B" w:rsidRDefault="003B6B6B" w:rsidP="005452C7">
      <w:pPr>
        <w:rPr>
          <w:rFonts w:ascii="Arial" w:hAnsi="Arial" w:cs="Arial"/>
          <w:sz w:val="22"/>
          <w:szCs w:val="22"/>
        </w:rPr>
      </w:pPr>
      <w:r>
        <w:rPr>
          <w:rFonts w:ascii="Arial" w:hAnsi="Arial" w:cs="Arial"/>
          <w:sz w:val="22"/>
          <w:szCs w:val="22"/>
        </w:rPr>
        <w:t xml:space="preserve">De projectgroep 1 Logo bevindt zich in de termen van deze rationele beleidstheorie ten tijde van het onderzoek in de fase van uitvoering. De projectgroep 1 Logo heeft de taak om het uitvoeringsbeleid te vormen en vervolgens te implementeren. </w:t>
      </w:r>
    </w:p>
    <w:p w:rsidR="003B6B6B" w:rsidRDefault="003B6B6B" w:rsidP="005452C7">
      <w:pPr>
        <w:rPr>
          <w:rFonts w:ascii="Arial" w:hAnsi="Arial" w:cs="Arial"/>
          <w:sz w:val="22"/>
          <w:szCs w:val="22"/>
        </w:rPr>
      </w:pPr>
    </w:p>
    <w:p w:rsidR="003B6B6B" w:rsidRDefault="003B6B6B" w:rsidP="005452C7">
      <w:pPr>
        <w:rPr>
          <w:rFonts w:ascii="Arial" w:hAnsi="Arial" w:cs="Arial"/>
          <w:sz w:val="22"/>
          <w:szCs w:val="22"/>
        </w:rPr>
      </w:pPr>
      <w:r>
        <w:rPr>
          <w:rFonts w:ascii="Arial" w:hAnsi="Arial" w:cs="Arial"/>
          <w:sz w:val="22"/>
          <w:szCs w:val="22"/>
        </w:rPr>
        <w:t xml:space="preserve">De projectgroep 1 Logo heeft geen formele zeggenschap over de organisaties binnen de Rijksoverheid. Om de doelstelling te realiseren, is er afhankelijkheid van andere organisaties. </w:t>
      </w:r>
      <w:r w:rsidRPr="00E23945">
        <w:rPr>
          <w:rFonts w:ascii="Arial" w:hAnsi="Arial" w:cs="Arial"/>
          <w:sz w:val="22"/>
          <w:szCs w:val="22"/>
        </w:rPr>
        <w:t>Daarom richt het onderzoek zich op de sturing door de projectgroep 1 Logo</w:t>
      </w:r>
      <w:r>
        <w:rPr>
          <w:rFonts w:ascii="Arial" w:hAnsi="Arial" w:cs="Arial"/>
          <w:sz w:val="22"/>
          <w:szCs w:val="22"/>
        </w:rPr>
        <w:t xml:space="preserve">. Sturing die </w:t>
      </w:r>
      <w:r w:rsidRPr="00E23945">
        <w:rPr>
          <w:rFonts w:ascii="Arial" w:hAnsi="Arial" w:cs="Arial"/>
          <w:sz w:val="22"/>
          <w:szCs w:val="22"/>
        </w:rPr>
        <w:t xml:space="preserve">erop is gericht </w:t>
      </w:r>
      <w:r>
        <w:rPr>
          <w:rFonts w:ascii="Arial" w:hAnsi="Arial" w:cs="Arial"/>
          <w:sz w:val="22"/>
          <w:szCs w:val="22"/>
        </w:rPr>
        <w:t>op het succesvol afronden van de projectopdracht.</w:t>
      </w:r>
    </w:p>
    <w:p w:rsidR="003B6B6B" w:rsidRPr="00E23945" w:rsidRDefault="003B6B6B" w:rsidP="005452C7">
      <w:pPr>
        <w:rPr>
          <w:rFonts w:ascii="Arial" w:hAnsi="Arial" w:cs="Arial"/>
          <w:sz w:val="22"/>
          <w:szCs w:val="22"/>
        </w:rPr>
      </w:pPr>
    </w:p>
    <w:p w:rsidR="003B6B6B" w:rsidRDefault="003B6B6B" w:rsidP="005452C7">
      <w:pPr>
        <w:rPr>
          <w:rFonts w:ascii="Arial" w:hAnsi="Arial" w:cs="Arial"/>
          <w:sz w:val="22"/>
          <w:szCs w:val="22"/>
        </w:rPr>
      </w:pPr>
      <w:r>
        <w:rPr>
          <w:rFonts w:ascii="Arial" w:hAnsi="Arial" w:cs="Arial"/>
          <w:sz w:val="22"/>
          <w:szCs w:val="22"/>
        </w:rPr>
        <w:t xml:space="preserve">Het onderzoek wordt langs twee lijnen afgebakend. </w:t>
      </w:r>
    </w:p>
    <w:p w:rsidR="003B6B6B" w:rsidRDefault="003B6B6B" w:rsidP="005452C7">
      <w:pPr>
        <w:rPr>
          <w:rFonts w:ascii="Arial" w:hAnsi="Arial" w:cs="Arial"/>
          <w:sz w:val="22"/>
          <w:szCs w:val="22"/>
        </w:rPr>
      </w:pPr>
      <w:r>
        <w:rPr>
          <w:rFonts w:ascii="Arial" w:hAnsi="Arial" w:cs="Arial"/>
          <w:sz w:val="22"/>
          <w:szCs w:val="22"/>
        </w:rPr>
        <w:t>Enerzijds richt het zich alleen op de beleidsfasen van de ontwikkeling van uitvoeringsbeleid en de daadwerkelijke uitvoering. De fasen van agendavorming, beleidsontwikkeling en keuze van het beleidsinstrument komen wel summier aan bod om de context van het project 1 Logo te schetsen, maar zijn geen onderdeel van de studie. Ook de fase van de beleidsevaluatie valt buiten de scope van het onderzoek, omdat de implementatie op dit moment nog in volle gang is.</w:t>
      </w:r>
    </w:p>
    <w:p w:rsidR="003B6B6B" w:rsidRDefault="003B6B6B" w:rsidP="005452C7">
      <w:pPr>
        <w:rPr>
          <w:rFonts w:ascii="Arial" w:hAnsi="Arial" w:cs="Arial"/>
          <w:sz w:val="22"/>
          <w:szCs w:val="22"/>
        </w:rPr>
      </w:pPr>
      <w:r>
        <w:rPr>
          <w:rFonts w:ascii="Arial" w:hAnsi="Arial" w:cs="Arial"/>
          <w:sz w:val="22"/>
          <w:szCs w:val="22"/>
        </w:rPr>
        <w:t>Anderzijds wordt het onderzoek begrensd door de termijn waarbinnen het project 1 Logo afgerond dient te zijn. Het project is formeel gestart op 1 januari 2008 en dient uiterlijk op 1 januari 2011 te zijn afgerond.</w:t>
      </w:r>
    </w:p>
    <w:p w:rsidR="003B6B6B" w:rsidRDefault="003B6B6B" w:rsidP="005452C7">
      <w:pPr>
        <w:rPr>
          <w:rFonts w:ascii="Arial" w:hAnsi="Arial" w:cs="Arial"/>
          <w:sz w:val="22"/>
          <w:szCs w:val="22"/>
        </w:rPr>
      </w:pPr>
      <w:r>
        <w:rPr>
          <w:rFonts w:ascii="Arial" w:hAnsi="Arial" w:cs="Arial"/>
          <w:sz w:val="22"/>
          <w:szCs w:val="22"/>
        </w:rPr>
        <w:t xml:space="preserve"> </w:t>
      </w:r>
    </w:p>
    <w:p w:rsidR="003B6B6B" w:rsidRDefault="003B6B6B" w:rsidP="005452C7">
      <w:pPr>
        <w:rPr>
          <w:rFonts w:ascii="Arial" w:hAnsi="Arial" w:cs="Arial"/>
          <w:sz w:val="22"/>
          <w:szCs w:val="22"/>
        </w:rPr>
      </w:pPr>
      <w:r>
        <w:rPr>
          <w:rFonts w:ascii="Arial" w:hAnsi="Arial" w:cs="Arial"/>
          <w:sz w:val="22"/>
          <w:szCs w:val="22"/>
        </w:rPr>
        <w:t>Het onderzoek wordt uitgevoerd met als meetmoment ultimo 2009. De ex-postanalyse die wordt uitgevoerd, blikt terug vanaf deze datum tot 1 januari 2008, met als doel het succes van de projectgroep 1 Logo in deze periode vast te stellen. In de ex-ante-analyse wordt vanuit het meetmoment een verwachting uitgesproken over het succes van de projectgroep 1 Logo tot de einddatum van het project.</w:t>
      </w:r>
    </w:p>
    <w:p w:rsidR="003B6B6B" w:rsidRDefault="003B6B6B" w:rsidP="005452C7">
      <w:pPr>
        <w:rPr>
          <w:rFonts w:ascii="Arial" w:hAnsi="Arial" w:cs="Arial"/>
          <w:sz w:val="22"/>
          <w:szCs w:val="22"/>
        </w:rPr>
      </w:pPr>
      <w:r>
        <w:rPr>
          <w:rFonts w:ascii="Arial" w:hAnsi="Arial" w:cs="Arial"/>
          <w:sz w:val="22"/>
          <w:szCs w:val="22"/>
        </w:rPr>
        <w:t xml:space="preserve"> </w:t>
      </w:r>
    </w:p>
    <w:p w:rsidR="003B6B6B" w:rsidRDefault="003B6B6B" w:rsidP="005452C7">
      <w:pPr>
        <w:rPr>
          <w:rFonts w:ascii="Arial" w:hAnsi="Arial" w:cs="Arial"/>
          <w:sz w:val="22"/>
          <w:szCs w:val="22"/>
        </w:rPr>
      </w:pPr>
      <w:r>
        <w:rPr>
          <w:rFonts w:ascii="Arial" w:hAnsi="Arial" w:cs="Arial"/>
          <w:sz w:val="22"/>
          <w:szCs w:val="22"/>
        </w:rPr>
        <w:t>In onderstaande figuur is een eigen visuele interpretatie gegeven van de afbakening van het onderzoek in relatie tot de beleidsfasen volgens de theorie van Hoogerwerf (1998) weergegeven.</w:t>
      </w:r>
    </w:p>
    <w:p w:rsidR="003B6B6B" w:rsidRDefault="003B6B6B" w:rsidP="005452C7">
      <w:pPr>
        <w:rPr>
          <w:rFonts w:ascii="Arial" w:hAnsi="Arial" w:cs="Arial"/>
          <w:sz w:val="22"/>
          <w:szCs w:val="22"/>
        </w:rPr>
      </w:pPr>
    </w:p>
    <w:p w:rsidR="003B6B6B" w:rsidRPr="00935FFA" w:rsidRDefault="003B6B6B" w:rsidP="005452C7">
      <w:pPr>
        <w:pStyle w:val="Figuur"/>
        <w:rPr>
          <w:b/>
          <w:u w:val="none"/>
        </w:rPr>
      </w:pPr>
      <w:r w:rsidRPr="00C50EAF">
        <w:rPr>
          <w:b/>
        </w:rPr>
        <w:t>Figuur 1.1</w:t>
      </w:r>
      <w:r w:rsidRPr="00C50EAF">
        <w:rPr>
          <w:b/>
        </w:rPr>
        <w:tab/>
        <w:t xml:space="preserve">Afbakening onderzoek </w:t>
      </w:r>
      <w:r w:rsidRPr="00935FFA">
        <w:rPr>
          <w:b/>
        </w:rPr>
        <w:t>volgens beleidsfasen</w:t>
      </w:r>
    </w:p>
    <w:p w:rsidR="003B6B6B" w:rsidRPr="00935FFA" w:rsidRDefault="003B6B6B" w:rsidP="005452C7">
      <w:pPr>
        <w:pStyle w:val="Figuur"/>
        <w:rPr>
          <w:u w:val="none"/>
        </w:rPr>
      </w:pPr>
    </w:p>
    <w:p w:rsidR="003B6B6B" w:rsidRPr="00935FFA" w:rsidRDefault="003B6B6B" w:rsidP="005452C7">
      <w:pPr>
        <w:pStyle w:val="Figuur"/>
        <w:rPr>
          <w:u w:val="none"/>
        </w:rPr>
      </w:pPr>
      <w:r w:rsidRPr="00935FFA">
        <w:rPr>
          <w:u w:val="none"/>
        </w:rPr>
        <w:object w:dxaOrig="22490" w:dyaOrig="85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0pt;height:167.25pt" o:ole="">
            <v:imagedata r:id="rId7" o:title=""/>
          </v:shape>
          <o:OLEObject Type="Embed" ProgID="Visio.Drawing.11" ShapeID="_x0000_i1025" DrawAspect="Content" ObjectID="_1344080551" r:id="rId8"/>
        </w:object>
      </w:r>
    </w:p>
    <w:p w:rsidR="003B6B6B" w:rsidRDefault="003B6B6B" w:rsidP="005452C7">
      <w:pPr>
        <w:rPr>
          <w:rFonts w:ascii="Arial" w:hAnsi="Arial" w:cs="Arial"/>
          <w:sz w:val="22"/>
          <w:szCs w:val="22"/>
        </w:rPr>
      </w:pPr>
    </w:p>
    <w:p w:rsidR="003B6B6B" w:rsidRPr="00DC7A08" w:rsidRDefault="003B6B6B" w:rsidP="00FF2F2B">
      <w:pPr>
        <w:pStyle w:val="Heading1"/>
        <w:numPr>
          <w:ilvl w:val="0"/>
          <w:numId w:val="7"/>
        </w:numPr>
      </w:pPr>
      <w:r>
        <w:br w:type="page"/>
      </w:r>
      <w:bookmarkStart w:id="29" w:name="_Toc260325957"/>
      <w:bookmarkStart w:id="30" w:name="_Toc261031334"/>
      <w:bookmarkStart w:id="31" w:name="_Toc261361079"/>
      <w:bookmarkStart w:id="32" w:name="_Toc261792903"/>
      <w:r w:rsidRPr="00DC7A08">
        <w:t xml:space="preserve">Theoretisch </w:t>
      </w:r>
      <w:r>
        <w:t>model</w:t>
      </w:r>
      <w:bookmarkEnd w:id="29"/>
      <w:bookmarkEnd w:id="30"/>
      <w:bookmarkEnd w:id="31"/>
      <w:bookmarkEnd w:id="32"/>
    </w:p>
    <w:p w:rsidR="003B6B6B" w:rsidRDefault="003B6B6B" w:rsidP="00FF2F2B">
      <w:pPr>
        <w:rPr>
          <w:rFonts w:ascii="Arial" w:hAnsi="Arial" w:cs="Arial"/>
          <w:sz w:val="22"/>
          <w:szCs w:val="22"/>
        </w:rPr>
      </w:pPr>
    </w:p>
    <w:p w:rsidR="003B6B6B" w:rsidRDefault="003B6B6B" w:rsidP="00FF2F2B">
      <w:pPr>
        <w:rPr>
          <w:rFonts w:ascii="Arial" w:hAnsi="Arial" w:cs="Arial"/>
          <w:sz w:val="22"/>
          <w:szCs w:val="22"/>
        </w:rPr>
      </w:pPr>
      <w:r>
        <w:rPr>
          <w:rFonts w:ascii="Arial" w:hAnsi="Arial" w:cs="Arial"/>
          <w:sz w:val="22"/>
          <w:szCs w:val="22"/>
        </w:rPr>
        <w:t>De projectgroep 1 Logo heeft de opdracht gekregen om binnen een tijdbestek van drie jaren een volledig nieuwe rijksbrede huisstijl te ontwikkelen en deze vervolgens te implementeren bij alle organisaties die onder ministeriële verantwoordelijkheid vallen. Dus niet alleen de kerndepartementen, maar ook de daaronder hangende uitvoerende organisaties en agentschappen dienen de nieuwe huisstijl over te nemen.</w:t>
      </w:r>
      <w:r w:rsidRPr="003506C2">
        <w:rPr>
          <w:rFonts w:ascii="Arial" w:hAnsi="Arial" w:cs="Arial"/>
          <w:sz w:val="22"/>
          <w:szCs w:val="22"/>
        </w:rPr>
        <w:t xml:space="preserve"> </w:t>
      </w:r>
    </w:p>
    <w:p w:rsidR="003B6B6B" w:rsidRPr="0071367A" w:rsidRDefault="003B6B6B" w:rsidP="00FF2F2B">
      <w:pPr>
        <w:rPr>
          <w:rFonts w:ascii="Arial" w:hAnsi="Arial" w:cs="Arial"/>
          <w:sz w:val="22"/>
          <w:szCs w:val="22"/>
        </w:rPr>
      </w:pPr>
      <w:r>
        <w:rPr>
          <w:rFonts w:ascii="Arial" w:hAnsi="Arial" w:cs="Arial"/>
          <w:sz w:val="22"/>
          <w:szCs w:val="22"/>
        </w:rPr>
        <w:t xml:space="preserve">De implementatie van de rijkshuisstijl </w:t>
      </w:r>
      <w:r w:rsidRPr="0071367A">
        <w:rPr>
          <w:rFonts w:ascii="Arial" w:hAnsi="Arial" w:cs="Arial"/>
          <w:sz w:val="22"/>
          <w:szCs w:val="22"/>
        </w:rPr>
        <w:t xml:space="preserve">binnen alle deelnemende organisaties </w:t>
      </w:r>
      <w:r>
        <w:rPr>
          <w:rFonts w:ascii="Arial" w:hAnsi="Arial" w:cs="Arial"/>
          <w:sz w:val="22"/>
          <w:szCs w:val="22"/>
        </w:rPr>
        <w:t>betekent een aanzienlijke verandering binnen deze organisaties. All</w:t>
      </w:r>
      <w:r w:rsidRPr="0071367A">
        <w:rPr>
          <w:rFonts w:ascii="Arial" w:hAnsi="Arial" w:cs="Arial"/>
          <w:sz w:val="22"/>
          <w:szCs w:val="22"/>
        </w:rPr>
        <w:t xml:space="preserve">e organisaties die onder </w:t>
      </w:r>
      <w:r>
        <w:rPr>
          <w:rFonts w:ascii="Arial" w:hAnsi="Arial" w:cs="Arial"/>
          <w:sz w:val="22"/>
          <w:szCs w:val="22"/>
        </w:rPr>
        <w:t>ministeriële</w:t>
      </w:r>
      <w:r w:rsidRPr="0071367A">
        <w:rPr>
          <w:rFonts w:ascii="Arial" w:hAnsi="Arial" w:cs="Arial"/>
          <w:sz w:val="22"/>
          <w:szCs w:val="22"/>
        </w:rPr>
        <w:t xml:space="preserve"> verantwoordelijkheid vallen</w:t>
      </w:r>
      <w:r>
        <w:rPr>
          <w:rFonts w:ascii="Arial" w:hAnsi="Arial" w:cs="Arial"/>
          <w:sz w:val="22"/>
          <w:szCs w:val="22"/>
        </w:rPr>
        <w:t>,</w:t>
      </w:r>
      <w:r w:rsidRPr="0071367A">
        <w:rPr>
          <w:rFonts w:ascii="Arial" w:hAnsi="Arial" w:cs="Arial"/>
          <w:sz w:val="22"/>
          <w:szCs w:val="22"/>
        </w:rPr>
        <w:t xml:space="preserve"> ver</w:t>
      </w:r>
      <w:r>
        <w:rPr>
          <w:rFonts w:ascii="Arial" w:hAnsi="Arial" w:cs="Arial"/>
          <w:sz w:val="22"/>
          <w:szCs w:val="22"/>
        </w:rPr>
        <w:t xml:space="preserve">liezen </w:t>
      </w:r>
      <w:r w:rsidRPr="0071367A">
        <w:rPr>
          <w:rFonts w:ascii="Arial" w:hAnsi="Arial" w:cs="Arial"/>
          <w:sz w:val="22"/>
          <w:szCs w:val="22"/>
        </w:rPr>
        <w:t xml:space="preserve">hun huidige huisstijl en krijgen daarvoor de rijkshuisstijl terug. Het totaal van deze veranderingen leidt uiteindelijk tot het veranderde gezicht van de </w:t>
      </w:r>
      <w:r>
        <w:rPr>
          <w:rFonts w:ascii="Arial" w:hAnsi="Arial" w:cs="Arial"/>
          <w:sz w:val="22"/>
          <w:szCs w:val="22"/>
        </w:rPr>
        <w:t>Rijksoverheid</w:t>
      </w:r>
      <w:r w:rsidRPr="0071367A">
        <w:rPr>
          <w:rFonts w:ascii="Arial" w:hAnsi="Arial" w:cs="Arial"/>
          <w:sz w:val="22"/>
          <w:szCs w:val="22"/>
        </w:rPr>
        <w:t>.</w:t>
      </w:r>
    </w:p>
    <w:p w:rsidR="003B6B6B" w:rsidRDefault="003B6B6B" w:rsidP="00FF2F2B">
      <w:pPr>
        <w:rPr>
          <w:rFonts w:ascii="Arial" w:hAnsi="Arial" w:cs="Arial"/>
          <w:sz w:val="22"/>
          <w:szCs w:val="22"/>
        </w:rPr>
      </w:pPr>
    </w:p>
    <w:p w:rsidR="003B6B6B" w:rsidRDefault="003B6B6B" w:rsidP="00FF2F2B">
      <w:pPr>
        <w:rPr>
          <w:rFonts w:ascii="Arial" w:hAnsi="Arial" w:cs="Arial"/>
          <w:sz w:val="22"/>
          <w:szCs w:val="22"/>
        </w:rPr>
      </w:pPr>
      <w:r>
        <w:rPr>
          <w:rFonts w:ascii="Arial" w:hAnsi="Arial" w:cs="Arial"/>
          <w:sz w:val="22"/>
          <w:szCs w:val="22"/>
        </w:rPr>
        <w:t xml:space="preserve">De projectgroep 1 Logo is opgericht om de ontwikkeling en de implementatie van de rijkshuisstijl te bewerkstelligen en te faciliteren. De projectgroep 1 Logo bevindt zich in een netwerkomgeving en is afhankelijk van veel andere partijen in het realiseren van de projectopdracht. Deze partijen hebben elk andere percepties over onder meer nut en noodzaak van de huisstijl en hebben diverse belangen. Deze percepties en belangen wegen mee  in het gedrag dat deze actoren gedurende het proces vertonen. </w:t>
      </w:r>
    </w:p>
    <w:p w:rsidR="003B6B6B" w:rsidRDefault="003B6B6B" w:rsidP="00FF2F2B">
      <w:pPr>
        <w:rPr>
          <w:rFonts w:ascii="Arial" w:hAnsi="Arial" w:cs="Arial"/>
          <w:sz w:val="22"/>
          <w:szCs w:val="22"/>
        </w:rPr>
      </w:pPr>
      <w:r>
        <w:rPr>
          <w:rFonts w:ascii="Arial" w:hAnsi="Arial" w:cs="Arial"/>
          <w:sz w:val="22"/>
          <w:szCs w:val="22"/>
        </w:rPr>
        <w:t xml:space="preserve">Actoren zijn niet snel geneigd het belang van andere actoren gelijk te stellen of te prevaleren boven het eigen belang, waardoor een proces om te komen tot gedeelde oplossingen niet snel spontaan ontstaan. Netwerksturing door een netwerkmanager verhoogt de kans op een oplossing van een probleem, omdat de percepties en belangen dichter naar elkaar worden gebracht en er wordt gezocht naar een voor alle actoren aanvaardbare uitkomst. </w:t>
      </w:r>
    </w:p>
    <w:p w:rsidR="003B6B6B" w:rsidRDefault="003B6B6B" w:rsidP="00FF2F2B">
      <w:pPr>
        <w:rPr>
          <w:rFonts w:ascii="Arial" w:hAnsi="Arial" w:cs="Arial"/>
          <w:sz w:val="22"/>
          <w:szCs w:val="22"/>
        </w:rPr>
      </w:pPr>
      <w:r>
        <w:rPr>
          <w:rFonts w:ascii="Arial" w:hAnsi="Arial" w:cs="Arial"/>
          <w:sz w:val="22"/>
          <w:szCs w:val="22"/>
        </w:rPr>
        <w:t xml:space="preserve">Het is wel van belang ons te realiseren dat netwerksturing geen </w:t>
      </w:r>
      <w:r w:rsidRPr="00987126">
        <w:rPr>
          <w:rFonts w:ascii="Arial" w:hAnsi="Arial" w:cs="Arial"/>
          <w:i/>
          <w:sz w:val="22"/>
          <w:szCs w:val="22"/>
        </w:rPr>
        <w:t>garantie</w:t>
      </w:r>
      <w:r>
        <w:rPr>
          <w:rFonts w:ascii="Arial" w:hAnsi="Arial" w:cs="Arial"/>
          <w:sz w:val="22"/>
          <w:szCs w:val="22"/>
        </w:rPr>
        <w:t xml:space="preserve"> kan bieden voor succes. De netwerkomgeving is slechts beperkt maakbaar. Er kunnen tal van exogene ontwikkelingen plaatsvinden die de strategie van een actor beïnvloeden en waar een netwerkmanager geen invloed op kan uitoefenen. </w:t>
      </w:r>
    </w:p>
    <w:p w:rsidR="003B6B6B" w:rsidRDefault="003B6B6B" w:rsidP="00FF2F2B">
      <w:pPr>
        <w:rPr>
          <w:rFonts w:ascii="Arial" w:hAnsi="Arial" w:cs="Arial"/>
          <w:sz w:val="22"/>
          <w:szCs w:val="22"/>
        </w:rPr>
      </w:pPr>
      <w:r w:rsidRPr="00E23945">
        <w:rPr>
          <w:rFonts w:ascii="Arial" w:hAnsi="Arial" w:cs="Arial"/>
          <w:sz w:val="22"/>
          <w:szCs w:val="22"/>
        </w:rPr>
        <w:t>De projectgroep 1 Logo zal succesvolle netwerksturing moeten toepassen teneinde de projectopdracht van het project 1 Logo succesvol te realiseren.</w:t>
      </w:r>
      <w:r>
        <w:rPr>
          <w:rFonts w:ascii="Arial" w:hAnsi="Arial" w:cs="Arial"/>
          <w:sz w:val="22"/>
          <w:szCs w:val="22"/>
        </w:rPr>
        <w:t xml:space="preserve"> </w:t>
      </w:r>
    </w:p>
    <w:p w:rsidR="003B6B6B" w:rsidRDefault="003B6B6B" w:rsidP="00FF2F2B">
      <w:pPr>
        <w:rPr>
          <w:rFonts w:ascii="Arial" w:hAnsi="Arial" w:cs="Arial"/>
          <w:sz w:val="22"/>
          <w:szCs w:val="22"/>
        </w:rPr>
      </w:pPr>
    </w:p>
    <w:p w:rsidR="003B6B6B" w:rsidRDefault="003B6B6B" w:rsidP="00FF2F2B">
      <w:pPr>
        <w:rPr>
          <w:rFonts w:ascii="Arial" w:hAnsi="Arial" w:cs="Arial"/>
          <w:sz w:val="22"/>
          <w:szCs w:val="22"/>
        </w:rPr>
      </w:pPr>
      <w:r>
        <w:rPr>
          <w:rFonts w:ascii="Arial" w:hAnsi="Arial" w:cs="Arial"/>
          <w:sz w:val="22"/>
          <w:szCs w:val="22"/>
        </w:rPr>
        <w:t xml:space="preserve">Voordat een onderzoek naar het succes van de projectgroep 1 Logo plaats kan vinden, is het noodzakelijk om een aantal concepten te definiëren en een aantal aannames te doen. Het geheel van concepten en aannames vormt de basis voor het theoretisch model, dat in dit hoofdstuk wordt gegeven. Indien het voor de operationalisering van het onderzoek nodig blijkt, zullen aanvullende aannames worden gedaan in het hoofdstuk over de onderzoeksopzet. </w:t>
      </w:r>
    </w:p>
    <w:p w:rsidR="003B6B6B" w:rsidRDefault="003B6B6B" w:rsidP="00FF2F2B">
      <w:pPr>
        <w:rPr>
          <w:rFonts w:ascii="Arial" w:hAnsi="Arial" w:cs="Arial"/>
          <w:sz w:val="22"/>
          <w:szCs w:val="22"/>
          <w:highlight w:val="yellow"/>
        </w:rPr>
      </w:pPr>
    </w:p>
    <w:p w:rsidR="003B6B6B" w:rsidRDefault="003B6B6B" w:rsidP="00FF2F2B">
      <w:pPr>
        <w:pStyle w:val="Heading2"/>
      </w:pPr>
      <w:bookmarkStart w:id="33" w:name="_Toc260325958"/>
      <w:bookmarkStart w:id="34" w:name="_Toc261031335"/>
      <w:bookmarkStart w:id="35" w:name="_Toc261361080"/>
      <w:bookmarkStart w:id="36" w:name="_Toc261792904"/>
      <w:r>
        <w:t>2.1</w:t>
      </w:r>
      <w:r>
        <w:tab/>
        <w:t>Het project in een netwerkomgeving</w:t>
      </w:r>
      <w:bookmarkEnd w:id="33"/>
      <w:bookmarkEnd w:id="34"/>
      <w:bookmarkEnd w:id="35"/>
      <w:bookmarkEnd w:id="36"/>
    </w:p>
    <w:p w:rsidR="003B6B6B" w:rsidRPr="000F32DC" w:rsidRDefault="003B6B6B" w:rsidP="00FF2F2B">
      <w:pPr>
        <w:pStyle w:val="Heading3"/>
      </w:pPr>
      <w:bookmarkStart w:id="37" w:name="_Toc260325959"/>
      <w:bookmarkStart w:id="38" w:name="_Toc261031336"/>
      <w:bookmarkStart w:id="39" w:name="_Toc261361081"/>
      <w:bookmarkStart w:id="40" w:name="_Toc261792905"/>
      <w:r w:rsidRPr="000F32DC">
        <w:t>2.</w:t>
      </w:r>
      <w:r>
        <w:t>1</w:t>
      </w:r>
      <w:r w:rsidRPr="000F32DC">
        <w:t>.1</w:t>
      </w:r>
      <w:r w:rsidRPr="000F32DC">
        <w:tab/>
        <w:t>Uitgangspunten</w:t>
      </w:r>
      <w:bookmarkEnd w:id="37"/>
      <w:bookmarkEnd w:id="38"/>
      <w:bookmarkEnd w:id="39"/>
      <w:bookmarkEnd w:id="40"/>
    </w:p>
    <w:p w:rsidR="003B6B6B" w:rsidRPr="001916F4" w:rsidRDefault="003B6B6B" w:rsidP="00FF2F2B">
      <w:pPr>
        <w:rPr>
          <w:rFonts w:ascii="Arial" w:hAnsi="Arial" w:cs="Arial"/>
          <w:sz w:val="22"/>
          <w:szCs w:val="22"/>
        </w:rPr>
      </w:pPr>
      <w:r w:rsidRPr="001916F4">
        <w:rPr>
          <w:rFonts w:ascii="Arial" w:hAnsi="Arial" w:cs="Arial"/>
          <w:sz w:val="22"/>
          <w:szCs w:val="22"/>
        </w:rPr>
        <w:t xml:space="preserve">Bepalend voor de </w:t>
      </w:r>
      <w:r>
        <w:rPr>
          <w:rFonts w:ascii="Arial" w:hAnsi="Arial" w:cs="Arial"/>
          <w:sz w:val="22"/>
          <w:szCs w:val="22"/>
        </w:rPr>
        <w:t xml:space="preserve">onze </w:t>
      </w:r>
      <w:r w:rsidRPr="001916F4">
        <w:rPr>
          <w:rFonts w:ascii="Arial" w:hAnsi="Arial" w:cs="Arial"/>
          <w:sz w:val="22"/>
          <w:szCs w:val="22"/>
        </w:rPr>
        <w:t xml:space="preserve">perspectiefkeuze is de situatie waarbinnen </w:t>
      </w:r>
      <w:r>
        <w:rPr>
          <w:rFonts w:ascii="Arial" w:hAnsi="Arial" w:cs="Arial"/>
          <w:sz w:val="22"/>
          <w:szCs w:val="22"/>
        </w:rPr>
        <w:t>de projectgroep 1 Logo</w:t>
      </w:r>
      <w:r w:rsidRPr="001916F4">
        <w:rPr>
          <w:rFonts w:ascii="Arial" w:hAnsi="Arial" w:cs="Arial"/>
          <w:sz w:val="22"/>
          <w:szCs w:val="22"/>
        </w:rPr>
        <w:t xml:space="preserve"> zich beweegt. Binnen dit perspectief hebben wij een aantal aannames gedaan die we </w:t>
      </w:r>
      <w:r>
        <w:rPr>
          <w:rFonts w:ascii="Arial" w:hAnsi="Arial" w:cs="Arial"/>
          <w:sz w:val="22"/>
          <w:szCs w:val="22"/>
        </w:rPr>
        <w:t xml:space="preserve">hier noemen en </w:t>
      </w:r>
      <w:r w:rsidRPr="001916F4">
        <w:rPr>
          <w:rFonts w:ascii="Arial" w:hAnsi="Arial" w:cs="Arial"/>
          <w:sz w:val="22"/>
          <w:szCs w:val="22"/>
        </w:rPr>
        <w:t>vervolgens onderbouw</w:t>
      </w:r>
      <w:r>
        <w:rPr>
          <w:rFonts w:ascii="Arial" w:hAnsi="Arial" w:cs="Arial"/>
          <w:sz w:val="22"/>
          <w:szCs w:val="22"/>
        </w:rPr>
        <w:t>en</w:t>
      </w:r>
      <w:r w:rsidRPr="001916F4">
        <w:rPr>
          <w:rFonts w:ascii="Arial" w:hAnsi="Arial" w:cs="Arial"/>
          <w:sz w:val="22"/>
          <w:szCs w:val="22"/>
        </w:rPr>
        <w:t>:</w:t>
      </w:r>
    </w:p>
    <w:p w:rsidR="003B6B6B" w:rsidRPr="001916F4" w:rsidRDefault="003B6B6B" w:rsidP="00E23655">
      <w:pPr>
        <w:numPr>
          <w:ilvl w:val="0"/>
          <w:numId w:val="9"/>
        </w:numPr>
        <w:tabs>
          <w:tab w:val="clear" w:pos="720"/>
          <w:tab w:val="num" w:pos="360"/>
        </w:tabs>
        <w:ind w:left="360"/>
        <w:rPr>
          <w:rFonts w:ascii="Arial" w:hAnsi="Arial" w:cs="Arial"/>
          <w:sz w:val="22"/>
          <w:szCs w:val="22"/>
        </w:rPr>
      </w:pPr>
      <w:r w:rsidRPr="001916F4">
        <w:rPr>
          <w:rFonts w:ascii="Arial" w:hAnsi="Arial" w:cs="Arial"/>
          <w:sz w:val="22"/>
          <w:szCs w:val="22"/>
        </w:rPr>
        <w:t xml:space="preserve">Het politieke besluit om te komen tot een </w:t>
      </w:r>
      <w:r>
        <w:rPr>
          <w:rFonts w:ascii="Arial" w:hAnsi="Arial" w:cs="Arial"/>
          <w:sz w:val="22"/>
          <w:szCs w:val="22"/>
        </w:rPr>
        <w:t>rijks</w:t>
      </w:r>
      <w:r w:rsidRPr="001916F4">
        <w:rPr>
          <w:rFonts w:ascii="Arial" w:hAnsi="Arial" w:cs="Arial"/>
          <w:sz w:val="22"/>
          <w:szCs w:val="22"/>
        </w:rPr>
        <w:t xml:space="preserve">huisstijl en de invoering </w:t>
      </w:r>
      <w:r>
        <w:rPr>
          <w:rFonts w:ascii="Arial" w:hAnsi="Arial" w:cs="Arial"/>
          <w:sz w:val="22"/>
          <w:szCs w:val="22"/>
        </w:rPr>
        <w:t>daar</w:t>
      </w:r>
      <w:r w:rsidRPr="001916F4">
        <w:rPr>
          <w:rFonts w:ascii="Arial" w:hAnsi="Arial" w:cs="Arial"/>
          <w:sz w:val="22"/>
          <w:szCs w:val="22"/>
        </w:rPr>
        <w:t xml:space="preserve">van heeft slechts globale doelstellingen meegekregen; </w:t>
      </w:r>
    </w:p>
    <w:p w:rsidR="003B6B6B" w:rsidRPr="001916F4" w:rsidRDefault="003B6B6B" w:rsidP="00E23655">
      <w:pPr>
        <w:numPr>
          <w:ilvl w:val="0"/>
          <w:numId w:val="9"/>
        </w:numPr>
        <w:tabs>
          <w:tab w:val="clear" w:pos="720"/>
          <w:tab w:val="num" w:pos="360"/>
        </w:tabs>
        <w:ind w:left="360"/>
        <w:rPr>
          <w:rFonts w:ascii="Arial" w:hAnsi="Arial" w:cs="Arial"/>
          <w:sz w:val="22"/>
          <w:szCs w:val="22"/>
        </w:rPr>
      </w:pPr>
      <w:r w:rsidRPr="001916F4">
        <w:rPr>
          <w:rFonts w:ascii="Arial" w:hAnsi="Arial" w:cs="Arial"/>
          <w:sz w:val="22"/>
          <w:szCs w:val="22"/>
        </w:rPr>
        <w:t>Er is geen duidelijke overeenstemming over maatstaven en kennis</w:t>
      </w:r>
      <w:r>
        <w:rPr>
          <w:rFonts w:ascii="Arial" w:hAnsi="Arial" w:cs="Arial"/>
          <w:sz w:val="22"/>
          <w:szCs w:val="22"/>
        </w:rPr>
        <w:t xml:space="preserve"> tussen betrokken actoren</w:t>
      </w:r>
      <w:r w:rsidRPr="001916F4">
        <w:rPr>
          <w:rFonts w:ascii="Arial" w:hAnsi="Arial" w:cs="Arial"/>
          <w:sz w:val="22"/>
          <w:szCs w:val="22"/>
        </w:rPr>
        <w:t>;</w:t>
      </w:r>
    </w:p>
    <w:p w:rsidR="003B6B6B" w:rsidRPr="001916F4" w:rsidRDefault="003B6B6B" w:rsidP="00E23655">
      <w:pPr>
        <w:numPr>
          <w:ilvl w:val="0"/>
          <w:numId w:val="9"/>
        </w:numPr>
        <w:tabs>
          <w:tab w:val="clear" w:pos="720"/>
          <w:tab w:val="num" w:pos="360"/>
        </w:tabs>
        <w:ind w:left="360"/>
        <w:rPr>
          <w:rFonts w:ascii="Arial" w:hAnsi="Arial" w:cs="Arial"/>
          <w:sz w:val="22"/>
          <w:szCs w:val="22"/>
        </w:rPr>
      </w:pPr>
      <w:r w:rsidRPr="001916F4">
        <w:rPr>
          <w:rFonts w:ascii="Arial" w:hAnsi="Arial" w:cs="Arial"/>
          <w:sz w:val="22"/>
          <w:szCs w:val="22"/>
        </w:rPr>
        <w:t>Bij de ontwikkeling en invoering van de rijkshuisstijl zijn veel actoren betrokken.</w:t>
      </w:r>
    </w:p>
    <w:p w:rsidR="003B6B6B" w:rsidRPr="001916F4" w:rsidRDefault="003B6B6B" w:rsidP="00E23655">
      <w:pPr>
        <w:numPr>
          <w:ilvl w:val="0"/>
          <w:numId w:val="9"/>
        </w:numPr>
        <w:tabs>
          <w:tab w:val="clear" w:pos="720"/>
          <w:tab w:val="num" w:pos="360"/>
        </w:tabs>
        <w:ind w:left="360"/>
        <w:rPr>
          <w:rFonts w:ascii="Arial" w:hAnsi="Arial" w:cs="Arial"/>
          <w:sz w:val="22"/>
          <w:szCs w:val="22"/>
        </w:rPr>
      </w:pPr>
      <w:r w:rsidRPr="001916F4">
        <w:rPr>
          <w:rFonts w:ascii="Arial" w:hAnsi="Arial" w:cs="Arial"/>
          <w:sz w:val="22"/>
          <w:szCs w:val="22"/>
        </w:rPr>
        <w:t>Er vindt voornamelijk horizontale sturing plaats</w:t>
      </w:r>
      <w:r>
        <w:rPr>
          <w:rFonts w:ascii="Arial" w:hAnsi="Arial" w:cs="Arial"/>
          <w:sz w:val="22"/>
          <w:szCs w:val="22"/>
        </w:rPr>
        <w:t>;</w:t>
      </w:r>
      <w:r w:rsidRPr="001916F4">
        <w:rPr>
          <w:rFonts w:ascii="Arial" w:hAnsi="Arial" w:cs="Arial"/>
          <w:sz w:val="22"/>
          <w:szCs w:val="22"/>
        </w:rPr>
        <w:t xml:space="preserve"> alleen de </w:t>
      </w:r>
      <w:r>
        <w:rPr>
          <w:rFonts w:ascii="Arial" w:hAnsi="Arial" w:cs="Arial"/>
          <w:sz w:val="22"/>
          <w:szCs w:val="22"/>
        </w:rPr>
        <w:t>stuurgroep</w:t>
      </w:r>
      <w:r w:rsidRPr="001916F4">
        <w:rPr>
          <w:rFonts w:ascii="Arial" w:hAnsi="Arial" w:cs="Arial"/>
          <w:sz w:val="22"/>
          <w:szCs w:val="22"/>
        </w:rPr>
        <w:t xml:space="preserve"> 1 Logo heeft in </w:t>
      </w:r>
      <w:r>
        <w:rPr>
          <w:rFonts w:ascii="Arial" w:hAnsi="Arial" w:cs="Arial"/>
          <w:sz w:val="22"/>
          <w:szCs w:val="22"/>
        </w:rPr>
        <w:t xml:space="preserve">de besluitvorming </w:t>
      </w:r>
      <w:r w:rsidRPr="001916F4">
        <w:rPr>
          <w:rFonts w:ascii="Arial" w:hAnsi="Arial" w:cs="Arial"/>
          <w:sz w:val="22"/>
          <w:szCs w:val="22"/>
        </w:rPr>
        <w:t xml:space="preserve">een </w:t>
      </w:r>
      <w:r>
        <w:rPr>
          <w:rFonts w:ascii="Arial" w:hAnsi="Arial" w:cs="Arial"/>
          <w:sz w:val="22"/>
          <w:szCs w:val="22"/>
        </w:rPr>
        <w:t xml:space="preserve">zekere </w:t>
      </w:r>
      <w:r w:rsidRPr="001916F4">
        <w:rPr>
          <w:rFonts w:ascii="Arial" w:hAnsi="Arial" w:cs="Arial"/>
          <w:sz w:val="22"/>
          <w:szCs w:val="22"/>
        </w:rPr>
        <w:t>hiërarchisch</w:t>
      </w:r>
      <w:r>
        <w:rPr>
          <w:rFonts w:ascii="Arial" w:hAnsi="Arial" w:cs="Arial"/>
          <w:sz w:val="22"/>
          <w:szCs w:val="22"/>
        </w:rPr>
        <w:t xml:space="preserve"> bovengeschikte positie</w:t>
      </w:r>
      <w:r w:rsidRPr="001916F4">
        <w:rPr>
          <w:rFonts w:ascii="Arial" w:hAnsi="Arial" w:cs="Arial"/>
          <w:sz w:val="22"/>
          <w:szCs w:val="22"/>
        </w:rPr>
        <w:t>.</w:t>
      </w:r>
    </w:p>
    <w:p w:rsidR="003B6B6B" w:rsidRPr="001916F4" w:rsidRDefault="003B6B6B" w:rsidP="00FF2F2B">
      <w:pPr>
        <w:rPr>
          <w:rFonts w:ascii="Arial" w:hAnsi="Arial" w:cs="Arial"/>
          <w:sz w:val="22"/>
          <w:szCs w:val="22"/>
        </w:rPr>
      </w:pPr>
    </w:p>
    <w:p w:rsidR="003B6B6B" w:rsidRPr="007261E2" w:rsidRDefault="003B6B6B" w:rsidP="00FF2F2B">
      <w:pPr>
        <w:rPr>
          <w:rFonts w:ascii="Arial" w:hAnsi="Arial" w:cs="Arial"/>
          <w:i/>
          <w:sz w:val="22"/>
          <w:szCs w:val="22"/>
        </w:rPr>
      </w:pPr>
      <w:r w:rsidRPr="007261E2">
        <w:rPr>
          <w:rFonts w:ascii="Arial" w:hAnsi="Arial" w:cs="Arial"/>
          <w:i/>
          <w:sz w:val="22"/>
          <w:szCs w:val="22"/>
        </w:rPr>
        <w:t>Ad.1</w:t>
      </w:r>
      <w:r w:rsidRPr="007261E2">
        <w:rPr>
          <w:rFonts w:ascii="Arial" w:hAnsi="Arial" w:cs="Arial"/>
          <w:i/>
          <w:sz w:val="22"/>
          <w:szCs w:val="22"/>
        </w:rPr>
        <w:tab/>
        <w:t>Slechts globale doelstellingen in het politiek besluit</w:t>
      </w:r>
    </w:p>
    <w:p w:rsidR="003B6B6B" w:rsidRPr="001916F4" w:rsidRDefault="003B6B6B" w:rsidP="00FF2F2B">
      <w:pPr>
        <w:rPr>
          <w:rFonts w:ascii="Arial" w:hAnsi="Arial" w:cs="Arial"/>
          <w:sz w:val="22"/>
          <w:szCs w:val="22"/>
        </w:rPr>
      </w:pPr>
      <w:r w:rsidRPr="001916F4">
        <w:rPr>
          <w:rFonts w:ascii="Arial" w:hAnsi="Arial" w:cs="Arial"/>
          <w:sz w:val="22"/>
          <w:szCs w:val="22"/>
        </w:rPr>
        <w:t xml:space="preserve">De Ministerraad heeft op enig moment besloten dat er één rijkshuisstijl wordt ontwikkeld en dat deze wordt ingevoerd bij alle organisaties die onder </w:t>
      </w:r>
      <w:r>
        <w:rPr>
          <w:rFonts w:ascii="Arial" w:hAnsi="Arial" w:cs="Arial"/>
          <w:sz w:val="22"/>
          <w:szCs w:val="22"/>
        </w:rPr>
        <w:t>ministeriële</w:t>
      </w:r>
      <w:r w:rsidRPr="001916F4">
        <w:rPr>
          <w:rFonts w:ascii="Arial" w:hAnsi="Arial" w:cs="Arial"/>
          <w:sz w:val="22"/>
          <w:szCs w:val="22"/>
        </w:rPr>
        <w:t xml:space="preserve"> verantwoordelijkheid vallen. Er is </w:t>
      </w:r>
      <w:r>
        <w:rPr>
          <w:rFonts w:ascii="Arial" w:hAnsi="Arial" w:cs="Arial"/>
          <w:sz w:val="22"/>
          <w:szCs w:val="22"/>
        </w:rPr>
        <w:t xml:space="preserve">slechts op hoofdlijnen een </w:t>
      </w:r>
      <w:r w:rsidRPr="001916F4">
        <w:rPr>
          <w:rFonts w:ascii="Arial" w:hAnsi="Arial" w:cs="Arial"/>
          <w:sz w:val="22"/>
          <w:szCs w:val="22"/>
        </w:rPr>
        <w:t xml:space="preserve">doelstellingen </w:t>
      </w:r>
      <w:r>
        <w:rPr>
          <w:rFonts w:ascii="Arial" w:hAnsi="Arial" w:cs="Arial"/>
          <w:sz w:val="22"/>
          <w:szCs w:val="22"/>
        </w:rPr>
        <w:t xml:space="preserve">gekoppeld aan de invoering van de rijkshuisstijl </w:t>
      </w:r>
      <w:r w:rsidRPr="001916F4">
        <w:rPr>
          <w:rFonts w:ascii="Arial" w:hAnsi="Arial" w:cs="Arial"/>
          <w:sz w:val="22"/>
          <w:szCs w:val="22"/>
        </w:rPr>
        <w:t xml:space="preserve">en </w:t>
      </w:r>
      <w:r>
        <w:rPr>
          <w:rFonts w:ascii="Arial" w:hAnsi="Arial" w:cs="Arial"/>
          <w:sz w:val="22"/>
          <w:szCs w:val="22"/>
        </w:rPr>
        <w:t xml:space="preserve">er is geen concrete </w:t>
      </w:r>
      <w:r w:rsidRPr="001916F4">
        <w:rPr>
          <w:rFonts w:ascii="Arial" w:hAnsi="Arial" w:cs="Arial"/>
          <w:sz w:val="22"/>
          <w:szCs w:val="22"/>
        </w:rPr>
        <w:t>omschrijving van het a</w:t>
      </w:r>
      <w:r>
        <w:rPr>
          <w:rFonts w:ascii="Arial" w:hAnsi="Arial" w:cs="Arial"/>
          <w:sz w:val="22"/>
          <w:szCs w:val="22"/>
        </w:rPr>
        <w:t>mbitieniveau meegegeven.</w:t>
      </w:r>
    </w:p>
    <w:p w:rsidR="003B6B6B" w:rsidRPr="001916F4" w:rsidRDefault="003B6B6B" w:rsidP="00FF2F2B">
      <w:pPr>
        <w:rPr>
          <w:rFonts w:ascii="Arial" w:hAnsi="Arial" w:cs="Arial"/>
          <w:sz w:val="22"/>
          <w:szCs w:val="22"/>
        </w:rPr>
      </w:pPr>
    </w:p>
    <w:p w:rsidR="003B6B6B" w:rsidRPr="007261E2" w:rsidRDefault="003B6B6B" w:rsidP="00FF2F2B">
      <w:pPr>
        <w:rPr>
          <w:rFonts w:ascii="Arial" w:hAnsi="Arial" w:cs="Arial"/>
          <w:i/>
          <w:sz w:val="22"/>
          <w:szCs w:val="22"/>
        </w:rPr>
      </w:pPr>
      <w:r w:rsidRPr="007261E2">
        <w:rPr>
          <w:rFonts w:ascii="Arial" w:hAnsi="Arial" w:cs="Arial"/>
          <w:i/>
          <w:sz w:val="22"/>
          <w:szCs w:val="22"/>
        </w:rPr>
        <w:t>Ad.2</w:t>
      </w:r>
      <w:r w:rsidRPr="007261E2">
        <w:rPr>
          <w:rFonts w:ascii="Arial" w:hAnsi="Arial" w:cs="Arial"/>
          <w:i/>
          <w:sz w:val="22"/>
          <w:szCs w:val="22"/>
        </w:rPr>
        <w:tab/>
        <w:t>Geen duidelijke overeenstemming over maatstaven en kennis</w:t>
      </w:r>
    </w:p>
    <w:p w:rsidR="003B6B6B" w:rsidRPr="001916F4" w:rsidRDefault="003B6B6B" w:rsidP="00FF2F2B">
      <w:pPr>
        <w:rPr>
          <w:rFonts w:ascii="Arial" w:hAnsi="Arial" w:cs="Arial"/>
          <w:sz w:val="22"/>
          <w:szCs w:val="22"/>
        </w:rPr>
      </w:pPr>
      <w:r w:rsidRPr="001916F4">
        <w:rPr>
          <w:rFonts w:ascii="Arial" w:hAnsi="Arial" w:cs="Arial"/>
          <w:sz w:val="22"/>
          <w:szCs w:val="22"/>
        </w:rPr>
        <w:t xml:space="preserve">Ondanks het politieke besluit om te komen tot de rijkshuisstijl, verwachten wij dat de departementen niet zonder meer zullen </w:t>
      </w:r>
      <w:r>
        <w:rPr>
          <w:rFonts w:ascii="Arial" w:hAnsi="Arial" w:cs="Arial"/>
          <w:sz w:val="22"/>
          <w:szCs w:val="22"/>
        </w:rPr>
        <w:t>meewerken hieraan</w:t>
      </w:r>
      <w:r w:rsidRPr="001916F4">
        <w:rPr>
          <w:rFonts w:ascii="Arial" w:hAnsi="Arial" w:cs="Arial"/>
          <w:sz w:val="22"/>
          <w:szCs w:val="22"/>
        </w:rPr>
        <w:t>. Departementen hebben een sterke eigen identiteit, die tot uitdrukking komt in de eigen departementale huisstijl</w:t>
      </w:r>
      <w:r w:rsidRPr="001916F4">
        <w:rPr>
          <w:rStyle w:val="FootnoteReference"/>
          <w:rFonts w:ascii="Arial" w:hAnsi="Arial" w:cs="Arial"/>
          <w:sz w:val="22"/>
          <w:szCs w:val="22"/>
        </w:rPr>
        <w:footnoteReference w:id="4"/>
      </w:r>
      <w:r w:rsidRPr="001916F4">
        <w:rPr>
          <w:rFonts w:ascii="Arial" w:hAnsi="Arial" w:cs="Arial"/>
          <w:sz w:val="22"/>
          <w:szCs w:val="22"/>
        </w:rPr>
        <w:t xml:space="preserve">. Departementen hebben een andere maatstaf om te oordelen over nut en noodzaak van invoering van één rijkshuisstijl. </w:t>
      </w:r>
      <w:r>
        <w:rPr>
          <w:rFonts w:ascii="Arial" w:hAnsi="Arial" w:cs="Arial"/>
          <w:sz w:val="22"/>
          <w:szCs w:val="22"/>
        </w:rPr>
        <w:t xml:space="preserve">Verschillen in beleving over de invoering van de rijkshuisstijl zullen </w:t>
      </w:r>
      <w:r w:rsidRPr="001916F4">
        <w:rPr>
          <w:rFonts w:ascii="Arial" w:hAnsi="Arial" w:cs="Arial"/>
          <w:sz w:val="22"/>
          <w:szCs w:val="22"/>
        </w:rPr>
        <w:t xml:space="preserve">zich vermoedelijk ook op een concreter niveau voor doen, tussen communicatie- en huisstijlexperts enerzijds en bestuurders en </w:t>
      </w:r>
      <w:r w:rsidRPr="00563332">
        <w:rPr>
          <w:rFonts w:ascii="Arial" w:hAnsi="Arial" w:cs="Arial"/>
          <w:i/>
          <w:sz w:val="22"/>
          <w:szCs w:val="22"/>
        </w:rPr>
        <w:t>leken</w:t>
      </w:r>
      <w:r w:rsidRPr="001916F4">
        <w:rPr>
          <w:rFonts w:ascii="Arial" w:hAnsi="Arial" w:cs="Arial"/>
          <w:sz w:val="22"/>
          <w:szCs w:val="22"/>
        </w:rPr>
        <w:t xml:space="preserve"> anderzijds. </w:t>
      </w:r>
      <w:r w:rsidRPr="001916F4">
        <w:rPr>
          <w:rFonts w:ascii="Arial" w:hAnsi="Arial" w:cs="Arial"/>
          <w:sz w:val="22"/>
          <w:szCs w:val="22"/>
        </w:rPr>
        <w:br/>
        <w:t xml:space="preserve">Ook op het gebied van kennis ontbreekt het in onze ogen waarschijnlijk aan overeenstemming. Ook hier verwachten wij dat er een scheiding ontstaat tussen deskundigen en leken. Maar ook deskundigen onderling zullen ongetwijfeld van mening verschillen over wat de beste manier is om een huisstijl tot uitdrukking te brengen. </w:t>
      </w:r>
    </w:p>
    <w:p w:rsidR="003B6B6B" w:rsidRPr="001916F4" w:rsidRDefault="003B6B6B" w:rsidP="00FF2F2B">
      <w:pPr>
        <w:rPr>
          <w:rFonts w:ascii="Arial" w:hAnsi="Arial" w:cs="Arial"/>
          <w:sz w:val="22"/>
          <w:szCs w:val="22"/>
        </w:rPr>
      </w:pPr>
      <w:r w:rsidRPr="001916F4">
        <w:rPr>
          <w:rFonts w:ascii="Arial" w:hAnsi="Arial" w:cs="Arial"/>
          <w:sz w:val="22"/>
          <w:szCs w:val="22"/>
        </w:rPr>
        <w:t xml:space="preserve">Verschillen van opvatting over kennis en maatstaven zullen </w:t>
      </w:r>
      <w:r>
        <w:rPr>
          <w:rFonts w:ascii="Arial" w:hAnsi="Arial" w:cs="Arial"/>
          <w:sz w:val="22"/>
          <w:szCs w:val="22"/>
        </w:rPr>
        <w:t>naar verwachting aanwezig zijn</w:t>
      </w:r>
      <w:r w:rsidRPr="001916F4">
        <w:rPr>
          <w:rFonts w:ascii="Arial" w:hAnsi="Arial" w:cs="Arial"/>
          <w:sz w:val="22"/>
          <w:szCs w:val="22"/>
        </w:rPr>
        <w:t xml:space="preserve"> bij zowel de ontwikkeling van de huisstijl en de richtlijnen die daaruit voortkomen alsmede bij de implementatie van de huisstijl bij de departementen. </w:t>
      </w:r>
    </w:p>
    <w:p w:rsidR="003B6B6B" w:rsidRPr="001916F4" w:rsidRDefault="003B6B6B" w:rsidP="00FF2F2B">
      <w:pPr>
        <w:rPr>
          <w:rFonts w:ascii="Arial" w:hAnsi="Arial" w:cs="Arial"/>
          <w:sz w:val="22"/>
          <w:szCs w:val="22"/>
        </w:rPr>
      </w:pPr>
      <w:r w:rsidRPr="001916F4">
        <w:rPr>
          <w:rFonts w:ascii="Arial" w:hAnsi="Arial" w:cs="Arial"/>
          <w:sz w:val="22"/>
          <w:szCs w:val="22"/>
        </w:rPr>
        <w:t xml:space="preserve">Naar de typologie van beleidsproblemen van Hoppe (1989:11, in Bekkers 2007) is de ontwikkeling  en invoering van de rijkshuisstijl in te delen als </w:t>
      </w:r>
      <w:r w:rsidRPr="001916F4">
        <w:rPr>
          <w:rFonts w:ascii="Arial" w:hAnsi="Arial" w:cs="Arial"/>
          <w:i/>
          <w:sz w:val="22"/>
          <w:szCs w:val="22"/>
        </w:rPr>
        <w:t>ongetemd</w:t>
      </w:r>
      <w:r w:rsidRPr="001916F4">
        <w:rPr>
          <w:rFonts w:ascii="Arial" w:hAnsi="Arial" w:cs="Arial"/>
          <w:sz w:val="22"/>
          <w:szCs w:val="22"/>
        </w:rPr>
        <w:t xml:space="preserve"> </w:t>
      </w:r>
      <w:r w:rsidRPr="001916F4">
        <w:rPr>
          <w:rFonts w:ascii="Arial" w:hAnsi="Arial" w:cs="Arial"/>
          <w:i/>
          <w:sz w:val="22"/>
          <w:szCs w:val="22"/>
        </w:rPr>
        <w:t xml:space="preserve">probleem </w:t>
      </w:r>
      <w:r w:rsidRPr="001916F4">
        <w:rPr>
          <w:rFonts w:ascii="Arial" w:hAnsi="Arial" w:cs="Arial"/>
          <w:sz w:val="22"/>
          <w:szCs w:val="22"/>
        </w:rPr>
        <w:t xml:space="preserve">of </w:t>
      </w:r>
      <w:r w:rsidRPr="001916F4">
        <w:rPr>
          <w:rFonts w:ascii="Arial" w:hAnsi="Arial" w:cs="Arial"/>
          <w:i/>
          <w:sz w:val="22"/>
          <w:szCs w:val="22"/>
        </w:rPr>
        <w:t>wicked problem</w:t>
      </w:r>
      <w:r w:rsidRPr="001916F4">
        <w:rPr>
          <w:rFonts w:ascii="Arial" w:hAnsi="Arial" w:cs="Arial"/>
          <w:sz w:val="22"/>
          <w:szCs w:val="22"/>
        </w:rPr>
        <w:t>: geen consensus over enerzijds maatstaven en anderzijds de kennis.</w:t>
      </w:r>
    </w:p>
    <w:p w:rsidR="003B6B6B" w:rsidRPr="001916F4" w:rsidRDefault="003B6B6B" w:rsidP="00FF2F2B">
      <w:pPr>
        <w:rPr>
          <w:rFonts w:ascii="Arial" w:hAnsi="Arial" w:cs="Arial"/>
          <w:sz w:val="22"/>
          <w:szCs w:val="22"/>
        </w:rPr>
      </w:pPr>
    </w:p>
    <w:p w:rsidR="003B6B6B" w:rsidRPr="007261E2" w:rsidRDefault="003B6B6B" w:rsidP="00FF2F2B">
      <w:pPr>
        <w:rPr>
          <w:rFonts w:ascii="Arial" w:hAnsi="Arial" w:cs="Arial"/>
          <w:i/>
          <w:sz w:val="22"/>
          <w:szCs w:val="22"/>
        </w:rPr>
      </w:pPr>
      <w:r w:rsidRPr="007261E2">
        <w:rPr>
          <w:rFonts w:ascii="Arial" w:hAnsi="Arial" w:cs="Arial"/>
          <w:i/>
          <w:sz w:val="22"/>
          <w:szCs w:val="22"/>
        </w:rPr>
        <w:t>Ad.3</w:t>
      </w:r>
      <w:r w:rsidRPr="007261E2">
        <w:rPr>
          <w:rFonts w:ascii="Arial" w:hAnsi="Arial" w:cs="Arial"/>
          <w:i/>
          <w:sz w:val="22"/>
          <w:szCs w:val="22"/>
        </w:rPr>
        <w:tab/>
        <w:t>Betrokkenheid van vele actoren</w:t>
      </w:r>
    </w:p>
    <w:p w:rsidR="003B6B6B" w:rsidRPr="001916F4" w:rsidRDefault="003B6B6B" w:rsidP="00FF2F2B">
      <w:pPr>
        <w:rPr>
          <w:rFonts w:ascii="Arial" w:hAnsi="Arial" w:cs="Arial"/>
          <w:sz w:val="22"/>
          <w:szCs w:val="22"/>
        </w:rPr>
      </w:pPr>
      <w:r>
        <w:rPr>
          <w:rFonts w:ascii="Arial" w:hAnsi="Arial" w:cs="Arial"/>
          <w:sz w:val="22"/>
          <w:szCs w:val="22"/>
        </w:rPr>
        <w:t>De projectgroep 1 Logo</w:t>
      </w:r>
      <w:r w:rsidRPr="001916F4">
        <w:rPr>
          <w:rFonts w:ascii="Arial" w:hAnsi="Arial" w:cs="Arial"/>
          <w:sz w:val="22"/>
          <w:szCs w:val="22"/>
        </w:rPr>
        <w:t xml:space="preserve"> zal ongetwijfeld te maken krijgen met vele actoren. Allereerst al binnen de </w:t>
      </w:r>
      <w:r>
        <w:rPr>
          <w:rFonts w:ascii="Arial" w:hAnsi="Arial" w:cs="Arial"/>
          <w:sz w:val="22"/>
          <w:szCs w:val="22"/>
        </w:rPr>
        <w:t>Rijksoverheid</w:t>
      </w:r>
      <w:r w:rsidRPr="001916F4">
        <w:rPr>
          <w:rFonts w:ascii="Arial" w:hAnsi="Arial" w:cs="Arial"/>
          <w:sz w:val="22"/>
          <w:szCs w:val="22"/>
        </w:rPr>
        <w:t xml:space="preserve"> zelf. </w:t>
      </w:r>
      <w:r>
        <w:rPr>
          <w:rFonts w:ascii="Arial" w:hAnsi="Arial" w:cs="Arial"/>
          <w:sz w:val="22"/>
          <w:szCs w:val="22"/>
        </w:rPr>
        <w:t xml:space="preserve">Circa </w:t>
      </w:r>
      <w:r w:rsidRPr="001916F4">
        <w:rPr>
          <w:rFonts w:ascii="Arial" w:hAnsi="Arial" w:cs="Arial"/>
          <w:sz w:val="22"/>
          <w:szCs w:val="22"/>
        </w:rPr>
        <w:t>150 organisatie</w:t>
      </w:r>
      <w:r>
        <w:rPr>
          <w:rFonts w:ascii="Arial" w:hAnsi="Arial" w:cs="Arial"/>
          <w:sz w:val="22"/>
          <w:szCs w:val="22"/>
        </w:rPr>
        <w:t>s</w:t>
      </w:r>
      <w:r w:rsidRPr="001916F4">
        <w:rPr>
          <w:rFonts w:ascii="Arial" w:hAnsi="Arial" w:cs="Arial"/>
          <w:sz w:val="22"/>
          <w:szCs w:val="22"/>
        </w:rPr>
        <w:t xml:space="preserve"> moeten de huisstijl invoeren. Maar naast deze overheidsorganisaties zijn er ongetwijfeld nog tal van andere partijen binnen de </w:t>
      </w:r>
      <w:r>
        <w:rPr>
          <w:rFonts w:ascii="Arial" w:hAnsi="Arial" w:cs="Arial"/>
          <w:sz w:val="22"/>
          <w:szCs w:val="22"/>
        </w:rPr>
        <w:t>Rijksoverheid</w:t>
      </w:r>
      <w:r w:rsidRPr="001916F4">
        <w:rPr>
          <w:rFonts w:ascii="Arial" w:hAnsi="Arial" w:cs="Arial"/>
          <w:sz w:val="22"/>
          <w:szCs w:val="22"/>
        </w:rPr>
        <w:t>. Denk bijvoorbeeld aan de Voorlichtingsraad</w:t>
      </w:r>
      <w:r>
        <w:rPr>
          <w:rFonts w:ascii="Arial" w:hAnsi="Arial" w:cs="Arial"/>
          <w:sz w:val="22"/>
          <w:szCs w:val="22"/>
        </w:rPr>
        <w:t xml:space="preserve"> (VoRa)</w:t>
      </w:r>
      <w:r w:rsidRPr="001916F4">
        <w:rPr>
          <w:rFonts w:ascii="Arial" w:hAnsi="Arial" w:cs="Arial"/>
          <w:sz w:val="22"/>
          <w:szCs w:val="22"/>
        </w:rPr>
        <w:t xml:space="preserve">, die als taak heeft de rijksbrede lijnen uit te zetten op het gebied van de overheidscommunicatie. Maar ook buiten de overheid zijn er partijen die direct of indirect te maken hebben met het ontwikkelen en met het invoeren van de rijkshuisstijl. Daarnaast bestaan er ook tal van </w:t>
      </w:r>
      <w:r>
        <w:rPr>
          <w:rFonts w:ascii="Arial" w:hAnsi="Arial" w:cs="Arial"/>
          <w:sz w:val="22"/>
          <w:szCs w:val="22"/>
        </w:rPr>
        <w:t>s</w:t>
      </w:r>
      <w:r w:rsidRPr="001916F4">
        <w:rPr>
          <w:rFonts w:ascii="Arial" w:hAnsi="Arial" w:cs="Arial"/>
          <w:sz w:val="22"/>
          <w:szCs w:val="22"/>
        </w:rPr>
        <w:t>amenwerkings</w:t>
      </w:r>
      <w:r>
        <w:rPr>
          <w:rFonts w:ascii="Arial" w:hAnsi="Arial" w:cs="Arial"/>
          <w:sz w:val="22"/>
          <w:szCs w:val="22"/>
        </w:rPr>
        <w:t>v</w:t>
      </w:r>
      <w:r w:rsidRPr="001916F4">
        <w:rPr>
          <w:rFonts w:ascii="Arial" w:hAnsi="Arial" w:cs="Arial"/>
          <w:sz w:val="22"/>
          <w:szCs w:val="22"/>
        </w:rPr>
        <w:t xml:space="preserve">erbanden </w:t>
      </w:r>
      <w:r>
        <w:rPr>
          <w:rFonts w:ascii="Arial" w:hAnsi="Arial" w:cs="Arial"/>
          <w:sz w:val="22"/>
          <w:szCs w:val="22"/>
        </w:rPr>
        <w:t xml:space="preserve">bij </w:t>
      </w:r>
      <w:r w:rsidRPr="001916F4">
        <w:rPr>
          <w:rFonts w:ascii="Arial" w:hAnsi="Arial" w:cs="Arial"/>
          <w:sz w:val="22"/>
          <w:szCs w:val="22"/>
        </w:rPr>
        <w:t xml:space="preserve">de </w:t>
      </w:r>
      <w:r>
        <w:rPr>
          <w:rFonts w:ascii="Arial" w:hAnsi="Arial" w:cs="Arial"/>
          <w:sz w:val="22"/>
          <w:szCs w:val="22"/>
        </w:rPr>
        <w:t>Rijksoverheid,</w:t>
      </w:r>
      <w:r w:rsidRPr="001916F4">
        <w:rPr>
          <w:rFonts w:ascii="Arial" w:hAnsi="Arial" w:cs="Arial"/>
          <w:sz w:val="22"/>
          <w:szCs w:val="22"/>
        </w:rPr>
        <w:t xml:space="preserve"> waarbij één of meerdere departementen samen met de private sector optreden.</w:t>
      </w:r>
    </w:p>
    <w:p w:rsidR="003B6B6B" w:rsidRPr="001916F4" w:rsidRDefault="003B6B6B" w:rsidP="00FF2F2B">
      <w:pPr>
        <w:rPr>
          <w:rFonts w:ascii="Arial" w:hAnsi="Arial" w:cs="Arial"/>
          <w:sz w:val="22"/>
          <w:szCs w:val="22"/>
        </w:rPr>
      </w:pPr>
    </w:p>
    <w:p w:rsidR="003B6B6B" w:rsidRPr="001916F4" w:rsidRDefault="003B6B6B" w:rsidP="00FF2F2B">
      <w:pPr>
        <w:rPr>
          <w:rFonts w:ascii="Arial" w:hAnsi="Arial" w:cs="Arial"/>
          <w:sz w:val="22"/>
          <w:szCs w:val="22"/>
        </w:rPr>
      </w:pPr>
      <w:r w:rsidRPr="001916F4">
        <w:rPr>
          <w:rFonts w:ascii="Arial" w:hAnsi="Arial" w:cs="Arial"/>
          <w:sz w:val="22"/>
          <w:szCs w:val="22"/>
        </w:rPr>
        <w:t xml:space="preserve">Deze partijen hebben alle andere percepties van het probleem en andere belangen. Dit is te verklaren vanuit onder meer de verschillen in taken en positie. Ook overheidsorganisaties onderling hebben verschillende belangen. De </w:t>
      </w:r>
      <w:r>
        <w:rPr>
          <w:rFonts w:ascii="Arial" w:hAnsi="Arial" w:cs="Arial"/>
          <w:sz w:val="22"/>
          <w:szCs w:val="22"/>
        </w:rPr>
        <w:t>Rijksoverheid</w:t>
      </w:r>
      <w:r w:rsidRPr="001916F4">
        <w:rPr>
          <w:rFonts w:ascii="Arial" w:hAnsi="Arial" w:cs="Arial"/>
          <w:sz w:val="22"/>
          <w:szCs w:val="22"/>
        </w:rPr>
        <w:t xml:space="preserve"> is immers niet één organisatie, maar een verzameling van departementen en aanverwante organisaties, met een diverse achtergrond en taakopdracht. Deze stelling wordt ondersteund door de opvatting van Ringeling over de diversiteit van overheidsorganisaties (Ringeling, 2004; 18</w:t>
      </w:r>
      <w:r>
        <w:rPr>
          <w:rFonts w:ascii="Arial" w:hAnsi="Arial" w:cs="Arial"/>
          <w:sz w:val="22"/>
          <w:szCs w:val="22"/>
        </w:rPr>
        <w:t>4</w:t>
      </w:r>
      <w:r w:rsidRPr="001916F4">
        <w:rPr>
          <w:rFonts w:ascii="Arial" w:hAnsi="Arial" w:cs="Arial"/>
          <w:sz w:val="22"/>
          <w:szCs w:val="22"/>
        </w:rPr>
        <w:t xml:space="preserve"> - </w:t>
      </w:r>
      <w:r>
        <w:rPr>
          <w:rFonts w:ascii="Arial" w:hAnsi="Arial" w:cs="Arial"/>
          <w:sz w:val="22"/>
          <w:szCs w:val="22"/>
        </w:rPr>
        <w:t>192</w:t>
      </w:r>
      <w:r w:rsidRPr="001916F4">
        <w:rPr>
          <w:rFonts w:ascii="Arial" w:hAnsi="Arial" w:cs="Arial"/>
          <w:sz w:val="22"/>
          <w:szCs w:val="22"/>
        </w:rPr>
        <w:t xml:space="preserve">). Ringeling geeft aan dat overheidsorganisaties verschillen op tal van aspecten: verschil in taken, andere werkwijzen, differentiatie in omgeving en de positie in deze omgeving. </w:t>
      </w:r>
    </w:p>
    <w:p w:rsidR="003B6B6B" w:rsidRPr="001916F4" w:rsidRDefault="003B6B6B" w:rsidP="00FF2F2B">
      <w:pPr>
        <w:rPr>
          <w:rFonts w:ascii="Arial" w:hAnsi="Arial" w:cs="Arial"/>
          <w:sz w:val="22"/>
          <w:szCs w:val="22"/>
        </w:rPr>
      </w:pPr>
    </w:p>
    <w:p w:rsidR="003B6B6B" w:rsidRPr="00BC131A" w:rsidRDefault="003B6B6B" w:rsidP="00FF2F2B">
      <w:pPr>
        <w:rPr>
          <w:rFonts w:ascii="Arial" w:hAnsi="Arial" w:cs="Arial"/>
          <w:i/>
          <w:sz w:val="22"/>
          <w:szCs w:val="22"/>
        </w:rPr>
      </w:pPr>
      <w:r w:rsidRPr="00BC131A">
        <w:rPr>
          <w:rFonts w:ascii="Arial" w:hAnsi="Arial" w:cs="Arial"/>
          <w:i/>
          <w:sz w:val="22"/>
          <w:szCs w:val="22"/>
        </w:rPr>
        <w:t>Ad.4</w:t>
      </w:r>
      <w:r w:rsidRPr="00BC131A">
        <w:rPr>
          <w:rFonts w:ascii="Arial" w:hAnsi="Arial" w:cs="Arial"/>
          <w:i/>
          <w:sz w:val="22"/>
          <w:szCs w:val="22"/>
        </w:rPr>
        <w:tab/>
        <w:t>Horizontale sturing en hiërarchische lijn stuurgroep</w:t>
      </w:r>
    </w:p>
    <w:p w:rsidR="003B6B6B" w:rsidRDefault="003B6B6B" w:rsidP="00FF2F2B">
      <w:pPr>
        <w:rPr>
          <w:rFonts w:ascii="Arial" w:hAnsi="Arial" w:cs="Arial"/>
          <w:sz w:val="22"/>
          <w:szCs w:val="22"/>
        </w:rPr>
      </w:pPr>
      <w:r>
        <w:rPr>
          <w:rFonts w:ascii="Arial" w:hAnsi="Arial" w:cs="Arial"/>
          <w:sz w:val="22"/>
          <w:szCs w:val="22"/>
        </w:rPr>
        <w:t xml:space="preserve">Er is sprake van een aansturingrelatie tussen de projectgroep 1 Logo en de stuurgroep 1 Logo. </w:t>
      </w:r>
      <w:r w:rsidRPr="001916F4">
        <w:rPr>
          <w:rFonts w:ascii="Arial" w:hAnsi="Arial" w:cs="Arial"/>
          <w:sz w:val="22"/>
          <w:szCs w:val="22"/>
        </w:rPr>
        <w:t xml:space="preserve">De aanwezigheid van een </w:t>
      </w:r>
      <w:r>
        <w:rPr>
          <w:rFonts w:ascii="Arial" w:hAnsi="Arial" w:cs="Arial"/>
          <w:sz w:val="22"/>
          <w:szCs w:val="22"/>
        </w:rPr>
        <w:t>stuurgroep</w:t>
      </w:r>
      <w:r w:rsidRPr="001916F4">
        <w:rPr>
          <w:rFonts w:ascii="Arial" w:hAnsi="Arial" w:cs="Arial"/>
          <w:sz w:val="22"/>
          <w:szCs w:val="22"/>
        </w:rPr>
        <w:t xml:space="preserve"> impliceert dat sturing vanuit een centrale plek plaatsvindt. Dit is een cruciaal aspect in de perspectiefkeuze. Een centrale actor houdt in dat er sturing volgens een verticale lijn plaatsvindt; </w:t>
      </w:r>
      <w:r w:rsidRPr="004D7694">
        <w:rPr>
          <w:rFonts w:ascii="Arial" w:hAnsi="Arial" w:cs="Arial"/>
          <w:i/>
          <w:sz w:val="22"/>
          <w:szCs w:val="22"/>
        </w:rPr>
        <w:t>top-down</w:t>
      </w:r>
      <w:r w:rsidRPr="001916F4">
        <w:rPr>
          <w:rFonts w:ascii="Arial" w:hAnsi="Arial" w:cs="Arial"/>
          <w:sz w:val="22"/>
          <w:szCs w:val="22"/>
        </w:rPr>
        <w:t xml:space="preserve"> dus. Besluiten worden door de centrale actor voorbereid en vastgesteld en dalen van daaruit naar beneden door in de organisatie. </w:t>
      </w:r>
    </w:p>
    <w:p w:rsidR="003B6B6B" w:rsidRPr="001916F4" w:rsidRDefault="003B6B6B" w:rsidP="00FF2F2B">
      <w:pPr>
        <w:rPr>
          <w:rFonts w:ascii="Arial" w:hAnsi="Arial" w:cs="Arial"/>
          <w:sz w:val="22"/>
          <w:szCs w:val="22"/>
        </w:rPr>
      </w:pPr>
    </w:p>
    <w:p w:rsidR="003B6B6B" w:rsidRPr="001916F4" w:rsidRDefault="003B6B6B" w:rsidP="00FF2F2B">
      <w:pPr>
        <w:rPr>
          <w:rFonts w:ascii="Arial" w:hAnsi="Arial" w:cs="Arial"/>
          <w:sz w:val="22"/>
          <w:szCs w:val="22"/>
        </w:rPr>
      </w:pPr>
      <w:r w:rsidRPr="001916F4">
        <w:rPr>
          <w:rFonts w:ascii="Arial" w:hAnsi="Arial" w:cs="Arial"/>
          <w:sz w:val="22"/>
          <w:szCs w:val="22"/>
        </w:rPr>
        <w:t xml:space="preserve">Vanwege de belangrijkheid van dit punt is hierop in </w:t>
      </w:r>
      <w:r>
        <w:rPr>
          <w:rFonts w:ascii="Arial" w:hAnsi="Arial" w:cs="Arial"/>
          <w:sz w:val="22"/>
          <w:szCs w:val="22"/>
        </w:rPr>
        <w:t xml:space="preserve">een kort </w:t>
      </w:r>
      <w:r w:rsidRPr="001916F4">
        <w:rPr>
          <w:rFonts w:ascii="Arial" w:hAnsi="Arial" w:cs="Arial"/>
          <w:sz w:val="22"/>
          <w:szCs w:val="22"/>
        </w:rPr>
        <w:t xml:space="preserve">vooronderzoek dieper ingegaan. Na raadpleging van enkele documenten en een interview met </w:t>
      </w:r>
      <w:r>
        <w:rPr>
          <w:rFonts w:ascii="Arial" w:hAnsi="Arial" w:cs="Arial"/>
          <w:sz w:val="22"/>
          <w:szCs w:val="22"/>
        </w:rPr>
        <w:t xml:space="preserve">enkele </w:t>
      </w:r>
      <w:r w:rsidRPr="001916F4">
        <w:rPr>
          <w:rFonts w:ascii="Arial" w:hAnsi="Arial" w:cs="Arial"/>
          <w:sz w:val="22"/>
          <w:szCs w:val="22"/>
        </w:rPr>
        <w:t xml:space="preserve">betrokken </w:t>
      </w:r>
      <w:r>
        <w:rPr>
          <w:rFonts w:ascii="Arial" w:hAnsi="Arial" w:cs="Arial"/>
          <w:sz w:val="22"/>
          <w:szCs w:val="22"/>
        </w:rPr>
        <w:t xml:space="preserve">functionarissen </w:t>
      </w:r>
      <w:r w:rsidRPr="001916F4">
        <w:rPr>
          <w:rFonts w:ascii="Arial" w:hAnsi="Arial" w:cs="Arial"/>
          <w:sz w:val="22"/>
          <w:szCs w:val="22"/>
        </w:rPr>
        <w:t xml:space="preserve">blijkt de </w:t>
      </w:r>
      <w:r>
        <w:rPr>
          <w:rFonts w:ascii="Arial" w:hAnsi="Arial" w:cs="Arial"/>
          <w:sz w:val="22"/>
          <w:szCs w:val="22"/>
        </w:rPr>
        <w:t>stuurgroep</w:t>
      </w:r>
      <w:r w:rsidRPr="001916F4">
        <w:rPr>
          <w:rFonts w:ascii="Arial" w:hAnsi="Arial" w:cs="Arial"/>
          <w:sz w:val="22"/>
          <w:szCs w:val="22"/>
        </w:rPr>
        <w:t xml:space="preserve"> </w:t>
      </w:r>
      <w:r>
        <w:rPr>
          <w:rFonts w:ascii="Arial" w:hAnsi="Arial" w:cs="Arial"/>
          <w:sz w:val="22"/>
          <w:szCs w:val="22"/>
        </w:rPr>
        <w:t xml:space="preserve">1 Logo </w:t>
      </w:r>
      <w:r w:rsidRPr="001916F4">
        <w:rPr>
          <w:rFonts w:ascii="Arial" w:hAnsi="Arial" w:cs="Arial"/>
          <w:sz w:val="22"/>
          <w:szCs w:val="22"/>
        </w:rPr>
        <w:t xml:space="preserve">inderdaad het formele besluitvormingsorgaan te zijn binnen de projectorganisatie. Het gaat echter te ver om te stellen dat </w:t>
      </w:r>
      <w:r>
        <w:rPr>
          <w:rFonts w:ascii="Arial" w:hAnsi="Arial" w:cs="Arial"/>
          <w:sz w:val="22"/>
          <w:szCs w:val="22"/>
        </w:rPr>
        <w:t>de stuurgroep</w:t>
      </w:r>
      <w:r w:rsidRPr="001916F4">
        <w:rPr>
          <w:rFonts w:ascii="Arial" w:hAnsi="Arial" w:cs="Arial"/>
          <w:sz w:val="22"/>
          <w:szCs w:val="22"/>
        </w:rPr>
        <w:t xml:space="preserve"> ook vanuit een monocentrische benadering de besluiten voorbereid en vaststelt. </w:t>
      </w:r>
    </w:p>
    <w:p w:rsidR="003B6B6B" w:rsidRDefault="003B6B6B" w:rsidP="00FF2F2B">
      <w:pPr>
        <w:rPr>
          <w:rFonts w:ascii="Arial" w:hAnsi="Arial" w:cs="Arial"/>
          <w:sz w:val="22"/>
          <w:szCs w:val="22"/>
        </w:rPr>
      </w:pPr>
    </w:p>
    <w:p w:rsidR="003B6B6B" w:rsidRPr="000F32DC" w:rsidRDefault="003B6B6B" w:rsidP="00FF2F2B">
      <w:pPr>
        <w:pStyle w:val="Heading3"/>
      </w:pPr>
      <w:bookmarkStart w:id="41" w:name="_Toc260325960"/>
      <w:bookmarkStart w:id="42" w:name="_Toc261031337"/>
      <w:bookmarkStart w:id="43" w:name="_Toc261361082"/>
      <w:bookmarkStart w:id="44" w:name="_Toc261792906"/>
      <w:r w:rsidRPr="000F32DC">
        <w:t>2.</w:t>
      </w:r>
      <w:r>
        <w:t>1</w:t>
      </w:r>
      <w:r w:rsidRPr="000F32DC">
        <w:t xml:space="preserve">.2 </w:t>
      </w:r>
      <w:r>
        <w:tab/>
      </w:r>
      <w:r w:rsidRPr="000F32DC">
        <w:t xml:space="preserve">Betekenis voor </w:t>
      </w:r>
      <w:r>
        <w:t>de projectgroep 1 Logo</w:t>
      </w:r>
      <w:bookmarkEnd w:id="41"/>
      <w:bookmarkEnd w:id="42"/>
      <w:bookmarkEnd w:id="43"/>
      <w:bookmarkEnd w:id="44"/>
    </w:p>
    <w:p w:rsidR="003B6B6B" w:rsidRDefault="003B6B6B" w:rsidP="00FF2F2B">
      <w:pPr>
        <w:rPr>
          <w:rFonts w:ascii="Arial" w:hAnsi="Arial" w:cs="Arial"/>
          <w:sz w:val="22"/>
          <w:szCs w:val="22"/>
        </w:rPr>
      </w:pPr>
      <w:r>
        <w:rPr>
          <w:rFonts w:ascii="Arial" w:hAnsi="Arial" w:cs="Arial"/>
          <w:sz w:val="22"/>
          <w:szCs w:val="22"/>
        </w:rPr>
        <w:t>Het beeld dat bij ons bestaat, is dat de projectgroep 1 Logo zich beweegt in een netwerkomgeving. Hier is een aantal redenen voor, die zijn afgeleid uit onze aannames.</w:t>
      </w:r>
    </w:p>
    <w:p w:rsidR="003B6B6B" w:rsidRDefault="003B6B6B" w:rsidP="00FF2F2B">
      <w:pPr>
        <w:rPr>
          <w:rFonts w:ascii="Arial" w:hAnsi="Arial" w:cs="Arial"/>
          <w:sz w:val="22"/>
          <w:szCs w:val="22"/>
        </w:rPr>
      </w:pPr>
    </w:p>
    <w:p w:rsidR="003B6B6B" w:rsidRDefault="003B6B6B" w:rsidP="00FF2F2B">
      <w:pPr>
        <w:rPr>
          <w:rFonts w:ascii="Arial" w:hAnsi="Arial" w:cs="Arial"/>
          <w:sz w:val="22"/>
          <w:szCs w:val="22"/>
        </w:rPr>
      </w:pPr>
      <w:r>
        <w:rPr>
          <w:rFonts w:ascii="Arial" w:hAnsi="Arial" w:cs="Arial"/>
          <w:sz w:val="22"/>
          <w:szCs w:val="22"/>
        </w:rPr>
        <w:t>Ten eerste: de invoering van de huisstijl heeft betrekking op tal van actoren. Uiteraard op de kerndepartementen en de andere organisaties die onder ministeriële verantwoording vallen. Deze ruim 150 organisaties dienen zich in een tijdbestek van circa 3 jaar te steken in een compleet nieuwe en uniforme huisstijl, die op het moment van aanvang nog ontwikkeld dient te worden. Maar naast deze organisaties zijn ook tal van gouvermentele instituties</w:t>
      </w:r>
      <w:r>
        <w:rPr>
          <w:rStyle w:val="FootnoteReference"/>
          <w:rFonts w:ascii="Arial" w:hAnsi="Arial" w:cs="Arial"/>
          <w:sz w:val="22"/>
          <w:szCs w:val="22"/>
        </w:rPr>
        <w:footnoteReference w:id="5"/>
      </w:r>
      <w:r>
        <w:rPr>
          <w:rFonts w:ascii="Arial" w:hAnsi="Arial" w:cs="Arial"/>
          <w:sz w:val="22"/>
          <w:szCs w:val="22"/>
        </w:rPr>
        <w:t>, gelegenheidsgroepen</w:t>
      </w:r>
      <w:r>
        <w:rPr>
          <w:rStyle w:val="FootnoteReference"/>
          <w:rFonts w:ascii="Arial" w:hAnsi="Arial" w:cs="Arial"/>
          <w:sz w:val="22"/>
          <w:szCs w:val="22"/>
        </w:rPr>
        <w:footnoteReference w:id="6"/>
      </w:r>
      <w:r>
        <w:rPr>
          <w:rFonts w:ascii="Arial" w:hAnsi="Arial" w:cs="Arial"/>
          <w:sz w:val="22"/>
          <w:szCs w:val="22"/>
        </w:rPr>
        <w:t xml:space="preserve"> en externe partijen betrokken</w:t>
      </w:r>
      <w:r>
        <w:rPr>
          <w:rStyle w:val="FootnoteReference"/>
          <w:rFonts w:ascii="Arial" w:hAnsi="Arial" w:cs="Arial"/>
          <w:sz w:val="22"/>
          <w:szCs w:val="22"/>
        </w:rPr>
        <w:footnoteReference w:id="7"/>
      </w:r>
      <w:r>
        <w:rPr>
          <w:rFonts w:ascii="Arial" w:hAnsi="Arial" w:cs="Arial"/>
          <w:sz w:val="22"/>
          <w:szCs w:val="22"/>
        </w:rPr>
        <w:t>.</w:t>
      </w:r>
    </w:p>
    <w:p w:rsidR="003B6B6B" w:rsidRDefault="003B6B6B" w:rsidP="00FF2F2B">
      <w:pPr>
        <w:rPr>
          <w:rFonts w:ascii="Arial" w:hAnsi="Arial" w:cs="Arial"/>
          <w:sz w:val="22"/>
          <w:szCs w:val="22"/>
        </w:rPr>
      </w:pPr>
    </w:p>
    <w:p w:rsidR="003B6B6B" w:rsidRDefault="003B6B6B" w:rsidP="00FF2F2B">
      <w:pPr>
        <w:rPr>
          <w:rFonts w:ascii="Arial" w:hAnsi="Arial" w:cs="Arial"/>
          <w:sz w:val="22"/>
          <w:szCs w:val="22"/>
        </w:rPr>
      </w:pPr>
      <w:r>
        <w:rPr>
          <w:rFonts w:ascii="Arial" w:hAnsi="Arial" w:cs="Arial"/>
          <w:sz w:val="22"/>
          <w:szCs w:val="22"/>
        </w:rPr>
        <w:t xml:space="preserve">Ten tweede: al deze actoren hebben hun eigen belangen en percepties. Dit is voor de externe partijen haast vanzelfsprekend, maar ook de overheid is niet te beschouwen als één actor. </w:t>
      </w:r>
      <w:r w:rsidRPr="00046925">
        <w:rPr>
          <w:rFonts w:ascii="Arial" w:hAnsi="Arial" w:cs="Arial"/>
          <w:sz w:val="22"/>
          <w:szCs w:val="22"/>
        </w:rPr>
        <w:t>Onder meer Kickert (2002) geeft aan dat de overheid verre van één organisatie is, maar feitelijk een verzameling is van organisaties onder eenzelfde label. Ieder departement</w:t>
      </w:r>
      <w:r>
        <w:rPr>
          <w:rFonts w:ascii="Arial" w:hAnsi="Arial" w:cs="Arial"/>
          <w:sz w:val="22"/>
          <w:szCs w:val="22"/>
        </w:rPr>
        <w:t xml:space="preserve"> heeft zijn eigen aandachtsgebied en daarvan afgeleide belangen en ideeën over de werkelijkheid. Dit is de alom bekende </w:t>
      </w:r>
      <w:r>
        <w:rPr>
          <w:rFonts w:ascii="Arial" w:hAnsi="Arial" w:cs="Arial"/>
          <w:i/>
          <w:sz w:val="22"/>
          <w:szCs w:val="22"/>
        </w:rPr>
        <w:t xml:space="preserve">verkokering </w:t>
      </w:r>
      <w:r>
        <w:rPr>
          <w:rFonts w:ascii="Arial" w:hAnsi="Arial" w:cs="Arial"/>
          <w:sz w:val="22"/>
          <w:szCs w:val="22"/>
        </w:rPr>
        <w:t xml:space="preserve">of </w:t>
      </w:r>
      <w:r>
        <w:rPr>
          <w:rFonts w:ascii="Arial" w:hAnsi="Arial" w:cs="Arial"/>
          <w:i/>
          <w:sz w:val="22"/>
          <w:szCs w:val="22"/>
        </w:rPr>
        <w:t>specialisatie</w:t>
      </w:r>
      <w:r>
        <w:rPr>
          <w:rFonts w:ascii="Arial" w:hAnsi="Arial" w:cs="Arial"/>
          <w:sz w:val="22"/>
          <w:szCs w:val="22"/>
        </w:rPr>
        <w:t xml:space="preserve">. Dit bevordert de zorgvuldigheid van de overheid, doordat de nodige </w:t>
      </w:r>
      <w:r>
        <w:rPr>
          <w:rFonts w:ascii="Arial" w:hAnsi="Arial" w:cs="Arial"/>
          <w:i/>
          <w:sz w:val="22"/>
          <w:szCs w:val="22"/>
        </w:rPr>
        <w:t xml:space="preserve">checks and </w:t>
      </w:r>
      <w:r w:rsidRPr="00935FFA">
        <w:rPr>
          <w:rFonts w:ascii="Arial" w:hAnsi="Arial" w:cs="Arial"/>
          <w:i/>
          <w:sz w:val="22"/>
          <w:szCs w:val="22"/>
        </w:rPr>
        <w:t>balances</w:t>
      </w:r>
      <w:r>
        <w:rPr>
          <w:rFonts w:ascii="Arial" w:hAnsi="Arial" w:cs="Arial"/>
          <w:sz w:val="22"/>
          <w:szCs w:val="22"/>
        </w:rPr>
        <w:t xml:space="preserve"> zijn ingebouwd, maar tegelijkertijd werkt dit het gevoel van autonomie van departementen in de hand. De praktijk is dat activiteiten van departementen niet altijd aansluiten op elkaar en soms zelfs tegenstrijdig zijn. De oprichting van interdepartementale groepen in het kader van het programma Vernieuwing Rijksdienst en de behoefte om de bedrijfsvoering van de Rijksoverheid te centraliseren onderschrijven de stelling dat departementen niet bereid zijn hun eigen belangen ondergeschikt te maken aan het algemene belang van de Rijksoverheid.</w:t>
      </w:r>
      <w:r w:rsidDel="00557E76">
        <w:rPr>
          <w:rFonts w:ascii="Arial" w:hAnsi="Arial" w:cs="Arial"/>
          <w:sz w:val="22"/>
          <w:szCs w:val="22"/>
        </w:rPr>
        <w:t xml:space="preserve"> </w:t>
      </w:r>
    </w:p>
    <w:p w:rsidR="003B6B6B" w:rsidRDefault="003B6B6B" w:rsidP="00FF2F2B">
      <w:pPr>
        <w:rPr>
          <w:rFonts w:ascii="Arial" w:hAnsi="Arial" w:cs="Arial"/>
          <w:sz w:val="22"/>
          <w:szCs w:val="22"/>
        </w:rPr>
      </w:pPr>
      <w:r>
        <w:rPr>
          <w:rFonts w:ascii="Arial" w:hAnsi="Arial" w:cs="Arial"/>
          <w:sz w:val="22"/>
          <w:szCs w:val="22"/>
        </w:rPr>
        <w:br/>
        <w:t xml:space="preserve">Ten derde: de projectgroep 1 Logo heeft de taak de huisstijl te ontwikkelen en te implementeren bij de 150 organisaties. Om dit voor elkaar te krijgen, is de projectgroep 1 Logo in sterke mate afhankelijk van de andere organisaties. Er is </w:t>
      </w:r>
      <w:r w:rsidRPr="00A81992">
        <w:rPr>
          <w:rFonts w:ascii="Arial" w:hAnsi="Arial" w:cs="Arial"/>
          <w:i/>
          <w:sz w:val="22"/>
          <w:szCs w:val="22"/>
        </w:rPr>
        <w:t>commitment</w:t>
      </w:r>
      <w:r>
        <w:rPr>
          <w:rFonts w:ascii="Arial" w:hAnsi="Arial" w:cs="Arial"/>
          <w:sz w:val="22"/>
          <w:szCs w:val="22"/>
        </w:rPr>
        <w:t xml:space="preserve"> nodig bij onder meer de deelnemende organisaties, de ambtelijke leiding van de overheid, de vormgevingswereld. En dit geldt vice versa. De actoren zijn onderling autonoom en beschikken over middelen als onder meer geld, macht en deskundigheid. Om de projectdoelstellingen te behalen, is inzet van al deze middelen nodig en zal dus uitwisseling noodzakelijk zijn. Een traditionele benadering van </w:t>
      </w:r>
      <w:r>
        <w:rPr>
          <w:rFonts w:ascii="Arial" w:hAnsi="Arial" w:cs="Arial"/>
          <w:i/>
          <w:sz w:val="22"/>
          <w:szCs w:val="22"/>
        </w:rPr>
        <w:t>top-down</w:t>
      </w:r>
      <w:r>
        <w:rPr>
          <w:rFonts w:ascii="Arial" w:hAnsi="Arial" w:cs="Arial"/>
          <w:sz w:val="22"/>
          <w:szCs w:val="22"/>
        </w:rPr>
        <w:t xml:space="preserve"> opleggen van de verandering is niet mogelijk, omdat er geen sprake is van een verticale verhouding tussen actoren, maar van een horizontale verhouding (Koppenjan en Klijn, 2004; 8 en 107-108).</w:t>
      </w:r>
    </w:p>
    <w:p w:rsidR="003B6B6B" w:rsidRDefault="003B6B6B" w:rsidP="00FF2F2B">
      <w:pPr>
        <w:rPr>
          <w:rFonts w:ascii="Arial" w:hAnsi="Arial" w:cs="Arial"/>
          <w:sz w:val="22"/>
          <w:szCs w:val="22"/>
        </w:rPr>
      </w:pPr>
    </w:p>
    <w:p w:rsidR="003B6B6B" w:rsidRDefault="003B6B6B" w:rsidP="00FF2F2B">
      <w:pPr>
        <w:rPr>
          <w:rFonts w:ascii="Arial" w:hAnsi="Arial" w:cs="Arial"/>
          <w:sz w:val="22"/>
          <w:szCs w:val="22"/>
        </w:rPr>
      </w:pPr>
      <w:r>
        <w:rPr>
          <w:rFonts w:ascii="Arial" w:hAnsi="Arial" w:cs="Arial"/>
          <w:sz w:val="22"/>
          <w:szCs w:val="22"/>
        </w:rPr>
        <w:t>Ten vierde: de actoren - juist de actoren die onderdeel uitmaken van de Rijksoverheid - hebben een langdurige relatie met elkaar. De SG’s treffen elkaar in het SG-Oveleg, communicatiemedewerkers komen elkaar op verschillende communicatieplatforms tegen. Maar ook de lijn tussen overheidsorganisaties en de buitenwereld is in de context van 1 Logo sterk. De vormgevingswereld is een kleine wereld, waarbij de concurrentie elkaar door en door kent en de zakelijke relatie met de overheidsonderdelen vaak al jarenlang standhoudt. Doorslaggevend voor het bereiken van een duurzame relatie is dat actoren vertrouwen hebben in elkaar. Vertrouwen en wederzijds begrip liggen in elkaars verlengde.</w:t>
      </w:r>
    </w:p>
    <w:p w:rsidR="003B6B6B" w:rsidRDefault="003B6B6B" w:rsidP="00FF2F2B">
      <w:pPr>
        <w:rPr>
          <w:rFonts w:ascii="Arial" w:hAnsi="Arial" w:cs="Arial"/>
          <w:sz w:val="22"/>
          <w:szCs w:val="22"/>
        </w:rPr>
      </w:pPr>
    </w:p>
    <w:p w:rsidR="003B6B6B" w:rsidRDefault="003B6B6B" w:rsidP="00FF2F2B">
      <w:pPr>
        <w:pStyle w:val="Heading3"/>
      </w:pPr>
      <w:bookmarkStart w:id="45" w:name="_Toc260325961"/>
      <w:bookmarkStart w:id="46" w:name="_Toc261031338"/>
      <w:bookmarkStart w:id="47" w:name="_Toc261361083"/>
      <w:bookmarkStart w:id="48" w:name="_Toc261792907"/>
      <w:r>
        <w:t>2.1.3</w:t>
      </w:r>
      <w:r>
        <w:tab/>
        <w:t>Toepasbaarheid van de netwerktheorie</w:t>
      </w:r>
      <w:bookmarkEnd w:id="45"/>
      <w:bookmarkEnd w:id="46"/>
      <w:bookmarkEnd w:id="47"/>
      <w:bookmarkEnd w:id="48"/>
    </w:p>
    <w:p w:rsidR="003B6B6B" w:rsidRPr="00DC7A08" w:rsidRDefault="003B6B6B" w:rsidP="00FF2F2B">
      <w:pPr>
        <w:rPr>
          <w:rFonts w:ascii="Arial" w:hAnsi="Arial" w:cs="Arial"/>
          <w:sz w:val="22"/>
          <w:szCs w:val="22"/>
          <w:lang w:val="en-GB"/>
        </w:rPr>
      </w:pPr>
      <w:r>
        <w:rPr>
          <w:rFonts w:ascii="Arial" w:hAnsi="Arial" w:cs="Arial"/>
          <w:sz w:val="22"/>
          <w:szCs w:val="22"/>
        </w:rPr>
        <w:t>Onze keuze voor de netwerkbenadering en de argumentatie die wij hierbij hebben, wordt gesteund door de theorieën</w:t>
      </w:r>
      <w:r w:rsidRPr="00DC7A08">
        <w:rPr>
          <w:rFonts w:ascii="Arial" w:hAnsi="Arial" w:cs="Arial"/>
          <w:sz w:val="22"/>
          <w:szCs w:val="22"/>
        </w:rPr>
        <w:t xml:space="preserve"> op het gebied van netwerken en </w:t>
      </w:r>
      <w:r w:rsidRPr="00A81992">
        <w:rPr>
          <w:rFonts w:ascii="Arial" w:hAnsi="Arial" w:cs="Arial"/>
          <w:i/>
          <w:sz w:val="22"/>
          <w:szCs w:val="22"/>
        </w:rPr>
        <w:t>networkgovernance</w:t>
      </w:r>
      <w:r>
        <w:rPr>
          <w:rFonts w:ascii="Arial" w:hAnsi="Arial" w:cs="Arial"/>
          <w:sz w:val="22"/>
          <w:szCs w:val="22"/>
        </w:rPr>
        <w:t>.</w:t>
      </w:r>
      <w:r w:rsidRPr="00DC7A08">
        <w:rPr>
          <w:rFonts w:ascii="Arial" w:hAnsi="Arial" w:cs="Arial"/>
          <w:sz w:val="22"/>
          <w:szCs w:val="22"/>
        </w:rPr>
        <w:t xml:space="preserve"> </w:t>
      </w:r>
      <w:r w:rsidRPr="00DC7A08">
        <w:rPr>
          <w:rFonts w:ascii="Arial" w:hAnsi="Arial" w:cs="Arial"/>
          <w:sz w:val="22"/>
          <w:szCs w:val="22"/>
          <w:lang w:val="en-US"/>
        </w:rPr>
        <w:t>Koppenjan en Klijn</w:t>
      </w:r>
      <w:r w:rsidRPr="00E23655">
        <w:rPr>
          <w:rFonts w:ascii="Arial" w:hAnsi="Arial" w:cs="Arial"/>
          <w:sz w:val="22"/>
          <w:szCs w:val="22"/>
          <w:lang w:val="en-US"/>
        </w:rPr>
        <w:t xml:space="preserve"> geven</w:t>
      </w:r>
      <w:r w:rsidRPr="00DC7A08">
        <w:rPr>
          <w:rFonts w:ascii="Arial" w:hAnsi="Arial" w:cs="Arial"/>
          <w:sz w:val="22"/>
          <w:szCs w:val="22"/>
          <w:lang w:val="en-US"/>
        </w:rPr>
        <w:t xml:space="preserve"> de</w:t>
      </w:r>
      <w:r w:rsidRPr="00E23655">
        <w:rPr>
          <w:rFonts w:ascii="Arial" w:hAnsi="Arial" w:cs="Arial"/>
          <w:sz w:val="22"/>
          <w:szCs w:val="22"/>
          <w:lang w:val="en-US"/>
        </w:rPr>
        <w:t xml:space="preserve"> volgende definitie</w:t>
      </w:r>
      <w:r w:rsidRPr="00DC7A08">
        <w:rPr>
          <w:rFonts w:ascii="Arial" w:hAnsi="Arial" w:cs="Arial"/>
          <w:sz w:val="22"/>
          <w:szCs w:val="22"/>
          <w:lang w:val="en-US"/>
        </w:rPr>
        <w:t xml:space="preserve"> van</w:t>
      </w:r>
      <w:r w:rsidRPr="00E23655">
        <w:rPr>
          <w:rFonts w:ascii="Arial" w:hAnsi="Arial" w:cs="Arial"/>
          <w:sz w:val="22"/>
          <w:szCs w:val="22"/>
          <w:lang w:val="en-US"/>
        </w:rPr>
        <w:t xml:space="preserve"> een netwerk</w:t>
      </w:r>
      <w:r w:rsidRPr="00DC7A08">
        <w:rPr>
          <w:rFonts w:ascii="Arial" w:hAnsi="Arial" w:cs="Arial"/>
          <w:sz w:val="22"/>
          <w:szCs w:val="22"/>
          <w:lang w:val="en-US"/>
        </w:rPr>
        <w:t>:</w:t>
      </w:r>
      <w:r w:rsidRPr="00DC7A08">
        <w:rPr>
          <w:rFonts w:ascii="Arial" w:hAnsi="Arial" w:cs="Arial"/>
          <w:sz w:val="22"/>
          <w:szCs w:val="22"/>
          <w:lang w:val="en-GB"/>
        </w:rPr>
        <w:t xml:space="preserve"> ‘</w:t>
      </w:r>
      <w:r w:rsidRPr="00DC7A08">
        <w:rPr>
          <w:rFonts w:ascii="Arial" w:hAnsi="Arial" w:cs="Arial"/>
          <w:i/>
          <w:sz w:val="22"/>
          <w:szCs w:val="22"/>
          <w:lang w:val="en-GB"/>
        </w:rPr>
        <w:t>more or less stable patterns of social relations between mutually dependent actors, which form around policy problems and/or clusters of means and which are formed, maintained and changed through a series of games</w:t>
      </w:r>
      <w:r w:rsidRPr="00DC7A08">
        <w:rPr>
          <w:rFonts w:ascii="Arial" w:hAnsi="Arial" w:cs="Arial"/>
          <w:sz w:val="22"/>
          <w:szCs w:val="22"/>
          <w:lang w:val="en-GB"/>
        </w:rPr>
        <w:t>’ (2004, p.69-70).</w:t>
      </w:r>
    </w:p>
    <w:p w:rsidR="003B6B6B" w:rsidRPr="00DC7A08" w:rsidRDefault="003B6B6B" w:rsidP="00FF2F2B">
      <w:pPr>
        <w:rPr>
          <w:rFonts w:ascii="Arial" w:hAnsi="Arial" w:cs="Arial"/>
          <w:sz w:val="22"/>
          <w:szCs w:val="22"/>
          <w:lang w:val="en-GB"/>
        </w:rPr>
      </w:pPr>
    </w:p>
    <w:p w:rsidR="003B6B6B" w:rsidRPr="00DC7A08" w:rsidRDefault="003B6B6B" w:rsidP="00FF2F2B">
      <w:pPr>
        <w:rPr>
          <w:rFonts w:ascii="Arial" w:hAnsi="Arial" w:cs="Arial"/>
          <w:sz w:val="22"/>
          <w:szCs w:val="22"/>
        </w:rPr>
      </w:pPr>
      <w:r w:rsidRPr="00DC7A08">
        <w:rPr>
          <w:rFonts w:ascii="Arial" w:hAnsi="Arial" w:cs="Arial"/>
          <w:sz w:val="22"/>
          <w:szCs w:val="22"/>
        </w:rPr>
        <w:t xml:space="preserve">In eerdere literatuur van deze auteurs in samenwerking met Kickert (1997) wordt ook al ingegaan op de betekenis van het netwerk. </w:t>
      </w:r>
      <w:r>
        <w:rPr>
          <w:rFonts w:ascii="Arial" w:hAnsi="Arial" w:cs="Arial"/>
          <w:sz w:val="22"/>
          <w:szCs w:val="22"/>
        </w:rPr>
        <w:t xml:space="preserve">Zij </w:t>
      </w:r>
      <w:r w:rsidRPr="00DC7A08">
        <w:rPr>
          <w:rFonts w:ascii="Arial" w:hAnsi="Arial" w:cs="Arial"/>
          <w:sz w:val="22"/>
          <w:szCs w:val="22"/>
        </w:rPr>
        <w:t xml:space="preserve">distilleren </w:t>
      </w:r>
      <w:r>
        <w:rPr>
          <w:rFonts w:ascii="Arial" w:hAnsi="Arial" w:cs="Arial"/>
          <w:sz w:val="22"/>
          <w:szCs w:val="22"/>
        </w:rPr>
        <w:t xml:space="preserve">uit eerdere onderzoeken </w:t>
      </w:r>
      <w:r w:rsidRPr="00DC7A08">
        <w:rPr>
          <w:rFonts w:ascii="Arial" w:hAnsi="Arial" w:cs="Arial"/>
          <w:sz w:val="22"/>
          <w:szCs w:val="22"/>
        </w:rPr>
        <w:t>een aantal karakteristieken van netwerken (Kickert, Klijn en Koppenjan, 1997):</w:t>
      </w:r>
    </w:p>
    <w:p w:rsidR="003B6B6B" w:rsidRPr="00DC7A08" w:rsidRDefault="003B6B6B" w:rsidP="00FF2F2B">
      <w:pPr>
        <w:numPr>
          <w:ilvl w:val="0"/>
          <w:numId w:val="1"/>
        </w:numPr>
        <w:tabs>
          <w:tab w:val="clear" w:pos="720"/>
          <w:tab w:val="num" w:pos="360"/>
        </w:tabs>
        <w:ind w:left="360"/>
        <w:rPr>
          <w:rFonts w:ascii="Arial" w:hAnsi="Arial" w:cs="Arial"/>
          <w:sz w:val="22"/>
          <w:szCs w:val="22"/>
        </w:rPr>
      </w:pPr>
      <w:r w:rsidRPr="00DC7A08">
        <w:rPr>
          <w:rFonts w:ascii="Arial" w:hAnsi="Arial" w:cs="Arial"/>
          <w:sz w:val="22"/>
          <w:szCs w:val="22"/>
        </w:rPr>
        <w:t>Netwerken bestaan vanwege afhankelijkheden tussen actoren;</w:t>
      </w:r>
    </w:p>
    <w:p w:rsidR="003B6B6B" w:rsidRPr="00DC7A08" w:rsidRDefault="003B6B6B" w:rsidP="00FF2F2B">
      <w:pPr>
        <w:numPr>
          <w:ilvl w:val="0"/>
          <w:numId w:val="1"/>
        </w:numPr>
        <w:tabs>
          <w:tab w:val="clear" w:pos="720"/>
          <w:tab w:val="num" w:pos="360"/>
        </w:tabs>
        <w:ind w:left="360"/>
        <w:rPr>
          <w:rFonts w:ascii="Arial" w:hAnsi="Arial" w:cs="Arial"/>
          <w:sz w:val="22"/>
          <w:szCs w:val="22"/>
        </w:rPr>
      </w:pPr>
      <w:r w:rsidRPr="00DC7A08">
        <w:rPr>
          <w:rFonts w:ascii="Arial" w:hAnsi="Arial" w:cs="Arial"/>
          <w:sz w:val="22"/>
          <w:szCs w:val="22"/>
        </w:rPr>
        <w:t>Netwerken bestaan uit verschillende actoren met elk hun eigen belangen;</w:t>
      </w:r>
    </w:p>
    <w:p w:rsidR="003B6B6B" w:rsidRDefault="003B6B6B" w:rsidP="00FF2F2B">
      <w:pPr>
        <w:numPr>
          <w:ilvl w:val="0"/>
          <w:numId w:val="1"/>
        </w:numPr>
        <w:tabs>
          <w:tab w:val="clear" w:pos="720"/>
          <w:tab w:val="num" w:pos="360"/>
        </w:tabs>
        <w:ind w:left="360"/>
        <w:rPr>
          <w:rFonts w:ascii="Arial" w:hAnsi="Arial" w:cs="Arial"/>
          <w:sz w:val="22"/>
          <w:szCs w:val="22"/>
        </w:rPr>
      </w:pPr>
      <w:r w:rsidRPr="00DC7A08">
        <w:rPr>
          <w:rFonts w:ascii="Arial" w:hAnsi="Arial" w:cs="Arial"/>
          <w:sz w:val="22"/>
          <w:szCs w:val="22"/>
        </w:rPr>
        <w:t>Netwerken bestaan uit min of meer duurzame relaties tussen actoren.</w:t>
      </w:r>
    </w:p>
    <w:p w:rsidR="003B6B6B" w:rsidRDefault="003B6B6B" w:rsidP="00FF2F2B">
      <w:pPr>
        <w:rPr>
          <w:rFonts w:ascii="Arial" w:hAnsi="Arial" w:cs="Arial"/>
          <w:sz w:val="22"/>
          <w:szCs w:val="22"/>
        </w:rPr>
      </w:pPr>
    </w:p>
    <w:p w:rsidR="003B6B6B" w:rsidRPr="00DC7A08" w:rsidRDefault="003B6B6B" w:rsidP="00FF2F2B">
      <w:pPr>
        <w:rPr>
          <w:rFonts w:ascii="Arial" w:hAnsi="Arial" w:cs="Arial"/>
          <w:sz w:val="22"/>
          <w:szCs w:val="22"/>
        </w:rPr>
      </w:pPr>
      <w:r>
        <w:rPr>
          <w:rFonts w:ascii="Arial" w:hAnsi="Arial" w:cs="Arial"/>
          <w:sz w:val="22"/>
          <w:szCs w:val="22"/>
        </w:rPr>
        <w:t xml:space="preserve">Naast Kickert, Klijn en Koppenjan zijn er andere wetenschappers die over </w:t>
      </w:r>
      <w:r w:rsidRPr="00A81992">
        <w:rPr>
          <w:rFonts w:ascii="Arial" w:hAnsi="Arial" w:cs="Arial"/>
          <w:i/>
          <w:sz w:val="22"/>
          <w:szCs w:val="22"/>
        </w:rPr>
        <w:t>networkgovernance</w:t>
      </w:r>
      <w:r>
        <w:rPr>
          <w:rFonts w:ascii="Arial" w:hAnsi="Arial" w:cs="Arial"/>
          <w:sz w:val="22"/>
          <w:szCs w:val="22"/>
        </w:rPr>
        <w:t xml:space="preserve"> hebben gepubliceerd. </w:t>
      </w:r>
      <w:r w:rsidRPr="00DC7A08">
        <w:rPr>
          <w:rFonts w:ascii="Arial" w:hAnsi="Arial" w:cs="Arial"/>
          <w:sz w:val="22"/>
          <w:szCs w:val="22"/>
        </w:rPr>
        <w:t xml:space="preserve">Meuleman (2008) geeft een omschrijving van </w:t>
      </w:r>
      <w:r w:rsidRPr="00A81992">
        <w:rPr>
          <w:rFonts w:ascii="Arial" w:hAnsi="Arial" w:cs="Arial"/>
          <w:i/>
          <w:sz w:val="22"/>
          <w:szCs w:val="22"/>
        </w:rPr>
        <w:t>networkgovernance</w:t>
      </w:r>
      <w:r w:rsidRPr="00DC7A08">
        <w:rPr>
          <w:rFonts w:ascii="Arial" w:hAnsi="Arial" w:cs="Arial"/>
          <w:sz w:val="22"/>
          <w:szCs w:val="22"/>
        </w:rPr>
        <w:t xml:space="preserve"> en </w:t>
      </w:r>
      <w:r w:rsidRPr="00A81992">
        <w:rPr>
          <w:rFonts w:ascii="Arial" w:hAnsi="Arial" w:cs="Arial"/>
          <w:i/>
          <w:sz w:val="22"/>
          <w:szCs w:val="22"/>
        </w:rPr>
        <w:t>networkregulation</w:t>
      </w:r>
      <w:r w:rsidRPr="00DC7A08">
        <w:rPr>
          <w:rFonts w:ascii="Arial" w:hAnsi="Arial" w:cs="Arial"/>
          <w:sz w:val="22"/>
          <w:szCs w:val="22"/>
        </w:rPr>
        <w:t>, waarin elementen zitten die betrekking hebben op het netwerk zelf.</w:t>
      </w:r>
    </w:p>
    <w:p w:rsidR="003B6B6B" w:rsidRPr="00DC7A08" w:rsidRDefault="003B6B6B" w:rsidP="00FF2F2B">
      <w:pPr>
        <w:rPr>
          <w:rFonts w:ascii="Arial" w:hAnsi="Arial" w:cs="Arial"/>
          <w:sz w:val="22"/>
          <w:szCs w:val="22"/>
        </w:rPr>
      </w:pPr>
      <w:r w:rsidRPr="00DC7A08">
        <w:rPr>
          <w:rFonts w:ascii="Arial" w:hAnsi="Arial" w:cs="Arial"/>
          <w:sz w:val="22"/>
          <w:szCs w:val="22"/>
        </w:rPr>
        <w:t>Uit deze beschrijving kan worden afgeleid dat netwerken bestaan uit:</w:t>
      </w:r>
    </w:p>
    <w:p w:rsidR="003B6B6B" w:rsidRPr="00DC7A08" w:rsidRDefault="003B6B6B" w:rsidP="00FF2F2B">
      <w:pPr>
        <w:numPr>
          <w:ilvl w:val="0"/>
          <w:numId w:val="2"/>
        </w:numPr>
        <w:tabs>
          <w:tab w:val="clear" w:pos="720"/>
          <w:tab w:val="num" w:pos="360"/>
        </w:tabs>
        <w:ind w:left="360"/>
        <w:rPr>
          <w:rFonts w:ascii="Arial" w:hAnsi="Arial" w:cs="Arial"/>
          <w:sz w:val="22"/>
          <w:szCs w:val="22"/>
        </w:rPr>
      </w:pPr>
      <w:r w:rsidRPr="00DC7A08">
        <w:rPr>
          <w:rFonts w:ascii="Arial" w:hAnsi="Arial" w:cs="Arial"/>
          <w:sz w:val="22"/>
          <w:szCs w:val="22"/>
        </w:rPr>
        <w:t>Veel verschillende actoren;</w:t>
      </w:r>
    </w:p>
    <w:p w:rsidR="003B6B6B" w:rsidRPr="00DC7A08" w:rsidRDefault="003B6B6B" w:rsidP="00FF2F2B">
      <w:pPr>
        <w:numPr>
          <w:ilvl w:val="0"/>
          <w:numId w:val="2"/>
        </w:numPr>
        <w:tabs>
          <w:tab w:val="clear" w:pos="720"/>
          <w:tab w:val="num" w:pos="360"/>
        </w:tabs>
        <w:ind w:left="360"/>
        <w:rPr>
          <w:rFonts w:ascii="Arial" w:hAnsi="Arial" w:cs="Arial"/>
          <w:sz w:val="22"/>
          <w:szCs w:val="22"/>
        </w:rPr>
      </w:pPr>
      <w:r w:rsidRPr="00DC7A08">
        <w:rPr>
          <w:rFonts w:ascii="Arial" w:hAnsi="Arial" w:cs="Arial"/>
          <w:sz w:val="22"/>
          <w:szCs w:val="22"/>
        </w:rPr>
        <w:t>Actoren uit verschillende lagen van de overheid en;</w:t>
      </w:r>
    </w:p>
    <w:p w:rsidR="003B6B6B" w:rsidRPr="00DC7A08" w:rsidRDefault="003B6B6B" w:rsidP="00FF2F2B">
      <w:pPr>
        <w:numPr>
          <w:ilvl w:val="0"/>
          <w:numId w:val="2"/>
        </w:numPr>
        <w:tabs>
          <w:tab w:val="clear" w:pos="720"/>
          <w:tab w:val="num" w:pos="360"/>
        </w:tabs>
        <w:ind w:left="360"/>
        <w:rPr>
          <w:rFonts w:ascii="Arial" w:hAnsi="Arial" w:cs="Arial"/>
          <w:sz w:val="22"/>
          <w:szCs w:val="22"/>
        </w:rPr>
      </w:pPr>
      <w:r w:rsidRPr="00DC7A08">
        <w:rPr>
          <w:rFonts w:ascii="Arial" w:hAnsi="Arial" w:cs="Arial"/>
          <w:sz w:val="22"/>
          <w:szCs w:val="22"/>
        </w:rPr>
        <w:t>Actoren van andere, niet-overheidsorganisaties;</w:t>
      </w:r>
    </w:p>
    <w:p w:rsidR="003B6B6B" w:rsidRPr="00DC7A08" w:rsidRDefault="003B6B6B" w:rsidP="00FF2F2B">
      <w:pPr>
        <w:numPr>
          <w:ilvl w:val="0"/>
          <w:numId w:val="2"/>
        </w:numPr>
        <w:tabs>
          <w:tab w:val="clear" w:pos="720"/>
          <w:tab w:val="num" w:pos="360"/>
        </w:tabs>
        <w:ind w:left="360"/>
        <w:rPr>
          <w:rFonts w:ascii="Arial" w:hAnsi="Arial" w:cs="Arial"/>
          <w:sz w:val="22"/>
          <w:szCs w:val="22"/>
        </w:rPr>
      </w:pPr>
      <w:r w:rsidRPr="00DC7A08">
        <w:rPr>
          <w:rFonts w:ascii="Arial" w:hAnsi="Arial" w:cs="Arial"/>
          <w:sz w:val="22"/>
          <w:szCs w:val="22"/>
        </w:rPr>
        <w:t>Vertrouwen;</w:t>
      </w:r>
    </w:p>
    <w:p w:rsidR="003B6B6B" w:rsidRPr="00DC7A08" w:rsidRDefault="003B6B6B" w:rsidP="00FF2F2B">
      <w:pPr>
        <w:numPr>
          <w:ilvl w:val="0"/>
          <w:numId w:val="2"/>
        </w:numPr>
        <w:tabs>
          <w:tab w:val="clear" w:pos="720"/>
          <w:tab w:val="num" w:pos="360"/>
        </w:tabs>
        <w:ind w:left="360"/>
        <w:rPr>
          <w:rFonts w:ascii="Arial" w:hAnsi="Arial" w:cs="Arial"/>
          <w:sz w:val="22"/>
          <w:szCs w:val="22"/>
        </w:rPr>
      </w:pPr>
      <w:r w:rsidRPr="00DC7A08">
        <w:rPr>
          <w:rFonts w:ascii="Arial" w:hAnsi="Arial" w:cs="Arial"/>
          <w:sz w:val="22"/>
          <w:szCs w:val="22"/>
        </w:rPr>
        <w:t>Duurzaamheid in relaties;</w:t>
      </w:r>
    </w:p>
    <w:p w:rsidR="003B6B6B" w:rsidRPr="00DC7A08" w:rsidRDefault="003B6B6B" w:rsidP="00FF2F2B">
      <w:pPr>
        <w:numPr>
          <w:ilvl w:val="0"/>
          <w:numId w:val="2"/>
        </w:numPr>
        <w:tabs>
          <w:tab w:val="clear" w:pos="720"/>
          <w:tab w:val="num" w:pos="360"/>
        </w:tabs>
        <w:ind w:left="360"/>
        <w:rPr>
          <w:rFonts w:ascii="Arial" w:hAnsi="Arial" w:cs="Arial"/>
          <w:sz w:val="22"/>
          <w:szCs w:val="22"/>
        </w:rPr>
      </w:pPr>
      <w:r w:rsidRPr="00DC7A08">
        <w:rPr>
          <w:rFonts w:ascii="Arial" w:hAnsi="Arial" w:cs="Arial"/>
          <w:sz w:val="22"/>
          <w:szCs w:val="22"/>
        </w:rPr>
        <w:t>Strategische afhankelijkheid;</w:t>
      </w:r>
    </w:p>
    <w:p w:rsidR="003B6B6B" w:rsidRPr="00DC7A08" w:rsidRDefault="003B6B6B" w:rsidP="00FF2F2B">
      <w:pPr>
        <w:numPr>
          <w:ilvl w:val="0"/>
          <w:numId w:val="2"/>
        </w:numPr>
        <w:tabs>
          <w:tab w:val="clear" w:pos="720"/>
          <w:tab w:val="num" w:pos="360"/>
        </w:tabs>
        <w:ind w:left="360"/>
        <w:rPr>
          <w:rFonts w:ascii="Arial" w:hAnsi="Arial" w:cs="Arial"/>
          <w:sz w:val="22"/>
          <w:szCs w:val="22"/>
        </w:rPr>
      </w:pPr>
      <w:r w:rsidRPr="00DC7A08">
        <w:rPr>
          <w:rFonts w:ascii="Arial" w:hAnsi="Arial" w:cs="Arial"/>
          <w:sz w:val="22"/>
          <w:szCs w:val="22"/>
        </w:rPr>
        <w:t xml:space="preserve">Institutionalisme; </w:t>
      </w:r>
    </w:p>
    <w:p w:rsidR="003B6B6B" w:rsidRDefault="003B6B6B" w:rsidP="00FF2F2B">
      <w:pPr>
        <w:numPr>
          <w:ilvl w:val="0"/>
          <w:numId w:val="2"/>
        </w:numPr>
        <w:tabs>
          <w:tab w:val="clear" w:pos="720"/>
          <w:tab w:val="num" w:pos="360"/>
        </w:tabs>
        <w:ind w:left="360"/>
        <w:rPr>
          <w:rFonts w:ascii="Arial" w:hAnsi="Arial" w:cs="Arial"/>
          <w:sz w:val="22"/>
          <w:szCs w:val="22"/>
        </w:rPr>
      </w:pPr>
      <w:r>
        <w:rPr>
          <w:rFonts w:ascii="Arial" w:hAnsi="Arial" w:cs="Arial"/>
          <w:sz w:val="22"/>
          <w:szCs w:val="22"/>
        </w:rPr>
        <w:t>Empatisch vermogen.</w:t>
      </w:r>
    </w:p>
    <w:p w:rsidR="003B6B6B" w:rsidRDefault="003B6B6B" w:rsidP="00FF2F2B">
      <w:pPr>
        <w:rPr>
          <w:rFonts w:ascii="Arial" w:hAnsi="Arial" w:cs="Arial"/>
          <w:sz w:val="22"/>
          <w:szCs w:val="22"/>
        </w:rPr>
      </w:pPr>
    </w:p>
    <w:p w:rsidR="003B6B6B" w:rsidRDefault="003B6B6B" w:rsidP="00FF2F2B">
      <w:pPr>
        <w:rPr>
          <w:rFonts w:ascii="Arial" w:hAnsi="Arial" w:cs="Arial"/>
          <w:sz w:val="22"/>
          <w:szCs w:val="22"/>
        </w:rPr>
      </w:pPr>
      <w:r>
        <w:rPr>
          <w:rFonts w:ascii="Arial" w:hAnsi="Arial" w:cs="Arial"/>
          <w:sz w:val="22"/>
          <w:szCs w:val="22"/>
        </w:rPr>
        <w:t>Voor een volledig begrip van het gekozen perspectief worden enkele kernbegrippen die opgenomen zijn in de definities nader toegelicht.</w:t>
      </w:r>
    </w:p>
    <w:p w:rsidR="003B6B6B" w:rsidRDefault="003B6B6B" w:rsidP="00FF2F2B">
      <w:pPr>
        <w:rPr>
          <w:rFonts w:ascii="Arial" w:hAnsi="Arial" w:cs="Arial"/>
          <w:sz w:val="22"/>
          <w:szCs w:val="22"/>
        </w:rPr>
      </w:pPr>
    </w:p>
    <w:p w:rsidR="003B6B6B" w:rsidRPr="00823B68" w:rsidRDefault="003B6B6B" w:rsidP="00FF2F2B">
      <w:pPr>
        <w:rPr>
          <w:rFonts w:ascii="Arial" w:hAnsi="Arial" w:cs="Arial"/>
          <w:b/>
          <w:sz w:val="22"/>
          <w:szCs w:val="22"/>
        </w:rPr>
      </w:pPr>
      <w:r>
        <w:rPr>
          <w:rFonts w:ascii="Arial" w:hAnsi="Arial" w:cs="Arial"/>
          <w:b/>
          <w:sz w:val="22"/>
          <w:szCs w:val="22"/>
        </w:rPr>
        <w:t>Actoren</w:t>
      </w:r>
    </w:p>
    <w:p w:rsidR="003B6B6B" w:rsidRPr="00DC7A08" w:rsidRDefault="003B6B6B" w:rsidP="00FF2F2B">
      <w:pPr>
        <w:rPr>
          <w:rFonts w:ascii="Arial" w:hAnsi="Arial" w:cs="Arial"/>
          <w:sz w:val="22"/>
          <w:szCs w:val="22"/>
        </w:rPr>
      </w:pPr>
      <w:r>
        <w:rPr>
          <w:rFonts w:ascii="Arial" w:hAnsi="Arial" w:cs="Arial"/>
          <w:sz w:val="22"/>
          <w:szCs w:val="22"/>
        </w:rPr>
        <w:t xml:space="preserve">Eén </w:t>
      </w:r>
      <w:r w:rsidRPr="00DC7A08">
        <w:rPr>
          <w:rFonts w:ascii="Arial" w:hAnsi="Arial" w:cs="Arial"/>
          <w:sz w:val="22"/>
          <w:szCs w:val="22"/>
        </w:rPr>
        <w:t xml:space="preserve">van de elementen van een netwerk </w:t>
      </w:r>
      <w:r>
        <w:rPr>
          <w:rFonts w:ascii="Arial" w:hAnsi="Arial" w:cs="Arial"/>
          <w:sz w:val="22"/>
          <w:szCs w:val="22"/>
        </w:rPr>
        <w:t xml:space="preserve">is </w:t>
      </w:r>
      <w:r w:rsidRPr="00DC7A08">
        <w:rPr>
          <w:rFonts w:ascii="Arial" w:hAnsi="Arial" w:cs="Arial"/>
          <w:sz w:val="22"/>
          <w:szCs w:val="22"/>
        </w:rPr>
        <w:t xml:space="preserve">dat er actoren zijn. Actoren </w:t>
      </w:r>
      <w:r>
        <w:rPr>
          <w:rFonts w:ascii="Arial" w:hAnsi="Arial" w:cs="Arial"/>
          <w:sz w:val="22"/>
          <w:szCs w:val="22"/>
        </w:rPr>
        <w:t xml:space="preserve">zijn volgens Koppenjan en Klijn (2004) </w:t>
      </w:r>
      <w:r w:rsidRPr="00DC7A08">
        <w:rPr>
          <w:rFonts w:ascii="Arial" w:hAnsi="Arial" w:cs="Arial"/>
          <w:sz w:val="22"/>
          <w:szCs w:val="22"/>
        </w:rPr>
        <w:t xml:space="preserve">partijen die </w:t>
      </w:r>
      <w:r>
        <w:rPr>
          <w:rFonts w:ascii="Arial" w:hAnsi="Arial" w:cs="Arial"/>
          <w:sz w:val="22"/>
          <w:szCs w:val="22"/>
        </w:rPr>
        <w:t xml:space="preserve">onderdeel uitmaken van ofwel </w:t>
      </w:r>
      <w:r w:rsidRPr="00DC7A08">
        <w:rPr>
          <w:rFonts w:ascii="Arial" w:hAnsi="Arial" w:cs="Arial"/>
          <w:sz w:val="22"/>
          <w:szCs w:val="22"/>
        </w:rPr>
        <w:t xml:space="preserve">de publieke </w:t>
      </w:r>
      <w:r>
        <w:rPr>
          <w:rFonts w:ascii="Arial" w:hAnsi="Arial" w:cs="Arial"/>
          <w:sz w:val="22"/>
          <w:szCs w:val="22"/>
        </w:rPr>
        <w:t xml:space="preserve">ofwel de </w:t>
      </w:r>
      <w:r w:rsidRPr="00DC7A08">
        <w:rPr>
          <w:rFonts w:ascii="Arial" w:hAnsi="Arial" w:cs="Arial"/>
          <w:sz w:val="22"/>
          <w:szCs w:val="22"/>
        </w:rPr>
        <w:t>private sfeer en in vorm zeer verschillend zijn. Sommige partijen vertegenwoordigen individueel of in groepsverband een gemeente of een ministerie, andere</w:t>
      </w:r>
      <w:r>
        <w:rPr>
          <w:rFonts w:ascii="Arial" w:hAnsi="Arial" w:cs="Arial"/>
          <w:sz w:val="22"/>
          <w:szCs w:val="22"/>
        </w:rPr>
        <w:t>n</w:t>
      </w:r>
      <w:r w:rsidRPr="00DC7A08">
        <w:rPr>
          <w:rFonts w:ascii="Arial" w:hAnsi="Arial" w:cs="Arial"/>
          <w:sz w:val="22"/>
          <w:szCs w:val="22"/>
        </w:rPr>
        <w:t xml:space="preserve"> een bouwbedrijf of een milieuorganisatie, terwijl er ook individuele </w:t>
      </w:r>
      <w:r>
        <w:rPr>
          <w:rFonts w:ascii="Arial" w:hAnsi="Arial" w:cs="Arial"/>
          <w:sz w:val="22"/>
          <w:szCs w:val="22"/>
        </w:rPr>
        <w:t xml:space="preserve">burger </w:t>
      </w:r>
      <w:r w:rsidRPr="00DC7A08">
        <w:rPr>
          <w:rFonts w:ascii="Arial" w:hAnsi="Arial" w:cs="Arial"/>
          <w:sz w:val="22"/>
          <w:szCs w:val="22"/>
        </w:rPr>
        <w:t xml:space="preserve">of een collectief van burgers als partij in een netwerk kan optreden (Koppenjan en Klijn, 2004). </w:t>
      </w:r>
    </w:p>
    <w:p w:rsidR="003B6B6B" w:rsidRDefault="003B6B6B" w:rsidP="00FF2F2B">
      <w:pPr>
        <w:rPr>
          <w:rFonts w:ascii="Arial" w:hAnsi="Arial" w:cs="Arial"/>
          <w:sz w:val="22"/>
          <w:szCs w:val="22"/>
        </w:rPr>
      </w:pPr>
      <w:r w:rsidRPr="00DC7A08">
        <w:rPr>
          <w:rFonts w:ascii="Arial" w:hAnsi="Arial" w:cs="Arial"/>
          <w:sz w:val="22"/>
          <w:szCs w:val="22"/>
        </w:rPr>
        <w:t xml:space="preserve">Niet iedere willekeurige partij is een actor. Actoren verzamelen zich </w:t>
      </w:r>
      <w:r>
        <w:rPr>
          <w:rFonts w:ascii="Arial" w:hAnsi="Arial" w:cs="Arial"/>
          <w:sz w:val="22"/>
          <w:szCs w:val="22"/>
        </w:rPr>
        <w:t>rond</w:t>
      </w:r>
      <w:r w:rsidRPr="00DC7A08">
        <w:rPr>
          <w:rFonts w:ascii="Arial" w:hAnsi="Arial" w:cs="Arial"/>
          <w:sz w:val="22"/>
          <w:szCs w:val="22"/>
        </w:rPr>
        <w:t xml:space="preserve">om een </w:t>
      </w:r>
      <w:r>
        <w:rPr>
          <w:rFonts w:ascii="Arial" w:hAnsi="Arial" w:cs="Arial"/>
          <w:sz w:val="22"/>
          <w:szCs w:val="22"/>
        </w:rPr>
        <w:t xml:space="preserve">complex </w:t>
      </w:r>
      <w:r w:rsidRPr="00DC7A08">
        <w:rPr>
          <w:rFonts w:ascii="Arial" w:hAnsi="Arial" w:cs="Arial"/>
          <w:sz w:val="22"/>
          <w:szCs w:val="22"/>
        </w:rPr>
        <w:t xml:space="preserve">maatschappelijk probleem, omdat elk van hen een belang </w:t>
      </w:r>
      <w:r>
        <w:rPr>
          <w:rFonts w:ascii="Arial" w:hAnsi="Arial" w:cs="Arial"/>
          <w:sz w:val="22"/>
          <w:szCs w:val="22"/>
        </w:rPr>
        <w:t xml:space="preserve">heeft in dat maatschappelijk probleem </w:t>
      </w:r>
      <w:r w:rsidRPr="00DC7A08">
        <w:rPr>
          <w:rFonts w:ascii="Arial" w:hAnsi="Arial" w:cs="Arial"/>
          <w:sz w:val="22"/>
          <w:szCs w:val="22"/>
        </w:rPr>
        <w:t>dat hij vertegenwoordigd wil zien.</w:t>
      </w:r>
    </w:p>
    <w:p w:rsidR="003B6B6B" w:rsidRDefault="003B6B6B" w:rsidP="00FF2F2B">
      <w:pPr>
        <w:rPr>
          <w:rFonts w:ascii="Arial" w:hAnsi="Arial" w:cs="Arial"/>
          <w:sz w:val="22"/>
          <w:szCs w:val="22"/>
        </w:rPr>
      </w:pPr>
      <w:r w:rsidRPr="00DC7A08">
        <w:rPr>
          <w:rFonts w:ascii="Arial" w:hAnsi="Arial" w:cs="Arial"/>
          <w:sz w:val="22"/>
          <w:szCs w:val="22"/>
        </w:rPr>
        <w:t xml:space="preserve"> </w:t>
      </w:r>
    </w:p>
    <w:p w:rsidR="003B6B6B" w:rsidRDefault="003B6B6B" w:rsidP="00FF2F2B">
      <w:pPr>
        <w:rPr>
          <w:rFonts w:ascii="Arial" w:hAnsi="Arial" w:cs="Arial"/>
          <w:b/>
          <w:sz w:val="22"/>
          <w:szCs w:val="22"/>
        </w:rPr>
      </w:pPr>
      <w:r>
        <w:rPr>
          <w:rFonts w:ascii="Arial" w:hAnsi="Arial" w:cs="Arial"/>
          <w:b/>
          <w:sz w:val="22"/>
          <w:szCs w:val="22"/>
        </w:rPr>
        <w:t>Percepties en belangen</w:t>
      </w:r>
    </w:p>
    <w:p w:rsidR="003B6B6B" w:rsidRDefault="003B6B6B" w:rsidP="00FF2F2B">
      <w:pPr>
        <w:rPr>
          <w:rFonts w:ascii="Arial" w:hAnsi="Arial" w:cs="Arial"/>
          <w:sz w:val="22"/>
          <w:szCs w:val="22"/>
        </w:rPr>
      </w:pPr>
      <w:r w:rsidRPr="00DC7A08">
        <w:rPr>
          <w:rFonts w:ascii="Arial" w:hAnsi="Arial" w:cs="Arial"/>
          <w:sz w:val="22"/>
          <w:szCs w:val="22"/>
        </w:rPr>
        <w:t xml:space="preserve">Een </w:t>
      </w:r>
      <w:r>
        <w:rPr>
          <w:rFonts w:ascii="Arial" w:hAnsi="Arial" w:cs="Arial"/>
          <w:sz w:val="22"/>
          <w:szCs w:val="22"/>
        </w:rPr>
        <w:t>ander</w:t>
      </w:r>
      <w:r w:rsidRPr="00DC7A08">
        <w:rPr>
          <w:rFonts w:ascii="Arial" w:hAnsi="Arial" w:cs="Arial"/>
          <w:sz w:val="22"/>
          <w:szCs w:val="22"/>
        </w:rPr>
        <w:t xml:space="preserve"> kernbegrip dat in de netwerktheorie van Koppenjan en Klijn is opgenomen, is het begrip perceptie. Percepties zijn beelden van de omgeving, van het probleem of van de oplossingsmogelijkheden hiervoor, of van andere actoren (</w:t>
      </w:r>
      <w:r>
        <w:rPr>
          <w:rFonts w:ascii="Arial" w:hAnsi="Arial" w:cs="Arial"/>
          <w:sz w:val="22"/>
          <w:szCs w:val="22"/>
        </w:rPr>
        <w:t xml:space="preserve">Koppenjan en Klijn, </w:t>
      </w:r>
      <w:r w:rsidRPr="00DC7A08">
        <w:rPr>
          <w:rFonts w:ascii="Arial" w:hAnsi="Arial" w:cs="Arial"/>
          <w:sz w:val="22"/>
          <w:szCs w:val="22"/>
        </w:rPr>
        <w:t xml:space="preserve">2004;48). De percepties die actoren hebben </w:t>
      </w:r>
      <w:r>
        <w:rPr>
          <w:rFonts w:ascii="Arial" w:hAnsi="Arial" w:cs="Arial"/>
          <w:sz w:val="22"/>
          <w:szCs w:val="22"/>
        </w:rPr>
        <w:t>van</w:t>
      </w:r>
      <w:r w:rsidRPr="00DC7A08">
        <w:rPr>
          <w:rFonts w:ascii="Arial" w:hAnsi="Arial" w:cs="Arial"/>
          <w:sz w:val="22"/>
          <w:szCs w:val="22"/>
        </w:rPr>
        <w:t xml:space="preserve"> deze aspecten zijn van grote invloed op het handelen van een partij gedurende het spel. Zij bevatten de kernwaarden van een actor, van waaruit doelstellingen worden geformuleerd. Deze doelstellingen zijn concrete resultaten die de actor wil behalen.</w:t>
      </w:r>
    </w:p>
    <w:p w:rsidR="003B6B6B" w:rsidRDefault="003B6B6B" w:rsidP="00FF2F2B">
      <w:pPr>
        <w:rPr>
          <w:rFonts w:ascii="Arial" w:hAnsi="Arial" w:cs="Arial"/>
          <w:b/>
          <w:sz w:val="22"/>
          <w:szCs w:val="22"/>
        </w:rPr>
      </w:pPr>
    </w:p>
    <w:p w:rsidR="003B6B6B" w:rsidRPr="00823B68" w:rsidRDefault="003B6B6B" w:rsidP="00FF2F2B">
      <w:pPr>
        <w:rPr>
          <w:rFonts w:ascii="Arial" w:hAnsi="Arial" w:cs="Arial"/>
          <w:b/>
          <w:sz w:val="22"/>
          <w:szCs w:val="22"/>
        </w:rPr>
      </w:pPr>
      <w:r>
        <w:rPr>
          <w:rFonts w:ascii="Arial" w:hAnsi="Arial" w:cs="Arial"/>
          <w:b/>
          <w:sz w:val="22"/>
          <w:szCs w:val="22"/>
        </w:rPr>
        <w:t>Middelen en afhankelijkheden</w:t>
      </w:r>
    </w:p>
    <w:p w:rsidR="003B6B6B" w:rsidRPr="00DC7A08" w:rsidRDefault="003B6B6B" w:rsidP="00FF2F2B">
      <w:pPr>
        <w:rPr>
          <w:rFonts w:ascii="Arial" w:hAnsi="Arial" w:cs="Arial"/>
          <w:sz w:val="22"/>
          <w:szCs w:val="22"/>
        </w:rPr>
      </w:pPr>
      <w:r w:rsidRPr="00DC7A08">
        <w:rPr>
          <w:rFonts w:ascii="Arial" w:hAnsi="Arial" w:cs="Arial"/>
          <w:sz w:val="22"/>
          <w:szCs w:val="22"/>
        </w:rPr>
        <w:t xml:space="preserve">Kenmerkend voor </w:t>
      </w:r>
      <w:r>
        <w:rPr>
          <w:rFonts w:ascii="Arial" w:hAnsi="Arial" w:cs="Arial"/>
          <w:sz w:val="22"/>
          <w:szCs w:val="22"/>
        </w:rPr>
        <w:t>complexe maatschappelijk problemen of</w:t>
      </w:r>
      <w:r w:rsidRPr="00DC7A08">
        <w:rPr>
          <w:rFonts w:ascii="Arial" w:hAnsi="Arial" w:cs="Arial"/>
          <w:sz w:val="22"/>
          <w:szCs w:val="22"/>
        </w:rPr>
        <w:t xml:space="preserve"> </w:t>
      </w:r>
      <w:r w:rsidRPr="00DC7A08">
        <w:rPr>
          <w:rFonts w:ascii="Arial" w:hAnsi="Arial" w:cs="Arial"/>
          <w:i/>
          <w:sz w:val="22"/>
          <w:szCs w:val="22"/>
        </w:rPr>
        <w:t>wicked problems</w:t>
      </w:r>
      <w:r w:rsidRPr="00DC7A08">
        <w:rPr>
          <w:rFonts w:ascii="Arial" w:hAnsi="Arial" w:cs="Arial"/>
          <w:sz w:val="22"/>
          <w:szCs w:val="22"/>
        </w:rPr>
        <w:t xml:space="preserve"> (Hoppe, 1989</w:t>
      </w:r>
      <w:r>
        <w:rPr>
          <w:rFonts w:ascii="Arial" w:hAnsi="Arial" w:cs="Arial"/>
          <w:sz w:val="22"/>
          <w:szCs w:val="22"/>
        </w:rPr>
        <w:t xml:space="preserve">; in </w:t>
      </w:r>
      <w:r w:rsidRPr="00DC7A08">
        <w:rPr>
          <w:rFonts w:ascii="Arial" w:hAnsi="Arial" w:cs="Arial"/>
          <w:sz w:val="22"/>
          <w:szCs w:val="22"/>
        </w:rPr>
        <w:t xml:space="preserve">Bekkers, 2007) is dat zij dusdanig complex zijn, dat er bijna altijd middelen van meerdere actoren ingezet dienen te worden om tot een oplossing te komen. Er zal in een netwerk nauwelijks een actor aan te wijzen zijn die op basis van de eigen middelen in zijn eigen belang kan voorzien. Er zullen dus middelen moeten worden uitgeruild tussen de actoren. Hier ontstaat de afhankelijkheid van de actoren ten opzichte van elkaar. </w:t>
      </w:r>
    </w:p>
    <w:p w:rsidR="003B6B6B" w:rsidRPr="00DC7A08" w:rsidRDefault="003B6B6B" w:rsidP="00FF2F2B">
      <w:pPr>
        <w:rPr>
          <w:rFonts w:ascii="Arial" w:hAnsi="Arial" w:cs="Arial"/>
          <w:sz w:val="22"/>
          <w:szCs w:val="22"/>
        </w:rPr>
      </w:pPr>
    </w:p>
    <w:p w:rsidR="003B6B6B" w:rsidRDefault="003B6B6B" w:rsidP="00FF2F2B">
      <w:pPr>
        <w:rPr>
          <w:rFonts w:ascii="Arial" w:hAnsi="Arial" w:cs="Arial"/>
          <w:sz w:val="22"/>
          <w:szCs w:val="22"/>
        </w:rPr>
      </w:pPr>
      <w:r w:rsidRPr="00DC7A08">
        <w:rPr>
          <w:rFonts w:ascii="Arial" w:hAnsi="Arial" w:cs="Arial"/>
          <w:sz w:val="22"/>
          <w:szCs w:val="22"/>
        </w:rPr>
        <w:t>Beschikbare middelen kunnen op twee manieren worden ingezet. Om een oplossing af te dwingen (</w:t>
      </w:r>
      <w:r w:rsidRPr="00DC7A08">
        <w:rPr>
          <w:rFonts w:ascii="Arial" w:hAnsi="Arial" w:cs="Arial"/>
          <w:i/>
          <w:sz w:val="22"/>
          <w:szCs w:val="22"/>
        </w:rPr>
        <w:t>realization power of doorzettingsmacht</w:t>
      </w:r>
      <w:r w:rsidRPr="00DC7A08">
        <w:rPr>
          <w:rFonts w:ascii="Arial" w:hAnsi="Arial" w:cs="Arial"/>
          <w:sz w:val="22"/>
          <w:szCs w:val="22"/>
        </w:rPr>
        <w:t>) of juist om oplossingen te blokkeren wanneer deze onvoldoende voorziet in het belang van een actor (</w:t>
      </w:r>
      <w:r w:rsidRPr="00DC7A08">
        <w:rPr>
          <w:rFonts w:ascii="Arial" w:hAnsi="Arial" w:cs="Arial"/>
          <w:i/>
          <w:sz w:val="22"/>
          <w:szCs w:val="22"/>
        </w:rPr>
        <w:t>hindrance power of hindermacht</w:t>
      </w:r>
      <w:r w:rsidRPr="00DC7A08">
        <w:rPr>
          <w:rFonts w:ascii="Arial" w:hAnsi="Arial" w:cs="Arial"/>
          <w:sz w:val="22"/>
          <w:szCs w:val="22"/>
        </w:rPr>
        <w:t>) (Koppenjan en Klijn, 2004).</w:t>
      </w:r>
    </w:p>
    <w:p w:rsidR="003B6B6B" w:rsidRPr="00DC7A08" w:rsidRDefault="003B6B6B" w:rsidP="00FF2F2B">
      <w:pPr>
        <w:rPr>
          <w:rFonts w:ascii="Arial" w:hAnsi="Arial" w:cs="Arial"/>
          <w:sz w:val="22"/>
          <w:szCs w:val="22"/>
        </w:rPr>
      </w:pPr>
    </w:p>
    <w:p w:rsidR="003B6B6B" w:rsidRDefault="003B6B6B" w:rsidP="00FF2F2B">
      <w:pPr>
        <w:rPr>
          <w:rFonts w:ascii="Arial" w:hAnsi="Arial" w:cs="Arial"/>
          <w:sz w:val="22"/>
          <w:szCs w:val="22"/>
        </w:rPr>
      </w:pPr>
      <w:r w:rsidRPr="00DC7A08">
        <w:rPr>
          <w:rFonts w:ascii="Arial" w:hAnsi="Arial" w:cs="Arial"/>
          <w:sz w:val="22"/>
          <w:szCs w:val="22"/>
        </w:rPr>
        <w:t>Er zijn verschillende opsommingen in de literatuur gegeven van beschikbare middelen. Klijn en Koppenjan (2004</w:t>
      </w:r>
      <w:r>
        <w:rPr>
          <w:rFonts w:ascii="Arial" w:hAnsi="Arial" w:cs="Arial"/>
          <w:sz w:val="22"/>
          <w:szCs w:val="22"/>
        </w:rPr>
        <w:t>; 144-147</w:t>
      </w:r>
      <w:r w:rsidRPr="00DC7A08">
        <w:rPr>
          <w:rFonts w:ascii="Arial" w:hAnsi="Arial" w:cs="Arial"/>
          <w:sz w:val="22"/>
          <w:szCs w:val="22"/>
        </w:rPr>
        <w:t>) maken een onderscheid in vijf</w:t>
      </w:r>
      <w:r>
        <w:rPr>
          <w:rFonts w:ascii="Arial" w:hAnsi="Arial" w:cs="Arial"/>
          <w:sz w:val="22"/>
          <w:szCs w:val="22"/>
        </w:rPr>
        <w:t xml:space="preserve"> </w:t>
      </w:r>
      <w:r w:rsidRPr="00DC7A08">
        <w:rPr>
          <w:rFonts w:ascii="Arial" w:hAnsi="Arial" w:cs="Arial"/>
          <w:sz w:val="22"/>
          <w:szCs w:val="22"/>
        </w:rPr>
        <w:t>middelen</w:t>
      </w:r>
      <w:r>
        <w:rPr>
          <w:rFonts w:ascii="Arial" w:hAnsi="Arial" w:cs="Arial"/>
          <w:sz w:val="22"/>
          <w:szCs w:val="22"/>
        </w:rPr>
        <w:t>: financiële middelen (geld), productiemiddelen (o.a. menskracht, machines, technologie etc.), bevoegdheden (besluitvormingsmacht), kennis (o.a. vastgelegde kennis en ervaring) en legitimiteit (gedragenheid door de vertegenwoordigden).</w:t>
      </w:r>
      <w:r w:rsidRPr="00DC7A08">
        <w:rPr>
          <w:rFonts w:ascii="Arial" w:hAnsi="Arial" w:cs="Arial"/>
          <w:sz w:val="22"/>
          <w:szCs w:val="22"/>
        </w:rPr>
        <w:t xml:space="preserve"> </w:t>
      </w:r>
    </w:p>
    <w:p w:rsidR="003B6B6B" w:rsidRPr="00DC7A08" w:rsidRDefault="003B6B6B" w:rsidP="00FF2F2B">
      <w:pPr>
        <w:rPr>
          <w:rFonts w:ascii="Arial" w:hAnsi="Arial" w:cs="Arial"/>
          <w:sz w:val="22"/>
          <w:szCs w:val="22"/>
        </w:rPr>
      </w:pPr>
    </w:p>
    <w:p w:rsidR="003B6B6B" w:rsidRDefault="003B6B6B" w:rsidP="00FF2F2B">
      <w:pPr>
        <w:rPr>
          <w:rFonts w:ascii="Arial" w:hAnsi="Arial" w:cs="Arial"/>
          <w:sz w:val="22"/>
          <w:szCs w:val="22"/>
        </w:rPr>
      </w:pPr>
      <w:r w:rsidRPr="00DC7A08">
        <w:rPr>
          <w:rFonts w:ascii="Arial" w:hAnsi="Arial" w:cs="Arial"/>
          <w:sz w:val="22"/>
          <w:szCs w:val="22"/>
        </w:rPr>
        <w:t xml:space="preserve">Ook Bekkers (2007) geeft een opsomming van wat hij </w:t>
      </w:r>
      <w:r w:rsidRPr="00DC7A08">
        <w:rPr>
          <w:rFonts w:ascii="Arial" w:hAnsi="Arial" w:cs="Arial"/>
          <w:i/>
          <w:sz w:val="22"/>
          <w:szCs w:val="22"/>
        </w:rPr>
        <w:t>machtsbronnen</w:t>
      </w:r>
      <w:r w:rsidRPr="00DC7A08">
        <w:rPr>
          <w:rFonts w:ascii="Arial" w:hAnsi="Arial" w:cs="Arial"/>
          <w:sz w:val="22"/>
          <w:szCs w:val="22"/>
        </w:rPr>
        <w:t xml:space="preserve"> noemt die ter beschikking staan aan actoren. Deze bronnen zijn vrijwel allemaal onder te brengen in een van de categorieën die Klijn en Koppenjan hebben </w:t>
      </w:r>
      <w:r>
        <w:rPr>
          <w:rFonts w:ascii="Arial" w:hAnsi="Arial" w:cs="Arial"/>
          <w:sz w:val="22"/>
          <w:szCs w:val="22"/>
        </w:rPr>
        <w:t>aan</w:t>
      </w:r>
      <w:r w:rsidRPr="00DC7A08">
        <w:rPr>
          <w:rFonts w:ascii="Arial" w:hAnsi="Arial" w:cs="Arial"/>
          <w:sz w:val="22"/>
          <w:szCs w:val="22"/>
        </w:rPr>
        <w:t>gegeven. Uitzonderingen hierop zijn echter het imago van een actor</w:t>
      </w:r>
      <w:r>
        <w:rPr>
          <w:rFonts w:ascii="Arial" w:hAnsi="Arial" w:cs="Arial"/>
          <w:sz w:val="22"/>
          <w:szCs w:val="22"/>
        </w:rPr>
        <w:t>,</w:t>
      </w:r>
      <w:r w:rsidRPr="00DC7A08">
        <w:rPr>
          <w:rFonts w:ascii="Arial" w:hAnsi="Arial" w:cs="Arial"/>
          <w:sz w:val="22"/>
          <w:szCs w:val="22"/>
        </w:rPr>
        <w:t xml:space="preserve"> dat kan worden ingezet als middel en de relaties van de actor, met name de mogelijkheid van een actor om relaties met toegang tot hulpbronnen te beïnvloeden.</w:t>
      </w:r>
    </w:p>
    <w:p w:rsidR="003B6B6B" w:rsidRDefault="003B6B6B" w:rsidP="00FF2F2B">
      <w:pPr>
        <w:rPr>
          <w:rFonts w:ascii="Arial" w:hAnsi="Arial" w:cs="Arial"/>
          <w:sz w:val="22"/>
          <w:szCs w:val="22"/>
        </w:rPr>
      </w:pPr>
    </w:p>
    <w:p w:rsidR="003B6B6B" w:rsidRPr="00557E76" w:rsidRDefault="003B6B6B" w:rsidP="00FF2F2B">
      <w:pPr>
        <w:rPr>
          <w:rFonts w:ascii="Arial" w:hAnsi="Arial" w:cs="Arial"/>
          <w:b/>
          <w:sz w:val="22"/>
          <w:szCs w:val="22"/>
        </w:rPr>
      </w:pPr>
      <w:r w:rsidRPr="00557E76">
        <w:rPr>
          <w:rFonts w:ascii="Arial" w:hAnsi="Arial" w:cs="Arial"/>
          <w:b/>
          <w:sz w:val="22"/>
          <w:szCs w:val="22"/>
        </w:rPr>
        <w:t>Onzekerheden in een netwerkomgeving</w:t>
      </w:r>
    </w:p>
    <w:p w:rsidR="003B6B6B" w:rsidRDefault="003B6B6B" w:rsidP="00FF2F2B">
      <w:pPr>
        <w:rPr>
          <w:rFonts w:ascii="Arial" w:hAnsi="Arial" w:cs="Arial"/>
          <w:sz w:val="22"/>
          <w:szCs w:val="22"/>
        </w:rPr>
      </w:pPr>
      <w:r>
        <w:rPr>
          <w:rFonts w:ascii="Arial" w:hAnsi="Arial" w:cs="Arial"/>
          <w:sz w:val="22"/>
          <w:szCs w:val="22"/>
        </w:rPr>
        <w:t xml:space="preserve">Omdat actoren verschillen in achtergrond, percepties en belangen en andere afhankelijkheidsrelaties hebben, is er in een netwerk sprake van onzekerheden. Deze onzekerheden zijn in zekere mate bepalend voor de strategiekeuze van de actoren, maar is vooral van belang voor de netwerkmanager. Wanneer onzekerheden namelijk niet worden weggenomen, zullen deze hoogstwaarschijnlijk leiden tot knelpunten in het proces. De rol van de netwerkmanager is juist om deze knelpunten te voorkomen of weg te nemen. </w:t>
      </w:r>
    </w:p>
    <w:p w:rsidR="003B6B6B" w:rsidRDefault="003B6B6B" w:rsidP="00FF2F2B">
      <w:pPr>
        <w:rPr>
          <w:rFonts w:ascii="Arial" w:hAnsi="Arial" w:cs="Arial"/>
          <w:sz w:val="22"/>
          <w:szCs w:val="22"/>
        </w:rPr>
      </w:pPr>
    </w:p>
    <w:p w:rsidR="003B6B6B" w:rsidRPr="00DC7A08" w:rsidRDefault="003B6B6B" w:rsidP="00FF2F2B">
      <w:pPr>
        <w:rPr>
          <w:rFonts w:ascii="Arial" w:hAnsi="Arial" w:cs="Arial"/>
          <w:sz w:val="22"/>
          <w:szCs w:val="22"/>
        </w:rPr>
      </w:pPr>
      <w:r>
        <w:rPr>
          <w:rFonts w:ascii="Arial" w:hAnsi="Arial" w:cs="Arial"/>
          <w:sz w:val="22"/>
          <w:szCs w:val="22"/>
        </w:rPr>
        <w:t>Koppenjan en Klijn onderscheiden drie categorieën onzekerheden (2004; 6-7):</w:t>
      </w:r>
    </w:p>
    <w:p w:rsidR="003B6B6B" w:rsidRPr="00DC7A08" w:rsidRDefault="003B6B6B" w:rsidP="00FF2F2B">
      <w:pPr>
        <w:numPr>
          <w:ilvl w:val="0"/>
          <w:numId w:val="3"/>
        </w:numPr>
        <w:rPr>
          <w:rFonts w:ascii="Arial" w:hAnsi="Arial" w:cs="Arial"/>
          <w:sz w:val="22"/>
          <w:szCs w:val="22"/>
        </w:rPr>
      </w:pPr>
      <w:r>
        <w:rPr>
          <w:rFonts w:ascii="Arial" w:hAnsi="Arial" w:cs="Arial"/>
          <w:sz w:val="22"/>
          <w:szCs w:val="22"/>
        </w:rPr>
        <w:t>Inhoudelijke o</w:t>
      </w:r>
      <w:r w:rsidRPr="00DC7A08">
        <w:rPr>
          <w:rFonts w:ascii="Arial" w:hAnsi="Arial" w:cs="Arial"/>
          <w:sz w:val="22"/>
          <w:szCs w:val="22"/>
        </w:rPr>
        <w:t>nzekerheden;</w:t>
      </w:r>
    </w:p>
    <w:p w:rsidR="003B6B6B" w:rsidRPr="00DC7A08" w:rsidRDefault="003B6B6B" w:rsidP="00FF2F2B">
      <w:pPr>
        <w:numPr>
          <w:ilvl w:val="0"/>
          <w:numId w:val="3"/>
        </w:numPr>
        <w:rPr>
          <w:rFonts w:ascii="Arial" w:hAnsi="Arial" w:cs="Arial"/>
          <w:sz w:val="22"/>
          <w:szCs w:val="22"/>
        </w:rPr>
      </w:pPr>
      <w:r>
        <w:rPr>
          <w:rFonts w:ascii="Arial" w:hAnsi="Arial" w:cs="Arial"/>
          <w:sz w:val="22"/>
          <w:szCs w:val="22"/>
        </w:rPr>
        <w:t>Strategische onzekerheden</w:t>
      </w:r>
      <w:r w:rsidRPr="00DC7A08">
        <w:rPr>
          <w:rFonts w:ascii="Arial" w:hAnsi="Arial" w:cs="Arial"/>
          <w:sz w:val="22"/>
          <w:szCs w:val="22"/>
        </w:rPr>
        <w:t>;</w:t>
      </w:r>
    </w:p>
    <w:p w:rsidR="003B6B6B" w:rsidRPr="00DC7A08" w:rsidRDefault="003B6B6B" w:rsidP="00FF2F2B">
      <w:pPr>
        <w:numPr>
          <w:ilvl w:val="0"/>
          <w:numId w:val="3"/>
        </w:numPr>
        <w:rPr>
          <w:rFonts w:ascii="Arial" w:hAnsi="Arial" w:cs="Arial"/>
          <w:sz w:val="22"/>
          <w:szCs w:val="22"/>
        </w:rPr>
      </w:pPr>
      <w:r>
        <w:rPr>
          <w:rFonts w:ascii="Arial" w:hAnsi="Arial" w:cs="Arial"/>
          <w:sz w:val="22"/>
          <w:szCs w:val="22"/>
        </w:rPr>
        <w:t>Institutionele onzekerheden</w:t>
      </w:r>
      <w:r w:rsidRPr="00DC7A08">
        <w:rPr>
          <w:rFonts w:ascii="Arial" w:hAnsi="Arial" w:cs="Arial"/>
          <w:sz w:val="22"/>
          <w:szCs w:val="22"/>
        </w:rPr>
        <w:t>.</w:t>
      </w:r>
    </w:p>
    <w:p w:rsidR="003B6B6B" w:rsidRPr="00DC7A08" w:rsidRDefault="003B6B6B" w:rsidP="00FF2F2B">
      <w:pPr>
        <w:rPr>
          <w:rFonts w:ascii="Arial" w:hAnsi="Arial" w:cs="Arial"/>
          <w:sz w:val="22"/>
          <w:szCs w:val="22"/>
        </w:rPr>
      </w:pPr>
    </w:p>
    <w:p w:rsidR="003B6B6B" w:rsidRPr="00DC7A08" w:rsidRDefault="003B6B6B" w:rsidP="00FF2F2B">
      <w:pPr>
        <w:rPr>
          <w:rFonts w:ascii="Arial" w:hAnsi="Arial" w:cs="Arial"/>
          <w:sz w:val="22"/>
          <w:szCs w:val="22"/>
          <w:u w:val="single"/>
        </w:rPr>
      </w:pPr>
      <w:r w:rsidRPr="00DC7A08">
        <w:rPr>
          <w:rFonts w:ascii="Arial" w:hAnsi="Arial" w:cs="Arial"/>
          <w:sz w:val="22"/>
          <w:szCs w:val="22"/>
          <w:u w:val="single"/>
        </w:rPr>
        <w:t xml:space="preserve">1. </w:t>
      </w:r>
      <w:r>
        <w:rPr>
          <w:rFonts w:ascii="Arial" w:hAnsi="Arial" w:cs="Arial"/>
          <w:sz w:val="22"/>
          <w:szCs w:val="22"/>
          <w:u w:val="single"/>
        </w:rPr>
        <w:t>Inhoudelijke o</w:t>
      </w:r>
      <w:r w:rsidRPr="00DC7A08">
        <w:rPr>
          <w:rFonts w:ascii="Arial" w:hAnsi="Arial" w:cs="Arial"/>
          <w:sz w:val="22"/>
          <w:szCs w:val="22"/>
          <w:u w:val="single"/>
        </w:rPr>
        <w:t>nzekerheden</w:t>
      </w:r>
    </w:p>
    <w:p w:rsidR="003B6B6B" w:rsidRPr="00DC7A08" w:rsidRDefault="003B6B6B" w:rsidP="00FF2F2B">
      <w:pPr>
        <w:rPr>
          <w:rFonts w:ascii="Arial" w:hAnsi="Arial" w:cs="Arial"/>
          <w:sz w:val="22"/>
          <w:szCs w:val="22"/>
        </w:rPr>
      </w:pPr>
      <w:r w:rsidRPr="00DC7A08">
        <w:rPr>
          <w:rFonts w:ascii="Arial" w:hAnsi="Arial" w:cs="Arial"/>
          <w:sz w:val="22"/>
          <w:szCs w:val="22"/>
        </w:rPr>
        <w:t>Kennis wordt door actoren verschillend geïnterpreteerd vanwege verschillende probleempercepties, institutionele verschillen en verschillen in belangen. Maar ook kan de opvatting van een actor over het probleem of over de oplossing gedurende het proces veranderen, onder bijvoorbeeld de invloed van veranderende inzichten in de materie. Koppenjan en Klijn gaan hierbij uit van een incrementeel besluitvormingsproces. Er wordt gewerkt met de informatie die op het moment van besluitvorming voor handen is. Zodra nieuwe informatie beschikbaar komt, kan dat gevolgen hebben voor de zienswijze van de deelnemers in het proces en worden mogelijk strategieën aangepast.</w:t>
      </w:r>
    </w:p>
    <w:p w:rsidR="003B6B6B" w:rsidRDefault="003B6B6B" w:rsidP="00FF2F2B">
      <w:pPr>
        <w:rPr>
          <w:rFonts w:ascii="Arial" w:hAnsi="Arial" w:cs="Arial"/>
          <w:sz w:val="22"/>
          <w:szCs w:val="22"/>
        </w:rPr>
      </w:pPr>
      <w:r w:rsidRPr="00DC7A08">
        <w:rPr>
          <w:rFonts w:ascii="Arial" w:hAnsi="Arial" w:cs="Arial"/>
          <w:sz w:val="22"/>
          <w:szCs w:val="22"/>
        </w:rPr>
        <w:t xml:space="preserve">Het gevolg hiervan kan zijn dat actoren niet werkelijk bereid zijn om tot een voor alle actoren acceptabele oplossing voor het probleem te komen. </w:t>
      </w:r>
    </w:p>
    <w:p w:rsidR="003B6B6B" w:rsidRPr="00DC7A08" w:rsidRDefault="003B6B6B" w:rsidP="00FF2F2B">
      <w:pPr>
        <w:rPr>
          <w:rFonts w:ascii="Arial" w:hAnsi="Arial" w:cs="Arial"/>
          <w:sz w:val="22"/>
          <w:szCs w:val="22"/>
        </w:rPr>
      </w:pPr>
    </w:p>
    <w:p w:rsidR="003B6B6B" w:rsidRPr="00DC7A08" w:rsidRDefault="003B6B6B" w:rsidP="00FF2F2B">
      <w:pPr>
        <w:rPr>
          <w:rFonts w:ascii="Arial" w:hAnsi="Arial" w:cs="Arial"/>
          <w:sz w:val="22"/>
          <w:szCs w:val="22"/>
          <w:u w:val="single"/>
        </w:rPr>
      </w:pPr>
      <w:r w:rsidRPr="00DC7A08">
        <w:rPr>
          <w:rFonts w:ascii="Arial" w:hAnsi="Arial" w:cs="Arial"/>
          <w:sz w:val="22"/>
          <w:szCs w:val="22"/>
          <w:u w:val="single"/>
        </w:rPr>
        <w:t xml:space="preserve">2. </w:t>
      </w:r>
      <w:r>
        <w:rPr>
          <w:rFonts w:ascii="Arial" w:hAnsi="Arial" w:cs="Arial"/>
          <w:sz w:val="22"/>
          <w:szCs w:val="22"/>
          <w:u w:val="single"/>
        </w:rPr>
        <w:t>Strategische o</w:t>
      </w:r>
      <w:r w:rsidRPr="00DC7A08">
        <w:rPr>
          <w:rFonts w:ascii="Arial" w:hAnsi="Arial" w:cs="Arial"/>
          <w:sz w:val="22"/>
          <w:szCs w:val="22"/>
          <w:u w:val="single"/>
        </w:rPr>
        <w:t>nzekerheden</w:t>
      </w:r>
    </w:p>
    <w:p w:rsidR="003B6B6B" w:rsidRDefault="003B6B6B" w:rsidP="00FF2F2B">
      <w:pPr>
        <w:rPr>
          <w:rFonts w:ascii="Arial" w:hAnsi="Arial" w:cs="Arial"/>
          <w:sz w:val="22"/>
          <w:szCs w:val="22"/>
        </w:rPr>
      </w:pPr>
      <w:r>
        <w:rPr>
          <w:rFonts w:ascii="Arial" w:hAnsi="Arial" w:cs="Arial"/>
          <w:sz w:val="22"/>
          <w:szCs w:val="22"/>
        </w:rPr>
        <w:t>Strategische onzekerheden ontstaan door het gedrag van actoren</w:t>
      </w:r>
      <w:r w:rsidRPr="00DC7A08">
        <w:rPr>
          <w:rFonts w:ascii="Arial" w:hAnsi="Arial" w:cs="Arial"/>
          <w:sz w:val="22"/>
          <w:szCs w:val="22"/>
        </w:rPr>
        <w:t xml:space="preserve">. Actoren zullen geneigd zijn om zich te richten op het nastreven van hun eigen belangen. </w:t>
      </w:r>
      <w:r>
        <w:rPr>
          <w:rFonts w:ascii="Arial" w:hAnsi="Arial" w:cs="Arial"/>
          <w:sz w:val="22"/>
          <w:szCs w:val="22"/>
        </w:rPr>
        <w:t xml:space="preserve">In het nastreven van deze belangen nemen de actoren een zekere strategie aan. Gedurende </w:t>
      </w:r>
      <w:r w:rsidRPr="00DC7A08">
        <w:rPr>
          <w:rFonts w:ascii="Arial" w:hAnsi="Arial" w:cs="Arial"/>
          <w:sz w:val="22"/>
          <w:szCs w:val="22"/>
        </w:rPr>
        <w:t>het proces passen zij d</w:t>
      </w:r>
      <w:r>
        <w:rPr>
          <w:rFonts w:ascii="Arial" w:hAnsi="Arial" w:cs="Arial"/>
          <w:sz w:val="22"/>
          <w:szCs w:val="22"/>
        </w:rPr>
        <w:t>i</w:t>
      </w:r>
      <w:r w:rsidRPr="00DC7A08">
        <w:rPr>
          <w:rFonts w:ascii="Arial" w:hAnsi="Arial" w:cs="Arial"/>
          <w:sz w:val="22"/>
          <w:szCs w:val="22"/>
        </w:rPr>
        <w:t>e</w:t>
      </w:r>
      <w:r>
        <w:rPr>
          <w:rFonts w:ascii="Arial" w:hAnsi="Arial" w:cs="Arial"/>
          <w:sz w:val="22"/>
          <w:szCs w:val="22"/>
        </w:rPr>
        <w:t xml:space="preserve"> strategie</w:t>
      </w:r>
      <w:r w:rsidRPr="00DC7A08">
        <w:rPr>
          <w:rFonts w:ascii="Arial" w:hAnsi="Arial" w:cs="Arial"/>
          <w:sz w:val="22"/>
          <w:szCs w:val="22"/>
        </w:rPr>
        <w:t xml:space="preserve"> </w:t>
      </w:r>
      <w:r>
        <w:rPr>
          <w:rFonts w:ascii="Arial" w:hAnsi="Arial" w:cs="Arial"/>
          <w:sz w:val="22"/>
          <w:szCs w:val="22"/>
        </w:rPr>
        <w:t xml:space="preserve">doorlopend </w:t>
      </w:r>
      <w:r w:rsidRPr="00DC7A08">
        <w:rPr>
          <w:rFonts w:ascii="Arial" w:hAnsi="Arial" w:cs="Arial"/>
          <w:sz w:val="22"/>
          <w:szCs w:val="22"/>
        </w:rPr>
        <w:t xml:space="preserve">aan als reactie op </w:t>
      </w:r>
      <w:r>
        <w:rPr>
          <w:rFonts w:ascii="Arial" w:hAnsi="Arial" w:cs="Arial"/>
          <w:sz w:val="22"/>
          <w:szCs w:val="22"/>
        </w:rPr>
        <w:t>de interactie met</w:t>
      </w:r>
      <w:r w:rsidRPr="00DC7A08">
        <w:rPr>
          <w:rFonts w:ascii="Arial" w:hAnsi="Arial" w:cs="Arial"/>
          <w:sz w:val="22"/>
          <w:szCs w:val="22"/>
        </w:rPr>
        <w:t xml:space="preserve"> andere actoren. </w:t>
      </w:r>
    </w:p>
    <w:p w:rsidR="003B6B6B" w:rsidRPr="00DC7A08" w:rsidRDefault="003B6B6B" w:rsidP="00FF2F2B">
      <w:pPr>
        <w:rPr>
          <w:rFonts w:ascii="Arial" w:hAnsi="Arial" w:cs="Arial"/>
          <w:sz w:val="22"/>
          <w:szCs w:val="22"/>
        </w:rPr>
      </w:pPr>
    </w:p>
    <w:p w:rsidR="003B6B6B" w:rsidRPr="00DC7A08" w:rsidRDefault="003B6B6B" w:rsidP="00FF2F2B">
      <w:pPr>
        <w:rPr>
          <w:rFonts w:ascii="Arial" w:hAnsi="Arial" w:cs="Arial"/>
          <w:sz w:val="22"/>
          <w:szCs w:val="22"/>
          <w:u w:val="single"/>
        </w:rPr>
      </w:pPr>
      <w:r w:rsidRPr="00DC7A08">
        <w:rPr>
          <w:rFonts w:ascii="Arial" w:hAnsi="Arial" w:cs="Arial"/>
          <w:sz w:val="22"/>
          <w:szCs w:val="22"/>
          <w:u w:val="single"/>
        </w:rPr>
        <w:t xml:space="preserve">3. </w:t>
      </w:r>
      <w:r>
        <w:rPr>
          <w:rFonts w:ascii="Arial" w:hAnsi="Arial" w:cs="Arial"/>
          <w:sz w:val="22"/>
          <w:szCs w:val="22"/>
          <w:u w:val="single"/>
        </w:rPr>
        <w:t>Institutionele o</w:t>
      </w:r>
      <w:r w:rsidRPr="00DC7A08">
        <w:rPr>
          <w:rFonts w:ascii="Arial" w:hAnsi="Arial" w:cs="Arial"/>
          <w:sz w:val="22"/>
          <w:szCs w:val="22"/>
          <w:u w:val="single"/>
        </w:rPr>
        <w:t xml:space="preserve">nzekerheden </w:t>
      </w:r>
    </w:p>
    <w:p w:rsidR="003B6B6B" w:rsidRDefault="003B6B6B" w:rsidP="00FF2F2B">
      <w:pPr>
        <w:rPr>
          <w:rFonts w:ascii="Arial" w:hAnsi="Arial" w:cs="Arial"/>
          <w:sz w:val="22"/>
          <w:szCs w:val="22"/>
        </w:rPr>
      </w:pPr>
      <w:r w:rsidRPr="00DC7A08">
        <w:rPr>
          <w:rFonts w:ascii="Arial" w:hAnsi="Arial" w:cs="Arial"/>
          <w:sz w:val="22"/>
          <w:szCs w:val="22"/>
        </w:rPr>
        <w:t xml:space="preserve">De actoren in een netwerk hebben allen een bepaalde achtergrond. De organisaties die zij vertegenwoordigen hebben eigen waarden en normen en hebben een andere missie. Hierdoor nemen actoren vanzelf een vooringenomen perceptie van problemen en oplossingen mee het netwerk in. Maar ook netwerken zelf kunnen instituties zijn geworden. Wanneer netwerken al langer bestaan, zijn de actoren naar elkaar toegegroeid en is een </w:t>
      </w:r>
      <w:r w:rsidRPr="006F1A23">
        <w:rPr>
          <w:rFonts w:ascii="Arial" w:hAnsi="Arial" w:cs="Arial"/>
          <w:sz w:val="22"/>
          <w:szCs w:val="22"/>
        </w:rPr>
        <w:t xml:space="preserve">eigen netwerkcultuur met geschreven en ongeschreven regels ontstaan. </w:t>
      </w:r>
    </w:p>
    <w:p w:rsidR="003B6B6B" w:rsidRDefault="003B6B6B" w:rsidP="00FF2F2B">
      <w:pPr>
        <w:rPr>
          <w:rFonts w:ascii="Arial" w:hAnsi="Arial" w:cs="Arial"/>
          <w:sz w:val="22"/>
          <w:szCs w:val="22"/>
        </w:rPr>
      </w:pPr>
    </w:p>
    <w:p w:rsidR="003B6B6B" w:rsidRDefault="003B6B6B" w:rsidP="00FF2F2B">
      <w:pPr>
        <w:rPr>
          <w:rFonts w:ascii="Arial" w:hAnsi="Arial" w:cs="Arial"/>
          <w:b/>
          <w:sz w:val="22"/>
          <w:szCs w:val="22"/>
        </w:rPr>
      </w:pPr>
      <w:r w:rsidRPr="00EB49E5">
        <w:rPr>
          <w:rFonts w:ascii="Arial" w:hAnsi="Arial" w:cs="Arial"/>
          <w:b/>
          <w:i/>
          <w:sz w:val="22"/>
          <w:szCs w:val="22"/>
        </w:rPr>
        <w:t>Issues</w:t>
      </w:r>
      <w:r>
        <w:rPr>
          <w:rFonts w:ascii="Arial" w:hAnsi="Arial" w:cs="Arial"/>
          <w:b/>
          <w:sz w:val="22"/>
          <w:szCs w:val="22"/>
        </w:rPr>
        <w:t xml:space="preserve"> en stagnaties</w:t>
      </w:r>
    </w:p>
    <w:p w:rsidR="003B6B6B" w:rsidRDefault="003B6B6B" w:rsidP="00FF2F2B">
      <w:pPr>
        <w:rPr>
          <w:rFonts w:ascii="Arial" w:hAnsi="Arial" w:cs="Arial"/>
          <w:sz w:val="22"/>
          <w:szCs w:val="22"/>
        </w:rPr>
      </w:pPr>
      <w:r>
        <w:rPr>
          <w:rFonts w:ascii="Arial" w:hAnsi="Arial" w:cs="Arial"/>
          <w:sz w:val="22"/>
          <w:szCs w:val="22"/>
        </w:rPr>
        <w:t xml:space="preserve">De onzekerheden op inhoudelijk, strategisch en institutioneel vlak kunnen </w:t>
      </w:r>
      <w:r w:rsidRPr="00CB6508">
        <w:rPr>
          <w:rFonts w:ascii="Arial" w:hAnsi="Arial" w:cs="Arial"/>
          <w:i/>
          <w:sz w:val="22"/>
          <w:szCs w:val="22"/>
        </w:rPr>
        <w:t>stagnaties</w:t>
      </w:r>
      <w:r>
        <w:rPr>
          <w:rFonts w:ascii="Arial" w:hAnsi="Arial" w:cs="Arial"/>
          <w:sz w:val="22"/>
          <w:szCs w:val="22"/>
        </w:rPr>
        <w:t xml:space="preserve"> in het proces veroorzaken. Wij gebruiken voor de term </w:t>
      </w:r>
      <w:r w:rsidRPr="00CB6508">
        <w:rPr>
          <w:rFonts w:ascii="Arial" w:hAnsi="Arial" w:cs="Arial"/>
          <w:i/>
          <w:sz w:val="22"/>
          <w:szCs w:val="22"/>
        </w:rPr>
        <w:t>stagnaties</w:t>
      </w:r>
      <w:r>
        <w:rPr>
          <w:rFonts w:ascii="Arial" w:hAnsi="Arial" w:cs="Arial"/>
          <w:sz w:val="22"/>
          <w:szCs w:val="22"/>
        </w:rPr>
        <w:t xml:space="preserve"> ook de term </w:t>
      </w:r>
      <w:r w:rsidRPr="00CB6508">
        <w:rPr>
          <w:rFonts w:ascii="Arial" w:hAnsi="Arial" w:cs="Arial"/>
          <w:i/>
          <w:sz w:val="22"/>
          <w:szCs w:val="22"/>
        </w:rPr>
        <w:t>knelpunt</w:t>
      </w:r>
      <w:r>
        <w:rPr>
          <w:rFonts w:ascii="Arial" w:hAnsi="Arial" w:cs="Arial"/>
          <w:sz w:val="22"/>
          <w:szCs w:val="22"/>
        </w:rPr>
        <w:t xml:space="preserve">. </w:t>
      </w:r>
    </w:p>
    <w:p w:rsidR="003B6B6B" w:rsidRDefault="003B6B6B" w:rsidP="00FF2F2B">
      <w:pPr>
        <w:rPr>
          <w:rFonts w:ascii="Arial" w:hAnsi="Arial" w:cs="Arial"/>
          <w:sz w:val="22"/>
          <w:szCs w:val="22"/>
        </w:rPr>
      </w:pPr>
      <w:r>
        <w:rPr>
          <w:rFonts w:ascii="Arial" w:hAnsi="Arial" w:cs="Arial"/>
          <w:sz w:val="22"/>
          <w:szCs w:val="22"/>
        </w:rPr>
        <w:t xml:space="preserve">Daarnaast maken wij in ons onderzoek regelmatig gebruik van de term </w:t>
      </w:r>
      <w:r w:rsidRPr="00EB49E5">
        <w:rPr>
          <w:rFonts w:ascii="Arial" w:hAnsi="Arial" w:cs="Arial"/>
          <w:i/>
          <w:sz w:val="22"/>
          <w:szCs w:val="22"/>
        </w:rPr>
        <w:t>issues</w:t>
      </w:r>
      <w:r>
        <w:rPr>
          <w:rFonts w:ascii="Arial" w:hAnsi="Arial" w:cs="Arial"/>
          <w:sz w:val="22"/>
          <w:szCs w:val="22"/>
        </w:rPr>
        <w:t xml:space="preserve">. Onder </w:t>
      </w:r>
      <w:r w:rsidRPr="00EB49E5">
        <w:rPr>
          <w:rFonts w:ascii="Arial" w:hAnsi="Arial" w:cs="Arial"/>
          <w:i/>
          <w:sz w:val="22"/>
          <w:szCs w:val="22"/>
        </w:rPr>
        <w:t>issues</w:t>
      </w:r>
      <w:r>
        <w:rPr>
          <w:rFonts w:ascii="Arial" w:hAnsi="Arial" w:cs="Arial"/>
          <w:sz w:val="22"/>
          <w:szCs w:val="22"/>
        </w:rPr>
        <w:t xml:space="preserve"> verstaan wij de onderwerpen waarover grote onzekerheden bij voornamelijk de netwerkmanager bestaan op inhoudelijk, strategisch of institutioneel niveau en waarbij deze onzekerheden zich manifesteren in de vorm van (dreigende) stagnaties in het proces. Een </w:t>
      </w:r>
      <w:r w:rsidRPr="00EB49E5">
        <w:rPr>
          <w:rFonts w:ascii="Arial" w:hAnsi="Arial" w:cs="Arial"/>
          <w:i/>
          <w:sz w:val="22"/>
          <w:szCs w:val="22"/>
        </w:rPr>
        <w:t>issues</w:t>
      </w:r>
      <w:r>
        <w:rPr>
          <w:rFonts w:ascii="Arial" w:hAnsi="Arial" w:cs="Arial"/>
          <w:sz w:val="22"/>
          <w:szCs w:val="22"/>
        </w:rPr>
        <w:t xml:space="preserve"> vormt zich rondom een onderwerp en is een stroom van knelpunten of stagnaties. Overeenkomstig het rondenmodel van Teisman gaan wij er vanuit dat een knelpunt opgelost wordt, waarna er vervolgens nieuwe knelpunten kunnen ontstaan. </w:t>
      </w:r>
    </w:p>
    <w:p w:rsidR="003B6B6B" w:rsidRDefault="003B6B6B" w:rsidP="00FF2F2B">
      <w:pPr>
        <w:rPr>
          <w:rFonts w:ascii="Arial" w:hAnsi="Arial" w:cs="Arial"/>
          <w:sz w:val="22"/>
          <w:szCs w:val="22"/>
        </w:rPr>
      </w:pPr>
    </w:p>
    <w:p w:rsidR="003B6B6B" w:rsidRDefault="003B6B6B" w:rsidP="00FF2F2B">
      <w:pPr>
        <w:pStyle w:val="Figuurscriptie"/>
      </w:pPr>
      <w:r>
        <w:t>Figuur 2.1</w:t>
      </w:r>
      <w:r>
        <w:tab/>
        <w:t xml:space="preserve">Visualisering van </w:t>
      </w:r>
      <w:r w:rsidRPr="00EB49E5">
        <w:rPr>
          <w:i/>
        </w:rPr>
        <w:t>issue</w:t>
      </w:r>
    </w:p>
    <w:p w:rsidR="003B6B6B" w:rsidRDefault="003B6B6B" w:rsidP="00FF2F2B">
      <w:pPr>
        <w:rPr>
          <w:rFonts w:ascii="Arial" w:hAnsi="Arial" w:cs="Arial"/>
          <w:sz w:val="22"/>
          <w:szCs w:val="22"/>
        </w:rPr>
      </w:pPr>
    </w:p>
    <w:p w:rsidR="003B6B6B" w:rsidRDefault="003B6B6B" w:rsidP="00FF2F2B">
      <w:pPr>
        <w:rPr>
          <w:rFonts w:ascii="Arial" w:hAnsi="Arial" w:cs="Arial"/>
          <w:sz w:val="22"/>
          <w:szCs w:val="22"/>
        </w:rPr>
      </w:pPr>
      <w:r>
        <w:object w:dxaOrig="22005" w:dyaOrig="5909">
          <v:shape id="_x0000_i1026" type="#_x0000_t75" style="width:450.75pt;height:121.5pt" o:ole="">
            <v:imagedata r:id="rId9" o:title=""/>
          </v:shape>
          <o:OLEObject Type="Embed" ProgID="Visio.Drawing.11" ShapeID="_x0000_i1026" DrawAspect="Content" ObjectID="_1344080552" r:id="rId10"/>
        </w:object>
      </w:r>
    </w:p>
    <w:p w:rsidR="003B6B6B" w:rsidRDefault="003B6B6B" w:rsidP="00FF2F2B">
      <w:pPr>
        <w:rPr>
          <w:rFonts w:ascii="Arial" w:hAnsi="Arial" w:cs="Arial"/>
          <w:sz w:val="22"/>
          <w:szCs w:val="22"/>
        </w:rPr>
      </w:pPr>
    </w:p>
    <w:p w:rsidR="003B6B6B" w:rsidRDefault="003B6B6B" w:rsidP="00FF2F2B">
      <w:pPr>
        <w:rPr>
          <w:rFonts w:ascii="Arial" w:hAnsi="Arial" w:cs="Arial"/>
          <w:sz w:val="22"/>
          <w:szCs w:val="22"/>
        </w:rPr>
      </w:pPr>
    </w:p>
    <w:p w:rsidR="003B6B6B" w:rsidRDefault="003B6B6B" w:rsidP="00FF2F2B">
      <w:pPr>
        <w:rPr>
          <w:rFonts w:ascii="Arial" w:hAnsi="Arial" w:cs="Arial"/>
          <w:sz w:val="22"/>
          <w:szCs w:val="22"/>
        </w:rPr>
      </w:pPr>
    </w:p>
    <w:p w:rsidR="003B6B6B" w:rsidRPr="006F1A23" w:rsidRDefault="003B6B6B" w:rsidP="00FF2F2B">
      <w:pPr>
        <w:rPr>
          <w:rFonts w:ascii="Arial" w:hAnsi="Arial" w:cs="Arial"/>
          <w:sz w:val="22"/>
          <w:szCs w:val="22"/>
        </w:rPr>
      </w:pPr>
      <w:r>
        <w:rPr>
          <w:rFonts w:ascii="Arial" w:hAnsi="Arial" w:cs="Arial"/>
          <w:sz w:val="22"/>
          <w:szCs w:val="22"/>
        </w:rPr>
        <w:t xml:space="preserve">    </w:t>
      </w:r>
    </w:p>
    <w:p w:rsidR="003B6B6B" w:rsidRDefault="003B6B6B" w:rsidP="00FF2F2B">
      <w:pPr>
        <w:rPr>
          <w:rFonts w:ascii="Arial" w:hAnsi="Arial" w:cs="Arial"/>
          <w:sz w:val="22"/>
          <w:szCs w:val="22"/>
        </w:rPr>
      </w:pPr>
    </w:p>
    <w:p w:rsidR="003B6B6B" w:rsidRPr="001C55D0" w:rsidRDefault="003B6B6B" w:rsidP="00FF2F2B">
      <w:pPr>
        <w:rPr>
          <w:rFonts w:ascii="Arial" w:hAnsi="Arial" w:cs="Arial"/>
          <w:b/>
          <w:sz w:val="22"/>
          <w:szCs w:val="22"/>
        </w:rPr>
      </w:pPr>
      <w:r>
        <w:rPr>
          <w:rFonts w:ascii="Arial" w:hAnsi="Arial" w:cs="Arial"/>
          <w:b/>
          <w:sz w:val="22"/>
          <w:szCs w:val="22"/>
        </w:rPr>
        <w:t>Toepassing theorie</w:t>
      </w:r>
    </w:p>
    <w:p w:rsidR="003B6B6B" w:rsidRPr="00DC7A08" w:rsidRDefault="003B6B6B" w:rsidP="00FF2F2B">
      <w:pPr>
        <w:rPr>
          <w:rFonts w:ascii="Arial" w:hAnsi="Arial" w:cs="Arial"/>
          <w:sz w:val="22"/>
          <w:szCs w:val="22"/>
        </w:rPr>
      </w:pPr>
      <w:r>
        <w:rPr>
          <w:rFonts w:ascii="Arial" w:hAnsi="Arial" w:cs="Arial"/>
          <w:sz w:val="22"/>
          <w:szCs w:val="22"/>
        </w:rPr>
        <w:t>Deze</w:t>
      </w:r>
      <w:r w:rsidRPr="00DC7A08">
        <w:rPr>
          <w:rFonts w:ascii="Arial" w:hAnsi="Arial" w:cs="Arial"/>
          <w:sz w:val="22"/>
          <w:szCs w:val="22"/>
        </w:rPr>
        <w:t xml:space="preserve"> literatuurbronnen geven elementen die betrekking hebben op het concept netwerken, waarbij Meuleman een wat meer elementaire opsomming geeft dan Kickert, Klijn en Koppenjan. De punten in de opsomming van Meuleman zijn overigens wel grotendeels onder te brengen bij één van de aspecten die Kickert, Klijn en Koppenjan noemen. </w:t>
      </w:r>
      <w:r>
        <w:rPr>
          <w:rFonts w:ascii="Arial" w:hAnsi="Arial" w:cs="Arial"/>
          <w:sz w:val="22"/>
          <w:szCs w:val="22"/>
        </w:rPr>
        <w:t xml:space="preserve">De aspecten die genoemd worden door deze auteurs, zien we voor een aanzienlijk deel terugkomen in ons eigen perspectief.  </w:t>
      </w:r>
    </w:p>
    <w:p w:rsidR="003B6B6B" w:rsidRDefault="003B6B6B" w:rsidP="00FF2F2B">
      <w:pPr>
        <w:rPr>
          <w:rFonts w:ascii="Arial" w:hAnsi="Arial" w:cs="Arial"/>
          <w:sz w:val="22"/>
          <w:szCs w:val="22"/>
        </w:rPr>
      </w:pPr>
    </w:p>
    <w:p w:rsidR="003B6B6B" w:rsidRDefault="003B6B6B" w:rsidP="00FF2F2B">
      <w:pPr>
        <w:rPr>
          <w:rFonts w:ascii="Arial" w:hAnsi="Arial" w:cs="Arial"/>
          <w:sz w:val="22"/>
          <w:szCs w:val="22"/>
        </w:rPr>
      </w:pPr>
      <w:r>
        <w:rPr>
          <w:rFonts w:ascii="Arial" w:hAnsi="Arial" w:cs="Arial"/>
          <w:sz w:val="22"/>
          <w:szCs w:val="22"/>
        </w:rPr>
        <w:t xml:space="preserve">Uiteraard zijn er ook verschillen tussen de netwerkbenadering van Kickert, Klijn en Koppenjan en Meuleman enerzijds en ons gekozen perspectief anderzijds. </w:t>
      </w:r>
    </w:p>
    <w:p w:rsidR="003B6B6B" w:rsidRDefault="003B6B6B" w:rsidP="00FF2F2B">
      <w:pPr>
        <w:rPr>
          <w:rFonts w:ascii="Arial" w:hAnsi="Arial" w:cs="Arial"/>
          <w:sz w:val="22"/>
          <w:szCs w:val="22"/>
        </w:rPr>
      </w:pPr>
      <w:r>
        <w:rPr>
          <w:rFonts w:ascii="Arial" w:hAnsi="Arial" w:cs="Arial"/>
          <w:sz w:val="22"/>
          <w:szCs w:val="22"/>
        </w:rPr>
        <w:t xml:space="preserve">Een eerste verschil van belang is dat de netwerkbenadering van hen voornamelijk betrekking heeft op maatschappelijke problemen. De invoering van een rijkshuisstijl is niet direct te benoemen als een maatschappelijk probleem. Het is een afgeleide van het </w:t>
      </w:r>
      <w:r w:rsidRPr="0041574A">
        <w:rPr>
          <w:rFonts w:ascii="Arial" w:hAnsi="Arial" w:cs="Arial"/>
          <w:sz w:val="22"/>
          <w:szCs w:val="22"/>
        </w:rPr>
        <w:t xml:space="preserve">maatschappelijk probleem van afbrokkelende legitimatie van de overheid. De gedachte van de politiek is dat door het invoeren van een huisstijl duidelijk kan worden overgebracht waar de </w:t>
      </w:r>
      <w:r>
        <w:rPr>
          <w:rFonts w:ascii="Arial" w:hAnsi="Arial" w:cs="Arial"/>
          <w:sz w:val="22"/>
          <w:szCs w:val="22"/>
        </w:rPr>
        <w:t>Rijksoverheid</w:t>
      </w:r>
      <w:r w:rsidRPr="0041574A">
        <w:rPr>
          <w:rFonts w:ascii="Arial" w:hAnsi="Arial" w:cs="Arial"/>
          <w:sz w:val="22"/>
          <w:szCs w:val="22"/>
        </w:rPr>
        <w:t xml:space="preserve"> voor staat en dat het de taken vanuit één organisatie uitvoert. De overheid als slagvaardige en efficiënte organisatie. Hierdoor ontstaat meer vertrouwen in de overheid, hetgeen zijn uitwerking heeft op de legitimiteit van de overheid.</w:t>
      </w:r>
    </w:p>
    <w:p w:rsidR="003B6B6B" w:rsidRDefault="003B6B6B" w:rsidP="00FF2F2B">
      <w:pPr>
        <w:rPr>
          <w:rFonts w:ascii="Arial" w:hAnsi="Arial" w:cs="Arial"/>
          <w:sz w:val="22"/>
          <w:szCs w:val="22"/>
        </w:rPr>
      </w:pPr>
      <w:r>
        <w:rPr>
          <w:rFonts w:ascii="Arial" w:hAnsi="Arial" w:cs="Arial"/>
          <w:sz w:val="22"/>
          <w:szCs w:val="22"/>
        </w:rPr>
        <w:t xml:space="preserve">Een tweede afwijking van de netwerkbenadering van genoemde wetenschappers heeft betrekking op deelname van niet-gouvermentele organisaties in een netwerk. Bij de invoering van de huisstijl is dan wel sprake van externe partijen – denk aan de vormgevers – maar zijn de meeste actoren onderdeel van de Rijksoverheid. </w:t>
      </w:r>
    </w:p>
    <w:p w:rsidR="003B6B6B" w:rsidRDefault="003B6B6B" w:rsidP="00FF2F2B">
      <w:pPr>
        <w:rPr>
          <w:rFonts w:ascii="Arial" w:hAnsi="Arial" w:cs="Arial"/>
          <w:sz w:val="22"/>
          <w:szCs w:val="22"/>
        </w:rPr>
      </w:pPr>
    </w:p>
    <w:p w:rsidR="003B6B6B" w:rsidRDefault="003B6B6B" w:rsidP="00FF2F2B">
      <w:pPr>
        <w:rPr>
          <w:rFonts w:ascii="Arial" w:hAnsi="Arial" w:cs="Arial"/>
          <w:sz w:val="22"/>
          <w:szCs w:val="22"/>
        </w:rPr>
      </w:pPr>
      <w:r>
        <w:rPr>
          <w:rFonts w:ascii="Arial" w:hAnsi="Arial" w:cs="Arial"/>
          <w:sz w:val="22"/>
          <w:szCs w:val="22"/>
        </w:rPr>
        <w:t xml:space="preserve">Ondanks deze twee tegenstellingen zijn wij van mening dat de netwerktheorieën van Kickert, Klijn en Koppenjan en Meuleman goed kunnen worden gebruikt om een analyse te maken over het succes van de projectgroep 1 Logo. Doorslaggevend hierin is dat de veelheid aan actoren, de aanneembare belangentegenstellingen tussen partijen – ook tussen de overheidsorganisaties – en de duurzame relatie tussen zowel overheidsorganisaties onderling als richting externe partijen zwaarder wegen dan het ontbreken van een maatschappelijk probleem en de </w:t>
      </w:r>
      <w:r w:rsidRPr="00DC2236">
        <w:rPr>
          <w:rFonts w:ascii="Arial" w:hAnsi="Arial" w:cs="Arial"/>
          <w:sz w:val="22"/>
          <w:szCs w:val="22"/>
        </w:rPr>
        <w:t>relatief beperkte deelname van externe partijen.</w:t>
      </w:r>
      <w:r>
        <w:rPr>
          <w:rFonts w:ascii="Arial" w:hAnsi="Arial" w:cs="Arial"/>
          <w:sz w:val="22"/>
          <w:szCs w:val="22"/>
        </w:rPr>
        <w:t xml:space="preserve"> </w:t>
      </w:r>
    </w:p>
    <w:p w:rsidR="003B6B6B" w:rsidRDefault="003B6B6B" w:rsidP="00FF2F2B">
      <w:pPr>
        <w:rPr>
          <w:rFonts w:ascii="Arial" w:hAnsi="Arial" w:cs="Arial"/>
          <w:sz w:val="22"/>
          <w:szCs w:val="22"/>
        </w:rPr>
      </w:pPr>
      <w:r>
        <w:rPr>
          <w:rFonts w:ascii="Arial" w:hAnsi="Arial" w:cs="Arial"/>
          <w:sz w:val="22"/>
          <w:szCs w:val="22"/>
        </w:rPr>
        <w:t xml:space="preserve">Hieruit is eveneens af te leiden dat de projectgroep 1 Logo te maken heeft met onzekerheden op de drie genoemde aspecten. </w:t>
      </w:r>
    </w:p>
    <w:p w:rsidR="003B6B6B" w:rsidRDefault="003B6B6B" w:rsidP="00FF2F2B">
      <w:pPr>
        <w:rPr>
          <w:rFonts w:ascii="Arial" w:hAnsi="Arial" w:cs="Arial"/>
          <w:sz w:val="22"/>
          <w:szCs w:val="22"/>
        </w:rPr>
      </w:pPr>
    </w:p>
    <w:p w:rsidR="003B6B6B" w:rsidRDefault="003B6B6B" w:rsidP="00FF2F2B">
      <w:pPr>
        <w:rPr>
          <w:rFonts w:ascii="Arial" w:hAnsi="Arial" w:cs="Arial"/>
          <w:sz w:val="22"/>
          <w:szCs w:val="22"/>
        </w:rPr>
      </w:pPr>
      <w:r>
        <w:rPr>
          <w:rFonts w:ascii="Arial" w:hAnsi="Arial" w:cs="Arial"/>
          <w:sz w:val="22"/>
          <w:szCs w:val="22"/>
        </w:rPr>
        <w:t xml:space="preserve">Wij kiezen er voor om ons onderzoek uit te voeren vanuit het netwerkperspectief van Koppenjan en Klijn. Wij zijn van mening dat de voornaamste aspecten van Meuleman zijn verwerkt in de netwerktheorie van hen. </w:t>
      </w:r>
    </w:p>
    <w:p w:rsidR="003B6B6B" w:rsidRPr="00DC7A08" w:rsidRDefault="003B6B6B" w:rsidP="00FF2F2B">
      <w:pPr>
        <w:ind w:left="360"/>
        <w:rPr>
          <w:rFonts w:ascii="Arial" w:hAnsi="Arial" w:cs="Arial"/>
          <w:sz w:val="22"/>
          <w:szCs w:val="22"/>
        </w:rPr>
      </w:pPr>
    </w:p>
    <w:p w:rsidR="003B6B6B" w:rsidRDefault="003B6B6B" w:rsidP="00FF2F2B">
      <w:pPr>
        <w:pStyle w:val="Heading2"/>
      </w:pPr>
      <w:bookmarkStart w:id="49" w:name="_Toc260325962"/>
      <w:bookmarkStart w:id="50" w:name="_Toc261031339"/>
      <w:bookmarkStart w:id="51" w:name="_Toc261361084"/>
      <w:bookmarkStart w:id="52" w:name="_Toc261792908"/>
      <w:r>
        <w:t>2.2</w:t>
      </w:r>
      <w:r>
        <w:tab/>
        <w:t>Sturing in een netwerk</w:t>
      </w:r>
      <w:bookmarkEnd w:id="49"/>
      <w:bookmarkEnd w:id="50"/>
      <w:bookmarkEnd w:id="51"/>
      <w:bookmarkEnd w:id="52"/>
    </w:p>
    <w:p w:rsidR="003B6B6B" w:rsidRPr="002E7599" w:rsidRDefault="003B6B6B" w:rsidP="00FF2F2B">
      <w:pPr>
        <w:rPr>
          <w:rFonts w:ascii="Arial" w:hAnsi="Arial" w:cs="Arial"/>
          <w:sz w:val="22"/>
          <w:szCs w:val="22"/>
        </w:rPr>
      </w:pPr>
      <w:r w:rsidRPr="006F1A23">
        <w:rPr>
          <w:rFonts w:ascii="Arial" w:hAnsi="Arial" w:cs="Arial"/>
          <w:sz w:val="22"/>
          <w:szCs w:val="22"/>
        </w:rPr>
        <w:t>De wijze van aansturing is afhankelijk</w:t>
      </w:r>
      <w:r>
        <w:rPr>
          <w:rFonts w:ascii="Arial" w:hAnsi="Arial" w:cs="Arial"/>
          <w:sz w:val="22"/>
          <w:szCs w:val="22"/>
        </w:rPr>
        <w:t xml:space="preserve"> van de omgeving waarbinnen sturing plaats dient te vinden. </w:t>
      </w:r>
      <w:r w:rsidRPr="006E7F75">
        <w:rPr>
          <w:rFonts w:ascii="Arial" w:hAnsi="Arial" w:cs="Arial"/>
          <w:sz w:val="22"/>
          <w:szCs w:val="22"/>
          <w:lang w:val="en-US"/>
        </w:rPr>
        <w:t>Koppenjan en Klijn</w:t>
      </w:r>
      <w:r w:rsidRPr="00E23655">
        <w:rPr>
          <w:rFonts w:ascii="Arial" w:hAnsi="Arial" w:cs="Arial"/>
          <w:sz w:val="22"/>
          <w:szCs w:val="22"/>
          <w:lang w:val="en-US"/>
        </w:rPr>
        <w:t xml:space="preserve"> zeggen hierover</w:t>
      </w:r>
      <w:r w:rsidRPr="00652094">
        <w:rPr>
          <w:rFonts w:ascii="Arial" w:hAnsi="Arial" w:cs="Arial"/>
          <w:sz w:val="22"/>
          <w:szCs w:val="22"/>
          <w:lang w:val="en-US"/>
        </w:rPr>
        <w:t>: “</w:t>
      </w:r>
      <w:r w:rsidRPr="001C55D0">
        <w:rPr>
          <w:rFonts w:ascii="Arial" w:hAnsi="Arial" w:cs="Arial"/>
          <w:i/>
          <w:sz w:val="22"/>
          <w:szCs w:val="22"/>
          <w:lang w:val="en-US"/>
        </w:rPr>
        <w:t>The former [the governance response to complexity and uncertainties] takes complexity, dependency and the involvement of many actors as a given and attempt to develop steering mechanisms that can handle the complexity and uncertainty which are the consequences of dependencies.</w:t>
      </w:r>
      <w:r>
        <w:rPr>
          <w:rFonts w:ascii="Arial" w:hAnsi="Arial" w:cs="Arial"/>
          <w:sz w:val="22"/>
          <w:szCs w:val="22"/>
          <w:lang w:val="en-US"/>
        </w:rPr>
        <w:t xml:space="preserve">” </w:t>
      </w:r>
      <w:r w:rsidRPr="002E7599">
        <w:rPr>
          <w:rFonts w:ascii="Arial" w:hAnsi="Arial" w:cs="Arial"/>
          <w:sz w:val="22"/>
          <w:szCs w:val="22"/>
        </w:rPr>
        <w:t>(2004;107)</w:t>
      </w:r>
      <w:r>
        <w:rPr>
          <w:rFonts w:ascii="Arial" w:hAnsi="Arial" w:cs="Arial"/>
          <w:sz w:val="22"/>
          <w:szCs w:val="22"/>
        </w:rPr>
        <w:t>.</w:t>
      </w:r>
    </w:p>
    <w:p w:rsidR="003B6B6B" w:rsidRDefault="003B6B6B" w:rsidP="00FF2F2B">
      <w:pPr>
        <w:rPr>
          <w:rFonts w:ascii="Arial" w:hAnsi="Arial" w:cs="Arial"/>
          <w:sz w:val="22"/>
          <w:szCs w:val="22"/>
        </w:rPr>
      </w:pPr>
      <w:r w:rsidRPr="006840DD">
        <w:rPr>
          <w:rFonts w:ascii="Arial" w:hAnsi="Arial" w:cs="Arial"/>
          <w:sz w:val="22"/>
          <w:szCs w:val="22"/>
        </w:rPr>
        <w:t xml:space="preserve">Vrij vertaald kan worden gesteld dat sturen in een </w:t>
      </w:r>
      <w:r>
        <w:rPr>
          <w:rFonts w:ascii="Arial" w:hAnsi="Arial" w:cs="Arial"/>
          <w:sz w:val="22"/>
          <w:szCs w:val="22"/>
        </w:rPr>
        <w:t xml:space="preserve">complexe </w:t>
      </w:r>
      <w:r w:rsidRPr="006840DD">
        <w:rPr>
          <w:rFonts w:ascii="Arial" w:hAnsi="Arial" w:cs="Arial"/>
          <w:sz w:val="22"/>
          <w:szCs w:val="22"/>
        </w:rPr>
        <w:t>netwerkomgeving</w:t>
      </w:r>
      <w:r>
        <w:rPr>
          <w:rFonts w:ascii="Arial" w:hAnsi="Arial" w:cs="Arial"/>
          <w:sz w:val="22"/>
          <w:szCs w:val="22"/>
        </w:rPr>
        <w:t xml:space="preserve"> een type sturing vereist, dat om weet te gaan met de complexiteit en onzekerheden die voortkomen uit de onderlinge afhankelijkheden. </w:t>
      </w:r>
    </w:p>
    <w:p w:rsidR="003B6B6B" w:rsidRDefault="003B6B6B" w:rsidP="00FF2F2B">
      <w:pPr>
        <w:rPr>
          <w:rFonts w:ascii="Arial" w:hAnsi="Arial" w:cs="Arial"/>
          <w:sz w:val="22"/>
          <w:szCs w:val="22"/>
        </w:rPr>
      </w:pPr>
    </w:p>
    <w:p w:rsidR="003B6B6B" w:rsidRDefault="003B6B6B" w:rsidP="00FF2F2B">
      <w:pPr>
        <w:rPr>
          <w:rFonts w:ascii="Arial" w:hAnsi="Arial" w:cs="Arial"/>
          <w:sz w:val="22"/>
          <w:szCs w:val="22"/>
        </w:rPr>
      </w:pPr>
      <w:r>
        <w:rPr>
          <w:rFonts w:ascii="Arial" w:hAnsi="Arial" w:cs="Arial"/>
          <w:sz w:val="22"/>
          <w:szCs w:val="22"/>
        </w:rPr>
        <w:t xml:space="preserve">Het bestaan van de inhoudelijke, strategische en institutionele onzekerheden en de complexiteit van het vraagstuk van 1 Logo, dragen er aan bij dat actoren niet zelfstandig tot de ontwikkeling en invoering van de rijkshuisstijl komen. Actoren zijn immers afhankelijk van elkaar en zullen gezamenlijk tot een resultaat of oplossing van een probleem moeten komen. Dit wordt aangeduid met het begrip </w:t>
      </w:r>
      <w:r>
        <w:rPr>
          <w:rFonts w:ascii="Arial" w:hAnsi="Arial" w:cs="Arial"/>
          <w:i/>
          <w:sz w:val="22"/>
          <w:szCs w:val="22"/>
        </w:rPr>
        <w:t>cross-frame reflection</w:t>
      </w:r>
      <w:r>
        <w:rPr>
          <w:rFonts w:ascii="Arial" w:hAnsi="Arial" w:cs="Arial"/>
          <w:sz w:val="22"/>
          <w:szCs w:val="22"/>
        </w:rPr>
        <w:t xml:space="preserve"> (Rein en Schön, 1992, in Koppenjan en Klijn, 2004;10). De sturing zal onder meer gericht moeten zijn op het samenbrengen van de verschillende belangen, het creëren van een gezamenlijk beeld van het probleem en de oplossing. </w:t>
      </w:r>
    </w:p>
    <w:p w:rsidR="003B6B6B" w:rsidRDefault="003B6B6B" w:rsidP="00FF2F2B">
      <w:pPr>
        <w:rPr>
          <w:rFonts w:ascii="Arial" w:hAnsi="Arial" w:cs="Arial"/>
          <w:sz w:val="22"/>
          <w:szCs w:val="22"/>
        </w:rPr>
      </w:pPr>
    </w:p>
    <w:p w:rsidR="003B6B6B" w:rsidRDefault="003B6B6B" w:rsidP="00FF2F2B">
      <w:pPr>
        <w:rPr>
          <w:rFonts w:ascii="Arial" w:hAnsi="Arial" w:cs="Arial"/>
          <w:sz w:val="22"/>
          <w:szCs w:val="22"/>
          <w:lang w:val="en-US"/>
        </w:rPr>
      </w:pPr>
      <w:r>
        <w:rPr>
          <w:rFonts w:ascii="Arial" w:hAnsi="Arial" w:cs="Arial"/>
          <w:i/>
          <w:sz w:val="22"/>
          <w:szCs w:val="22"/>
        </w:rPr>
        <w:t>Cross-frame reflection</w:t>
      </w:r>
      <w:r>
        <w:rPr>
          <w:rFonts w:ascii="Arial" w:hAnsi="Arial" w:cs="Arial"/>
          <w:sz w:val="22"/>
          <w:szCs w:val="22"/>
        </w:rPr>
        <w:t xml:space="preserve"> komt echter niet vanzelf tot stand. </w:t>
      </w:r>
      <w:r w:rsidRPr="002E7599">
        <w:rPr>
          <w:rFonts w:ascii="Arial" w:hAnsi="Arial" w:cs="Arial"/>
          <w:sz w:val="22"/>
          <w:szCs w:val="22"/>
          <w:lang w:val="en-US"/>
        </w:rPr>
        <w:t>Koppenjan en Klijn</w:t>
      </w:r>
      <w:r>
        <w:rPr>
          <w:rFonts w:ascii="Arial" w:hAnsi="Arial" w:cs="Arial"/>
          <w:sz w:val="22"/>
          <w:szCs w:val="22"/>
          <w:lang w:val="en-US"/>
        </w:rPr>
        <w:t xml:space="preserve"> (2004;11)</w:t>
      </w:r>
      <w:r w:rsidRPr="00E23655">
        <w:rPr>
          <w:rFonts w:ascii="Arial" w:hAnsi="Arial" w:cs="Arial"/>
          <w:sz w:val="22"/>
          <w:szCs w:val="22"/>
          <w:lang w:val="en-US"/>
        </w:rPr>
        <w:t xml:space="preserve"> zeggen</w:t>
      </w:r>
      <w:r w:rsidRPr="002E7599">
        <w:rPr>
          <w:rFonts w:ascii="Arial" w:hAnsi="Arial" w:cs="Arial"/>
          <w:sz w:val="22"/>
          <w:szCs w:val="22"/>
          <w:lang w:val="en-US"/>
        </w:rPr>
        <w:t>: “</w:t>
      </w:r>
      <w:r w:rsidRPr="001C55D0">
        <w:rPr>
          <w:rFonts w:ascii="Arial" w:hAnsi="Arial" w:cs="Arial"/>
          <w:i/>
          <w:sz w:val="22"/>
          <w:szCs w:val="22"/>
          <w:lang w:val="en-US"/>
        </w:rPr>
        <w:t xml:space="preserve">Since cooperation and learning behaviour do not emerge spontaneously, it is necessary to support interaction around complex </w:t>
      </w:r>
      <w:r w:rsidRPr="00EB49E5">
        <w:rPr>
          <w:rFonts w:ascii="Arial" w:hAnsi="Arial" w:cs="Arial"/>
          <w:i/>
          <w:sz w:val="22"/>
          <w:szCs w:val="22"/>
          <w:lang w:val="en-US"/>
        </w:rPr>
        <w:t>issues</w:t>
      </w:r>
      <w:r w:rsidRPr="001C55D0">
        <w:rPr>
          <w:rFonts w:ascii="Arial" w:hAnsi="Arial" w:cs="Arial"/>
          <w:i/>
          <w:sz w:val="22"/>
          <w:szCs w:val="22"/>
          <w:lang w:val="en-US"/>
        </w:rPr>
        <w:t xml:space="preserve"> in network settings. We refer to strategies which are meant to further these interaction processes as network management.</w:t>
      </w:r>
      <w:r>
        <w:rPr>
          <w:rFonts w:ascii="Arial" w:hAnsi="Arial" w:cs="Arial"/>
          <w:sz w:val="22"/>
          <w:szCs w:val="22"/>
          <w:lang w:val="en-US"/>
        </w:rPr>
        <w:t>”.</w:t>
      </w:r>
    </w:p>
    <w:p w:rsidR="003B6B6B" w:rsidRPr="00862DA8" w:rsidRDefault="003B6B6B" w:rsidP="00FF2F2B">
      <w:pPr>
        <w:rPr>
          <w:rFonts w:ascii="Arial" w:hAnsi="Arial" w:cs="Arial"/>
          <w:sz w:val="22"/>
          <w:szCs w:val="22"/>
          <w:lang w:val="en-US"/>
        </w:rPr>
      </w:pPr>
    </w:p>
    <w:p w:rsidR="003B6B6B" w:rsidRDefault="003B6B6B" w:rsidP="00FF2F2B">
      <w:pPr>
        <w:rPr>
          <w:rStyle w:val="Heading3Char"/>
        </w:rPr>
      </w:pPr>
      <w:bookmarkStart w:id="53" w:name="_Toc260325963"/>
      <w:bookmarkStart w:id="54" w:name="_Toc261031340"/>
      <w:bookmarkStart w:id="55" w:name="_Toc261361085"/>
      <w:bookmarkStart w:id="56" w:name="_Toc261792909"/>
      <w:r>
        <w:rPr>
          <w:rStyle w:val="Heading3Char"/>
        </w:rPr>
        <w:t>2.2.1</w:t>
      </w:r>
      <w:r>
        <w:rPr>
          <w:rStyle w:val="Heading3Char"/>
        </w:rPr>
        <w:tab/>
        <w:t>De netwerkmanager – projectgroep 1 Logo</w:t>
      </w:r>
      <w:bookmarkEnd w:id="53"/>
      <w:bookmarkEnd w:id="54"/>
      <w:bookmarkEnd w:id="55"/>
      <w:bookmarkEnd w:id="56"/>
    </w:p>
    <w:p w:rsidR="003B6B6B" w:rsidRDefault="003B6B6B" w:rsidP="00FF2F2B">
      <w:pPr>
        <w:rPr>
          <w:rFonts w:ascii="Arial" w:hAnsi="Arial" w:cs="Arial"/>
          <w:sz w:val="22"/>
          <w:szCs w:val="22"/>
        </w:rPr>
      </w:pPr>
      <w:r>
        <w:rPr>
          <w:rFonts w:ascii="Arial" w:hAnsi="Arial" w:cs="Arial"/>
          <w:sz w:val="22"/>
          <w:szCs w:val="22"/>
        </w:rPr>
        <w:t xml:space="preserve">Uit deze visie op sturing in netwerken van Koppenjan en Klijn kan een aantal zaken worden afgeleid. Actoren zullen niet zelfstandig komen tot een gedeelde probleemoplossing, omdat hun achtergronden en belangen verschillen </w:t>
      </w:r>
      <w:r w:rsidRPr="00DC7A08">
        <w:rPr>
          <w:rFonts w:ascii="Arial" w:hAnsi="Arial" w:cs="Arial"/>
          <w:sz w:val="22"/>
          <w:szCs w:val="22"/>
        </w:rPr>
        <w:t>(</w:t>
      </w:r>
      <w:r>
        <w:rPr>
          <w:rFonts w:ascii="Arial" w:hAnsi="Arial" w:cs="Arial"/>
          <w:sz w:val="22"/>
          <w:szCs w:val="22"/>
        </w:rPr>
        <w:t xml:space="preserve">Koppenjan en Klijn, </w:t>
      </w:r>
      <w:r w:rsidRPr="00DC7A08">
        <w:rPr>
          <w:rFonts w:ascii="Arial" w:hAnsi="Arial" w:cs="Arial"/>
          <w:sz w:val="22"/>
          <w:szCs w:val="22"/>
        </w:rPr>
        <w:t>2004;48).</w:t>
      </w:r>
      <w:r>
        <w:rPr>
          <w:rFonts w:ascii="Arial" w:hAnsi="Arial" w:cs="Arial"/>
          <w:sz w:val="22"/>
          <w:szCs w:val="22"/>
        </w:rPr>
        <w:t xml:space="preserve"> Om </w:t>
      </w:r>
      <w:r>
        <w:rPr>
          <w:rFonts w:ascii="Arial" w:hAnsi="Arial" w:cs="Arial"/>
          <w:i/>
          <w:sz w:val="22"/>
          <w:szCs w:val="22"/>
        </w:rPr>
        <w:t>cross-frame reflection</w:t>
      </w:r>
      <w:r>
        <w:rPr>
          <w:rFonts w:ascii="Arial" w:hAnsi="Arial" w:cs="Arial"/>
          <w:sz w:val="22"/>
          <w:szCs w:val="22"/>
        </w:rPr>
        <w:t xml:space="preserve"> te bevorderen is ondersteuning nodig en zal het netwerk gemanaged moeten worden. Deze ondersteuning en dit management zal plaats moeten vinden vanuit een actor, een netwerkmanager.</w:t>
      </w:r>
    </w:p>
    <w:p w:rsidR="003B6B6B" w:rsidRDefault="003B6B6B" w:rsidP="00FF2F2B">
      <w:pPr>
        <w:rPr>
          <w:rFonts w:ascii="Arial" w:hAnsi="Arial" w:cs="Arial"/>
          <w:sz w:val="22"/>
          <w:szCs w:val="22"/>
          <w:highlight w:val="yellow"/>
        </w:rPr>
      </w:pPr>
    </w:p>
    <w:p w:rsidR="003B6B6B" w:rsidRDefault="003B6B6B" w:rsidP="00FF2F2B">
      <w:pPr>
        <w:rPr>
          <w:rFonts w:ascii="Arial" w:hAnsi="Arial" w:cs="Arial"/>
          <w:sz w:val="22"/>
          <w:szCs w:val="22"/>
        </w:rPr>
      </w:pPr>
      <w:r w:rsidRPr="003A6DBF">
        <w:rPr>
          <w:rFonts w:ascii="Arial" w:hAnsi="Arial" w:cs="Arial"/>
          <w:sz w:val="22"/>
          <w:szCs w:val="22"/>
        </w:rPr>
        <w:t>In onze optiek is er altijd een actor die het p</w:t>
      </w:r>
      <w:r>
        <w:rPr>
          <w:rFonts w:ascii="Arial" w:hAnsi="Arial" w:cs="Arial"/>
          <w:sz w:val="22"/>
          <w:szCs w:val="22"/>
        </w:rPr>
        <w:t xml:space="preserve">roces initieert. Deze actor ziet voor zichzelf </w:t>
      </w:r>
      <w:r w:rsidRPr="003A6DBF">
        <w:rPr>
          <w:rFonts w:ascii="Arial" w:hAnsi="Arial" w:cs="Arial"/>
          <w:sz w:val="22"/>
          <w:szCs w:val="22"/>
        </w:rPr>
        <w:t xml:space="preserve">een noodzaak om een oplossing voor </w:t>
      </w:r>
      <w:r>
        <w:rPr>
          <w:rFonts w:ascii="Arial" w:hAnsi="Arial" w:cs="Arial"/>
          <w:sz w:val="22"/>
          <w:szCs w:val="22"/>
        </w:rPr>
        <w:t>het</w:t>
      </w:r>
      <w:r w:rsidRPr="003A6DBF">
        <w:rPr>
          <w:rFonts w:ascii="Arial" w:hAnsi="Arial" w:cs="Arial"/>
          <w:sz w:val="22"/>
          <w:szCs w:val="22"/>
        </w:rPr>
        <w:t xml:space="preserve"> probleem te realiseren. De netwerkmanager is hierin sterk afhankelijk van de middelen van andere actoren. Was dit immers niet zo geweest, dan had de doelstelling al behaald kunnen worden zonder zich te begeven in een netwerk. De beste kans van slagen in het behalen van de doelstelling via het netwerk is wanneer deze actor een sturende rol </w:t>
      </w:r>
      <w:r>
        <w:rPr>
          <w:rFonts w:ascii="Arial" w:hAnsi="Arial" w:cs="Arial"/>
          <w:sz w:val="22"/>
          <w:szCs w:val="22"/>
        </w:rPr>
        <w:t>vervult</w:t>
      </w:r>
      <w:r w:rsidRPr="003A6DBF">
        <w:rPr>
          <w:rFonts w:ascii="Arial" w:hAnsi="Arial" w:cs="Arial"/>
          <w:sz w:val="22"/>
          <w:szCs w:val="22"/>
        </w:rPr>
        <w:t xml:space="preserve">. </w:t>
      </w:r>
    </w:p>
    <w:p w:rsidR="003B6B6B" w:rsidRPr="003A6DBF" w:rsidRDefault="003B6B6B" w:rsidP="00FF2F2B">
      <w:pPr>
        <w:rPr>
          <w:rFonts w:ascii="Arial" w:hAnsi="Arial" w:cs="Arial"/>
          <w:sz w:val="22"/>
          <w:szCs w:val="22"/>
        </w:rPr>
      </w:pPr>
      <w:r w:rsidRPr="003A6DBF">
        <w:rPr>
          <w:rFonts w:ascii="Arial" w:hAnsi="Arial" w:cs="Arial"/>
          <w:sz w:val="22"/>
          <w:szCs w:val="22"/>
        </w:rPr>
        <w:t>De initiator behoeft echter niet per definitie de rol van netwerkmanager te hebben. In het geval dat de initiator niet kan voldoen aan de invulling van de randvoorwaarden die aan de netwerkmanager gesteld worden</w:t>
      </w:r>
      <w:r>
        <w:rPr>
          <w:rFonts w:ascii="Arial" w:hAnsi="Arial" w:cs="Arial"/>
          <w:sz w:val="22"/>
          <w:szCs w:val="22"/>
        </w:rPr>
        <w:t>,</w:t>
      </w:r>
      <w:r w:rsidRPr="003A6DBF">
        <w:rPr>
          <w:rFonts w:ascii="Arial" w:hAnsi="Arial" w:cs="Arial"/>
          <w:sz w:val="22"/>
          <w:szCs w:val="22"/>
        </w:rPr>
        <w:t xml:space="preserve"> kan bewust gekozen worden een andere actor deze rol op zich te laten nemen. Het zou theoretisch ook mogelijk zijn dat de rol van netwerkmanager, om die reden, gedurende het proces tussen actoren verschuift</w:t>
      </w:r>
      <w:r>
        <w:rPr>
          <w:rFonts w:ascii="Arial" w:hAnsi="Arial" w:cs="Arial"/>
          <w:sz w:val="22"/>
          <w:szCs w:val="22"/>
        </w:rPr>
        <w:t>.</w:t>
      </w:r>
    </w:p>
    <w:p w:rsidR="003B6B6B" w:rsidRPr="003A6DBF" w:rsidRDefault="003B6B6B" w:rsidP="00FF2F2B">
      <w:pPr>
        <w:rPr>
          <w:rFonts w:ascii="Arial" w:hAnsi="Arial" w:cs="Arial"/>
          <w:sz w:val="22"/>
          <w:szCs w:val="22"/>
        </w:rPr>
      </w:pPr>
    </w:p>
    <w:p w:rsidR="003B6B6B" w:rsidRPr="003A6DBF" w:rsidRDefault="003B6B6B" w:rsidP="00FF2F2B">
      <w:pPr>
        <w:rPr>
          <w:rFonts w:ascii="Arial" w:hAnsi="Arial" w:cs="Arial"/>
          <w:sz w:val="22"/>
          <w:szCs w:val="22"/>
        </w:rPr>
      </w:pPr>
      <w:r w:rsidRPr="003A6DBF">
        <w:rPr>
          <w:rFonts w:ascii="Arial" w:hAnsi="Arial" w:cs="Arial"/>
          <w:sz w:val="22"/>
          <w:szCs w:val="22"/>
        </w:rPr>
        <w:t xml:space="preserve">De randvoorwaarden waaraan voldaan moet </w:t>
      </w:r>
      <w:r>
        <w:rPr>
          <w:rFonts w:ascii="Arial" w:hAnsi="Arial" w:cs="Arial"/>
          <w:sz w:val="22"/>
          <w:szCs w:val="22"/>
        </w:rPr>
        <w:t>om de rol van netwerkmanager goed te kunnen uitoefenen,</w:t>
      </w:r>
      <w:r w:rsidRPr="003A6DBF">
        <w:rPr>
          <w:rFonts w:ascii="Arial" w:hAnsi="Arial" w:cs="Arial"/>
          <w:sz w:val="22"/>
          <w:szCs w:val="22"/>
        </w:rPr>
        <w:t xml:space="preserve"> zijn:</w:t>
      </w:r>
    </w:p>
    <w:p w:rsidR="003B6B6B" w:rsidRPr="003A6DBF" w:rsidRDefault="003B6B6B" w:rsidP="0019033D">
      <w:pPr>
        <w:numPr>
          <w:ilvl w:val="0"/>
          <w:numId w:val="11"/>
        </w:numPr>
        <w:rPr>
          <w:rFonts w:ascii="Arial" w:hAnsi="Arial" w:cs="Arial"/>
          <w:sz w:val="22"/>
          <w:szCs w:val="22"/>
        </w:rPr>
      </w:pPr>
      <w:r w:rsidRPr="003A6DBF">
        <w:rPr>
          <w:rFonts w:ascii="Arial" w:hAnsi="Arial" w:cs="Arial"/>
          <w:sz w:val="22"/>
          <w:szCs w:val="22"/>
          <w:u w:val="single"/>
        </w:rPr>
        <w:t>Geschiktheid</w:t>
      </w:r>
      <w:r w:rsidRPr="003A6DBF">
        <w:rPr>
          <w:rFonts w:ascii="Arial" w:hAnsi="Arial" w:cs="Arial"/>
          <w:sz w:val="22"/>
          <w:szCs w:val="22"/>
        </w:rPr>
        <w:t xml:space="preserve"> – de netwerkmanager moet werkelijk in staat zijn om het management uit te voeren;</w:t>
      </w:r>
    </w:p>
    <w:p w:rsidR="003B6B6B" w:rsidRPr="003A6DBF" w:rsidRDefault="003B6B6B" w:rsidP="0019033D">
      <w:pPr>
        <w:numPr>
          <w:ilvl w:val="0"/>
          <w:numId w:val="11"/>
        </w:numPr>
        <w:rPr>
          <w:rFonts w:ascii="Arial" w:hAnsi="Arial" w:cs="Arial"/>
          <w:sz w:val="22"/>
          <w:szCs w:val="22"/>
        </w:rPr>
      </w:pPr>
      <w:r w:rsidRPr="003A6DBF">
        <w:rPr>
          <w:rFonts w:ascii="Arial" w:hAnsi="Arial" w:cs="Arial"/>
          <w:sz w:val="22"/>
          <w:szCs w:val="22"/>
          <w:u w:val="single"/>
        </w:rPr>
        <w:t>Autoriteit</w:t>
      </w:r>
      <w:r w:rsidRPr="003A6DBF">
        <w:rPr>
          <w:rFonts w:ascii="Arial" w:hAnsi="Arial" w:cs="Arial"/>
          <w:sz w:val="22"/>
          <w:szCs w:val="22"/>
        </w:rPr>
        <w:t xml:space="preserve"> – de netwerkmanager moet voldoende gezaghebbend zijn om invloed te kunnen uitoefenen op het proces;</w:t>
      </w:r>
    </w:p>
    <w:p w:rsidR="003B6B6B" w:rsidRPr="003A6DBF" w:rsidRDefault="003B6B6B" w:rsidP="0019033D">
      <w:pPr>
        <w:numPr>
          <w:ilvl w:val="0"/>
          <w:numId w:val="11"/>
        </w:numPr>
        <w:rPr>
          <w:rFonts w:ascii="Arial" w:hAnsi="Arial" w:cs="Arial"/>
          <w:sz w:val="22"/>
          <w:szCs w:val="22"/>
        </w:rPr>
      </w:pPr>
      <w:r w:rsidRPr="003A6DBF">
        <w:rPr>
          <w:rFonts w:ascii="Arial" w:hAnsi="Arial" w:cs="Arial"/>
          <w:sz w:val="22"/>
          <w:szCs w:val="22"/>
          <w:u w:val="single"/>
        </w:rPr>
        <w:t>Vertrouwen</w:t>
      </w:r>
      <w:r w:rsidRPr="003A6DBF">
        <w:rPr>
          <w:rFonts w:ascii="Arial" w:hAnsi="Arial" w:cs="Arial"/>
          <w:sz w:val="22"/>
          <w:szCs w:val="22"/>
        </w:rPr>
        <w:t xml:space="preserve"> - de partijen dienen het volledige vertrouwen te hebben in de onafhankelijkheid van de procesmanager. (Koppenjan en Klijn, 2004; Bekkers, 2007; Tops 1996;214)</w:t>
      </w:r>
    </w:p>
    <w:p w:rsidR="003B6B6B" w:rsidRPr="00DC7A08" w:rsidRDefault="003B6B6B" w:rsidP="00FF2F2B">
      <w:pPr>
        <w:rPr>
          <w:rFonts w:ascii="Arial" w:hAnsi="Arial" w:cs="Arial"/>
          <w:sz w:val="22"/>
          <w:szCs w:val="22"/>
        </w:rPr>
      </w:pPr>
    </w:p>
    <w:p w:rsidR="003B6B6B" w:rsidRDefault="003B6B6B" w:rsidP="00FF2F2B">
      <w:pPr>
        <w:rPr>
          <w:rFonts w:ascii="Arial" w:hAnsi="Arial" w:cs="Arial"/>
          <w:sz w:val="22"/>
          <w:szCs w:val="22"/>
        </w:rPr>
      </w:pPr>
      <w:r w:rsidRPr="00403FA6">
        <w:rPr>
          <w:rFonts w:ascii="Arial" w:hAnsi="Arial" w:cs="Arial"/>
          <w:sz w:val="22"/>
          <w:szCs w:val="22"/>
        </w:rPr>
        <w:t xml:space="preserve">Onze veronderstelling is dat de projectgroep 1 Logo de rol van netwerkmanager op zich </w:t>
      </w:r>
      <w:r>
        <w:rPr>
          <w:rFonts w:ascii="Arial" w:hAnsi="Arial" w:cs="Arial"/>
          <w:sz w:val="22"/>
          <w:szCs w:val="22"/>
        </w:rPr>
        <w:t>heeft genomen. Zij is niet de initiator van het beleid en de keuze van het beleidsinstrument. De projectgroep 1 Logo heeft</w:t>
      </w:r>
      <w:r w:rsidRPr="00403FA6">
        <w:rPr>
          <w:rFonts w:ascii="Arial" w:hAnsi="Arial" w:cs="Arial"/>
          <w:sz w:val="22"/>
          <w:szCs w:val="22"/>
        </w:rPr>
        <w:t xml:space="preserve"> </w:t>
      </w:r>
      <w:r>
        <w:rPr>
          <w:rFonts w:ascii="Arial" w:hAnsi="Arial" w:cs="Arial"/>
          <w:sz w:val="22"/>
          <w:szCs w:val="22"/>
        </w:rPr>
        <w:t xml:space="preserve">wel </w:t>
      </w:r>
      <w:r w:rsidRPr="00403FA6">
        <w:rPr>
          <w:rFonts w:ascii="Arial" w:hAnsi="Arial" w:cs="Arial"/>
          <w:sz w:val="22"/>
          <w:szCs w:val="22"/>
        </w:rPr>
        <w:t>de opdracht gekregen om het rijkslogo te ontwikkeling en de rijkshui</w:t>
      </w:r>
      <w:r>
        <w:rPr>
          <w:rFonts w:ascii="Arial" w:hAnsi="Arial" w:cs="Arial"/>
          <w:sz w:val="22"/>
          <w:szCs w:val="22"/>
        </w:rPr>
        <w:t xml:space="preserve">sstijl te implementeren en heeft dus een groot belang hierin. </w:t>
      </w:r>
      <w:r w:rsidRPr="00403FA6">
        <w:rPr>
          <w:rFonts w:ascii="Arial" w:hAnsi="Arial" w:cs="Arial"/>
          <w:sz w:val="22"/>
          <w:szCs w:val="22"/>
        </w:rPr>
        <w:t xml:space="preserve">Om </w:t>
      </w:r>
      <w:r>
        <w:rPr>
          <w:rFonts w:ascii="Arial" w:hAnsi="Arial" w:cs="Arial"/>
          <w:sz w:val="22"/>
          <w:szCs w:val="22"/>
        </w:rPr>
        <w:t>de opdracht succesvol uit te voeren</w:t>
      </w:r>
      <w:r w:rsidRPr="00403FA6">
        <w:rPr>
          <w:rFonts w:ascii="Arial" w:hAnsi="Arial" w:cs="Arial"/>
          <w:sz w:val="22"/>
          <w:szCs w:val="22"/>
        </w:rPr>
        <w:t xml:space="preserve">, is het project afhankelijk van de overige actoren en zal </w:t>
      </w:r>
      <w:r>
        <w:rPr>
          <w:rFonts w:ascii="Arial" w:hAnsi="Arial" w:cs="Arial"/>
          <w:sz w:val="22"/>
          <w:szCs w:val="22"/>
        </w:rPr>
        <w:t xml:space="preserve">de projectgroep 1 Logo </w:t>
      </w:r>
      <w:r w:rsidRPr="00403FA6">
        <w:rPr>
          <w:rFonts w:ascii="Arial" w:hAnsi="Arial" w:cs="Arial"/>
          <w:sz w:val="22"/>
          <w:szCs w:val="22"/>
        </w:rPr>
        <w:t xml:space="preserve">de rol van netwerkmanager op zich moeten nemen om de doelstellingen te behalen. </w:t>
      </w:r>
    </w:p>
    <w:p w:rsidR="003B6B6B" w:rsidRDefault="003B6B6B" w:rsidP="00FF2F2B">
      <w:pPr>
        <w:rPr>
          <w:rFonts w:ascii="Arial" w:hAnsi="Arial" w:cs="Arial"/>
          <w:sz w:val="22"/>
          <w:szCs w:val="22"/>
        </w:rPr>
      </w:pPr>
    </w:p>
    <w:p w:rsidR="003B6B6B" w:rsidRPr="00007432" w:rsidRDefault="003B6B6B" w:rsidP="00FF2F2B">
      <w:pPr>
        <w:pStyle w:val="Heading3"/>
      </w:pPr>
      <w:bookmarkStart w:id="57" w:name="_Toc260325964"/>
      <w:bookmarkStart w:id="58" w:name="_Toc261031341"/>
      <w:bookmarkStart w:id="59" w:name="_Toc261361086"/>
      <w:bookmarkStart w:id="60" w:name="_Toc261792910"/>
      <w:r w:rsidRPr="00007432">
        <w:t>2.</w:t>
      </w:r>
      <w:r>
        <w:t>2</w:t>
      </w:r>
      <w:r w:rsidRPr="00007432">
        <w:t>.2</w:t>
      </w:r>
      <w:r w:rsidRPr="00007432">
        <w:tab/>
        <w:t>Sturingsmechanisme – beïnvloeding van de interactie</w:t>
      </w:r>
      <w:bookmarkEnd w:id="57"/>
      <w:bookmarkEnd w:id="58"/>
      <w:bookmarkEnd w:id="59"/>
      <w:bookmarkEnd w:id="60"/>
    </w:p>
    <w:p w:rsidR="003B6B6B" w:rsidRDefault="003B6B6B" w:rsidP="00FF2F2B">
      <w:pPr>
        <w:rPr>
          <w:rFonts w:ascii="Arial" w:hAnsi="Arial" w:cs="Arial"/>
          <w:sz w:val="22"/>
          <w:szCs w:val="22"/>
        </w:rPr>
      </w:pPr>
      <w:r w:rsidRPr="00747396">
        <w:rPr>
          <w:rFonts w:ascii="Arial" w:hAnsi="Arial" w:cs="Arial"/>
          <w:sz w:val="22"/>
          <w:szCs w:val="22"/>
        </w:rPr>
        <w:t>Koppenjan en Klijn geven ook aan wat zij onder sturing in de netwerkcontext verstaan: “</w:t>
      </w:r>
      <w:r w:rsidRPr="00E23655">
        <w:rPr>
          <w:rFonts w:ascii="Arial" w:hAnsi="Arial" w:cs="Arial"/>
          <w:i/>
          <w:sz w:val="22"/>
          <w:szCs w:val="22"/>
        </w:rPr>
        <w:t>Managing and linking the interaction of involved actors is usually the crucial factor for success</w:t>
      </w:r>
      <w:r w:rsidRPr="0035112C">
        <w:rPr>
          <w:rFonts w:ascii="Arial" w:hAnsi="Arial" w:cs="Arial"/>
          <w:i/>
          <w:sz w:val="22"/>
          <w:szCs w:val="22"/>
        </w:rPr>
        <w:t>.</w:t>
      </w:r>
      <w:r w:rsidRPr="00747396">
        <w:rPr>
          <w:rFonts w:ascii="Arial" w:hAnsi="Arial" w:cs="Arial"/>
          <w:sz w:val="22"/>
          <w:szCs w:val="22"/>
        </w:rPr>
        <w:t xml:space="preserve">” (2004;110). </w:t>
      </w:r>
      <w:r>
        <w:rPr>
          <w:rFonts w:ascii="Arial" w:hAnsi="Arial" w:cs="Arial"/>
          <w:sz w:val="22"/>
          <w:szCs w:val="22"/>
        </w:rPr>
        <w:t xml:space="preserve">Interactie ontstaat door uitwisseling van belangen en middelen tussen actoren. Actoren passen aan de hand van onder andere hun percepties, achtergronden en belangen een strategie toe. </w:t>
      </w:r>
    </w:p>
    <w:p w:rsidR="003B6B6B" w:rsidRDefault="003B6B6B" w:rsidP="00FF2F2B">
      <w:pPr>
        <w:rPr>
          <w:rFonts w:ascii="Arial" w:hAnsi="Arial" w:cs="Arial"/>
          <w:sz w:val="22"/>
          <w:szCs w:val="22"/>
        </w:rPr>
      </w:pPr>
      <w:r w:rsidRPr="00747396">
        <w:rPr>
          <w:rFonts w:ascii="Arial" w:hAnsi="Arial" w:cs="Arial"/>
          <w:sz w:val="22"/>
          <w:szCs w:val="22"/>
        </w:rPr>
        <w:t xml:space="preserve">Het beïnvloeden van de interactie tussen actoren is dus van doorslaggevend belang en daarmee tevens </w:t>
      </w:r>
      <w:r>
        <w:rPr>
          <w:rFonts w:ascii="Arial" w:hAnsi="Arial" w:cs="Arial"/>
          <w:sz w:val="22"/>
          <w:szCs w:val="22"/>
        </w:rPr>
        <w:t xml:space="preserve">een </w:t>
      </w:r>
      <w:r w:rsidRPr="00747396">
        <w:rPr>
          <w:rFonts w:ascii="Arial" w:hAnsi="Arial" w:cs="Arial"/>
          <w:sz w:val="22"/>
          <w:szCs w:val="22"/>
        </w:rPr>
        <w:t>belangrijk</w:t>
      </w:r>
      <w:r>
        <w:rPr>
          <w:rFonts w:ascii="Arial" w:hAnsi="Arial" w:cs="Arial"/>
          <w:sz w:val="22"/>
          <w:szCs w:val="22"/>
        </w:rPr>
        <w:t xml:space="preserve"> </w:t>
      </w:r>
      <w:r w:rsidRPr="00747396">
        <w:rPr>
          <w:rFonts w:ascii="Arial" w:hAnsi="Arial" w:cs="Arial"/>
          <w:sz w:val="22"/>
          <w:szCs w:val="22"/>
        </w:rPr>
        <w:t>sturingsmechanisme in netwerken</w:t>
      </w:r>
      <w:r>
        <w:rPr>
          <w:rFonts w:ascii="Arial" w:hAnsi="Arial" w:cs="Arial"/>
          <w:sz w:val="22"/>
          <w:szCs w:val="22"/>
        </w:rPr>
        <w:t xml:space="preserve">. De netwerkmanager heeft dus een rol in het beïnvloeden van de interactie en zal hierbij rekening moeten houden met de strategieën van andere actoren. </w:t>
      </w:r>
    </w:p>
    <w:p w:rsidR="003B6B6B" w:rsidRDefault="003B6B6B" w:rsidP="00FF2F2B">
      <w:pPr>
        <w:rPr>
          <w:rFonts w:ascii="Arial" w:hAnsi="Arial" w:cs="Arial"/>
          <w:sz w:val="22"/>
          <w:szCs w:val="22"/>
        </w:rPr>
      </w:pPr>
    </w:p>
    <w:p w:rsidR="003B6B6B" w:rsidRDefault="003B6B6B" w:rsidP="00FF2F2B">
      <w:pPr>
        <w:rPr>
          <w:rFonts w:ascii="Arial" w:hAnsi="Arial" w:cs="Arial"/>
          <w:sz w:val="22"/>
          <w:szCs w:val="22"/>
        </w:rPr>
      </w:pPr>
      <w:r>
        <w:rPr>
          <w:rFonts w:ascii="Arial" w:hAnsi="Arial" w:cs="Arial"/>
          <w:sz w:val="22"/>
          <w:szCs w:val="22"/>
        </w:rPr>
        <w:t xml:space="preserve">Alvorens we ingaan op de instrumenten die de netwerkmanager voorhanden heeft in deze sturing, is het goed eerst dieper in te gaan op de begrip interactie en strategieën. </w:t>
      </w:r>
    </w:p>
    <w:p w:rsidR="003B6B6B" w:rsidRDefault="003B6B6B" w:rsidP="00FF2F2B">
      <w:pPr>
        <w:rPr>
          <w:rFonts w:ascii="Arial" w:hAnsi="Arial" w:cs="Arial"/>
          <w:sz w:val="22"/>
          <w:szCs w:val="22"/>
        </w:rPr>
      </w:pPr>
    </w:p>
    <w:p w:rsidR="003B6B6B" w:rsidRPr="00B06260" w:rsidRDefault="003B6B6B" w:rsidP="00FF2F2B">
      <w:pPr>
        <w:rPr>
          <w:rFonts w:ascii="Arial" w:hAnsi="Arial" w:cs="Arial"/>
          <w:b/>
          <w:sz w:val="22"/>
          <w:szCs w:val="22"/>
        </w:rPr>
      </w:pPr>
      <w:r w:rsidRPr="00B06260">
        <w:rPr>
          <w:rFonts w:ascii="Arial" w:hAnsi="Arial" w:cs="Arial"/>
          <w:b/>
          <w:sz w:val="22"/>
          <w:szCs w:val="22"/>
        </w:rPr>
        <w:t>De interactie</w:t>
      </w:r>
    </w:p>
    <w:p w:rsidR="003B6B6B" w:rsidRDefault="003B6B6B" w:rsidP="00FF2F2B">
      <w:pPr>
        <w:rPr>
          <w:rFonts w:ascii="Arial" w:hAnsi="Arial" w:cs="Arial"/>
          <w:sz w:val="22"/>
          <w:szCs w:val="22"/>
        </w:rPr>
      </w:pPr>
      <w:r>
        <w:rPr>
          <w:rFonts w:ascii="Arial" w:hAnsi="Arial" w:cs="Arial"/>
          <w:sz w:val="22"/>
          <w:szCs w:val="22"/>
        </w:rPr>
        <w:t xml:space="preserve">Het afwegen en uitwisselen van belangen en middelen zal in veel gevallen leiden tot een resultaat in de vorm van een besluit. Deze uitwisseling is een proces, dat door Koppenjan en Klijn (2004) </w:t>
      </w:r>
      <w:r w:rsidRPr="0035112C">
        <w:rPr>
          <w:rFonts w:ascii="Arial" w:hAnsi="Arial" w:cs="Arial"/>
          <w:i/>
          <w:sz w:val="22"/>
          <w:szCs w:val="22"/>
        </w:rPr>
        <w:t>game</w:t>
      </w:r>
      <w:r>
        <w:rPr>
          <w:rFonts w:ascii="Arial" w:hAnsi="Arial" w:cs="Arial"/>
          <w:sz w:val="22"/>
          <w:szCs w:val="22"/>
        </w:rPr>
        <w:t xml:space="preserve"> of </w:t>
      </w:r>
      <w:r>
        <w:rPr>
          <w:rFonts w:ascii="Arial" w:hAnsi="Arial" w:cs="Arial"/>
          <w:i/>
          <w:sz w:val="22"/>
          <w:szCs w:val="22"/>
        </w:rPr>
        <w:t xml:space="preserve">spel </w:t>
      </w:r>
      <w:r>
        <w:rPr>
          <w:rFonts w:ascii="Arial" w:hAnsi="Arial" w:cs="Arial"/>
          <w:sz w:val="22"/>
          <w:szCs w:val="22"/>
        </w:rPr>
        <w:t xml:space="preserve">wordt genoemd. De uitkomst van dit spel wordt verzilverd in een besluit. Het zal echter vaak zo zijn dat het besluit slechts een stap is in het komen tot een oplossing voor het totale probleem. Besluitvormingsronden zullen elkaar opvolgen. Klijn en Koppenjan geven aan dat het proces binnen een netwerk te vergelijken is met het doorlopen van besluitvormingsronden. Deze perceptie sluit aan op het </w:t>
      </w:r>
      <w:r w:rsidRPr="00B64470">
        <w:rPr>
          <w:rFonts w:ascii="Arial" w:hAnsi="Arial" w:cs="Arial"/>
          <w:i/>
          <w:sz w:val="22"/>
          <w:szCs w:val="22"/>
        </w:rPr>
        <w:t>rondenmodel</w:t>
      </w:r>
      <w:r>
        <w:rPr>
          <w:rFonts w:ascii="Arial" w:hAnsi="Arial" w:cs="Arial"/>
          <w:sz w:val="22"/>
          <w:szCs w:val="22"/>
        </w:rPr>
        <w:t xml:space="preserve"> van Teisman (1992).</w:t>
      </w:r>
    </w:p>
    <w:p w:rsidR="003B6B6B" w:rsidRDefault="003B6B6B" w:rsidP="00FF2F2B">
      <w:pPr>
        <w:rPr>
          <w:rFonts w:ascii="Arial" w:hAnsi="Arial" w:cs="Arial"/>
          <w:sz w:val="22"/>
          <w:szCs w:val="22"/>
        </w:rPr>
      </w:pPr>
      <w:r>
        <w:rPr>
          <w:rFonts w:ascii="Arial" w:hAnsi="Arial" w:cs="Arial"/>
          <w:sz w:val="22"/>
          <w:szCs w:val="22"/>
        </w:rPr>
        <w:t xml:space="preserve"> </w:t>
      </w:r>
    </w:p>
    <w:p w:rsidR="003B6B6B" w:rsidRPr="00DC7A08" w:rsidRDefault="003B6B6B" w:rsidP="00FF2F2B">
      <w:pPr>
        <w:rPr>
          <w:rFonts w:ascii="Arial" w:hAnsi="Arial" w:cs="Arial"/>
          <w:sz w:val="22"/>
          <w:szCs w:val="22"/>
        </w:rPr>
      </w:pPr>
      <w:r w:rsidRPr="00DC7A08">
        <w:rPr>
          <w:rFonts w:ascii="Arial" w:hAnsi="Arial" w:cs="Arial"/>
          <w:sz w:val="22"/>
          <w:szCs w:val="22"/>
        </w:rPr>
        <w:t xml:space="preserve">Volgens </w:t>
      </w:r>
      <w:r>
        <w:rPr>
          <w:rFonts w:ascii="Arial" w:hAnsi="Arial" w:cs="Arial"/>
          <w:sz w:val="22"/>
          <w:szCs w:val="22"/>
        </w:rPr>
        <w:t xml:space="preserve">het </w:t>
      </w:r>
      <w:r w:rsidRPr="00266A32">
        <w:rPr>
          <w:rFonts w:ascii="Arial" w:hAnsi="Arial" w:cs="Arial"/>
          <w:i/>
          <w:sz w:val="22"/>
          <w:szCs w:val="22"/>
        </w:rPr>
        <w:t>rondenmodel</w:t>
      </w:r>
      <w:r>
        <w:rPr>
          <w:rFonts w:ascii="Arial" w:hAnsi="Arial" w:cs="Arial"/>
          <w:sz w:val="22"/>
          <w:szCs w:val="22"/>
        </w:rPr>
        <w:t xml:space="preserve"> van </w:t>
      </w:r>
      <w:r w:rsidRPr="00266A32">
        <w:rPr>
          <w:rFonts w:ascii="Arial" w:hAnsi="Arial" w:cs="Arial"/>
          <w:sz w:val="22"/>
          <w:szCs w:val="22"/>
        </w:rPr>
        <w:t>Teisman</w:t>
      </w:r>
      <w:r w:rsidRPr="00DC7A08">
        <w:rPr>
          <w:rFonts w:ascii="Arial" w:hAnsi="Arial" w:cs="Arial"/>
          <w:sz w:val="22"/>
          <w:szCs w:val="22"/>
        </w:rPr>
        <w:t xml:space="preserve"> is het typerend voor complexe besluitvorming dat beleid in ronden wordt geformuleerd</w:t>
      </w:r>
      <w:r>
        <w:rPr>
          <w:rFonts w:ascii="Arial" w:hAnsi="Arial" w:cs="Arial"/>
          <w:sz w:val="22"/>
          <w:szCs w:val="22"/>
        </w:rPr>
        <w:t xml:space="preserve">. </w:t>
      </w:r>
      <w:r w:rsidRPr="00DC7A08">
        <w:rPr>
          <w:rFonts w:ascii="Arial" w:hAnsi="Arial" w:cs="Arial"/>
          <w:sz w:val="22"/>
          <w:szCs w:val="22"/>
        </w:rPr>
        <w:t xml:space="preserve">Volgens dit model wordt beleid voortdurend aangepast als gevolg van reeksen beslissingen door actoren terwijl de actoren tijdens dit proces kunnen wisselen. </w:t>
      </w:r>
    </w:p>
    <w:p w:rsidR="003B6B6B" w:rsidRDefault="003B6B6B" w:rsidP="00FF2F2B">
      <w:pPr>
        <w:rPr>
          <w:rFonts w:ascii="Arial" w:hAnsi="Arial" w:cs="Arial"/>
          <w:sz w:val="22"/>
          <w:szCs w:val="22"/>
        </w:rPr>
      </w:pPr>
      <w:r w:rsidRPr="00DC7A08">
        <w:rPr>
          <w:rFonts w:ascii="Arial" w:hAnsi="Arial" w:cs="Arial"/>
          <w:sz w:val="22"/>
          <w:szCs w:val="22"/>
        </w:rPr>
        <w:t xml:space="preserve">De ronden ontstaan als gevolg van het aanpassen van strategieën door actoren of het vormen van nieuwe coalities. Het bereiken van een consensus, door actoren die wederzijds afhankelijk zijn, over de probleemoplossing kan bijvoorbeeld het einde van een ronde betekenen. </w:t>
      </w:r>
    </w:p>
    <w:p w:rsidR="003B6B6B" w:rsidRPr="00DC7A08" w:rsidRDefault="003B6B6B" w:rsidP="00FF2F2B">
      <w:pPr>
        <w:rPr>
          <w:rFonts w:ascii="Arial" w:hAnsi="Arial" w:cs="Arial"/>
          <w:sz w:val="22"/>
          <w:szCs w:val="22"/>
        </w:rPr>
      </w:pPr>
    </w:p>
    <w:p w:rsidR="003B6B6B" w:rsidRDefault="003B6B6B" w:rsidP="00FF2F2B">
      <w:pPr>
        <w:rPr>
          <w:rFonts w:ascii="Arial" w:hAnsi="Arial" w:cs="Arial"/>
          <w:sz w:val="22"/>
          <w:szCs w:val="22"/>
        </w:rPr>
      </w:pPr>
      <w:r w:rsidRPr="00DC7A08">
        <w:rPr>
          <w:rFonts w:ascii="Arial" w:hAnsi="Arial" w:cs="Arial"/>
          <w:sz w:val="22"/>
          <w:szCs w:val="22"/>
        </w:rPr>
        <w:t>Koppenjan en Klijn (2004) geven aan dat zich rondom een bepaald beleidsprobleem verschillende arena’s kunnen bevinden die verschillende aspecten van het probleem behandelen en dat de actoren in die arena’s van elkaar kunnen verschillen. De arena’s kennen weer hun eigen ronden waarin besluitvorming op onderdelen van het probleem plaatsvindt. Het feit dat er in verschillende arena’s besluiten worden genomen, die weinig samenhang met elkaar hebben, maar het proces in andere arena’s wel beïnvloeden, maakt het sturen van een netwerkproces overigens erg lastig.</w:t>
      </w:r>
    </w:p>
    <w:p w:rsidR="003B6B6B" w:rsidRDefault="003B6B6B" w:rsidP="00FF2F2B">
      <w:pPr>
        <w:rPr>
          <w:rFonts w:ascii="Arial" w:hAnsi="Arial" w:cs="Arial"/>
          <w:sz w:val="22"/>
          <w:szCs w:val="22"/>
        </w:rPr>
      </w:pPr>
    </w:p>
    <w:p w:rsidR="003B6B6B" w:rsidRPr="00557E76" w:rsidRDefault="003B6B6B" w:rsidP="00FF2F2B">
      <w:pPr>
        <w:rPr>
          <w:rFonts w:ascii="Arial" w:hAnsi="Arial" w:cs="Arial"/>
          <w:b/>
          <w:sz w:val="22"/>
          <w:szCs w:val="22"/>
        </w:rPr>
      </w:pPr>
      <w:r w:rsidRPr="00557E76">
        <w:rPr>
          <w:rFonts w:ascii="Arial" w:hAnsi="Arial" w:cs="Arial"/>
          <w:b/>
          <w:sz w:val="22"/>
          <w:szCs w:val="22"/>
        </w:rPr>
        <w:t>Strategieën van actoren</w:t>
      </w:r>
    </w:p>
    <w:p w:rsidR="003B6B6B" w:rsidRPr="00DC7A08" w:rsidRDefault="003B6B6B" w:rsidP="00FF2F2B">
      <w:pPr>
        <w:rPr>
          <w:rFonts w:ascii="Arial" w:hAnsi="Arial" w:cs="Arial"/>
          <w:sz w:val="22"/>
          <w:szCs w:val="22"/>
        </w:rPr>
      </w:pPr>
      <w:r w:rsidRPr="00DC7A08">
        <w:rPr>
          <w:rFonts w:ascii="Arial" w:hAnsi="Arial" w:cs="Arial"/>
          <w:sz w:val="22"/>
          <w:szCs w:val="22"/>
        </w:rPr>
        <w:t xml:space="preserve">Koppenjan en Klijn spreken in hun definitie van netwerken over een spel dat wordt gespeeld. Een spel duidt op een proces dat zich afspeelt. En een spel wijst ook op de verschillende strategieën die gedurende een spel kunnen worden gehanteerd. </w:t>
      </w:r>
    </w:p>
    <w:p w:rsidR="003B6B6B" w:rsidRPr="00DC7A08" w:rsidRDefault="003B6B6B" w:rsidP="00FF2F2B">
      <w:pPr>
        <w:rPr>
          <w:rFonts w:ascii="Arial" w:hAnsi="Arial" w:cs="Arial"/>
          <w:sz w:val="22"/>
          <w:szCs w:val="22"/>
        </w:rPr>
      </w:pPr>
      <w:r w:rsidRPr="00DC7A08">
        <w:rPr>
          <w:rFonts w:ascii="Arial" w:hAnsi="Arial" w:cs="Arial"/>
          <w:sz w:val="22"/>
          <w:szCs w:val="22"/>
        </w:rPr>
        <w:t>In hun boek spreken Koppenjan en Klijn (2004) over percepties die deze strategieën kunnen beïnvloeden. Volgens hen zijn percepties beelden van de omgeving, het probleem en de oplossingsmogelijkheden hiervoor (2004</w:t>
      </w:r>
      <w:r>
        <w:rPr>
          <w:rFonts w:ascii="Arial" w:hAnsi="Arial" w:cs="Arial"/>
          <w:sz w:val="22"/>
          <w:szCs w:val="22"/>
        </w:rPr>
        <w:t>;</w:t>
      </w:r>
      <w:r w:rsidRPr="00DC7A08">
        <w:rPr>
          <w:rFonts w:ascii="Arial" w:hAnsi="Arial" w:cs="Arial"/>
          <w:sz w:val="22"/>
          <w:szCs w:val="22"/>
        </w:rPr>
        <w:t xml:space="preserve">48). </w:t>
      </w:r>
    </w:p>
    <w:p w:rsidR="003B6B6B" w:rsidRPr="00DC7A08" w:rsidRDefault="003B6B6B" w:rsidP="00FF2F2B">
      <w:pPr>
        <w:rPr>
          <w:rFonts w:ascii="Arial" w:hAnsi="Arial" w:cs="Arial"/>
          <w:sz w:val="22"/>
          <w:szCs w:val="22"/>
        </w:rPr>
      </w:pPr>
    </w:p>
    <w:p w:rsidR="003B6B6B" w:rsidRDefault="003B6B6B" w:rsidP="00FF2F2B">
      <w:pPr>
        <w:rPr>
          <w:rFonts w:ascii="Arial" w:hAnsi="Arial" w:cs="Arial"/>
          <w:sz w:val="22"/>
          <w:szCs w:val="22"/>
        </w:rPr>
      </w:pPr>
      <w:r w:rsidRPr="00DC7A08">
        <w:rPr>
          <w:rFonts w:ascii="Arial" w:hAnsi="Arial" w:cs="Arial"/>
          <w:sz w:val="22"/>
          <w:szCs w:val="22"/>
        </w:rPr>
        <w:t xml:space="preserve">De percepties die actoren hebben </w:t>
      </w:r>
      <w:r>
        <w:rPr>
          <w:rFonts w:ascii="Arial" w:hAnsi="Arial" w:cs="Arial"/>
          <w:sz w:val="22"/>
          <w:szCs w:val="22"/>
        </w:rPr>
        <w:t>van</w:t>
      </w:r>
      <w:r w:rsidRPr="00DC7A08">
        <w:rPr>
          <w:rFonts w:ascii="Arial" w:hAnsi="Arial" w:cs="Arial"/>
          <w:sz w:val="22"/>
          <w:szCs w:val="22"/>
        </w:rPr>
        <w:t xml:space="preserve"> deze drie aspecten zijn van grote invloed op het handelen van een partij gedurende het spel. Het bevat de kernwaarden waar een actor voor staat. Vanuit deze kernwaarden worden doelstellingen geformuleerd. Deze doelstellingen zijn concrete resultaten die de actor wil behalen gedurende het spel. Om deze doelstellingen te behalen zal het nodig zijn om drie aspecten in het netwerk te beïnvloeden:</w:t>
      </w:r>
    </w:p>
    <w:p w:rsidR="003B6B6B" w:rsidRPr="00DC7A08" w:rsidRDefault="003B6B6B" w:rsidP="00FF2F2B">
      <w:pPr>
        <w:rPr>
          <w:rFonts w:ascii="Arial" w:hAnsi="Arial" w:cs="Arial"/>
          <w:sz w:val="22"/>
          <w:szCs w:val="22"/>
        </w:rPr>
      </w:pPr>
    </w:p>
    <w:p w:rsidR="003B6B6B" w:rsidRPr="00DC7A08" w:rsidRDefault="003B6B6B" w:rsidP="00E23655">
      <w:pPr>
        <w:numPr>
          <w:ilvl w:val="0"/>
          <w:numId w:val="4"/>
        </w:numPr>
        <w:tabs>
          <w:tab w:val="clear" w:pos="720"/>
          <w:tab w:val="num" w:pos="360"/>
        </w:tabs>
        <w:ind w:left="360"/>
        <w:rPr>
          <w:rFonts w:ascii="Arial" w:hAnsi="Arial" w:cs="Arial"/>
          <w:sz w:val="22"/>
          <w:szCs w:val="22"/>
        </w:rPr>
      </w:pPr>
      <w:r w:rsidRPr="00DC7A08">
        <w:rPr>
          <w:rFonts w:ascii="Arial" w:hAnsi="Arial" w:cs="Arial"/>
          <w:sz w:val="22"/>
          <w:szCs w:val="22"/>
        </w:rPr>
        <w:t>De inhoud van het probleem;</w:t>
      </w:r>
    </w:p>
    <w:p w:rsidR="003B6B6B" w:rsidRPr="00DC7A08" w:rsidRDefault="003B6B6B" w:rsidP="00E23655">
      <w:pPr>
        <w:numPr>
          <w:ilvl w:val="0"/>
          <w:numId w:val="4"/>
        </w:numPr>
        <w:tabs>
          <w:tab w:val="clear" w:pos="720"/>
          <w:tab w:val="num" w:pos="360"/>
        </w:tabs>
        <w:ind w:left="360"/>
        <w:rPr>
          <w:rFonts w:ascii="Arial" w:hAnsi="Arial" w:cs="Arial"/>
          <w:sz w:val="22"/>
          <w:szCs w:val="22"/>
        </w:rPr>
      </w:pPr>
      <w:r w:rsidRPr="00DC7A08">
        <w:rPr>
          <w:rFonts w:ascii="Arial" w:hAnsi="Arial" w:cs="Arial"/>
          <w:sz w:val="22"/>
          <w:szCs w:val="22"/>
        </w:rPr>
        <w:t>Het verloop van het interactieproces;</w:t>
      </w:r>
    </w:p>
    <w:p w:rsidR="003B6B6B" w:rsidRPr="00DC7A08" w:rsidRDefault="003B6B6B" w:rsidP="00E23655">
      <w:pPr>
        <w:numPr>
          <w:ilvl w:val="0"/>
          <w:numId w:val="4"/>
        </w:numPr>
        <w:tabs>
          <w:tab w:val="clear" w:pos="720"/>
          <w:tab w:val="num" w:pos="360"/>
        </w:tabs>
        <w:ind w:left="360"/>
        <w:rPr>
          <w:rFonts w:ascii="Arial" w:hAnsi="Arial" w:cs="Arial"/>
          <w:sz w:val="22"/>
          <w:szCs w:val="22"/>
        </w:rPr>
      </w:pPr>
      <w:r w:rsidRPr="00DC7A08">
        <w:rPr>
          <w:rFonts w:ascii="Arial" w:hAnsi="Arial" w:cs="Arial"/>
          <w:sz w:val="22"/>
          <w:szCs w:val="22"/>
        </w:rPr>
        <w:t>De strategieën van de andere actoren.</w:t>
      </w:r>
    </w:p>
    <w:p w:rsidR="003B6B6B" w:rsidRPr="00DC7A08" w:rsidRDefault="003B6B6B" w:rsidP="00FF2F2B">
      <w:pPr>
        <w:rPr>
          <w:rFonts w:ascii="Arial" w:hAnsi="Arial" w:cs="Arial"/>
          <w:sz w:val="22"/>
          <w:szCs w:val="22"/>
        </w:rPr>
      </w:pPr>
    </w:p>
    <w:p w:rsidR="003B6B6B" w:rsidRPr="00DC7A08" w:rsidRDefault="003B6B6B" w:rsidP="00FF2F2B">
      <w:pPr>
        <w:rPr>
          <w:rFonts w:ascii="Arial" w:hAnsi="Arial" w:cs="Arial"/>
          <w:sz w:val="22"/>
          <w:szCs w:val="22"/>
        </w:rPr>
      </w:pPr>
      <w:r w:rsidRPr="00DC7A08">
        <w:rPr>
          <w:rFonts w:ascii="Arial" w:hAnsi="Arial" w:cs="Arial"/>
          <w:sz w:val="22"/>
          <w:szCs w:val="22"/>
        </w:rPr>
        <w:t>De wijze waarop deze beïnvloeding plaatsvindt, wordt aangemerkt als de toegepaste strategie. Koppenjan en Klijn (2004) geven aan dat er vijf typen strategieën kunnen worden toegepast, variërend van een geheel afzijdige houding tegen de andere actoren tot een volledig faciliterende rol:</w:t>
      </w:r>
    </w:p>
    <w:p w:rsidR="003B6B6B" w:rsidRPr="00DC7A08" w:rsidRDefault="003B6B6B" w:rsidP="00E23655">
      <w:pPr>
        <w:numPr>
          <w:ilvl w:val="0"/>
          <w:numId w:val="5"/>
        </w:numPr>
        <w:tabs>
          <w:tab w:val="clear" w:pos="720"/>
          <w:tab w:val="num" w:pos="360"/>
        </w:tabs>
        <w:ind w:left="360"/>
        <w:rPr>
          <w:rFonts w:ascii="Arial" w:hAnsi="Arial" w:cs="Arial"/>
          <w:b/>
          <w:sz w:val="22"/>
          <w:szCs w:val="22"/>
        </w:rPr>
      </w:pPr>
      <w:r w:rsidRPr="00DC7A08">
        <w:rPr>
          <w:rFonts w:ascii="Arial" w:hAnsi="Arial" w:cs="Arial"/>
          <w:sz w:val="22"/>
          <w:szCs w:val="22"/>
        </w:rPr>
        <w:t>Go</w:t>
      </w:r>
      <w:r>
        <w:rPr>
          <w:rFonts w:ascii="Arial" w:hAnsi="Arial" w:cs="Arial"/>
          <w:sz w:val="22"/>
          <w:szCs w:val="22"/>
        </w:rPr>
        <w:t>-</w:t>
      </w:r>
      <w:r w:rsidRPr="00DC7A08">
        <w:rPr>
          <w:rFonts w:ascii="Arial" w:hAnsi="Arial" w:cs="Arial"/>
          <w:sz w:val="22"/>
          <w:szCs w:val="22"/>
        </w:rPr>
        <w:t>alone strategies – één actor heeft een oplossing geformuleerd en probeert deze koste wat kost door te drukken;</w:t>
      </w:r>
    </w:p>
    <w:p w:rsidR="003B6B6B" w:rsidRPr="00DC7A08" w:rsidRDefault="003B6B6B" w:rsidP="00E23655">
      <w:pPr>
        <w:numPr>
          <w:ilvl w:val="0"/>
          <w:numId w:val="5"/>
        </w:numPr>
        <w:tabs>
          <w:tab w:val="clear" w:pos="720"/>
          <w:tab w:val="num" w:pos="360"/>
        </w:tabs>
        <w:ind w:left="360"/>
        <w:rPr>
          <w:rFonts w:ascii="Arial" w:hAnsi="Arial" w:cs="Arial"/>
          <w:sz w:val="22"/>
          <w:szCs w:val="22"/>
        </w:rPr>
      </w:pPr>
      <w:r w:rsidRPr="00DC7A08">
        <w:rPr>
          <w:rFonts w:ascii="Arial" w:hAnsi="Arial" w:cs="Arial"/>
          <w:sz w:val="22"/>
          <w:szCs w:val="22"/>
        </w:rPr>
        <w:t>Conflictual strategies – strategieën gericht op het tegenhouden of blokkeren van oplossingen;</w:t>
      </w:r>
    </w:p>
    <w:p w:rsidR="003B6B6B" w:rsidRPr="00DC7A08" w:rsidRDefault="003B6B6B" w:rsidP="00E23655">
      <w:pPr>
        <w:numPr>
          <w:ilvl w:val="0"/>
          <w:numId w:val="5"/>
        </w:numPr>
        <w:tabs>
          <w:tab w:val="clear" w:pos="720"/>
          <w:tab w:val="num" w:pos="360"/>
        </w:tabs>
        <w:ind w:left="360"/>
        <w:rPr>
          <w:rFonts w:ascii="Arial" w:hAnsi="Arial" w:cs="Arial"/>
          <w:sz w:val="22"/>
          <w:szCs w:val="22"/>
        </w:rPr>
      </w:pPr>
      <w:r w:rsidRPr="00DC7A08">
        <w:rPr>
          <w:rFonts w:ascii="Arial" w:hAnsi="Arial" w:cs="Arial"/>
          <w:sz w:val="22"/>
          <w:szCs w:val="22"/>
        </w:rPr>
        <w:t>Avoidance strategies – strategieën waarbij actoren zich passief opstellen en niet voor of tegen een oplossing zijn;</w:t>
      </w:r>
    </w:p>
    <w:p w:rsidR="003B6B6B" w:rsidRPr="00DC7A08" w:rsidRDefault="003B6B6B" w:rsidP="00E23655">
      <w:pPr>
        <w:numPr>
          <w:ilvl w:val="0"/>
          <w:numId w:val="5"/>
        </w:numPr>
        <w:tabs>
          <w:tab w:val="clear" w:pos="720"/>
          <w:tab w:val="num" w:pos="360"/>
        </w:tabs>
        <w:ind w:left="360"/>
        <w:rPr>
          <w:rFonts w:ascii="Arial" w:hAnsi="Arial" w:cs="Arial"/>
          <w:sz w:val="22"/>
          <w:szCs w:val="22"/>
        </w:rPr>
      </w:pPr>
      <w:r w:rsidRPr="00DC7A08">
        <w:rPr>
          <w:rFonts w:ascii="Arial" w:hAnsi="Arial" w:cs="Arial"/>
          <w:sz w:val="22"/>
          <w:szCs w:val="22"/>
        </w:rPr>
        <w:t>Cooperative strategies – actoren erkennen elkaars afhankelijkheid en proberen elkaar te overtuigen van de eigen plannen;</w:t>
      </w:r>
    </w:p>
    <w:p w:rsidR="003B6B6B" w:rsidRPr="00DC7A08" w:rsidRDefault="003B6B6B" w:rsidP="00E23655">
      <w:pPr>
        <w:numPr>
          <w:ilvl w:val="0"/>
          <w:numId w:val="5"/>
        </w:numPr>
        <w:tabs>
          <w:tab w:val="clear" w:pos="720"/>
          <w:tab w:val="num" w:pos="360"/>
        </w:tabs>
        <w:ind w:left="360"/>
        <w:rPr>
          <w:rFonts w:ascii="Arial" w:hAnsi="Arial" w:cs="Arial"/>
          <w:sz w:val="22"/>
          <w:szCs w:val="22"/>
        </w:rPr>
      </w:pPr>
      <w:r w:rsidRPr="00DC7A08">
        <w:rPr>
          <w:rFonts w:ascii="Arial" w:hAnsi="Arial" w:cs="Arial"/>
          <w:sz w:val="22"/>
          <w:szCs w:val="22"/>
        </w:rPr>
        <w:t>Facilitating strategies – Actoren erkennen dat ze elkaar nodig hebben om een gedeelde voordelige oplossing te bereiken en brengen hiervoor partijen bij elkaar en bemiddelen tussen andere partijen.</w:t>
      </w:r>
    </w:p>
    <w:p w:rsidR="003B6B6B" w:rsidRPr="00DC7A08" w:rsidRDefault="003B6B6B" w:rsidP="00FF2F2B">
      <w:pPr>
        <w:rPr>
          <w:rFonts w:ascii="Arial" w:hAnsi="Arial" w:cs="Arial"/>
          <w:sz w:val="22"/>
          <w:szCs w:val="22"/>
        </w:rPr>
      </w:pPr>
    </w:p>
    <w:p w:rsidR="003B6B6B" w:rsidRDefault="003B6B6B" w:rsidP="00FF2F2B">
      <w:pPr>
        <w:rPr>
          <w:rFonts w:ascii="Arial" w:hAnsi="Arial" w:cs="Arial"/>
          <w:sz w:val="22"/>
          <w:szCs w:val="22"/>
        </w:rPr>
      </w:pPr>
      <w:r w:rsidRPr="00DC7A08">
        <w:rPr>
          <w:rFonts w:ascii="Arial" w:hAnsi="Arial" w:cs="Arial"/>
          <w:sz w:val="22"/>
          <w:szCs w:val="22"/>
        </w:rPr>
        <w:t xml:space="preserve">Het lastige van het oplossen van problemen in netwerken is dat het gedrag van de actoren moeilijk voorspelbaar is. Hiervoor zijn twee redenen aan te wijzen. Op de eerste plaats zijn er verschillen in de percepties, belangen en strategieën. Deze verschillen leiden tot conflicten tussen actoren. Op de tweede plaats </w:t>
      </w:r>
      <w:r>
        <w:rPr>
          <w:rFonts w:ascii="Arial" w:hAnsi="Arial" w:cs="Arial"/>
          <w:sz w:val="22"/>
          <w:szCs w:val="22"/>
        </w:rPr>
        <w:t>hebben de actoren op basis van de interactie die heeft plaatsgevonden in het netwerk elk een eigen beeld van de andere actoren gevormd.</w:t>
      </w:r>
    </w:p>
    <w:p w:rsidR="003B6B6B" w:rsidRDefault="003B6B6B" w:rsidP="00FF2F2B">
      <w:pPr>
        <w:rPr>
          <w:rFonts w:ascii="Arial" w:hAnsi="Arial" w:cs="Arial"/>
          <w:sz w:val="22"/>
          <w:szCs w:val="22"/>
        </w:rPr>
      </w:pPr>
      <w:r w:rsidRPr="00DC7A08">
        <w:rPr>
          <w:rFonts w:ascii="Arial" w:hAnsi="Arial" w:cs="Arial"/>
          <w:sz w:val="22"/>
          <w:szCs w:val="22"/>
        </w:rPr>
        <w:t>Het gevolg is dat actoren continu hun eigen strategie aanpassen op acties die andere actoren hebben ingezet, terwijl niet altijd duidelijk is wat de strategie van andere actoren is of is geweest (Koppenjan en Klijn, 2004).</w:t>
      </w:r>
    </w:p>
    <w:p w:rsidR="003B6B6B" w:rsidRDefault="003B6B6B" w:rsidP="00FF2F2B">
      <w:pPr>
        <w:rPr>
          <w:rFonts w:ascii="Arial" w:hAnsi="Arial" w:cs="Arial"/>
          <w:sz w:val="22"/>
          <w:szCs w:val="22"/>
        </w:rPr>
      </w:pPr>
    </w:p>
    <w:p w:rsidR="003B6B6B" w:rsidRPr="00DC7A08" w:rsidRDefault="003B6B6B" w:rsidP="00FF2F2B">
      <w:pPr>
        <w:rPr>
          <w:rFonts w:ascii="Arial" w:hAnsi="Arial" w:cs="Arial"/>
          <w:sz w:val="22"/>
          <w:szCs w:val="22"/>
        </w:rPr>
      </w:pPr>
      <w:r w:rsidRPr="00DC7A08">
        <w:rPr>
          <w:rFonts w:ascii="Arial" w:hAnsi="Arial" w:cs="Arial"/>
          <w:sz w:val="22"/>
          <w:szCs w:val="22"/>
        </w:rPr>
        <w:t>Koppenjan en Klijn geven aan dat het managen van de onzekerheden in een netwerk gericht is op drie categorieën onzekerheden: ‘</w:t>
      </w:r>
      <w:r w:rsidRPr="00E23655">
        <w:rPr>
          <w:rFonts w:ascii="Arial" w:hAnsi="Arial" w:cs="Arial"/>
          <w:i/>
          <w:sz w:val="22"/>
          <w:szCs w:val="22"/>
        </w:rPr>
        <w:t>It concerns improving learning processes between the parties with regard to substance, process and institutional context</w:t>
      </w:r>
      <w:r w:rsidRPr="00DC7A08">
        <w:rPr>
          <w:rFonts w:ascii="Arial" w:hAnsi="Arial" w:cs="Arial"/>
          <w:i/>
          <w:sz w:val="22"/>
          <w:szCs w:val="22"/>
        </w:rPr>
        <w:t>.</w:t>
      </w:r>
      <w:r w:rsidRPr="00DC7A08">
        <w:rPr>
          <w:rFonts w:ascii="Arial" w:hAnsi="Arial" w:cs="Arial"/>
          <w:sz w:val="22"/>
          <w:szCs w:val="22"/>
        </w:rPr>
        <w:t xml:space="preserve">’ (2004; 243). </w:t>
      </w:r>
    </w:p>
    <w:p w:rsidR="003B6B6B" w:rsidRDefault="003B6B6B" w:rsidP="00FF2F2B">
      <w:pPr>
        <w:rPr>
          <w:rFonts w:ascii="Arial" w:hAnsi="Arial" w:cs="Arial"/>
          <w:sz w:val="22"/>
          <w:szCs w:val="22"/>
        </w:rPr>
      </w:pPr>
    </w:p>
    <w:p w:rsidR="003B6B6B" w:rsidRDefault="003B6B6B" w:rsidP="00FF2F2B">
      <w:pPr>
        <w:pStyle w:val="Heading3"/>
      </w:pPr>
      <w:bookmarkStart w:id="61" w:name="_Toc260325965"/>
      <w:bookmarkStart w:id="62" w:name="_Toc261031342"/>
      <w:bookmarkStart w:id="63" w:name="_Toc261361087"/>
      <w:bookmarkStart w:id="64" w:name="_Toc261792911"/>
      <w:r>
        <w:t>2.2.3</w:t>
      </w:r>
      <w:r>
        <w:tab/>
        <w:t>Instrumenten voor de netwerkmanager</w:t>
      </w:r>
      <w:bookmarkEnd w:id="61"/>
      <w:bookmarkEnd w:id="62"/>
      <w:bookmarkEnd w:id="63"/>
      <w:bookmarkEnd w:id="64"/>
    </w:p>
    <w:p w:rsidR="003B6B6B" w:rsidRDefault="003B6B6B" w:rsidP="00FF2F2B">
      <w:pPr>
        <w:rPr>
          <w:rFonts w:ascii="Arial" w:hAnsi="Arial" w:cs="Arial"/>
          <w:sz w:val="22"/>
          <w:szCs w:val="22"/>
        </w:rPr>
      </w:pPr>
      <w:r>
        <w:rPr>
          <w:rFonts w:ascii="Arial" w:hAnsi="Arial" w:cs="Arial"/>
          <w:sz w:val="22"/>
          <w:szCs w:val="22"/>
        </w:rPr>
        <w:t>De netwerkmanager heeft een breed scala van mogelijkheden voorhanden om de interactie in het netwerk bij te sturen. Koppenjan en Klijn geven aan dat sturing plaatsvindt op drie niveaus. Zij geven interventiestrategieën op inhoud, op het spel en op het netwerk.</w:t>
      </w:r>
    </w:p>
    <w:p w:rsidR="003B6B6B" w:rsidRPr="00DC7A08" w:rsidRDefault="003B6B6B" w:rsidP="00FF2F2B">
      <w:pPr>
        <w:rPr>
          <w:rFonts w:ascii="Arial" w:hAnsi="Arial" w:cs="Arial"/>
          <w:sz w:val="22"/>
          <w:szCs w:val="22"/>
        </w:rPr>
      </w:pPr>
    </w:p>
    <w:p w:rsidR="003B6B6B" w:rsidRPr="00007432" w:rsidRDefault="003B6B6B" w:rsidP="00FF2F2B">
      <w:pPr>
        <w:rPr>
          <w:rFonts w:ascii="Arial" w:hAnsi="Arial" w:cs="Arial"/>
          <w:sz w:val="22"/>
          <w:szCs w:val="22"/>
          <w:u w:val="single"/>
        </w:rPr>
      </w:pPr>
      <w:r w:rsidRPr="00007432">
        <w:rPr>
          <w:rFonts w:ascii="Arial" w:hAnsi="Arial" w:cs="Arial"/>
          <w:sz w:val="22"/>
          <w:szCs w:val="22"/>
          <w:u w:val="single"/>
        </w:rPr>
        <w:t>1. Interventiestrategieën op de inhoud</w:t>
      </w:r>
    </w:p>
    <w:p w:rsidR="003B6B6B" w:rsidRPr="00007432" w:rsidRDefault="003B6B6B" w:rsidP="00FF2F2B">
      <w:pPr>
        <w:rPr>
          <w:rFonts w:ascii="Arial" w:hAnsi="Arial" w:cs="Arial"/>
          <w:sz w:val="22"/>
          <w:szCs w:val="22"/>
        </w:rPr>
      </w:pPr>
      <w:r w:rsidRPr="00007432">
        <w:rPr>
          <w:rFonts w:ascii="Arial" w:hAnsi="Arial" w:cs="Arial"/>
          <w:sz w:val="22"/>
          <w:szCs w:val="22"/>
        </w:rPr>
        <w:t>Managen van inhoud heeft niet zozeer als doel de inhoud te verduidelijken, maar om actoren bewust te maken van de verschillen en overeenkomsten tussen hen en vanuit dit besef te laten toewerken naar een aanvaardbare probleem oplossing.</w:t>
      </w:r>
    </w:p>
    <w:p w:rsidR="003B6B6B" w:rsidRPr="00007432" w:rsidRDefault="003B6B6B" w:rsidP="00FF2F2B">
      <w:pPr>
        <w:rPr>
          <w:rFonts w:ascii="Arial" w:hAnsi="Arial" w:cs="Arial"/>
          <w:sz w:val="22"/>
          <w:szCs w:val="22"/>
        </w:rPr>
      </w:pPr>
    </w:p>
    <w:p w:rsidR="003B6B6B" w:rsidRDefault="003B6B6B" w:rsidP="00FF2F2B">
      <w:pPr>
        <w:rPr>
          <w:rFonts w:ascii="Arial" w:hAnsi="Arial" w:cs="Arial"/>
          <w:sz w:val="22"/>
          <w:szCs w:val="22"/>
        </w:rPr>
      </w:pPr>
      <w:r w:rsidRPr="00007432">
        <w:rPr>
          <w:rFonts w:ascii="Arial" w:hAnsi="Arial" w:cs="Arial"/>
          <w:sz w:val="22"/>
          <w:szCs w:val="22"/>
        </w:rPr>
        <w:t xml:space="preserve">Koppenjan en Klijn geven verschillende strategieën waarmee de inhoud kan worden gemanaged. Enkele hiervan zijn: </w:t>
      </w:r>
    </w:p>
    <w:p w:rsidR="003B6B6B" w:rsidRPr="00007432" w:rsidRDefault="003B6B6B" w:rsidP="00F92570">
      <w:pPr>
        <w:numPr>
          <w:ilvl w:val="0"/>
          <w:numId w:val="62"/>
        </w:numPr>
        <w:rPr>
          <w:rFonts w:ascii="Arial" w:hAnsi="Arial" w:cs="Arial"/>
          <w:sz w:val="22"/>
          <w:szCs w:val="22"/>
        </w:rPr>
      </w:pPr>
      <w:r w:rsidRPr="00007432">
        <w:rPr>
          <w:rFonts w:ascii="Arial" w:hAnsi="Arial" w:cs="Arial"/>
          <w:sz w:val="22"/>
          <w:szCs w:val="22"/>
        </w:rPr>
        <w:t>Verdere doelvervlechting;</w:t>
      </w:r>
    </w:p>
    <w:p w:rsidR="003B6B6B" w:rsidRPr="00007432" w:rsidRDefault="003B6B6B" w:rsidP="00F92570">
      <w:pPr>
        <w:numPr>
          <w:ilvl w:val="0"/>
          <w:numId w:val="62"/>
        </w:numPr>
        <w:rPr>
          <w:rFonts w:ascii="Arial" w:hAnsi="Arial" w:cs="Arial"/>
          <w:sz w:val="22"/>
          <w:szCs w:val="22"/>
        </w:rPr>
      </w:pPr>
      <w:r w:rsidRPr="00007432">
        <w:rPr>
          <w:rFonts w:ascii="Arial" w:hAnsi="Arial" w:cs="Arial"/>
          <w:sz w:val="22"/>
          <w:szCs w:val="22"/>
        </w:rPr>
        <w:t>Creëren van inhoudelijke variëteit;</w:t>
      </w:r>
    </w:p>
    <w:p w:rsidR="003B6B6B" w:rsidRPr="00007432" w:rsidRDefault="003B6B6B" w:rsidP="00F92570">
      <w:pPr>
        <w:numPr>
          <w:ilvl w:val="0"/>
          <w:numId w:val="62"/>
        </w:numPr>
        <w:rPr>
          <w:rFonts w:ascii="Arial" w:hAnsi="Arial" w:cs="Arial"/>
          <w:sz w:val="22"/>
          <w:szCs w:val="22"/>
        </w:rPr>
      </w:pPr>
      <w:r w:rsidRPr="00007432">
        <w:rPr>
          <w:rFonts w:ascii="Arial" w:hAnsi="Arial" w:cs="Arial"/>
          <w:sz w:val="22"/>
          <w:szCs w:val="22"/>
        </w:rPr>
        <w:t>Doorbreken van asymmetrische wijze van beleidsdiscussies;</w:t>
      </w:r>
    </w:p>
    <w:p w:rsidR="003B6B6B" w:rsidRPr="00007432" w:rsidRDefault="003B6B6B" w:rsidP="00F92570">
      <w:pPr>
        <w:numPr>
          <w:ilvl w:val="0"/>
          <w:numId w:val="62"/>
        </w:numPr>
        <w:rPr>
          <w:rFonts w:ascii="Arial" w:hAnsi="Arial" w:cs="Arial"/>
          <w:sz w:val="22"/>
          <w:szCs w:val="22"/>
        </w:rPr>
      </w:pPr>
      <w:r w:rsidRPr="00007432">
        <w:rPr>
          <w:rFonts w:ascii="Arial" w:hAnsi="Arial" w:cs="Arial"/>
          <w:sz w:val="22"/>
          <w:szCs w:val="22"/>
        </w:rPr>
        <w:t>Voorkomen van cognitieve fixatie bij start van proces;</w:t>
      </w:r>
    </w:p>
    <w:p w:rsidR="003B6B6B" w:rsidRPr="00007432" w:rsidRDefault="003B6B6B" w:rsidP="00F92570">
      <w:pPr>
        <w:numPr>
          <w:ilvl w:val="0"/>
          <w:numId w:val="62"/>
        </w:numPr>
        <w:rPr>
          <w:rFonts w:ascii="Arial" w:hAnsi="Arial" w:cs="Arial"/>
          <w:sz w:val="22"/>
          <w:szCs w:val="22"/>
        </w:rPr>
      </w:pPr>
      <w:r w:rsidRPr="00007432">
        <w:rPr>
          <w:rFonts w:ascii="Arial" w:hAnsi="Arial" w:cs="Arial"/>
          <w:sz w:val="22"/>
          <w:szCs w:val="22"/>
        </w:rPr>
        <w:t>Verder brengen van cognitieve reflectie;</w:t>
      </w:r>
    </w:p>
    <w:p w:rsidR="003B6B6B" w:rsidRPr="00007432" w:rsidRDefault="003B6B6B" w:rsidP="00F92570">
      <w:pPr>
        <w:numPr>
          <w:ilvl w:val="0"/>
          <w:numId w:val="62"/>
        </w:numPr>
        <w:rPr>
          <w:rFonts w:ascii="Arial" w:hAnsi="Arial" w:cs="Arial"/>
          <w:sz w:val="22"/>
          <w:szCs w:val="22"/>
        </w:rPr>
      </w:pPr>
      <w:r w:rsidRPr="00007432">
        <w:rPr>
          <w:rFonts w:ascii="Arial" w:hAnsi="Arial" w:cs="Arial"/>
          <w:sz w:val="22"/>
          <w:szCs w:val="22"/>
        </w:rPr>
        <w:t>Organiseren van inhoudelijke selectie.</w:t>
      </w:r>
    </w:p>
    <w:p w:rsidR="003B6B6B" w:rsidRPr="00007432" w:rsidRDefault="003B6B6B" w:rsidP="00FF2F2B">
      <w:pPr>
        <w:rPr>
          <w:rFonts w:ascii="Arial" w:hAnsi="Arial" w:cs="Arial"/>
          <w:sz w:val="22"/>
          <w:szCs w:val="22"/>
        </w:rPr>
      </w:pPr>
    </w:p>
    <w:p w:rsidR="003B6B6B" w:rsidRPr="00007432" w:rsidRDefault="003B6B6B" w:rsidP="00FF2F2B">
      <w:pPr>
        <w:rPr>
          <w:rFonts w:ascii="Arial" w:hAnsi="Arial" w:cs="Arial"/>
          <w:sz w:val="22"/>
          <w:szCs w:val="22"/>
          <w:u w:val="single"/>
        </w:rPr>
      </w:pPr>
      <w:r w:rsidRPr="00007432">
        <w:rPr>
          <w:rFonts w:ascii="Arial" w:hAnsi="Arial" w:cs="Arial"/>
          <w:sz w:val="22"/>
          <w:szCs w:val="22"/>
          <w:u w:val="single"/>
        </w:rPr>
        <w:t>2. Interventiestrategieën op het spel</w:t>
      </w:r>
    </w:p>
    <w:p w:rsidR="003B6B6B" w:rsidRPr="00007432" w:rsidRDefault="003B6B6B" w:rsidP="00FF2F2B">
      <w:pPr>
        <w:rPr>
          <w:rFonts w:ascii="Arial" w:hAnsi="Arial" w:cs="Arial"/>
          <w:sz w:val="22"/>
          <w:szCs w:val="22"/>
        </w:rPr>
      </w:pPr>
      <w:r w:rsidRPr="00007432">
        <w:rPr>
          <w:rFonts w:ascii="Arial" w:hAnsi="Arial" w:cs="Arial"/>
          <w:sz w:val="22"/>
          <w:szCs w:val="22"/>
        </w:rPr>
        <w:t xml:space="preserve">Spelmanagement tracht om de zelfgerichte houding van de actoren om te buigen naar een gezamenlijke houding, waarbij gezocht wordt naar de overeenkomsten in de percepties en belangen waar voldoende draagvlak voor kan worden gevonden binnen het netwerk. Het managen van het spel bevat naast het procesmanagement daarom ook het koppelen van actoren en arena’s. </w:t>
      </w:r>
    </w:p>
    <w:p w:rsidR="003B6B6B" w:rsidRPr="00007432" w:rsidRDefault="003B6B6B" w:rsidP="00FF2F2B">
      <w:pPr>
        <w:rPr>
          <w:rFonts w:ascii="Arial" w:hAnsi="Arial" w:cs="Arial"/>
          <w:sz w:val="22"/>
          <w:szCs w:val="22"/>
        </w:rPr>
      </w:pPr>
    </w:p>
    <w:p w:rsidR="003B6B6B" w:rsidRPr="00007432" w:rsidRDefault="003B6B6B" w:rsidP="00FF2F2B">
      <w:pPr>
        <w:rPr>
          <w:rFonts w:ascii="Arial" w:hAnsi="Arial" w:cs="Arial"/>
          <w:sz w:val="22"/>
          <w:szCs w:val="22"/>
        </w:rPr>
      </w:pPr>
      <w:r w:rsidRPr="00007432">
        <w:rPr>
          <w:rFonts w:ascii="Arial" w:hAnsi="Arial" w:cs="Arial"/>
          <w:sz w:val="22"/>
          <w:szCs w:val="22"/>
        </w:rPr>
        <w:t xml:space="preserve">Koppenjan en Klijn geven verschillende strategieën waarmee het spel kan worden gemanaged. Enkele hiervan zijn: </w:t>
      </w:r>
    </w:p>
    <w:p w:rsidR="003B6B6B" w:rsidRPr="00007432" w:rsidRDefault="003B6B6B" w:rsidP="00F92570">
      <w:pPr>
        <w:numPr>
          <w:ilvl w:val="0"/>
          <w:numId w:val="63"/>
        </w:numPr>
        <w:rPr>
          <w:rFonts w:ascii="Arial" w:hAnsi="Arial" w:cs="Arial"/>
          <w:sz w:val="22"/>
          <w:szCs w:val="22"/>
        </w:rPr>
      </w:pPr>
      <w:r w:rsidRPr="00007432">
        <w:rPr>
          <w:rFonts w:ascii="Arial" w:hAnsi="Arial" w:cs="Arial"/>
          <w:sz w:val="22"/>
          <w:szCs w:val="22"/>
        </w:rPr>
        <w:t>Initiëren en stopzetten van interactie;</w:t>
      </w:r>
    </w:p>
    <w:p w:rsidR="003B6B6B" w:rsidRPr="00007432" w:rsidRDefault="003B6B6B" w:rsidP="00F92570">
      <w:pPr>
        <w:numPr>
          <w:ilvl w:val="0"/>
          <w:numId w:val="63"/>
        </w:numPr>
        <w:rPr>
          <w:rFonts w:ascii="Arial" w:hAnsi="Arial" w:cs="Arial"/>
          <w:sz w:val="22"/>
          <w:szCs w:val="22"/>
        </w:rPr>
      </w:pPr>
      <w:r w:rsidRPr="00007432">
        <w:rPr>
          <w:rFonts w:ascii="Arial" w:hAnsi="Arial" w:cs="Arial"/>
          <w:sz w:val="22"/>
          <w:szCs w:val="22"/>
        </w:rPr>
        <w:t>Toevoegen en uitsluiten van actoren;</w:t>
      </w:r>
    </w:p>
    <w:p w:rsidR="003B6B6B" w:rsidRPr="00007432" w:rsidRDefault="003B6B6B" w:rsidP="00F92570">
      <w:pPr>
        <w:numPr>
          <w:ilvl w:val="0"/>
          <w:numId w:val="63"/>
        </w:numPr>
        <w:rPr>
          <w:rFonts w:ascii="Arial" w:hAnsi="Arial" w:cs="Arial"/>
          <w:sz w:val="22"/>
          <w:szCs w:val="22"/>
        </w:rPr>
      </w:pPr>
      <w:r w:rsidRPr="00007432">
        <w:rPr>
          <w:rFonts w:ascii="Arial" w:hAnsi="Arial" w:cs="Arial"/>
          <w:sz w:val="22"/>
          <w:szCs w:val="22"/>
        </w:rPr>
        <w:t>Spelafspraken bevorderen;</w:t>
      </w:r>
    </w:p>
    <w:p w:rsidR="003B6B6B" w:rsidRPr="00007432" w:rsidRDefault="003B6B6B" w:rsidP="00F92570">
      <w:pPr>
        <w:numPr>
          <w:ilvl w:val="0"/>
          <w:numId w:val="63"/>
        </w:numPr>
        <w:rPr>
          <w:rFonts w:ascii="Arial" w:hAnsi="Arial" w:cs="Arial"/>
          <w:sz w:val="22"/>
          <w:szCs w:val="22"/>
        </w:rPr>
      </w:pPr>
      <w:r w:rsidRPr="00007432">
        <w:rPr>
          <w:rFonts w:ascii="Arial" w:hAnsi="Arial" w:cs="Arial"/>
          <w:sz w:val="22"/>
          <w:szCs w:val="22"/>
        </w:rPr>
        <w:t>Besluitvormingsafspraken bevorderen;</w:t>
      </w:r>
    </w:p>
    <w:p w:rsidR="003B6B6B" w:rsidRPr="00007432" w:rsidRDefault="003B6B6B" w:rsidP="00F92570">
      <w:pPr>
        <w:numPr>
          <w:ilvl w:val="0"/>
          <w:numId w:val="63"/>
        </w:numPr>
        <w:rPr>
          <w:rFonts w:ascii="Arial" w:hAnsi="Arial" w:cs="Arial"/>
          <w:sz w:val="22"/>
          <w:szCs w:val="22"/>
        </w:rPr>
      </w:pPr>
      <w:r w:rsidRPr="00007432">
        <w:rPr>
          <w:rFonts w:ascii="Arial" w:hAnsi="Arial" w:cs="Arial"/>
          <w:sz w:val="22"/>
          <w:szCs w:val="22"/>
        </w:rPr>
        <w:t>Faciliteren van het spel.</w:t>
      </w:r>
    </w:p>
    <w:p w:rsidR="003B6B6B" w:rsidRPr="00007432" w:rsidRDefault="003B6B6B" w:rsidP="00FF2F2B">
      <w:pPr>
        <w:rPr>
          <w:rFonts w:ascii="Arial" w:hAnsi="Arial" w:cs="Arial"/>
          <w:sz w:val="22"/>
          <w:szCs w:val="22"/>
        </w:rPr>
      </w:pPr>
    </w:p>
    <w:p w:rsidR="003B6B6B" w:rsidRPr="00007432" w:rsidRDefault="003B6B6B" w:rsidP="00FF2F2B">
      <w:pPr>
        <w:rPr>
          <w:rFonts w:ascii="Arial" w:hAnsi="Arial" w:cs="Arial"/>
          <w:sz w:val="22"/>
          <w:szCs w:val="22"/>
          <w:u w:val="single"/>
        </w:rPr>
      </w:pPr>
      <w:r w:rsidRPr="00007432">
        <w:rPr>
          <w:rFonts w:ascii="Arial" w:hAnsi="Arial" w:cs="Arial"/>
          <w:sz w:val="22"/>
          <w:szCs w:val="22"/>
          <w:u w:val="single"/>
        </w:rPr>
        <w:t>3. Het managen van het netwerk</w:t>
      </w:r>
    </w:p>
    <w:p w:rsidR="003B6B6B" w:rsidRPr="00007432" w:rsidRDefault="003B6B6B" w:rsidP="00FF2F2B">
      <w:pPr>
        <w:rPr>
          <w:rFonts w:ascii="Arial" w:hAnsi="Arial" w:cs="Arial"/>
          <w:sz w:val="22"/>
          <w:szCs w:val="22"/>
        </w:rPr>
      </w:pPr>
      <w:r w:rsidRPr="00007432">
        <w:rPr>
          <w:rFonts w:ascii="Arial" w:hAnsi="Arial" w:cs="Arial"/>
          <w:sz w:val="22"/>
          <w:szCs w:val="22"/>
        </w:rPr>
        <w:t xml:space="preserve">Waar bij spelmanagement de regels van het netwerk als gegeven worden beschouwd, is netwerkmanagement echter juist gericht op het veranderen van de regels van het netwerk. </w:t>
      </w:r>
    </w:p>
    <w:p w:rsidR="003B6B6B" w:rsidRPr="00007432" w:rsidRDefault="003B6B6B" w:rsidP="00FF2F2B">
      <w:pPr>
        <w:rPr>
          <w:rFonts w:ascii="Arial" w:hAnsi="Arial" w:cs="Arial"/>
          <w:sz w:val="22"/>
          <w:szCs w:val="22"/>
        </w:rPr>
      </w:pPr>
    </w:p>
    <w:p w:rsidR="003B6B6B" w:rsidRPr="00007432" w:rsidRDefault="003B6B6B" w:rsidP="00FF2F2B">
      <w:pPr>
        <w:rPr>
          <w:rFonts w:ascii="Arial" w:hAnsi="Arial" w:cs="Arial"/>
          <w:sz w:val="22"/>
          <w:szCs w:val="22"/>
        </w:rPr>
      </w:pPr>
      <w:r w:rsidRPr="00007432">
        <w:rPr>
          <w:rFonts w:ascii="Arial" w:hAnsi="Arial" w:cs="Arial"/>
          <w:sz w:val="22"/>
          <w:szCs w:val="22"/>
        </w:rPr>
        <w:t xml:space="preserve">Koppenjan en Klijn geven verschillende strategieën waarmee het netwerk kan worden gemanaged. Enkele hiervan zijn: </w:t>
      </w:r>
    </w:p>
    <w:p w:rsidR="003B6B6B" w:rsidRPr="00007432" w:rsidRDefault="003B6B6B" w:rsidP="00F92570">
      <w:pPr>
        <w:numPr>
          <w:ilvl w:val="0"/>
          <w:numId w:val="64"/>
        </w:numPr>
        <w:rPr>
          <w:rFonts w:ascii="Arial" w:hAnsi="Arial" w:cs="Arial"/>
          <w:sz w:val="22"/>
          <w:szCs w:val="22"/>
        </w:rPr>
      </w:pPr>
      <w:r w:rsidRPr="00007432">
        <w:rPr>
          <w:rFonts w:ascii="Arial" w:hAnsi="Arial" w:cs="Arial"/>
          <w:sz w:val="22"/>
          <w:szCs w:val="22"/>
        </w:rPr>
        <w:t>Veranderen van afspraken betreffende netwerksamenstelling;</w:t>
      </w:r>
    </w:p>
    <w:p w:rsidR="003B6B6B" w:rsidRPr="00007432" w:rsidRDefault="003B6B6B" w:rsidP="00F92570">
      <w:pPr>
        <w:numPr>
          <w:ilvl w:val="0"/>
          <w:numId w:val="64"/>
        </w:numPr>
        <w:rPr>
          <w:rFonts w:ascii="Arial" w:hAnsi="Arial" w:cs="Arial"/>
          <w:sz w:val="22"/>
          <w:szCs w:val="22"/>
        </w:rPr>
      </w:pPr>
      <w:r w:rsidRPr="00007432">
        <w:rPr>
          <w:rFonts w:ascii="Arial" w:hAnsi="Arial" w:cs="Arial"/>
          <w:sz w:val="22"/>
          <w:szCs w:val="22"/>
        </w:rPr>
        <w:t>Veranderen van afspraken betreffende interactie;</w:t>
      </w:r>
    </w:p>
    <w:p w:rsidR="003B6B6B" w:rsidRPr="00007432" w:rsidRDefault="003B6B6B" w:rsidP="00F92570">
      <w:pPr>
        <w:numPr>
          <w:ilvl w:val="0"/>
          <w:numId w:val="64"/>
        </w:numPr>
        <w:rPr>
          <w:rFonts w:ascii="Arial" w:hAnsi="Arial" w:cs="Arial"/>
          <w:sz w:val="22"/>
          <w:szCs w:val="22"/>
        </w:rPr>
      </w:pPr>
      <w:r w:rsidRPr="00F92570">
        <w:rPr>
          <w:rFonts w:ascii="Arial" w:hAnsi="Arial" w:cs="Arial"/>
          <w:sz w:val="22"/>
          <w:szCs w:val="22"/>
        </w:rPr>
        <w:t>Reframen</w:t>
      </w:r>
      <w:r w:rsidRPr="00007432">
        <w:rPr>
          <w:rFonts w:ascii="Arial" w:hAnsi="Arial" w:cs="Arial"/>
          <w:sz w:val="22"/>
          <w:szCs w:val="22"/>
        </w:rPr>
        <w:t xml:space="preserve"> door middel van nieuwe plannen ontwikkelen;</w:t>
      </w:r>
    </w:p>
    <w:p w:rsidR="003B6B6B" w:rsidRPr="00007432" w:rsidRDefault="003B6B6B" w:rsidP="00F92570">
      <w:pPr>
        <w:numPr>
          <w:ilvl w:val="0"/>
          <w:numId w:val="64"/>
        </w:numPr>
        <w:rPr>
          <w:rFonts w:ascii="Arial" w:hAnsi="Arial" w:cs="Arial"/>
          <w:sz w:val="22"/>
          <w:szCs w:val="22"/>
        </w:rPr>
      </w:pPr>
      <w:r w:rsidRPr="00007432">
        <w:rPr>
          <w:rFonts w:ascii="Arial" w:hAnsi="Arial" w:cs="Arial"/>
          <w:sz w:val="22"/>
          <w:szCs w:val="22"/>
        </w:rPr>
        <w:t>Managen van vertrouwen op basis van institutioneel ontwerp.</w:t>
      </w:r>
    </w:p>
    <w:p w:rsidR="003B6B6B" w:rsidRPr="00007432" w:rsidRDefault="003B6B6B" w:rsidP="00FF2F2B">
      <w:pPr>
        <w:rPr>
          <w:rFonts w:ascii="Arial" w:hAnsi="Arial" w:cs="Arial"/>
          <w:sz w:val="22"/>
          <w:szCs w:val="22"/>
        </w:rPr>
      </w:pPr>
    </w:p>
    <w:p w:rsidR="003B6B6B" w:rsidRDefault="003B6B6B" w:rsidP="00FF2F2B">
      <w:pPr>
        <w:rPr>
          <w:rFonts w:ascii="Arial" w:hAnsi="Arial" w:cs="Arial"/>
          <w:sz w:val="22"/>
          <w:szCs w:val="22"/>
        </w:rPr>
      </w:pPr>
      <w:r w:rsidRPr="00007432">
        <w:rPr>
          <w:rFonts w:ascii="Arial" w:hAnsi="Arial" w:cs="Arial"/>
          <w:sz w:val="22"/>
          <w:szCs w:val="22"/>
        </w:rPr>
        <w:t xml:space="preserve">Deze strategieën zullen worden gebruikt in het empirisch onderzoek wanneer een analyse wordt gemaakt van de acties die </w:t>
      </w:r>
      <w:r>
        <w:rPr>
          <w:rFonts w:ascii="Arial" w:hAnsi="Arial" w:cs="Arial"/>
          <w:sz w:val="22"/>
          <w:szCs w:val="22"/>
        </w:rPr>
        <w:t>de projectgroep 1 Logo</w:t>
      </w:r>
      <w:r w:rsidRPr="00007432">
        <w:rPr>
          <w:rFonts w:ascii="Arial" w:hAnsi="Arial" w:cs="Arial"/>
          <w:sz w:val="22"/>
          <w:szCs w:val="22"/>
        </w:rPr>
        <w:t xml:space="preserve"> heeft ondernomen om het netwerk te beïnvloeden. Een uitputtende lijst</w:t>
      </w:r>
      <w:r w:rsidRPr="00DC7A08">
        <w:rPr>
          <w:rFonts w:ascii="Arial" w:hAnsi="Arial" w:cs="Arial"/>
          <w:sz w:val="22"/>
          <w:szCs w:val="22"/>
        </w:rPr>
        <w:t xml:space="preserve"> met de strategieën van deze auteurs is integraal overgenomen en is opgenomen in de bijlagen </w:t>
      </w:r>
      <w:r>
        <w:rPr>
          <w:rFonts w:ascii="Arial" w:hAnsi="Arial" w:cs="Arial"/>
          <w:sz w:val="22"/>
          <w:szCs w:val="22"/>
        </w:rPr>
        <w:t>D</w:t>
      </w:r>
      <w:r w:rsidRPr="00DC7A08">
        <w:rPr>
          <w:rFonts w:ascii="Arial" w:hAnsi="Arial" w:cs="Arial"/>
          <w:sz w:val="22"/>
          <w:szCs w:val="22"/>
        </w:rPr>
        <w:t xml:space="preserve"> -</w:t>
      </w:r>
      <w:r>
        <w:rPr>
          <w:rFonts w:ascii="Arial" w:hAnsi="Arial" w:cs="Arial"/>
          <w:sz w:val="22"/>
          <w:szCs w:val="22"/>
        </w:rPr>
        <w:t xml:space="preserve"> F</w:t>
      </w:r>
      <w:r w:rsidRPr="00DC7A08">
        <w:rPr>
          <w:rFonts w:ascii="Arial" w:hAnsi="Arial" w:cs="Arial"/>
          <w:sz w:val="22"/>
          <w:szCs w:val="22"/>
        </w:rPr>
        <w:t>.</w:t>
      </w:r>
    </w:p>
    <w:p w:rsidR="003B6B6B" w:rsidRDefault="003B6B6B" w:rsidP="00FF2F2B">
      <w:pPr>
        <w:rPr>
          <w:rFonts w:ascii="Arial" w:hAnsi="Arial" w:cs="Arial"/>
          <w:sz w:val="22"/>
          <w:szCs w:val="22"/>
        </w:rPr>
      </w:pPr>
    </w:p>
    <w:p w:rsidR="003B6B6B" w:rsidRPr="00EB50CC" w:rsidRDefault="003B6B6B" w:rsidP="00FF2F2B">
      <w:pPr>
        <w:pStyle w:val="Heading2"/>
      </w:pPr>
      <w:bookmarkStart w:id="65" w:name="_Toc260325966"/>
      <w:bookmarkStart w:id="66" w:name="_Toc261031343"/>
      <w:bookmarkStart w:id="67" w:name="_Toc261361088"/>
      <w:bookmarkStart w:id="68" w:name="_Toc261792912"/>
      <w:r w:rsidRPr="00EB50CC">
        <w:t>2.</w:t>
      </w:r>
      <w:r>
        <w:t>3</w:t>
      </w:r>
      <w:r w:rsidRPr="00EB50CC">
        <w:tab/>
      </w:r>
      <w:r>
        <w:t>Succes van de projectgroep 1 Logo</w:t>
      </w:r>
      <w:bookmarkEnd w:id="65"/>
      <w:bookmarkEnd w:id="66"/>
      <w:bookmarkEnd w:id="67"/>
      <w:bookmarkEnd w:id="68"/>
    </w:p>
    <w:p w:rsidR="003B6B6B" w:rsidRDefault="003B6B6B" w:rsidP="00FF2F2B">
      <w:pPr>
        <w:rPr>
          <w:rFonts w:ascii="Arial" w:hAnsi="Arial" w:cs="Arial"/>
          <w:sz w:val="22"/>
          <w:szCs w:val="22"/>
        </w:rPr>
      </w:pPr>
      <w:r w:rsidRPr="00AE0F5D">
        <w:rPr>
          <w:rFonts w:ascii="Arial" w:hAnsi="Arial" w:cs="Arial"/>
          <w:sz w:val="22"/>
          <w:szCs w:val="22"/>
        </w:rPr>
        <w:t>Koppenjan en Klijn zeggen over succesvolle netwerksturing: “</w:t>
      </w:r>
      <w:r w:rsidRPr="00E23655">
        <w:rPr>
          <w:rFonts w:ascii="Arial" w:hAnsi="Arial" w:cs="Arial"/>
          <w:i/>
          <w:sz w:val="22"/>
          <w:szCs w:val="22"/>
        </w:rPr>
        <w:t>Managing and linking the interaction of involved actors is usually the crucial factor for success</w:t>
      </w:r>
      <w:r w:rsidRPr="00E23655">
        <w:rPr>
          <w:rFonts w:ascii="Arial" w:hAnsi="Arial" w:cs="Arial"/>
          <w:sz w:val="22"/>
          <w:szCs w:val="22"/>
        </w:rPr>
        <w:t>.”</w:t>
      </w:r>
      <w:r w:rsidRPr="00AE0F5D">
        <w:rPr>
          <w:rFonts w:ascii="Arial" w:hAnsi="Arial" w:cs="Arial"/>
          <w:sz w:val="22"/>
          <w:szCs w:val="22"/>
        </w:rPr>
        <w:t xml:space="preserve"> </w:t>
      </w:r>
      <w:r w:rsidRPr="0087378B">
        <w:rPr>
          <w:rFonts w:ascii="Arial" w:hAnsi="Arial" w:cs="Arial"/>
          <w:sz w:val="22"/>
          <w:szCs w:val="22"/>
        </w:rPr>
        <w:t xml:space="preserve">(2004;110). Het aansturen en koppelen van actoren noemen zij expliciet als voorwaarde voor succes. </w:t>
      </w:r>
    </w:p>
    <w:p w:rsidR="003B6B6B" w:rsidRDefault="003B6B6B" w:rsidP="00FF2F2B">
      <w:pPr>
        <w:rPr>
          <w:rFonts w:ascii="Arial" w:hAnsi="Arial" w:cs="Arial"/>
          <w:sz w:val="22"/>
          <w:szCs w:val="22"/>
        </w:rPr>
      </w:pPr>
      <w:r>
        <w:rPr>
          <w:rFonts w:ascii="Arial" w:hAnsi="Arial" w:cs="Arial"/>
          <w:sz w:val="22"/>
          <w:szCs w:val="22"/>
        </w:rPr>
        <w:t>De</w:t>
      </w:r>
      <w:r w:rsidRPr="00EB50CC">
        <w:rPr>
          <w:rFonts w:ascii="Arial" w:hAnsi="Arial" w:cs="Arial"/>
          <w:sz w:val="22"/>
          <w:szCs w:val="22"/>
        </w:rPr>
        <w:t xml:space="preserve"> project</w:t>
      </w:r>
      <w:r>
        <w:rPr>
          <w:rFonts w:ascii="Arial" w:hAnsi="Arial" w:cs="Arial"/>
          <w:sz w:val="22"/>
          <w:szCs w:val="22"/>
        </w:rPr>
        <w:t>groep</w:t>
      </w:r>
      <w:r w:rsidRPr="00EB50CC">
        <w:rPr>
          <w:rFonts w:ascii="Arial" w:hAnsi="Arial" w:cs="Arial"/>
          <w:sz w:val="22"/>
          <w:szCs w:val="22"/>
        </w:rPr>
        <w:t xml:space="preserve"> 1 Logo</w:t>
      </w:r>
      <w:r>
        <w:rPr>
          <w:rFonts w:ascii="Arial" w:hAnsi="Arial" w:cs="Arial"/>
          <w:sz w:val="22"/>
          <w:szCs w:val="22"/>
        </w:rPr>
        <w:t xml:space="preserve"> opereert in een netwerkomgeving en is afhankelijk van andere partijen voor het realiseren van de projectopdracht. Wil de projectgroep 1 Logo succesvol zijn, dan zal zij zorg moeten dragen voor het managen en koppelen van de interactie, zoals door Koppenjan en Klijn wordt gesteld. De kritische succesfactor waaraan wij het succes afmeten is dan ook:</w:t>
      </w:r>
    </w:p>
    <w:p w:rsidR="003B6B6B" w:rsidRDefault="003B6B6B" w:rsidP="00FF2F2B">
      <w:pPr>
        <w:rPr>
          <w:rFonts w:ascii="Arial" w:hAnsi="Arial" w:cs="Arial"/>
          <w:sz w:val="22"/>
          <w:szCs w:val="22"/>
        </w:rPr>
      </w:pPr>
    </w:p>
    <w:p w:rsidR="003B6B6B" w:rsidRPr="008A4899" w:rsidRDefault="003B6B6B" w:rsidP="00FF2F2B">
      <w:pPr>
        <w:rPr>
          <w:rFonts w:ascii="Arial" w:hAnsi="Arial" w:cs="Arial"/>
          <w:b/>
          <w:i/>
          <w:sz w:val="22"/>
          <w:szCs w:val="22"/>
        </w:rPr>
      </w:pPr>
      <w:r w:rsidRPr="008A4899">
        <w:rPr>
          <w:rFonts w:ascii="Arial" w:hAnsi="Arial" w:cs="Arial"/>
          <w:b/>
          <w:i/>
          <w:sz w:val="22"/>
          <w:szCs w:val="22"/>
        </w:rPr>
        <w:t>“De netwerksturing door de projectgroep 1 Logo”</w:t>
      </w:r>
    </w:p>
    <w:p w:rsidR="003B6B6B" w:rsidRDefault="003B6B6B" w:rsidP="00FF2F2B">
      <w:pPr>
        <w:rPr>
          <w:rFonts w:ascii="Arial" w:hAnsi="Arial" w:cs="Arial"/>
          <w:sz w:val="22"/>
          <w:szCs w:val="22"/>
        </w:rPr>
      </w:pPr>
    </w:p>
    <w:p w:rsidR="003B6B6B" w:rsidRDefault="003B6B6B" w:rsidP="00FF2F2B">
      <w:pPr>
        <w:rPr>
          <w:rFonts w:ascii="Arial" w:hAnsi="Arial" w:cs="Arial"/>
          <w:sz w:val="22"/>
          <w:szCs w:val="22"/>
        </w:rPr>
      </w:pPr>
      <w:r>
        <w:rPr>
          <w:rFonts w:ascii="Arial" w:hAnsi="Arial" w:cs="Arial"/>
          <w:sz w:val="22"/>
          <w:szCs w:val="22"/>
        </w:rPr>
        <w:t xml:space="preserve">De kritische factor binnen de context van 1 Logo is netwerksturing. Om de doelstellingen en resultaten van het project te realiseren, zal sturing binnen het netwerk succesvol plaats dienen te vinden. Het uiteindelijke succes wordt afgemeten aan de mate waarin de benoemde projectdoelstellingen en –resultaten zijn behaald. Succesvolle netwerksturing is afhankelijk van verschillende variabelen. </w:t>
      </w:r>
    </w:p>
    <w:p w:rsidR="003B6B6B" w:rsidRDefault="003B6B6B" w:rsidP="00FF2F2B">
      <w:pPr>
        <w:rPr>
          <w:rFonts w:ascii="Arial" w:hAnsi="Arial" w:cs="Arial"/>
          <w:sz w:val="22"/>
          <w:szCs w:val="22"/>
        </w:rPr>
      </w:pPr>
    </w:p>
    <w:p w:rsidR="003B6B6B" w:rsidRDefault="003B6B6B" w:rsidP="00FF2F2B">
      <w:pPr>
        <w:rPr>
          <w:rFonts w:ascii="Arial" w:hAnsi="Arial" w:cs="Arial"/>
          <w:sz w:val="22"/>
          <w:szCs w:val="22"/>
        </w:rPr>
      </w:pPr>
      <w:r>
        <w:rPr>
          <w:rFonts w:ascii="Arial" w:hAnsi="Arial" w:cs="Arial"/>
          <w:sz w:val="22"/>
          <w:szCs w:val="22"/>
        </w:rPr>
        <w:t xml:space="preserve">Ten eerste zal er om te kunnen sturen een actor moeten zijn, die deze sturing uitvoert: de netwerkmanager. Het is hierbij van belang dat de netwerkmanager in deze rol wordt geaccepteerd door de andere actoren. Koppenjan en Klijn (2004) geven aan dat acceptatie van de netwerkmanager gebaseerd is op drie aspecten: </w:t>
      </w:r>
      <w:r w:rsidRPr="002873B0">
        <w:rPr>
          <w:rFonts w:ascii="Arial" w:hAnsi="Arial" w:cs="Arial"/>
          <w:sz w:val="22"/>
          <w:szCs w:val="22"/>
        </w:rPr>
        <w:t>geschiktheid, autoriteit en vertrouwen</w:t>
      </w:r>
      <w:r>
        <w:rPr>
          <w:rFonts w:ascii="Arial" w:hAnsi="Arial" w:cs="Arial"/>
          <w:sz w:val="22"/>
          <w:szCs w:val="22"/>
        </w:rPr>
        <w:t xml:space="preserve">. </w:t>
      </w:r>
    </w:p>
    <w:p w:rsidR="003B6B6B" w:rsidRDefault="003B6B6B" w:rsidP="00FF2F2B">
      <w:pPr>
        <w:rPr>
          <w:rFonts w:ascii="Arial" w:hAnsi="Arial" w:cs="Arial"/>
          <w:sz w:val="22"/>
          <w:szCs w:val="22"/>
        </w:rPr>
      </w:pPr>
    </w:p>
    <w:p w:rsidR="003B6B6B" w:rsidRDefault="003B6B6B" w:rsidP="00FF2F2B">
      <w:pPr>
        <w:rPr>
          <w:rFonts w:ascii="Arial" w:hAnsi="Arial" w:cs="Arial"/>
          <w:sz w:val="22"/>
          <w:szCs w:val="22"/>
        </w:rPr>
      </w:pPr>
      <w:r>
        <w:rPr>
          <w:rFonts w:ascii="Arial" w:hAnsi="Arial" w:cs="Arial"/>
          <w:sz w:val="22"/>
          <w:szCs w:val="22"/>
        </w:rPr>
        <w:t xml:space="preserve">Ten tweede zal de netwerkmanager steeds een passende interventiestrategie moeten toepassen, afhankelijk van de strategieën die de overige actoren aannemen in een situatie. Er is echter geen blauwdruk waarin staat aangegeven welke interventiestrategie het best passend is. Koppenjan en Klijn (2004) ondersteunen deze stelling. Juist door de diversiteit en hoeveelheid van de deelnemende actoren is er niet één juiste probleemdefinitie en niet één juiste oplossing. De crux is juist om in deze diversiteit te komen tot een probleemperceptie en een oplossing, die voor alle actoren acceptabel is. Koppenjan en Klijn geven wel enkele stelregels die ondersteunen in de keuze, maar geven als beperking dat de keuze situatieafhankelijk is en dat soms de best passende strategie niet altijd haalbaar is vanwege bestaande machtsverhoudingen. </w:t>
      </w:r>
    </w:p>
    <w:p w:rsidR="003B6B6B" w:rsidRDefault="003B6B6B" w:rsidP="00FF2F2B">
      <w:pPr>
        <w:rPr>
          <w:rFonts w:ascii="Arial" w:hAnsi="Arial" w:cs="Arial"/>
          <w:sz w:val="22"/>
          <w:szCs w:val="22"/>
        </w:rPr>
      </w:pPr>
    </w:p>
    <w:p w:rsidR="003B6B6B" w:rsidRDefault="003B6B6B" w:rsidP="00FF2F2B">
      <w:pPr>
        <w:rPr>
          <w:rFonts w:ascii="Arial" w:hAnsi="Arial" w:cs="Arial"/>
          <w:sz w:val="22"/>
          <w:szCs w:val="22"/>
        </w:rPr>
      </w:pPr>
      <w:r>
        <w:rPr>
          <w:rFonts w:ascii="Arial" w:hAnsi="Arial" w:cs="Arial"/>
          <w:sz w:val="22"/>
          <w:szCs w:val="22"/>
        </w:rPr>
        <w:t>De stelregels die Klijn en Koppenjan hebben opgesteld, luiden:</w:t>
      </w:r>
    </w:p>
    <w:p w:rsidR="003B6B6B" w:rsidRDefault="003B6B6B" w:rsidP="00E23655">
      <w:pPr>
        <w:pStyle w:val="ListParagraph1"/>
        <w:numPr>
          <w:ilvl w:val="0"/>
          <w:numId w:val="16"/>
        </w:numPr>
        <w:ind w:left="284" w:hanging="284"/>
        <w:rPr>
          <w:rFonts w:ascii="Arial" w:hAnsi="Arial" w:cs="Arial"/>
          <w:sz w:val="22"/>
          <w:szCs w:val="22"/>
        </w:rPr>
      </w:pPr>
      <w:r>
        <w:rPr>
          <w:rFonts w:ascii="Arial" w:hAnsi="Arial" w:cs="Arial"/>
          <w:sz w:val="22"/>
          <w:szCs w:val="22"/>
        </w:rPr>
        <w:t>Percepties, belangen, middelen en afhankelijkheden van actoren worden niet alleen bekeken bij aanvang van het proces, maar er wordt continu gemonitord op veranderingen daarin;</w:t>
      </w:r>
    </w:p>
    <w:p w:rsidR="003B6B6B" w:rsidRDefault="003B6B6B" w:rsidP="00E23655">
      <w:pPr>
        <w:pStyle w:val="ListParagraph1"/>
        <w:numPr>
          <w:ilvl w:val="0"/>
          <w:numId w:val="16"/>
        </w:numPr>
        <w:ind w:left="284" w:hanging="284"/>
        <w:rPr>
          <w:rFonts w:ascii="Arial" w:hAnsi="Arial" w:cs="Arial"/>
          <w:sz w:val="22"/>
          <w:szCs w:val="22"/>
        </w:rPr>
      </w:pPr>
      <w:r>
        <w:rPr>
          <w:rFonts w:ascii="Arial" w:hAnsi="Arial" w:cs="Arial"/>
          <w:sz w:val="22"/>
          <w:szCs w:val="22"/>
        </w:rPr>
        <w:t>De condities bij aanvang van het proces worden bekeken om vast te stellen of interventie überhaupt zinvol is;</w:t>
      </w:r>
    </w:p>
    <w:p w:rsidR="003B6B6B" w:rsidRDefault="003B6B6B" w:rsidP="00E23655">
      <w:pPr>
        <w:pStyle w:val="ListParagraph1"/>
        <w:numPr>
          <w:ilvl w:val="0"/>
          <w:numId w:val="16"/>
        </w:numPr>
        <w:ind w:left="284" w:hanging="284"/>
        <w:rPr>
          <w:rFonts w:ascii="Arial" w:hAnsi="Arial" w:cs="Arial"/>
          <w:sz w:val="22"/>
          <w:szCs w:val="22"/>
        </w:rPr>
      </w:pPr>
      <w:r>
        <w:rPr>
          <w:rFonts w:ascii="Arial" w:hAnsi="Arial" w:cs="Arial"/>
          <w:sz w:val="22"/>
          <w:szCs w:val="22"/>
        </w:rPr>
        <w:t>Interventies dienen gericht te zijn op het voorkomen of wegnemen van knelpunten. Hiervoor is mogelijk een mix van inhoudelijke, procesmatige en institutionele interventiestrategieën nodig;</w:t>
      </w:r>
    </w:p>
    <w:p w:rsidR="003B6B6B" w:rsidRDefault="003B6B6B" w:rsidP="00E23655">
      <w:pPr>
        <w:pStyle w:val="ListParagraph1"/>
        <w:numPr>
          <w:ilvl w:val="0"/>
          <w:numId w:val="16"/>
        </w:numPr>
        <w:ind w:left="284" w:hanging="284"/>
        <w:rPr>
          <w:rFonts w:ascii="Arial" w:hAnsi="Arial" w:cs="Arial"/>
          <w:sz w:val="22"/>
          <w:szCs w:val="22"/>
        </w:rPr>
      </w:pPr>
      <w:r>
        <w:rPr>
          <w:rFonts w:ascii="Arial" w:hAnsi="Arial" w:cs="Arial"/>
          <w:sz w:val="22"/>
          <w:szCs w:val="22"/>
        </w:rPr>
        <w:t>Houd de balans tussen kosten en opbrengsten van de interactie in het oog. Teveel kosten heeft negatieve gevolgen voor de wil van actoren om mee te werken aan een oplossing;</w:t>
      </w:r>
    </w:p>
    <w:p w:rsidR="003B6B6B" w:rsidRDefault="003B6B6B" w:rsidP="00E23655">
      <w:pPr>
        <w:pStyle w:val="ListParagraph1"/>
        <w:numPr>
          <w:ilvl w:val="0"/>
          <w:numId w:val="16"/>
        </w:numPr>
        <w:ind w:left="284" w:hanging="284"/>
        <w:rPr>
          <w:rFonts w:ascii="Arial" w:hAnsi="Arial" w:cs="Arial"/>
          <w:sz w:val="22"/>
          <w:szCs w:val="22"/>
        </w:rPr>
      </w:pPr>
      <w:r>
        <w:rPr>
          <w:rFonts w:ascii="Arial" w:hAnsi="Arial" w:cs="Arial"/>
          <w:sz w:val="22"/>
          <w:szCs w:val="22"/>
        </w:rPr>
        <w:t>Heb oog voor de institutionele waarden van het netwerk. Geldende regels kunnen de interventiemogelijkheden beperken;</w:t>
      </w:r>
    </w:p>
    <w:p w:rsidR="003B6B6B" w:rsidRDefault="003B6B6B" w:rsidP="00E23655">
      <w:pPr>
        <w:pStyle w:val="ListParagraph1"/>
        <w:numPr>
          <w:ilvl w:val="0"/>
          <w:numId w:val="16"/>
        </w:numPr>
        <w:ind w:left="284" w:hanging="284"/>
        <w:rPr>
          <w:rFonts w:ascii="Arial" w:hAnsi="Arial" w:cs="Arial"/>
          <w:sz w:val="22"/>
          <w:szCs w:val="22"/>
        </w:rPr>
      </w:pPr>
      <w:r>
        <w:rPr>
          <w:rFonts w:ascii="Arial" w:hAnsi="Arial" w:cs="Arial"/>
          <w:sz w:val="22"/>
          <w:szCs w:val="22"/>
        </w:rPr>
        <w:t>De verschillende fasen van het proces vereisen andersoortige interventies. Bij aanvang van het proces ligt de nadruk op het creëren van spelregels, gedurende het proces verschuift dit richting het aan de gang houden van het proces en verhelpen van stagnaties;</w:t>
      </w:r>
    </w:p>
    <w:p w:rsidR="003B6B6B" w:rsidRDefault="003B6B6B" w:rsidP="00E23655">
      <w:pPr>
        <w:pStyle w:val="ListParagraph1"/>
        <w:numPr>
          <w:ilvl w:val="0"/>
          <w:numId w:val="16"/>
        </w:numPr>
        <w:ind w:left="284" w:hanging="284"/>
        <w:rPr>
          <w:rFonts w:ascii="Arial" w:hAnsi="Arial" w:cs="Arial"/>
          <w:sz w:val="22"/>
          <w:szCs w:val="22"/>
        </w:rPr>
      </w:pPr>
      <w:r>
        <w:rPr>
          <w:rFonts w:ascii="Arial" w:hAnsi="Arial" w:cs="Arial"/>
          <w:sz w:val="22"/>
          <w:szCs w:val="22"/>
        </w:rPr>
        <w:t>Wees objectief in de keuze van de interventiestrategie;</w:t>
      </w:r>
    </w:p>
    <w:p w:rsidR="003B6B6B" w:rsidRDefault="003B6B6B" w:rsidP="00E23655">
      <w:pPr>
        <w:pStyle w:val="ListParagraph1"/>
        <w:numPr>
          <w:ilvl w:val="0"/>
          <w:numId w:val="16"/>
        </w:numPr>
        <w:ind w:left="284" w:hanging="284"/>
        <w:rPr>
          <w:rFonts w:ascii="Arial" w:hAnsi="Arial" w:cs="Arial"/>
          <w:sz w:val="22"/>
          <w:szCs w:val="22"/>
        </w:rPr>
      </w:pPr>
      <w:r>
        <w:rPr>
          <w:rFonts w:ascii="Arial" w:hAnsi="Arial" w:cs="Arial"/>
          <w:sz w:val="22"/>
          <w:szCs w:val="22"/>
        </w:rPr>
        <w:t>Institutionele factoren kunnen het proces belemmeren, maar institutionele aanpassingen kunnen onherstelbare schade toebrengen in het proces. Institutionele strategieën dienen derhalve beperkt te worden.</w:t>
      </w:r>
    </w:p>
    <w:p w:rsidR="003B6B6B" w:rsidRDefault="003B6B6B" w:rsidP="00FF2F2B">
      <w:pPr>
        <w:rPr>
          <w:rFonts w:ascii="Arial" w:hAnsi="Arial" w:cs="Arial"/>
          <w:sz w:val="22"/>
          <w:szCs w:val="22"/>
        </w:rPr>
      </w:pPr>
    </w:p>
    <w:p w:rsidR="003B6B6B" w:rsidRDefault="003B6B6B" w:rsidP="00FF2F2B">
      <w:pPr>
        <w:rPr>
          <w:rFonts w:ascii="Arial" w:hAnsi="Arial" w:cs="Arial"/>
          <w:sz w:val="22"/>
          <w:szCs w:val="22"/>
        </w:rPr>
      </w:pPr>
      <w:r>
        <w:rPr>
          <w:rFonts w:ascii="Arial" w:hAnsi="Arial" w:cs="Arial"/>
          <w:sz w:val="22"/>
          <w:szCs w:val="22"/>
        </w:rPr>
        <w:t xml:space="preserve">Een derde afhankelijkheid bestaat ten opzichte van exogene factoren. Zoals eerder al aangegeven, zijn het bijsturen met passende interventies door een geaccepteerde netwerkmanager belangrijke afhankelijkheden voor succes. Het voldoen aan deze voorwaarden is echter geen garantie voor succes. </w:t>
      </w:r>
    </w:p>
    <w:p w:rsidR="003B6B6B" w:rsidRDefault="003B6B6B" w:rsidP="00FF2F2B">
      <w:pPr>
        <w:rPr>
          <w:rFonts w:ascii="Arial" w:hAnsi="Arial" w:cs="Arial"/>
          <w:sz w:val="22"/>
          <w:szCs w:val="22"/>
        </w:rPr>
      </w:pPr>
      <w:r>
        <w:rPr>
          <w:rFonts w:ascii="Arial" w:hAnsi="Arial" w:cs="Arial"/>
          <w:sz w:val="22"/>
          <w:szCs w:val="22"/>
        </w:rPr>
        <w:t>Er kunnen exogene ontwikkelingen plaatsvinden, die het behalen van de projectresultaten in de weg staan, zonder dat dit is aan te rekenen aan de netwerkmanager. Uit het onderzoek zal naar voren moeten komen of de projectgroep 1 Logo de projectresultaten heeft behaald en welke rol de afhankelijkheden hierin hebben gespeeld.</w:t>
      </w:r>
    </w:p>
    <w:p w:rsidR="003B6B6B" w:rsidRDefault="003B6B6B" w:rsidP="00FF2F2B">
      <w:pPr>
        <w:rPr>
          <w:rFonts w:ascii="Arial" w:hAnsi="Arial" w:cs="Arial"/>
          <w:sz w:val="22"/>
          <w:szCs w:val="22"/>
        </w:rPr>
      </w:pPr>
    </w:p>
    <w:p w:rsidR="003B6B6B" w:rsidRDefault="003B6B6B" w:rsidP="00FF2F2B">
      <w:pPr>
        <w:pStyle w:val="Figuurscriptie"/>
      </w:pPr>
      <w:r>
        <w:t>Figuur 2.2</w:t>
      </w:r>
      <w:r>
        <w:tab/>
        <w:t>Schematische weergave van prestatie-indicator en afhankelijkheden</w:t>
      </w:r>
    </w:p>
    <w:p w:rsidR="003B6B6B" w:rsidRPr="003F7AA7" w:rsidRDefault="003B6B6B" w:rsidP="00FF2F2B">
      <w:pPr>
        <w:pStyle w:val="Figuurscriptie"/>
      </w:pPr>
    </w:p>
    <w:bookmarkStart w:id="69" w:name="_Toc243987869"/>
    <w:p w:rsidR="003B6B6B" w:rsidRDefault="003B6B6B" w:rsidP="00FF2F2B">
      <w:pPr>
        <w:pStyle w:val="NormalIndent"/>
        <w:ind w:left="0"/>
      </w:pPr>
      <w:r>
        <w:object w:dxaOrig="8891" w:dyaOrig="6042">
          <v:shape id="_x0000_i1027" type="#_x0000_t75" style="width:444.75pt;height:302.25pt" o:ole="">
            <v:imagedata r:id="rId11" o:title=""/>
          </v:shape>
          <o:OLEObject Type="Embed" ProgID="Visio.Drawing.11" ShapeID="_x0000_i1027" DrawAspect="Content" ObjectID="_1344080553" r:id="rId12"/>
        </w:object>
      </w:r>
    </w:p>
    <w:p w:rsidR="003B6B6B" w:rsidRDefault="003B6B6B" w:rsidP="00FF2F2B">
      <w:pPr>
        <w:pStyle w:val="NormalIndent"/>
        <w:ind w:left="0"/>
      </w:pPr>
    </w:p>
    <w:p w:rsidR="003B6B6B" w:rsidRDefault="003B6B6B" w:rsidP="00452FF5">
      <w:pPr>
        <w:pStyle w:val="Heading1"/>
        <w:numPr>
          <w:ilvl w:val="0"/>
          <w:numId w:val="7"/>
        </w:numPr>
      </w:pPr>
      <w:r>
        <w:br w:type="page"/>
      </w:r>
      <w:bookmarkStart w:id="70" w:name="_Toc260325967"/>
      <w:bookmarkStart w:id="71" w:name="_Toc261031344"/>
      <w:bookmarkStart w:id="72" w:name="_Toc261361089"/>
      <w:bookmarkStart w:id="73" w:name="_Toc261792913"/>
      <w:r w:rsidRPr="00A325CB">
        <w:t>Onderzoeksopzet</w:t>
      </w:r>
      <w:bookmarkEnd w:id="69"/>
      <w:bookmarkEnd w:id="70"/>
      <w:bookmarkEnd w:id="71"/>
      <w:bookmarkEnd w:id="72"/>
      <w:bookmarkEnd w:id="73"/>
    </w:p>
    <w:p w:rsidR="003B6B6B" w:rsidRDefault="003B6B6B" w:rsidP="00FF2F2B">
      <w:pPr>
        <w:jc w:val="both"/>
        <w:rPr>
          <w:rFonts w:ascii="Arial" w:hAnsi="Arial" w:cs="Arial"/>
          <w:sz w:val="22"/>
          <w:szCs w:val="22"/>
        </w:rPr>
      </w:pPr>
    </w:p>
    <w:p w:rsidR="003B6B6B" w:rsidRDefault="003B6B6B" w:rsidP="00FF2F2B">
      <w:pPr>
        <w:rPr>
          <w:rFonts w:ascii="Arial" w:hAnsi="Arial" w:cs="Arial"/>
          <w:sz w:val="22"/>
          <w:szCs w:val="22"/>
        </w:rPr>
      </w:pPr>
      <w:r w:rsidRPr="007B55E3">
        <w:rPr>
          <w:rFonts w:ascii="Arial" w:hAnsi="Arial" w:cs="Arial"/>
          <w:sz w:val="22"/>
          <w:szCs w:val="22"/>
        </w:rPr>
        <w:t xml:space="preserve">Dit hoofdstuk geeft aan op welke wijze wij het onderzoek naar </w:t>
      </w:r>
      <w:r>
        <w:rPr>
          <w:rFonts w:ascii="Arial" w:hAnsi="Arial" w:cs="Arial"/>
          <w:sz w:val="22"/>
          <w:szCs w:val="22"/>
        </w:rPr>
        <w:t xml:space="preserve">onze twee onderzoeksvragen </w:t>
      </w:r>
      <w:r w:rsidRPr="007B55E3">
        <w:rPr>
          <w:rFonts w:ascii="Arial" w:hAnsi="Arial" w:cs="Arial"/>
          <w:sz w:val="22"/>
          <w:szCs w:val="22"/>
        </w:rPr>
        <w:t xml:space="preserve">uitvoeren om te komen tot een onderbouwd </w:t>
      </w:r>
      <w:r>
        <w:rPr>
          <w:rFonts w:ascii="Arial" w:hAnsi="Arial" w:cs="Arial"/>
          <w:sz w:val="22"/>
          <w:szCs w:val="22"/>
        </w:rPr>
        <w:t>antwoord op deze vragen. De onderzoeksvragen luiden:</w:t>
      </w:r>
    </w:p>
    <w:p w:rsidR="003B6B6B" w:rsidRDefault="003B6B6B" w:rsidP="00FF2F2B">
      <w:pPr>
        <w:rPr>
          <w:rFonts w:ascii="Arial" w:hAnsi="Arial" w:cs="Arial"/>
          <w:sz w:val="22"/>
          <w:szCs w:val="22"/>
        </w:rPr>
      </w:pPr>
    </w:p>
    <w:p w:rsidR="003B6B6B" w:rsidRPr="00AB7406" w:rsidRDefault="003B6B6B" w:rsidP="00FF2F2B">
      <w:pPr>
        <w:jc w:val="both"/>
        <w:rPr>
          <w:rFonts w:ascii="Arial" w:hAnsi="Arial" w:cs="Arial"/>
          <w:b/>
          <w:sz w:val="22"/>
          <w:szCs w:val="22"/>
        </w:rPr>
      </w:pPr>
      <w:r w:rsidRPr="00AB7406">
        <w:rPr>
          <w:rFonts w:ascii="Arial" w:hAnsi="Arial" w:cs="Arial"/>
          <w:b/>
          <w:sz w:val="22"/>
          <w:szCs w:val="22"/>
        </w:rPr>
        <w:t>“Is de projectgroep 1 Logo tot aan het tussentijds evaluatiemoment succesvol?”</w:t>
      </w:r>
    </w:p>
    <w:p w:rsidR="003B6B6B" w:rsidRPr="00AB7406" w:rsidRDefault="003B6B6B" w:rsidP="00FF2F2B">
      <w:pPr>
        <w:jc w:val="both"/>
        <w:rPr>
          <w:rFonts w:ascii="Arial" w:hAnsi="Arial" w:cs="Arial"/>
          <w:sz w:val="22"/>
          <w:szCs w:val="22"/>
        </w:rPr>
      </w:pPr>
    </w:p>
    <w:p w:rsidR="003B6B6B" w:rsidRPr="00AB7406" w:rsidRDefault="003B6B6B" w:rsidP="00FF2F2B">
      <w:pPr>
        <w:jc w:val="both"/>
        <w:rPr>
          <w:rFonts w:ascii="Arial" w:hAnsi="Arial" w:cs="Arial"/>
          <w:sz w:val="22"/>
          <w:szCs w:val="22"/>
        </w:rPr>
      </w:pPr>
      <w:r w:rsidRPr="00AB7406">
        <w:rPr>
          <w:rFonts w:ascii="Arial" w:hAnsi="Arial" w:cs="Arial"/>
          <w:sz w:val="22"/>
          <w:szCs w:val="22"/>
        </w:rPr>
        <w:t>en</w:t>
      </w:r>
    </w:p>
    <w:p w:rsidR="003B6B6B" w:rsidRPr="00AB7406" w:rsidRDefault="003B6B6B" w:rsidP="00FF2F2B">
      <w:pPr>
        <w:jc w:val="both"/>
        <w:rPr>
          <w:rFonts w:ascii="Arial" w:hAnsi="Arial" w:cs="Arial"/>
          <w:sz w:val="22"/>
          <w:szCs w:val="22"/>
        </w:rPr>
      </w:pPr>
    </w:p>
    <w:p w:rsidR="003B6B6B" w:rsidRPr="00AB7406" w:rsidRDefault="003B6B6B" w:rsidP="00FF2F2B">
      <w:pPr>
        <w:jc w:val="both"/>
        <w:rPr>
          <w:rFonts w:ascii="Arial" w:hAnsi="Arial" w:cs="Arial"/>
          <w:b/>
          <w:sz w:val="22"/>
          <w:szCs w:val="22"/>
        </w:rPr>
      </w:pPr>
      <w:r w:rsidRPr="00AB7406">
        <w:rPr>
          <w:rFonts w:ascii="Arial" w:hAnsi="Arial" w:cs="Arial"/>
          <w:b/>
          <w:sz w:val="22"/>
          <w:szCs w:val="22"/>
        </w:rPr>
        <w:t>“Zal de projectgroep 1 Logo aan het einde van het project succesvol zijn?”</w:t>
      </w:r>
    </w:p>
    <w:p w:rsidR="003B6B6B" w:rsidRDefault="003B6B6B" w:rsidP="00FF2F2B">
      <w:pPr>
        <w:rPr>
          <w:rFonts w:ascii="Arial" w:hAnsi="Arial" w:cs="Arial"/>
          <w:sz w:val="22"/>
          <w:szCs w:val="22"/>
        </w:rPr>
      </w:pPr>
    </w:p>
    <w:p w:rsidR="003B6B6B" w:rsidRDefault="003B6B6B" w:rsidP="00FF2F2B">
      <w:pPr>
        <w:rPr>
          <w:rFonts w:ascii="Arial" w:hAnsi="Arial" w:cs="Arial"/>
          <w:sz w:val="22"/>
          <w:szCs w:val="22"/>
        </w:rPr>
      </w:pPr>
      <w:r>
        <w:rPr>
          <w:rFonts w:ascii="Arial" w:hAnsi="Arial" w:cs="Arial"/>
          <w:sz w:val="22"/>
          <w:szCs w:val="22"/>
        </w:rPr>
        <w:t>Wij geven eerst een summiere beschrijving van de stappen die worden doorlopen, om vervolgens per stap dieper op de aanpak in te gaan.</w:t>
      </w:r>
    </w:p>
    <w:p w:rsidR="003B6B6B" w:rsidRDefault="003B6B6B" w:rsidP="00FF2F2B">
      <w:pPr>
        <w:rPr>
          <w:rFonts w:ascii="Arial" w:hAnsi="Arial" w:cs="Arial"/>
          <w:sz w:val="22"/>
          <w:szCs w:val="22"/>
        </w:rPr>
      </w:pPr>
    </w:p>
    <w:p w:rsidR="003B6B6B" w:rsidRDefault="003B6B6B" w:rsidP="00FF2F2B">
      <w:pPr>
        <w:rPr>
          <w:rFonts w:ascii="Arial" w:hAnsi="Arial" w:cs="Arial"/>
          <w:sz w:val="22"/>
          <w:szCs w:val="22"/>
        </w:rPr>
      </w:pPr>
      <w:r>
        <w:rPr>
          <w:rFonts w:ascii="Arial" w:hAnsi="Arial" w:cs="Arial"/>
          <w:sz w:val="22"/>
          <w:szCs w:val="22"/>
        </w:rPr>
        <w:t>Een goed begrip van de uitkomsten van dit onderzoek is niet mogelijk zonder in te gaan op de historie van de invoering van het rijkslogo en -huisstijl. Deze geschiedenis geeft namelijk al voorwaarden mee voor het verdere proces. De ontwikkelingen die plaats hebben gevonden, zijn van invloed op de percepties van actoren. Ook hebben contacten die zich in het verleden hebben voorgedaan tussen actoren, invloed op de relaties in de toekomst. Daarom zal het onderzoek starten met het weergeven van de context waarbinnen het project 1 Logo is gestart en opereert.</w:t>
      </w:r>
    </w:p>
    <w:p w:rsidR="003B6B6B" w:rsidRDefault="003B6B6B" w:rsidP="00FF2F2B">
      <w:pPr>
        <w:rPr>
          <w:rFonts w:ascii="Arial" w:hAnsi="Arial" w:cs="Arial"/>
          <w:sz w:val="22"/>
          <w:szCs w:val="22"/>
        </w:rPr>
      </w:pPr>
    </w:p>
    <w:p w:rsidR="003B6B6B" w:rsidRDefault="003B6B6B" w:rsidP="00FF2F2B">
      <w:pPr>
        <w:rPr>
          <w:rFonts w:ascii="Arial" w:hAnsi="Arial" w:cs="Arial"/>
          <w:sz w:val="22"/>
          <w:szCs w:val="22"/>
        </w:rPr>
      </w:pPr>
      <w:r>
        <w:rPr>
          <w:rFonts w:ascii="Arial" w:hAnsi="Arial" w:cs="Arial"/>
          <w:sz w:val="22"/>
          <w:szCs w:val="22"/>
        </w:rPr>
        <w:t xml:space="preserve">Met de ex-postevaluatie wordt inzicht gegeven in het succes van de projectgroep 1 Logo tot nu toe. Het succes is afhankelijk van de netwerksturing die plaatsvindt. In de ex-postsituatie is de mate van succes af te lezen aan de realisatie van de tussentijdse resultaten. Daarbij kent deze prestatie-indicator drie afhankelijkheden. </w:t>
      </w:r>
    </w:p>
    <w:p w:rsidR="003B6B6B" w:rsidRDefault="003B6B6B" w:rsidP="00FF2F2B">
      <w:pPr>
        <w:rPr>
          <w:rFonts w:ascii="Arial" w:hAnsi="Arial" w:cs="Arial"/>
          <w:sz w:val="22"/>
          <w:szCs w:val="22"/>
        </w:rPr>
      </w:pPr>
      <w:r>
        <w:rPr>
          <w:rFonts w:ascii="Arial" w:hAnsi="Arial" w:cs="Arial"/>
          <w:sz w:val="22"/>
          <w:szCs w:val="22"/>
        </w:rPr>
        <w:t>De eerste afhankelijkheid is de acceptatie van de projectgroep 1 Logo als netwerkmanager door alle actoren binnen het netwerk. Acceptatie vindt plaats wanneer er vertrouwen is in de netwerkmanager (objectiviteit van de netwerkmanager), wanneer deze geschikt wordt geacht voor deze rol (deskundigheid) en voldoende autoriteit heeft (gezag, mede op basis van vertrouwen en deskundigheid).</w:t>
      </w:r>
    </w:p>
    <w:p w:rsidR="003B6B6B" w:rsidRDefault="003B6B6B" w:rsidP="00FF2F2B">
      <w:pPr>
        <w:rPr>
          <w:rFonts w:ascii="Arial" w:hAnsi="Arial" w:cs="Arial"/>
          <w:sz w:val="22"/>
          <w:szCs w:val="22"/>
        </w:rPr>
      </w:pPr>
    </w:p>
    <w:p w:rsidR="003B6B6B" w:rsidRDefault="003B6B6B" w:rsidP="00FF2F2B">
      <w:pPr>
        <w:rPr>
          <w:rFonts w:ascii="Arial" w:hAnsi="Arial" w:cs="Arial"/>
          <w:sz w:val="22"/>
          <w:szCs w:val="22"/>
        </w:rPr>
      </w:pPr>
      <w:r>
        <w:rPr>
          <w:rFonts w:ascii="Arial" w:hAnsi="Arial" w:cs="Arial"/>
          <w:sz w:val="22"/>
          <w:szCs w:val="22"/>
        </w:rPr>
        <w:t xml:space="preserve">De tweede afhankelijkheid is dat de projectgroep 1 Logo passende interventiestrategieën heeft toepast. Daarmee wordt bedoeld dat </w:t>
      </w:r>
      <w:r w:rsidRPr="00BB3500">
        <w:rPr>
          <w:rFonts w:ascii="Arial" w:hAnsi="Arial" w:cs="Arial"/>
          <w:sz w:val="22"/>
          <w:szCs w:val="22"/>
        </w:rPr>
        <w:t>op cruciale momenten</w:t>
      </w:r>
      <w:r>
        <w:rPr>
          <w:rFonts w:ascii="Arial" w:hAnsi="Arial" w:cs="Arial"/>
          <w:sz w:val="22"/>
          <w:szCs w:val="22"/>
        </w:rPr>
        <w:t xml:space="preserve"> - momenten waarop het proces stagneert of dreigt te stagneren – de best passende interventie wordt uitgevoerd. Wat passend is, is afhankelijk van onder meer de deelnemende actoren, hun belangen en percepties en onderlinge relaties. </w:t>
      </w:r>
    </w:p>
    <w:p w:rsidR="003B6B6B" w:rsidRDefault="003B6B6B" w:rsidP="00FF2F2B">
      <w:pPr>
        <w:rPr>
          <w:rFonts w:ascii="Arial" w:hAnsi="Arial" w:cs="Arial"/>
          <w:sz w:val="22"/>
          <w:szCs w:val="22"/>
        </w:rPr>
      </w:pPr>
    </w:p>
    <w:p w:rsidR="003B6B6B" w:rsidRDefault="003B6B6B" w:rsidP="00FF2F2B">
      <w:pPr>
        <w:rPr>
          <w:rFonts w:ascii="Arial" w:hAnsi="Arial" w:cs="Arial"/>
          <w:sz w:val="22"/>
          <w:szCs w:val="22"/>
        </w:rPr>
      </w:pPr>
      <w:r>
        <w:rPr>
          <w:rFonts w:ascii="Arial" w:hAnsi="Arial" w:cs="Arial"/>
          <w:sz w:val="22"/>
          <w:szCs w:val="22"/>
        </w:rPr>
        <w:t xml:space="preserve">De derde afhankelijkheid bestaat jegens exogene factoren. Zoals reeds aangegeven in het theoretisch model, kunnen zich ontwikkelingen of gebeurtenissen voordoen, waardoor de projectresultaten niet worden behaald, ondanks dat wel aan de eerste twee voorwaarden wordt voldaan. In het onderzoek kan dit betekenen dat een nadere analyse moet plaatsvinden indien de resultaten niet zijn behaald terwijl wel aan de eerste twee afhankelijkheden is voldaan. </w:t>
      </w:r>
    </w:p>
    <w:p w:rsidR="003B6B6B" w:rsidRDefault="003B6B6B" w:rsidP="00FF2F2B">
      <w:pPr>
        <w:rPr>
          <w:rFonts w:ascii="Arial" w:hAnsi="Arial" w:cs="Arial"/>
          <w:sz w:val="22"/>
          <w:szCs w:val="22"/>
        </w:rPr>
      </w:pPr>
    </w:p>
    <w:p w:rsidR="003B6B6B" w:rsidRDefault="003B6B6B" w:rsidP="00FF2F2B">
      <w:pPr>
        <w:rPr>
          <w:rFonts w:ascii="Arial" w:hAnsi="Arial" w:cs="Arial"/>
          <w:sz w:val="22"/>
          <w:szCs w:val="22"/>
        </w:rPr>
      </w:pPr>
      <w:r>
        <w:rPr>
          <w:rFonts w:ascii="Arial" w:hAnsi="Arial" w:cs="Arial"/>
          <w:sz w:val="22"/>
          <w:szCs w:val="22"/>
        </w:rPr>
        <w:t xml:space="preserve">Met de ex-ante-evaluatie wordt inzicht gegeven in het verwachte succes van de projectgroep 1 Logo op het moment van de afronding van het project. </w:t>
      </w:r>
      <w:r w:rsidRPr="001807D1">
        <w:rPr>
          <w:rFonts w:ascii="Arial" w:hAnsi="Arial" w:cs="Arial"/>
          <w:sz w:val="22"/>
          <w:szCs w:val="22"/>
        </w:rPr>
        <w:t xml:space="preserve">Ex-ante is de projectgroep 1 Logo succesvol wanneer </w:t>
      </w:r>
      <w:r>
        <w:rPr>
          <w:rFonts w:ascii="Arial" w:hAnsi="Arial" w:cs="Arial"/>
          <w:sz w:val="22"/>
          <w:szCs w:val="22"/>
        </w:rPr>
        <w:t xml:space="preserve">het </w:t>
      </w:r>
      <w:r w:rsidRPr="001807D1">
        <w:rPr>
          <w:rFonts w:ascii="Arial" w:hAnsi="Arial" w:cs="Arial"/>
          <w:sz w:val="22"/>
          <w:szCs w:val="22"/>
        </w:rPr>
        <w:t>aan het einde van het project door middel van netwerksturing alle projectdoelstellingen heeft gerealiseerd.</w:t>
      </w:r>
      <w:r>
        <w:rPr>
          <w:rFonts w:ascii="Arial" w:hAnsi="Arial" w:cs="Arial"/>
          <w:sz w:val="22"/>
          <w:szCs w:val="22"/>
        </w:rPr>
        <w:t xml:space="preserve"> </w:t>
      </w:r>
    </w:p>
    <w:p w:rsidR="003B6B6B" w:rsidRDefault="003B6B6B" w:rsidP="00FF2F2B">
      <w:pPr>
        <w:rPr>
          <w:rFonts w:ascii="Arial" w:hAnsi="Arial" w:cs="Arial"/>
          <w:sz w:val="22"/>
          <w:szCs w:val="22"/>
        </w:rPr>
      </w:pPr>
      <w:r>
        <w:rPr>
          <w:rFonts w:ascii="Arial" w:hAnsi="Arial" w:cs="Arial"/>
          <w:sz w:val="22"/>
          <w:szCs w:val="22"/>
        </w:rPr>
        <w:t xml:space="preserve">Ook bij de ex-ante-evaluatie heeft het succes van de projectgroep 1 Logo één prestatie-indicator, namelijk de verwachte realisatie van de projectresultaten. Ook hier gelden de drie afhankelijkheden. </w:t>
      </w:r>
    </w:p>
    <w:p w:rsidR="003B6B6B" w:rsidRPr="00326056" w:rsidRDefault="003B6B6B" w:rsidP="00FF2F2B">
      <w:pPr>
        <w:rPr>
          <w:rFonts w:ascii="Arial" w:hAnsi="Arial" w:cs="Arial"/>
          <w:sz w:val="22"/>
          <w:szCs w:val="22"/>
        </w:rPr>
      </w:pPr>
      <w:r>
        <w:br/>
      </w:r>
      <w:r w:rsidRPr="00326056">
        <w:rPr>
          <w:rFonts w:ascii="Arial" w:hAnsi="Arial" w:cs="Arial"/>
          <w:sz w:val="22"/>
          <w:szCs w:val="22"/>
        </w:rPr>
        <w:t>Op basis van de bevindingen uit het onderzoek formuleren wij onze conclusies en aanbevelingen.</w:t>
      </w:r>
      <w:bookmarkStart w:id="74" w:name="_Toc260325968"/>
      <w:bookmarkStart w:id="75" w:name="_Toc261031345"/>
      <w:bookmarkStart w:id="76" w:name="_Toc261361090"/>
    </w:p>
    <w:p w:rsidR="003B6B6B" w:rsidRPr="00326056" w:rsidRDefault="003B6B6B" w:rsidP="00FF2F2B">
      <w:pPr>
        <w:rPr>
          <w:rFonts w:ascii="Arial" w:hAnsi="Arial" w:cs="Arial"/>
          <w:sz w:val="22"/>
          <w:szCs w:val="22"/>
        </w:rPr>
      </w:pPr>
    </w:p>
    <w:p w:rsidR="003B6B6B" w:rsidRPr="00326056" w:rsidRDefault="003B6B6B" w:rsidP="00FF2F2B">
      <w:pPr>
        <w:pStyle w:val="Heading2"/>
      </w:pPr>
      <w:bookmarkStart w:id="77" w:name="_Toc261792914"/>
      <w:r>
        <w:t>3.1</w:t>
      </w:r>
      <w:r>
        <w:tab/>
      </w:r>
      <w:r w:rsidRPr="00326056">
        <w:t>Context van het project</w:t>
      </w:r>
      <w:bookmarkEnd w:id="74"/>
      <w:bookmarkEnd w:id="75"/>
      <w:bookmarkEnd w:id="76"/>
      <w:bookmarkEnd w:id="77"/>
    </w:p>
    <w:p w:rsidR="003B6B6B" w:rsidRDefault="003B6B6B" w:rsidP="00FF2F2B">
      <w:pPr>
        <w:rPr>
          <w:rFonts w:ascii="Arial" w:hAnsi="Arial" w:cs="Arial"/>
          <w:sz w:val="22"/>
          <w:szCs w:val="22"/>
        </w:rPr>
      </w:pPr>
      <w:r>
        <w:rPr>
          <w:rFonts w:ascii="Arial" w:hAnsi="Arial" w:cs="Arial"/>
          <w:sz w:val="22"/>
          <w:szCs w:val="22"/>
        </w:rPr>
        <w:t>Het eerste gedeelte van het onderzoek heeft als doel de historische achtergronden en het startpunt van het project 1 Logo weer te geven. Het beeld dat hieruit wordt verkregen, wordt door ons gebruikt in de verklaring van de uitkomst van het onderzoek. Wij hanteren hierbij de volgende vragen als leidraad:</w:t>
      </w:r>
    </w:p>
    <w:p w:rsidR="003B6B6B" w:rsidRDefault="003B6B6B" w:rsidP="00E23655">
      <w:pPr>
        <w:numPr>
          <w:ilvl w:val="0"/>
          <w:numId w:val="10"/>
        </w:numPr>
        <w:tabs>
          <w:tab w:val="clear" w:pos="720"/>
          <w:tab w:val="num" w:pos="360"/>
        </w:tabs>
        <w:ind w:left="360"/>
        <w:rPr>
          <w:rFonts w:ascii="Arial" w:hAnsi="Arial" w:cs="Arial"/>
          <w:sz w:val="22"/>
          <w:szCs w:val="22"/>
        </w:rPr>
      </w:pPr>
      <w:r>
        <w:rPr>
          <w:rFonts w:ascii="Arial" w:hAnsi="Arial" w:cs="Arial"/>
          <w:sz w:val="22"/>
          <w:szCs w:val="22"/>
        </w:rPr>
        <w:t>Wat is de aanleiding om het project op te starten?</w:t>
      </w:r>
    </w:p>
    <w:p w:rsidR="003B6B6B" w:rsidRPr="00673BDC" w:rsidRDefault="003B6B6B" w:rsidP="00E23655">
      <w:pPr>
        <w:numPr>
          <w:ilvl w:val="0"/>
          <w:numId w:val="10"/>
        </w:numPr>
        <w:tabs>
          <w:tab w:val="clear" w:pos="720"/>
          <w:tab w:val="num" w:pos="360"/>
        </w:tabs>
        <w:ind w:left="360"/>
        <w:rPr>
          <w:rFonts w:ascii="Arial" w:hAnsi="Arial" w:cs="Arial"/>
          <w:sz w:val="22"/>
          <w:szCs w:val="22"/>
        </w:rPr>
      </w:pPr>
      <w:r w:rsidRPr="00673BDC">
        <w:rPr>
          <w:rFonts w:ascii="Arial" w:hAnsi="Arial" w:cs="Arial"/>
          <w:sz w:val="22"/>
          <w:szCs w:val="22"/>
        </w:rPr>
        <w:t xml:space="preserve">Welke opdracht is er meegegeven aan </w:t>
      </w:r>
      <w:r>
        <w:rPr>
          <w:rFonts w:ascii="Arial" w:hAnsi="Arial" w:cs="Arial"/>
          <w:sz w:val="22"/>
          <w:szCs w:val="22"/>
        </w:rPr>
        <w:t>de projectgroep 1 Logo</w:t>
      </w:r>
      <w:r w:rsidRPr="00673BDC">
        <w:rPr>
          <w:rFonts w:ascii="Arial" w:hAnsi="Arial" w:cs="Arial"/>
          <w:sz w:val="22"/>
          <w:szCs w:val="22"/>
        </w:rPr>
        <w:t>?</w:t>
      </w:r>
    </w:p>
    <w:p w:rsidR="003B6B6B" w:rsidRPr="00673BDC" w:rsidRDefault="003B6B6B" w:rsidP="00E23655">
      <w:pPr>
        <w:numPr>
          <w:ilvl w:val="0"/>
          <w:numId w:val="10"/>
        </w:numPr>
        <w:tabs>
          <w:tab w:val="clear" w:pos="720"/>
          <w:tab w:val="num" w:pos="360"/>
        </w:tabs>
        <w:ind w:left="360"/>
        <w:rPr>
          <w:rFonts w:ascii="Arial" w:hAnsi="Arial" w:cs="Arial"/>
          <w:sz w:val="22"/>
          <w:szCs w:val="22"/>
        </w:rPr>
      </w:pPr>
      <w:r w:rsidRPr="00673BDC">
        <w:rPr>
          <w:rFonts w:ascii="Arial" w:hAnsi="Arial" w:cs="Arial"/>
          <w:sz w:val="22"/>
          <w:szCs w:val="22"/>
        </w:rPr>
        <w:t xml:space="preserve">Welke </w:t>
      </w:r>
      <w:r>
        <w:rPr>
          <w:rFonts w:ascii="Arial" w:hAnsi="Arial" w:cs="Arial"/>
          <w:sz w:val="22"/>
          <w:szCs w:val="22"/>
        </w:rPr>
        <w:t xml:space="preserve">tussentijds </w:t>
      </w:r>
      <w:r w:rsidRPr="00673BDC">
        <w:rPr>
          <w:rFonts w:ascii="Arial" w:hAnsi="Arial" w:cs="Arial"/>
          <w:sz w:val="22"/>
          <w:szCs w:val="22"/>
        </w:rPr>
        <w:t>resultaten zijn</w:t>
      </w:r>
      <w:r>
        <w:rPr>
          <w:rFonts w:ascii="Arial" w:hAnsi="Arial" w:cs="Arial"/>
          <w:sz w:val="22"/>
          <w:szCs w:val="22"/>
        </w:rPr>
        <w:t xml:space="preserve"> overeengekomen</w:t>
      </w:r>
      <w:r w:rsidRPr="00673BDC">
        <w:rPr>
          <w:rFonts w:ascii="Arial" w:hAnsi="Arial" w:cs="Arial"/>
          <w:sz w:val="22"/>
          <w:szCs w:val="22"/>
        </w:rPr>
        <w:t>?</w:t>
      </w:r>
    </w:p>
    <w:p w:rsidR="003B6B6B" w:rsidRDefault="003B6B6B" w:rsidP="00FF2F2B">
      <w:pPr>
        <w:rPr>
          <w:rFonts w:ascii="Arial" w:hAnsi="Arial" w:cs="Arial"/>
          <w:sz w:val="22"/>
          <w:szCs w:val="22"/>
        </w:rPr>
      </w:pPr>
    </w:p>
    <w:p w:rsidR="003B6B6B" w:rsidRDefault="003B6B6B" w:rsidP="00FF2F2B">
      <w:pPr>
        <w:rPr>
          <w:rFonts w:ascii="Arial" w:hAnsi="Arial" w:cs="Arial"/>
          <w:sz w:val="22"/>
          <w:szCs w:val="22"/>
        </w:rPr>
      </w:pPr>
      <w:r>
        <w:rPr>
          <w:rFonts w:ascii="Arial" w:hAnsi="Arial" w:cs="Arial"/>
          <w:sz w:val="22"/>
          <w:szCs w:val="22"/>
        </w:rPr>
        <w:t>Wij maken voor het in kaart brengen van de context gebruik van politieke en ambtelijke stukken van de Commissies Wallage en Wolffensperger. Daarnaast benutten wij de schriftelijke verslagen van de VoRa en MR-correspondentie, initiatiedocumenten van het project 1 Logo en putten wij uit officiële en niet-officiële documenten van het programma Vernieuwing Rijksdienst. Eveneens maken wij gebruik van een enquête en nemen wij interviews af bij actoren die onderdeel zijn van de projectgroep 1 Logo en actoren die deel uit maken van het netwerk.</w:t>
      </w:r>
    </w:p>
    <w:p w:rsidR="003B6B6B" w:rsidRDefault="003B6B6B" w:rsidP="00FF2F2B">
      <w:pPr>
        <w:rPr>
          <w:rFonts w:ascii="Arial" w:hAnsi="Arial" w:cs="Arial"/>
          <w:sz w:val="22"/>
          <w:szCs w:val="22"/>
        </w:rPr>
      </w:pPr>
    </w:p>
    <w:p w:rsidR="003B6B6B" w:rsidRDefault="003B6B6B" w:rsidP="00FF2F2B">
      <w:pPr>
        <w:rPr>
          <w:rFonts w:ascii="Arial" w:hAnsi="Arial" w:cs="Arial"/>
          <w:sz w:val="22"/>
          <w:szCs w:val="22"/>
        </w:rPr>
      </w:pPr>
      <w:r>
        <w:rPr>
          <w:rFonts w:ascii="Arial" w:hAnsi="Arial" w:cs="Arial"/>
          <w:sz w:val="22"/>
          <w:szCs w:val="22"/>
        </w:rPr>
        <w:t>Wij passen bij deze stap zoveel als mogelijk een chronologie volgorde toe.</w:t>
      </w:r>
    </w:p>
    <w:p w:rsidR="003B6B6B" w:rsidRDefault="003B6B6B" w:rsidP="00FF2F2B">
      <w:pPr>
        <w:rPr>
          <w:rFonts w:ascii="Arial" w:hAnsi="Arial" w:cs="Arial"/>
          <w:sz w:val="22"/>
          <w:szCs w:val="22"/>
        </w:rPr>
      </w:pPr>
    </w:p>
    <w:p w:rsidR="003B6B6B" w:rsidRPr="00BC06BC" w:rsidRDefault="003B6B6B" w:rsidP="0019033D">
      <w:pPr>
        <w:pStyle w:val="Heading2"/>
        <w:numPr>
          <w:ilvl w:val="1"/>
          <w:numId w:val="53"/>
        </w:numPr>
      </w:pPr>
      <w:bookmarkStart w:id="78" w:name="_Toc261792915"/>
      <w:r>
        <w:t>Ex-postevaluatie</w:t>
      </w:r>
      <w:bookmarkEnd w:id="78"/>
    </w:p>
    <w:p w:rsidR="003B6B6B" w:rsidRDefault="003B6B6B" w:rsidP="00FF2F2B">
      <w:pPr>
        <w:rPr>
          <w:rFonts w:ascii="Arial" w:hAnsi="Arial" w:cs="Arial"/>
          <w:sz w:val="22"/>
          <w:szCs w:val="22"/>
        </w:rPr>
      </w:pPr>
      <w:bookmarkStart w:id="79" w:name="_Toc260325970"/>
      <w:bookmarkStart w:id="80" w:name="_Toc261031347"/>
      <w:r w:rsidRPr="004C310C">
        <w:rPr>
          <w:rFonts w:ascii="Arial" w:hAnsi="Arial" w:cs="Arial"/>
          <w:sz w:val="22"/>
          <w:szCs w:val="22"/>
        </w:rPr>
        <w:t>Het tweede gedeelte van het onderzoek heeft als doel een beeld te verschaffen over het succes van de projectgroep 1 Logo tot nu toe. Wij hanteren hierbij de volgende deelvragen als leidraad:</w:t>
      </w:r>
    </w:p>
    <w:p w:rsidR="003B6B6B" w:rsidRPr="00CB6508" w:rsidRDefault="003B6B6B" w:rsidP="0019033D">
      <w:pPr>
        <w:numPr>
          <w:ilvl w:val="0"/>
          <w:numId w:val="54"/>
        </w:numPr>
        <w:rPr>
          <w:rFonts w:ascii="Verdana" w:hAnsi="Verdana"/>
          <w:sz w:val="22"/>
          <w:szCs w:val="22"/>
        </w:rPr>
      </w:pPr>
      <w:r w:rsidRPr="004C310C">
        <w:rPr>
          <w:rFonts w:ascii="Arial" w:hAnsi="Arial" w:cs="Arial"/>
          <w:sz w:val="22"/>
          <w:szCs w:val="22"/>
        </w:rPr>
        <w:t>Wat is de initiële projectopdracht en is deze tussentijds bijgesteld?</w:t>
      </w:r>
    </w:p>
    <w:p w:rsidR="003B6B6B" w:rsidRPr="00CB6508" w:rsidRDefault="003B6B6B" w:rsidP="0019033D">
      <w:pPr>
        <w:numPr>
          <w:ilvl w:val="0"/>
          <w:numId w:val="54"/>
        </w:numPr>
        <w:rPr>
          <w:rFonts w:ascii="Verdana" w:hAnsi="Verdana"/>
          <w:sz w:val="22"/>
          <w:szCs w:val="22"/>
        </w:rPr>
      </w:pPr>
      <w:r w:rsidRPr="004C310C">
        <w:rPr>
          <w:rFonts w:ascii="Arial" w:hAnsi="Arial" w:cs="Arial"/>
          <w:sz w:val="22"/>
          <w:szCs w:val="22"/>
        </w:rPr>
        <w:t>Wat zijn de tussentijds te behalen resultaten op het meetmoment?</w:t>
      </w:r>
    </w:p>
    <w:p w:rsidR="003B6B6B" w:rsidRPr="00CB6508" w:rsidRDefault="003B6B6B" w:rsidP="0019033D">
      <w:pPr>
        <w:numPr>
          <w:ilvl w:val="0"/>
          <w:numId w:val="54"/>
        </w:numPr>
        <w:rPr>
          <w:rFonts w:ascii="Verdana" w:hAnsi="Verdana"/>
          <w:sz w:val="22"/>
          <w:szCs w:val="22"/>
        </w:rPr>
      </w:pPr>
      <w:r w:rsidRPr="004C310C">
        <w:rPr>
          <w:rFonts w:ascii="Arial" w:hAnsi="Arial" w:cs="Arial"/>
          <w:sz w:val="22"/>
          <w:szCs w:val="22"/>
        </w:rPr>
        <w:t>In welke mate zijn de tot nu toe te behalen tussentijdse resultaten gerealiseerd?</w:t>
      </w:r>
    </w:p>
    <w:p w:rsidR="003B6B6B" w:rsidRPr="00CB6508" w:rsidRDefault="003B6B6B" w:rsidP="0019033D">
      <w:pPr>
        <w:numPr>
          <w:ilvl w:val="0"/>
          <w:numId w:val="54"/>
        </w:numPr>
        <w:rPr>
          <w:rFonts w:ascii="Verdana" w:hAnsi="Verdana"/>
          <w:sz w:val="22"/>
          <w:szCs w:val="22"/>
        </w:rPr>
      </w:pPr>
      <w:r w:rsidRPr="004C310C">
        <w:rPr>
          <w:rFonts w:ascii="Arial" w:hAnsi="Arial" w:cs="Arial"/>
          <w:sz w:val="22"/>
          <w:szCs w:val="22"/>
        </w:rPr>
        <w:t xml:space="preserve">Wat waren de meest belangrijke </w:t>
      </w:r>
      <w:r w:rsidRPr="00EB49E5">
        <w:rPr>
          <w:rFonts w:ascii="Arial" w:hAnsi="Arial" w:cs="Arial"/>
          <w:i/>
          <w:sz w:val="22"/>
          <w:szCs w:val="22"/>
        </w:rPr>
        <w:t>issues</w:t>
      </w:r>
      <w:r w:rsidRPr="004C310C">
        <w:rPr>
          <w:rFonts w:ascii="Arial" w:hAnsi="Arial" w:cs="Arial"/>
          <w:sz w:val="22"/>
          <w:szCs w:val="22"/>
        </w:rPr>
        <w:t>?</w:t>
      </w:r>
    </w:p>
    <w:p w:rsidR="003B6B6B" w:rsidRPr="00CB6508" w:rsidRDefault="003B6B6B" w:rsidP="0019033D">
      <w:pPr>
        <w:numPr>
          <w:ilvl w:val="0"/>
          <w:numId w:val="54"/>
        </w:numPr>
        <w:rPr>
          <w:rFonts w:ascii="Verdana" w:hAnsi="Verdana"/>
          <w:sz w:val="22"/>
          <w:szCs w:val="22"/>
        </w:rPr>
      </w:pPr>
      <w:r w:rsidRPr="004C310C">
        <w:rPr>
          <w:rFonts w:ascii="Arial" w:hAnsi="Arial" w:cs="Arial"/>
          <w:sz w:val="22"/>
          <w:szCs w:val="22"/>
        </w:rPr>
        <w:t xml:space="preserve">Welke interventies heeft de projectgroep 1 Logo toegepast om de meest belangrijke </w:t>
      </w:r>
      <w:r w:rsidRPr="00EB49E5">
        <w:rPr>
          <w:rFonts w:ascii="Arial" w:hAnsi="Arial" w:cs="Arial"/>
          <w:i/>
          <w:sz w:val="22"/>
          <w:szCs w:val="22"/>
        </w:rPr>
        <w:t>issues</w:t>
      </w:r>
      <w:r w:rsidRPr="004C310C">
        <w:rPr>
          <w:rFonts w:ascii="Arial" w:hAnsi="Arial" w:cs="Arial"/>
          <w:sz w:val="22"/>
          <w:szCs w:val="22"/>
        </w:rPr>
        <w:t xml:space="preserve"> te verhelpen?</w:t>
      </w:r>
    </w:p>
    <w:p w:rsidR="003B6B6B" w:rsidRPr="00CB6508" w:rsidRDefault="003B6B6B" w:rsidP="0019033D">
      <w:pPr>
        <w:numPr>
          <w:ilvl w:val="0"/>
          <w:numId w:val="54"/>
        </w:numPr>
        <w:rPr>
          <w:rFonts w:ascii="Verdana" w:hAnsi="Verdana"/>
          <w:sz w:val="22"/>
          <w:szCs w:val="22"/>
        </w:rPr>
      </w:pPr>
      <w:r w:rsidRPr="004C310C">
        <w:rPr>
          <w:rFonts w:ascii="Arial" w:hAnsi="Arial" w:cs="Arial"/>
          <w:sz w:val="22"/>
          <w:szCs w:val="22"/>
        </w:rPr>
        <w:t xml:space="preserve">Welke actoren waren betrokken bij deze </w:t>
      </w:r>
      <w:r w:rsidRPr="00EB49E5">
        <w:rPr>
          <w:rFonts w:ascii="Arial" w:hAnsi="Arial" w:cs="Arial"/>
          <w:i/>
          <w:sz w:val="22"/>
          <w:szCs w:val="22"/>
        </w:rPr>
        <w:t>issues</w:t>
      </w:r>
      <w:r w:rsidRPr="004C310C">
        <w:rPr>
          <w:rFonts w:ascii="Arial" w:hAnsi="Arial" w:cs="Arial"/>
          <w:sz w:val="22"/>
          <w:szCs w:val="22"/>
        </w:rPr>
        <w:t xml:space="preserve"> en wat was hun perceptie?</w:t>
      </w:r>
    </w:p>
    <w:p w:rsidR="003B6B6B" w:rsidRPr="00CB6508" w:rsidRDefault="003B6B6B" w:rsidP="0019033D">
      <w:pPr>
        <w:numPr>
          <w:ilvl w:val="0"/>
          <w:numId w:val="54"/>
        </w:numPr>
        <w:rPr>
          <w:rFonts w:ascii="Verdana" w:hAnsi="Verdana"/>
          <w:sz w:val="22"/>
          <w:szCs w:val="22"/>
        </w:rPr>
      </w:pPr>
      <w:r w:rsidRPr="004C310C">
        <w:rPr>
          <w:rFonts w:ascii="Arial" w:hAnsi="Arial" w:cs="Arial"/>
          <w:sz w:val="22"/>
          <w:szCs w:val="22"/>
        </w:rPr>
        <w:t>Is de projectgroep 1 Logo geaccepteerd als netwerkmanager?</w:t>
      </w:r>
    </w:p>
    <w:p w:rsidR="003B6B6B" w:rsidRPr="00CB6508" w:rsidRDefault="003B6B6B" w:rsidP="0019033D">
      <w:pPr>
        <w:numPr>
          <w:ilvl w:val="0"/>
          <w:numId w:val="54"/>
        </w:numPr>
        <w:rPr>
          <w:rFonts w:ascii="Verdana" w:hAnsi="Verdana"/>
          <w:sz w:val="22"/>
          <w:szCs w:val="22"/>
        </w:rPr>
      </w:pPr>
      <w:r w:rsidRPr="004C310C">
        <w:rPr>
          <w:rFonts w:ascii="Arial" w:hAnsi="Arial" w:cs="Arial"/>
          <w:sz w:val="22"/>
          <w:szCs w:val="22"/>
        </w:rPr>
        <w:t>Waren de interventies van de projectgroep 1 Logo volgens de theorie passend?</w:t>
      </w:r>
    </w:p>
    <w:p w:rsidR="003B6B6B" w:rsidRPr="004C310C" w:rsidRDefault="003B6B6B" w:rsidP="0019033D">
      <w:pPr>
        <w:numPr>
          <w:ilvl w:val="0"/>
          <w:numId w:val="54"/>
        </w:numPr>
        <w:rPr>
          <w:rFonts w:ascii="Verdana" w:hAnsi="Verdana"/>
          <w:sz w:val="22"/>
          <w:szCs w:val="22"/>
        </w:rPr>
      </w:pPr>
      <w:r w:rsidRPr="004C310C">
        <w:rPr>
          <w:rFonts w:ascii="Arial" w:hAnsi="Arial" w:cs="Arial"/>
          <w:sz w:val="22"/>
          <w:szCs w:val="22"/>
        </w:rPr>
        <w:t>Waren de interventies effectief?</w:t>
      </w:r>
    </w:p>
    <w:p w:rsidR="003B6B6B" w:rsidRPr="004C310C" w:rsidRDefault="003B6B6B" w:rsidP="00FF2F2B">
      <w:pPr>
        <w:rPr>
          <w:rFonts w:ascii="Verdana" w:hAnsi="Verdana"/>
          <w:sz w:val="22"/>
          <w:szCs w:val="22"/>
        </w:rPr>
      </w:pPr>
      <w:r w:rsidRPr="004C310C">
        <w:rPr>
          <w:rFonts w:ascii="Arial" w:hAnsi="Arial" w:cs="Arial"/>
          <w:sz w:val="22"/>
          <w:szCs w:val="22"/>
        </w:rPr>
        <w:t> </w:t>
      </w:r>
    </w:p>
    <w:p w:rsidR="003B6B6B" w:rsidRPr="004C310C" w:rsidRDefault="003B6B6B" w:rsidP="00FF2F2B">
      <w:pPr>
        <w:rPr>
          <w:rFonts w:ascii="Verdana" w:hAnsi="Verdana"/>
          <w:sz w:val="22"/>
          <w:szCs w:val="22"/>
        </w:rPr>
      </w:pPr>
      <w:r w:rsidRPr="004C310C">
        <w:rPr>
          <w:rFonts w:ascii="Arial" w:hAnsi="Arial" w:cs="Arial"/>
          <w:sz w:val="22"/>
          <w:szCs w:val="22"/>
        </w:rPr>
        <w:t xml:space="preserve">Nu in het eerste deel van het onderzoek de context is geschetst waarbinnen </w:t>
      </w:r>
      <w:r>
        <w:rPr>
          <w:rFonts w:ascii="Arial" w:hAnsi="Arial" w:cs="Arial"/>
          <w:sz w:val="22"/>
          <w:szCs w:val="22"/>
        </w:rPr>
        <w:t>de projectgroep 1 Logo</w:t>
      </w:r>
      <w:r w:rsidRPr="004C310C">
        <w:rPr>
          <w:rFonts w:ascii="Arial" w:hAnsi="Arial" w:cs="Arial"/>
          <w:sz w:val="22"/>
          <w:szCs w:val="22"/>
        </w:rPr>
        <w:t xml:space="preserve"> opereert, kan worden gestart met de </w:t>
      </w:r>
      <w:r>
        <w:rPr>
          <w:rFonts w:ascii="Arial" w:hAnsi="Arial" w:cs="Arial"/>
          <w:sz w:val="22"/>
          <w:szCs w:val="22"/>
        </w:rPr>
        <w:t>ex-postevaluatie</w:t>
      </w:r>
      <w:r w:rsidRPr="004C310C">
        <w:rPr>
          <w:rFonts w:ascii="Arial" w:hAnsi="Arial" w:cs="Arial"/>
          <w:sz w:val="22"/>
          <w:szCs w:val="22"/>
        </w:rPr>
        <w:t xml:space="preserve">. </w:t>
      </w:r>
      <w:r>
        <w:rPr>
          <w:rFonts w:ascii="Arial" w:hAnsi="Arial" w:cs="Arial"/>
          <w:sz w:val="22"/>
          <w:szCs w:val="22"/>
        </w:rPr>
        <w:t>H</w:t>
      </w:r>
      <w:r w:rsidRPr="004C310C">
        <w:rPr>
          <w:rFonts w:ascii="Arial" w:hAnsi="Arial" w:cs="Arial"/>
          <w:sz w:val="22"/>
          <w:szCs w:val="22"/>
        </w:rPr>
        <w:t xml:space="preserve">et uitvoeren van deze </w:t>
      </w:r>
      <w:r>
        <w:rPr>
          <w:rFonts w:ascii="Arial" w:hAnsi="Arial" w:cs="Arial"/>
          <w:sz w:val="22"/>
          <w:szCs w:val="22"/>
        </w:rPr>
        <w:t>ex-postevaluatie</w:t>
      </w:r>
      <w:r w:rsidRPr="004C310C">
        <w:rPr>
          <w:rFonts w:ascii="Arial" w:hAnsi="Arial" w:cs="Arial"/>
          <w:sz w:val="22"/>
          <w:szCs w:val="22"/>
        </w:rPr>
        <w:t xml:space="preserve"> </w:t>
      </w:r>
      <w:r>
        <w:rPr>
          <w:rFonts w:ascii="Arial" w:hAnsi="Arial" w:cs="Arial"/>
          <w:sz w:val="22"/>
          <w:szCs w:val="22"/>
        </w:rPr>
        <w:t xml:space="preserve">leidt tot een </w:t>
      </w:r>
      <w:r w:rsidRPr="004C310C">
        <w:rPr>
          <w:rFonts w:ascii="Arial" w:hAnsi="Arial" w:cs="Arial"/>
          <w:sz w:val="22"/>
          <w:szCs w:val="22"/>
        </w:rPr>
        <w:t>beoordel</w:t>
      </w:r>
      <w:r>
        <w:rPr>
          <w:rFonts w:ascii="Arial" w:hAnsi="Arial" w:cs="Arial"/>
          <w:sz w:val="22"/>
          <w:szCs w:val="22"/>
        </w:rPr>
        <w:t xml:space="preserve">ing over </w:t>
      </w:r>
      <w:r w:rsidRPr="004C310C">
        <w:rPr>
          <w:rFonts w:ascii="Arial" w:hAnsi="Arial" w:cs="Arial"/>
          <w:sz w:val="22"/>
          <w:szCs w:val="22"/>
        </w:rPr>
        <w:t xml:space="preserve">het succes van de projectgroep 1 Logo tot nu toe. In het theoretisch model is al aangegeven dat succes afhankelijk is van de kritische succesfactor de netwerksturing door de projectgroep 1 Logo. </w:t>
      </w:r>
    </w:p>
    <w:p w:rsidR="003B6B6B" w:rsidRPr="004C310C" w:rsidRDefault="003B6B6B" w:rsidP="00FF2F2B">
      <w:pPr>
        <w:rPr>
          <w:rFonts w:ascii="Verdana" w:hAnsi="Verdana"/>
          <w:sz w:val="22"/>
          <w:szCs w:val="22"/>
        </w:rPr>
      </w:pPr>
      <w:r w:rsidRPr="004C310C">
        <w:rPr>
          <w:rFonts w:ascii="Arial" w:hAnsi="Arial" w:cs="Arial"/>
          <w:sz w:val="22"/>
          <w:szCs w:val="22"/>
        </w:rPr>
        <w:t> </w:t>
      </w:r>
    </w:p>
    <w:p w:rsidR="003B6B6B" w:rsidRPr="004C310C" w:rsidRDefault="003B6B6B" w:rsidP="00FF2F2B">
      <w:pPr>
        <w:rPr>
          <w:rFonts w:ascii="Arial" w:hAnsi="Arial" w:cs="Arial"/>
          <w:sz w:val="22"/>
          <w:szCs w:val="22"/>
        </w:rPr>
      </w:pPr>
      <w:r w:rsidRPr="004C310C">
        <w:rPr>
          <w:rFonts w:ascii="Arial" w:hAnsi="Arial" w:cs="Arial"/>
          <w:sz w:val="22"/>
          <w:szCs w:val="22"/>
        </w:rPr>
        <w:t xml:space="preserve">De projectgroep 1 Logo is succesvol wanneer het erin slaagt door middel van netwerksturing de projectdoelstelling en -resultaten te realiseren. Omdat dit onderzoek midden in het realisatieproces wordt uitgevoerd, is het succes van de projectgroep 1 Logo op het meetmoment niet af te lezen uit de mate van realisatie van de totale projectdoelstelling – 100% implementatie van de rijkshuisstijl bij alle onder ministeriële verantwoordelijkheid vallende organisaties. </w:t>
      </w:r>
    </w:p>
    <w:p w:rsidR="003B6B6B" w:rsidRPr="004C310C" w:rsidRDefault="003B6B6B" w:rsidP="00FF2F2B">
      <w:pPr>
        <w:rPr>
          <w:rFonts w:ascii="Arial" w:hAnsi="Arial" w:cs="Arial"/>
          <w:sz w:val="22"/>
          <w:szCs w:val="22"/>
        </w:rPr>
      </w:pPr>
    </w:p>
    <w:p w:rsidR="003B6B6B" w:rsidRDefault="003B6B6B" w:rsidP="00FF2F2B">
      <w:pPr>
        <w:rPr>
          <w:rFonts w:ascii="Arial" w:hAnsi="Arial" w:cs="Arial"/>
          <w:sz w:val="22"/>
          <w:szCs w:val="22"/>
        </w:rPr>
      </w:pPr>
      <w:r w:rsidRPr="004C310C">
        <w:rPr>
          <w:rFonts w:ascii="Arial" w:hAnsi="Arial" w:cs="Arial"/>
          <w:sz w:val="22"/>
          <w:szCs w:val="22"/>
        </w:rPr>
        <w:t xml:space="preserve">Het eerste deel van het </w:t>
      </w:r>
      <w:r>
        <w:rPr>
          <w:rFonts w:ascii="Arial" w:hAnsi="Arial" w:cs="Arial"/>
          <w:sz w:val="22"/>
          <w:szCs w:val="22"/>
        </w:rPr>
        <w:t>ex-postonderzoek</w:t>
      </w:r>
      <w:r w:rsidRPr="004C310C">
        <w:rPr>
          <w:rFonts w:ascii="Arial" w:hAnsi="Arial" w:cs="Arial"/>
          <w:sz w:val="22"/>
          <w:szCs w:val="22"/>
        </w:rPr>
        <w:t xml:space="preserve"> behelst  het inventariseren van de projectdoelstellingen en resultaten, om hier vervolgens de mate van realisatie aan te koppelen.</w:t>
      </w:r>
      <w:r>
        <w:rPr>
          <w:rFonts w:ascii="Arial" w:hAnsi="Arial" w:cs="Arial"/>
          <w:sz w:val="22"/>
          <w:szCs w:val="22"/>
        </w:rPr>
        <w:t xml:space="preserve"> </w:t>
      </w:r>
      <w:r w:rsidRPr="004C310C">
        <w:rPr>
          <w:rFonts w:ascii="Arial" w:hAnsi="Arial" w:cs="Arial"/>
          <w:sz w:val="22"/>
          <w:szCs w:val="22"/>
        </w:rPr>
        <w:t xml:space="preserve">Dit omdat de einddoelstelling uiteen valt in verschillende tussentijdse resultaatafspraken. En het meten van de realisatie op deze tussentijdse resultaten is wel mogelijk. </w:t>
      </w:r>
    </w:p>
    <w:p w:rsidR="003B6B6B" w:rsidRDefault="003B6B6B" w:rsidP="00FF2F2B">
      <w:pPr>
        <w:rPr>
          <w:rFonts w:ascii="Arial" w:hAnsi="Arial" w:cs="Arial"/>
          <w:sz w:val="22"/>
          <w:szCs w:val="22"/>
        </w:rPr>
      </w:pPr>
    </w:p>
    <w:p w:rsidR="003B6B6B" w:rsidRPr="004C310C" w:rsidRDefault="003B6B6B" w:rsidP="00FF2F2B">
      <w:pPr>
        <w:rPr>
          <w:rFonts w:ascii="Verdana" w:hAnsi="Verdana"/>
          <w:sz w:val="22"/>
          <w:szCs w:val="22"/>
        </w:rPr>
      </w:pPr>
      <w:r>
        <w:rPr>
          <w:rFonts w:ascii="Arial" w:hAnsi="Arial" w:cs="Arial"/>
          <w:sz w:val="22"/>
          <w:szCs w:val="22"/>
        </w:rPr>
        <w:t xml:space="preserve">In het tweede deel van de ex-postevaluatie </w:t>
      </w:r>
      <w:r w:rsidRPr="004C310C">
        <w:rPr>
          <w:rFonts w:ascii="Arial" w:hAnsi="Arial" w:cs="Arial"/>
          <w:sz w:val="22"/>
          <w:szCs w:val="22"/>
        </w:rPr>
        <w:t xml:space="preserve">wordt </w:t>
      </w:r>
      <w:r>
        <w:rPr>
          <w:rFonts w:ascii="Arial" w:hAnsi="Arial" w:cs="Arial"/>
          <w:sz w:val="22"/>
          <w:szCs w:val="22"/>
        </w:rPr>
        <w:t>d</w:t>
      </w:r>
      <w:r w:rsidRPr="004C310C">
        <w:rPr>
          <w:rFonts w:ascii="Arial" w:hAnsi="Arial" w:cs="Arial"/>
          <w:sz w:val="22"/>
          <w:szCs w:val="22"/>
        </w:rPr>
        <w:t xml:space="preserve">e mate van succes verklaard vanuit twee afhankelijkheden. </w:t>
      </w:r>
    </w:p>
    <w:p w:rsidR="003B6B6B" w:rsidRPr="004C310C" w:rsidRDefault="003B6B6B" w:rsidP="00FF2F2B">
      <w:pPr>
        <w:rPr>
          <w:rFonts w:ascii="Verdana" w:hAnsi="Verdana"/>
          <w:sz w:val="22"/>
          <w:szCs w:val="22"/>
        </w:rPr>
      </w:pPr>
      <w:r w:rsidRPr="004C310C">
        <w:rPr>
          <w:rFonts w:ascii="Arial" w:hAnsi="Arial" w:cs="Arial"/>
          <w:sz w:val="22"/>
          <w:szCs w:val="22"/>
        </w:rPr>
        <w:t xml:space="preserve">Er dient een actor te zijn die bereid is op te treden als procesbegeleider en die zich inzet om de interactie tussen actoren in een netwerk te bevorderen en knelpunten weg te werken. Omdat de projectgroep 1 Logo de opdracht heeft aangenomen om zorg te dragen voor de vormgeving en implementatie van de </w:t>
      </w:r>
      <w:r w:rsidRPr="004166BE">
        <w:rPr>
          <w:rFonts w:ascii="Arial" w:hAnsi="Arial" w:cs="Arial"/>
          <w:sz w:val="22"/>
          <w:szCs w:val="22"/>
        </w:rPr>
        <w:t>rijkshuisstijl</w:t>
      </w:r>
      <w:r w:rsidRPr="004C310C">
        <w:rPr>
          <w:rFonts w:ascii="Arial" w:hAnsi="Arial" w:cs="Arial"/>
          <w:sz w:val="22"/>
          <w:szCs w:val="22"/>
        </w:rPr>
        <w:t xml:space="preserve"> is die rol bij uitstek  weggelegd voor de projectgroep 1 Logo. Het aannemen van een opdracht is echter niet voldoende om  de rol van netwerkmanager uit te kunnen voeren. De projectgroep 1 Logo moet wel worden geaccepteerd in de rol van netwerkmanager. Dit is eerste afhankelijkheid voor succes.</w:t>
      </w:r>
    </w:p>
    <w:p w:rsidR="003B6B6B" w:rsidRPr="004C310C" w:rsidRDefault="003B6B6B" w:rsidP="00FF2F2B">
      <w:pPr>
        <w:rPr>
          <w:rFonts w:ascii="Verdana" w:hAnsi="Verdana"/>
          <w:sz w:val="22"/>
          <w:szCs w:val="22"/>
        </w:rPr>
      </w:pPr>
      <w:r w:rsidRPr="004C310C">
        <w:rPr>
          <w:rFonts w:ascii="Arial" w:hAnsi="Arial" w:cs="Arial"/>
          <w:sz w:val="22"/>
          <w:szCs w:val="22"/>
        </w:rPr>
        <w:t xml:space="preserve">In het tweede deel van het </w:t>
      </w:r>
      <w:r>
        <w:rPr>
          <w:rFonts w:ascii="Arial" w:hAnsi="Arial" w:cs="Arial"/>
          <w:sz w:val="22"/>
          <w:szCs w:val="22"/>
        </w:rPr>
        <w:t>ex-postonderzoek</w:t>
      </w:r>
      <w:r w:rsidRPr="004C310C">
        <w:rPr>
          <w:rFonts w:ascii="Arial" w:hAnsi="Arial" w:cs="Arial"/>
          <w:sz w:val="22"/>
          <w:szCs w:val="22"/>
        </w:rPr>
        <w:t xml:space="preserve"> staat daarom de acceptatie van de projectgroep 1 Logo als netwerkmanager centraal. De acceptatie van de projectgroep 1 Logo als netwerkmanager stellen wij vast door een oordeel te vormen over de mate van geschiktheid, autoriteit en het vertrouwen dat de actoren in de projectgroep 1 Logo hebben</w:t>
      </w:r>
      <w:r>
        <w:rPr>
          <w:rFonts w:ascii="Arial" w:hAnsi="Arial" w:cs="Arial"/>
          <w:sz w:val="22"/>
          <w:szCs w:val="22"/>
        </w:rPr>
        <w:t>.</w:t>
      </w:r>
      <w:r w:rsidRPr="004C310C">
        <w:rPr>
          <w:rFonts w:ascii="Arial" w:hAnsi="Arial" w:cs="Arial"/>
          <w:sz w:val="22"/>
          <w:szCs w:val="22"/>
        </w:rPr>
        <w:t> </w:t>
      </w:r>
    </w:p>
    <w:p w:rsidR="003B6B6B" w:rsidRPr="004C310C" w:rsidRDefault="003B6B6B" w:rsidP="00FF2F2B">
      <w:pPr>
        <w:rPr>
          <w:rFonts w:ascii="Arial" w:hAnsi="Arial" w:cs="Arial"/>
          <w:sz w:val="22"/>
          <w:szCs w:val="22"/>
        </w:rPr>
      </w:pPr>
    </w:p>
    <w:p w:rsidR="003B6B6B" w:rsidRPr="004C310C" w:rsidRDefault="003B6B6B" w:rsidP="00FF2F2B">
      <w:pPr>
        <w:rPr>
          <w:rFonts w:ascii="Verdana" w:hAnsi="Verdana"/>
          <w:sz w:val="22"/>
          <w:szCs w:val="22"/>
        </w:rPr>
      </w:pPr>
      <w:r w:rsidRPr="004C310C">
        <w:rPr>
          <w:rFonts w:ascii="Arial" w:hAnsi="Arial" w:cs="Arial"/>
          <w:sz w:val="22"/>
          <w:szCs w:val="22"/>
        </w:rPr>
        <w:t xml:space="preserve">Het derde deel van het </w:t>
      </w:r>
      <w:r>
        <w:rPr>
          <w:rFonts w:ascii="Arial" w:hAnsi="Arial" w:cs="Arial"/>
          <w:sz w:val="22"/>
          <w:szCs w:val="22"/>
        </w:rPr>
        <w:t>ex-postonderzoek</w:t>
      </w:r>
      <w:r w:rsidRPr="004C310C">
        <w:rPr>
          <w:rFonts w:ascii="Arial" w:hAnsi="Arial" w:cs="Arial"/>
          <w:sz w:val="22"/>
          <w:szCs w:val="22"/>
        </w:rPr>
        <w:t xml:space="preserve"> gaat in op het procesverloop en de interventies die de proje</w:t>
      </w:r>
      <w:r>
        <w:rPr>
          <w:rFonts w:ascii="Arial" w:hAnsi="Arial" w:cs="Arial"/>
          <w:sz w:val="22"/>
          <w:szCs w:val="22"/>
        </w:rPr>
        <w:t xml:space="preserve">ctgroep 1 Logo heeft toegepast. </w:t>
      </w:r>
      <w:r w:rsidRPr="004C310C">
        <w:rPr>
          <w:rFonts w:ascii="Arial" w:hAnsi="Arial" w:cs="Arial"/>
          <w:sz w:val="22"/>
          <w:szCs w:val="22"/>
        </w:rPr>
        <w:t>Omdat de netwerkmanager, situatieafhankelijk, telkens zorgvuldig moet afwegen welke interventies zij toepast</w:t>
      </w:r>
      <w:r>
        <w:rPr>
          <w:rFonts w:ascii="Arial" w:hAnsi="Arial" w:cs="Arial"/>
          <w:sz w:val="22"/>
          <w:szCs w:val="22"/>
        </w:rPr>
        <w:t>,</w:t>
      </w:r>
      <w:r w:rsidRPr="004C310C">
        <w:rPr>
          <w:rFonts w:ascii="Arial" w:hAnsi="Arial" w:cs="Arial"/>
          <w:sz w:val="22"/>
          <w:szCs w:val="22"/>
        </w:rPr>
        <w:t xml:space="preserve"> verklaren we het succes vanuit de passendheid van de interventies om stagnaties in het behalen van de doelstellingen te beperken of zelfs te voorkomen. Wij voeren daarvoor een analyse uit op het netwerk, die gebaseerd is op de netwerkanalyse van Koppenjan en Klijn (2004). Koppenjan en Klijn hanteren een stappenplan, waarin zij achtereenvolgens een actorenanalyse, een procesanalyse en een netwerkanalyse uitvoeren. </w:t>
      </w:r>
    </w:p>
    <w:p w:rsidR="003B6B6B" w:rsidRPr="004C310C" w:rsidRDefault="003B6B6B" w:rsidP="00FF2F2B">
      <w:pPr>
        <w:rPr>
          <w:rFonts w:ascii="Verdana" w:hAnsi="Verdana"/>
          <w:sz w:val="22"/>
          <w:szCs w:val="22"/>
        </w:rPr>
      </w:pPr>
      <w:r w:rsidRPr="004C310C">
        <w:rPr>
          <w:rFonts w:ascii="Arial" w:hAnsi="Arial" w:cs="Arial"/>
          <w:sz w:val="22"/>
          <w:szCs w:val="22"/>
        </w:rPr>
        <w:t> </w:t>
      </w:r>
    </w:p>
    <w:p w:rsidR="003B6B6B" w:rsidRDefault="003B6B6B" w:rsidP="00FF2F2B">
      <w:pPr>
        <w:rPr>
          <w:rFonts w:ascii="Arial" w:hAnsi="Arial" w:cs="Arial"/>
          <w:sz w:val="22"/>
          <w:szCs w:val="22"/>
        </w:rPr>
      </w:pPr>
      <w:r w:rsidRPr="004C310C">
        <w:rPr>
          <w:rFonts w:ascii="Arial" w:hAnsi="Arial" w:cs="Arial"/>
          <w:sz w:val="22"/>
          <w:szCs w:val="22"/>
        </w:rPr>
        <w:t xml:space="preserve">In tegenstelling tot dit stappenplan starten wij niet met een actorenanalyse, maar richten ons eerst op het proces. We gaan na welke belangrijke knelpunten of </w:t>
      </w:r>
      <w:r w:rsidRPr="00EB49E5">
        <w:rPr>
          <w:rFonts w:ascii="Arial" w:hAnsi="Arial" w:cs="Arial"/>
          <w:i/>
          <w:iCs/>
          <w:sz w:val="22"/>
          <w:szCs w:val="22"/>
        </w:rPr>
        <w:t>issues</w:t>
      </w:r>
      <w:r w:rsidRPr="004C310C">
        <w:rPr>
          <w:rFonts w:ascii="Arial" w:hAnsi="Arial" w:cs="Arial"/>
          <w:i/>
          <w:iCs/>
          <w:sz w:val="22"/>
          <w:szCs w:val="22"/>
        </w:rPr>
        <w:t xml:space="preserve"> </w:t>
      </w:r>
      <w:r w:rsidRPr="004C310C">
        <w:rPr>
          <w:rFonts w:ascii="Arial" w:hAnsi="Arial" w:cs="Arial"/>
          <w:sz w:val="22"/>
          <w:szCs w:val="22"/>
        </w:rPr>
        <w:t xml:space="preserve">zich hebben voorgedaan gedurende het proces en op welke wijze deze knelpunten of </w:t>
      </w:r>
      <w:r w:rsidRPr="00EB49E5">
        <w:rPr>
          <w:rFonts w:ascii="Arial" w:hAnsi="Arial" w:cs="Arial"/>
          <w:i/>
          <w:sz w:val="22"/>
          <w:szCs w:val="22"/>
        </w:rPr>
        <w:t>issues</w:t>
      </w:r>
      <w:r w:rsidRPr="004C310C">
        <w:rPr>
          <w:rFonts w:ascii="Arial" w:hAnsi="Arial" w:cs="Arial"/>
          <w:sz w:val="22"/>
          <w:szCs w:val="22"/>
        </w:rPr>
        <w:t xml:space="preserve"> door de projectgroep 1 Logo zijn gemanaged. Wij maken deze keuze, omdat onze veronderstelling is dat sturing door de netwerkmanager alleen dan plaats hoeft te vinden, wanneer zich stagnaties in het proces voordoen of dreigen te ontstaan. </w:t>
      </w:r>
    </w:p>
    <w:p w:rsidR="003B6B6B" w:rsidRDefault="003B6B6B" w:rsidP="00FF2F2B">
      <w:pPr>
        <w:rPr>
          <w:rFonts w:ascii="Arial" w:hAnsi="Arial" w:cs="Arial"/>
          <w:sz w:val="22"/>
          <w:szCs w:val="22"/>
        </w:rPr>
      </w:pPr>
    </w:p>
    <w:p w:rsidR="003B6B6B" w:rsidRPr="002F1571" w:rsidRDefault="003B6B6B" w:rsidP="00FF2F2B">
      <w:pPr>
        <w:rPr>
          <w:rFonts w:ascii="Arial" w:hAnsi="Arial" w:cs="Arial"/>
          <w:sz w:val="22"/>
          <w:szCs w:val="22"/>
        </w:rPr>
      </w:pPr>
      <w:r>
        <w:rPr>
          <w:rFonts w:ascii="Arial" w:hAnsi="Arial" w:cs="Arial"/>
          <w:sz w:val="22"/>
          <w:szCs w:val="22"/>
        </w:rPr>
        <w:t xml:space="preserve">Voor deze belangrijke </w:t>
      </w:r>
      <w:r w:rsidRPr="00EB49E5">
        <w:rPr>
          <w:rFonts w:ascii="Arial" w:hAnsi="Arial" w:cs="Arial"/>
          <w:i/>
          <w:sz w:val="22"/>
          <w:szCs w:val="22"/>
        </w:rPr>
        <w:t>issues</w:t>
      </w:r>
      <w:r>
        <w:rPr>
          <w:rFonts w:ascii="Arial" w:hAnsi="Arial" w:cs="Arial"/>
          <w:i/>
          <w:sz w:val="22"/>
          <w:szCs w:val="22"/>
        </w:rPr>
        <w:t xml:space="preserve"> </w:t>
      </w:r>
      <w:r w:rsidRPr="002F1571">
        <w:rPr>
          <w:rFonts w:ascii="Arial" w:hAnsi="Arial" w:cs="Arial"/>
          <w:sz w:val="22"/>
          <w:szCs w:val="22"/>
        </w:rPr>
        <w:t>voeren wij een</w:t>
      </w:r>
      <w:r>
        <w:rPr>
          <w:rFonts w:ascii="Arial" w:hAnsi="Arial" w:cs="Arial"/>
          <w:i/>
          <w:sz w:val="22"/>
          <w:szCs w:val="22"/>
        </w:rPr>
        <w:t xml:space="preserve"> </w:t>
      </w:r>
      <w:r>
        <w:rPr>
          <w:rFonts w:ascii="Arial" w:hAnsi="Arial" w:cs="Arial"/>
          <w:sz w:val="22"/>
          <w:szCs w:val="22"/>
        </w:rPr>
        <w:t xml:space="preserve">analyse uit </w:t>
      </w:r>
      <w:r w:rsidRPr="004C310C">
        <w:rPr>
          <w:rFonts w:ascii="Arial" w:hAnsi="Arial" w:cs="Arial"/>
          <w:sz w:val="22"/>
          <w:szCs w:val="22"/>
        </w:rPr>
        <w:t xml:space="preserve">op de </w:t>
      </w:r>
      <w:r>
        <w:rPr>
          <w:rFonts w:ascii="Arial" w:hAnsi="Arial" w:cs="Arial"/>
          <w:sz w:val="22"/>
          <w:szCs w:val="22"/>
        </w:rPr>
        <w:t xml:space="preserve">belangrijkste </w:t>
      </w:r>
      <w:r w:rsidRPr="004C310C">
        <w:rPr>
          <w:rFonts w:ascii="Arial" w:hAnsi="Arial" w:cs="Arial"/>
          <w:sz w:val="22"/>
          <w:szCs w:val="22"/>
        </w:rPr>
        <w:t>actoren</w:t>
      </w:r>
      <w:r>
        <w:rPr>
          <w:rFonts w:ascii="Arial" w:hAnsi="Arial" w:cs="Arial"/>
          <w:sz w:val="22"/>
          <w:szCs w:val="22"/>
        </w:rPr>
        <w:t>.</w:t>
      </w:r>
      <w:r w:rsidRPr="004C310C">
        <w:rPr>
          <w:rFonts w:ascii="Arial" w:hAnsi="Arial" w:cs="Arial"/>
          <w:sz w:val="22"/>
          <w:szCs w:val="22"/>
        </w:rPr>
        <w:t xml:space="preserve"> De percepties en belangen van deze actoren, evenals de middelen die zij beschikbaar hebben en de wederzijdse afhankelijkheidsrelaties, worden door ons in kaart gebracht en op hoofdlijnen in ons rapport weergegeven.</w:t>
      </w:r>
    </w:p>
    <w:p w:rsidR="003B6B6B" w:rsidRDefault="003B6B6B" w:rsidP="00FF2F2B">
      <w:pPr>
        <w:rPr>
          <w:rFonts w:ascii="Arial" w:hAnsi="Arial" w:cs="Arial"/>
          <w:sz w:val="22"/>
          <w:szCs w:val="22"/>
        </w:rPr>
      </w:pPr>
    </w:p>
    <w:p w:rsidR="003B6B6B" w:rsidRPr="004C310C" w:rsidRDefault="003B6B6B" w:rsidP="00FF2F2B">
      <w:pPr>
        <w:rPr>
          <w:rFonts w:ascii="Verdana" w:hAnsi="Verdana"/>
          <w:sz w:val="22"/>
          <w:szCs w:val="22"/>
        </w:rPr>
      </w:pPr>
      <w:r w:rsidRPr="004C310C">
        <w:rPr>
          <w:rFonts w:ascii="Arial" w:hAnsi="Arial" w:cs="Arial"/>
          <w:sz w:val="22"/>
          <w:szCs w:val="22"/>
        </w:rPr>
        <w:t xml:space="preserve">De </w:t>
      </w:r>
      <w:r w:rsidRPr="00EB49E5">
        <w:rPr>
          <w:rFonts w:ascii="Arial" w:hAnsi="Arial" w:cs="Arial"/>
          <w:i/>
          <w:iCs/>
          <w:sz w:val="22"/>
          <w:szCs w:val="22"/>
        </w:rPr>
        <w:t>issues</w:t>
      </w:r>
      <w:r w:rsidRPr="004C310C">
        <w:rPr>
          <w:rFonts w:ascii="Arial" w:hAnsi="Arial" w:cs="Arial"/>
          <w:sz w:val="22"/>
          <w:szCs w:val="22"/>
        </w:rPr>
        <w:t xml:space="preserve"> worden nader bekeken, door het procesverloop in kaart te brengen. H</w:t>
      </w:r>
      <w:r>
        <w:rPr>
          <w:rFonts w:ascii="Arial" w:hAnsi="Arial" w:cs="Arial"/>
          <w:sz w:val="22"/>
          <w:szCs w:val="22"/>
        </w:rPr>
        <w:t xml:space="preserve">ierdoor ontstaat inzicht in </w:t>
      </w:r>
      <w:r w:rsidRPr="004C310C">
        <w:rPr>
          <w:rFonts w:ascii="Arial" w:hAnsi="Arial" w:cs="Arial"/>
          <w:sz w:val="22"/>
          <w:szCs w:val="22"/>
        </w:rPr>
        <w:t xml:space="preserve">de </w:t>
      </w:r>
      <w:r>
        <w:rPr>
          <w:rFonts w:ascii="Arial" w:hAnsi="Arial" w:cs="Arial"/>
          <w:sz w:val="22"/>
          <w:szCs w:val="22"/>
        </w:rPr>
        <w:t xml:space="preserve">deelnemende </w:t>
      </w:r>
      <w:r w:rsidRPr="004C310C">
        <w:rPr>
          <w:rFonts w:ascii="Arial" w:hAnsi="Arial" w:cs="Arial"/>
          <w:sz w:val="22"/>
          <w:szCs w:val="22"/>
        </w:rPr>
        <w:t xml:space="preserve">actoren, de interventies van de projectgroep 1 Logo en de uitkomsten van de interventies. </w:t>
      </w:r>
    </w:p>
    <w:p w:rsidR="003B6B6B" w:rsidRPr="004C310C" w:rsidRDefault="003B6B6B" w:rsidP="00FF2F2B">
      <w:pPr>
        <w:rPr>
          <w:rFonts w:ascii="Verdana" w:hAnsi="Verdana"/>
          <w:sz w:val="22"/>
          <w:szCs w:val="22"/>
        </w:rPr>
      </w:pPr>
      <w:r w:rsidRPr="004C310C">
        <w:rPr>
          <w:rFonts w:ascii="Arial" w:hAnsi="Arial" w:cs="Arial"/>
          <w:sz w:val="22"/>
          <w:szCs w:val="22"/>
        </w:rPr>
        <w:t> </w:t>
      </w:r>
    </w:p>
    <w:p w:rsidR="003B6B6B" w:rsidRPr="004C310C" w:rsidRDefault="003B6B6B" w:rsidP="00FF2F2B">
      <w:pPr>
        <w:rPr>
          <w:rFonts w:ascii="Verdana" w:hAnsi="Verdana"/>
          <w:sz w:val="22"/>
          <w:szCs w:val="22"/>
        </w:rPr>
      </w:pPr>
      <w:r w:rsidRPr="004C310C">
        <w:rPr>
          <w:rFonts w:ascii="Arial" w:hAnsi="Arial" w:cs="Arial"/>
          <w:sz w:val="22"/>
          <w:szCs w:val="22"/>
        </w:rPr>
        <w:t xml:space="preserve">Ten aanzien van de geconstateerde knelpunten en onzekerheden geven wij aan welke interventies volgens de theorie passend zouden zijn bij de zich voordoende </w:t>
      </w:r>
      <w:r w:rsidRPr="00EB49E5">
        <w:rPr>
          <w:rFonts w:ascii="Arial" w:hAnsi="Arial" w:cs="Arial"/>
          <w:i/>
          <w:iCs/>
          <w:sz w:val="22"/>
          <w:szCs w:val="22"/>
        </w:rPr>
        <w:t>issues</w:t>
      </w:r>
      <w:r w:rsidRPr="004C310C">
        <w:rPr>
          <w:rFonts w:ascii="Arial" w:hAnsi="Arial" w:cs="Arial"/>
          <w:sz w:val="22"/>
          <w:szCs w:val="22"/>
        </w:rPr>
        <w:t xml:space="preserve">. Wij richten ons daarbij niet op de specifieke situatie bij individuele organisaties, maar trachten een meer algemene richtlijn voor interventies aan te geven. Het veralgemeniseren van de interventies vindt wel zijn basis in </w:t>
      </w:r>
      <w:r>
        <w:rPr>
          <w:rFonts w:ascii="Arial" w:hAnsi="Arial" w:cs="Arial"/>
          <w:sz w:val="22"/>
          <w:szCs w:val="22"/>
        </w:rPr>
        <w:t>de uitgevoerde</w:t>
      </w:r>
      <w:r w:rsidRPr="004C310C">
        <w:rPr>
          <w:rFonts w:ascii="Arial" w:hAnsi="Arial" w:cs="Arial"/>
          <w:sz w:val="22"/>
          <w:szCs w:val="22"/>
        </w:rPr>
        <w:t xml:space="preserve"> actorenanalyse</w:t>
      </w:r>
      <w:r>
        <w:rPr>
          <w:rFonts w:ascii="Arial" w:hAnsi="Arial" w:cs="Arial"/>
          <w:sz w:val="22"/>
          <w:szCs w:val="22"/>
        </w:rPr>
        <w:t>.</w:t>
      </w:r>
      <w:r w:rsidRPr="004C310C">
        <w:rPr>
          <w:rFonts w:ascii="Arial" w:hAnsi="Arial" w:cs="Arial"/>
          <w:sz w:val="22"/>
          <w:szCs w:val="22"/>
        </w:rPr>
        <w:t xml:space="preserve"> </w:t>
      </w:r>
    </w:p>
    <w:p w:rsidR="003B6B6B" w:rsidRPr="004C310C" w:rsidRDefault="003B6B6B" w:rsidP="00FF2F2B">
      <w:pPr>
        <w:rPr>
          <w:rFonts w:ascii="Verdana" w:hAnsi="Verdana"/>
          <w:sz w:val="22"/>
          <w:szCs w:val="22"/>
        </w:rPr>
      </w:pPr>
      <w:r w:rsidRPr="004C310C">
        <w:rPr>
          <w:rFonts w:ascii="Arial" w:hAnsi="Arial" w:cs="Arial"/>
          <w:sz w:val="22"/>
          <w:szCs w:val="22"/>
        </w:rPr>
        <w:t> </w:t>
      </w:r>
    </w:p>
    <w:p w:rsidR="003B6B6B" w:rsidRPr="004C310C" w:rsidRDefault="003B6B6B" w:rsidP="00FF2F2B">
      <w:pPr>
        <w:rPr>
          <w:rFonts w:ascii="Verdana" w:hAnsi="Verdana"/>
          <w:sz w:val="22"/>
          <w:szCs w:val="22"/>
        </w:rPr>
      </w:pPr>
      <w:r w:rsidRPr="004C310C">
        <w:rPr>
          <w:rFonts w:ascii="Arial" w:hAnsi="Arial" w:cs="Arial"/>
          <w:sz w:val="22"/>
          <w:szCs w:val="22"/>
        </w:rPr>
        <w:t xml:space="preserve">Wij sluiten de analyse van de </w:t>
      </w:r>
      <w:r w:rsidRPr="00EB49E5">
        <w:rPr>
          <w:rFonts w:ascii="Arial" w:hAnsi="Arial" w:cs="Arial"/>
          <w:i/>
          <w:iCs/>
          <w:sz w:val="22"/>
          <w:szCs w:val="22"/>
        </w:rPr>
        <w:t>issues</w:t>
      </w:r>
      <w:r w:rsidRPr="004C310C">
        <w:rPr>
          <w:rFonts w:ascii="Arial" w:hAnsi="Arial" w:cs="Arial"/>
          <w:i/>
          <w:iCs/>
          <w:sz w:val="22"/>
          <w:szCs w:val="22"/>
        </w:rPr>
        <w:t xml:space="preserve"> </w:t>
      </w:r>
      <w:r w:rsidRPr="004C310C">
        <w:rPr>
          <w:rFonts w:ascii="Arial" w:hAnsi="Arial" w:cs="Arial"/>
          <w:sz w:val="22"/>
          <w:szCs w:val="22"/>
        </w:rPr>
        <w:t xml:space="preserve">af met een confrontatie tussen de interventies die wij vanuit de </w:t>
      </w:r>
      <w:r>
        <w:rPr>
          <w:rFonts w:ascii="Arial" w:hAnsi="Arial" w:cs="Arial"/>
          <w:sz w:val="22"/>
          <w:szCs w:val="22"/>
        </w:rPr>
        <w:t>theorie</w:t>
      </w:r>
      <w:r w:rsidRPr="004C310C">
        <w:rPr>
          <w:rFonts w:ascii="Arial" w:hAnsi="Arial" w:cs="Arial"/>
          <w:sz w:val="22"/>
          <w:szCs w:val="22"/>
        </w:rPr>
        <w:t xml:space="preserve"> verwachten  en de interventies die door de projectgroep 1 Logo zijn toegepast. De uitkomsten van deze confrontatie  levert belangrijke input voor de uiteindelijke oordeel over en de verklaring van het succes van de projectgroep 1 Logo. </w:t>
      </w:r>
    </w:p>
    <w:p w:rsidR="003B6B6B" w:rsidRPr="005F59BD" w:rsidRDefault="003B6B6B" w:rsidP="0019033D">
      <w:pPr>
        <w:pStyle w:val="Heading3"/>
        <w:numPr>
          <w:ilvl w:val="2"/>
          <w:numId w:val="53"/>
        </w:numPr>
        <w:rPr>
          <w:i/>
          <w:iCs/>
          <w:sz w:val="22"/>
        </w:rPr>
      </w:pPr>
      <w:bookmarkStart w:id="81" w:name="_Toc261361092"/>
      <w:bookmarkStart w:id="82" w:name="_Toc261792916"/>
      <w:r>
        <w:rPr>
          <w:i/>
          <w:iCs/>
          <w:sz w:val="22"/>
        </w:rPr>
        <w:t>Vaststellen en toetsen op te leveren resultaten</w:t>
      </w:r>
      <w:bookmarkEnd w:id="79"/>
      <w:bookmarkEnd w:id="80"/>
      <w:bookmarkEnd w:id="81"/>
      <w:bookmarkEnd w:id="82"/>
    </w:p>
    <w:p w:rsidR="003B6B6B" w:rsidRDefault="003B6B6B" w:rsidP="00FF2F2B">
      <w:pPr>
        <w:rPr>
          <w:rFonts w:ascii="Arial" w:hAnsi="Arial" w:cs="Arial"/>
          <w:sz w:val="22"/>
          <w:szCs w:val="22"/>
        </w:rPr>
      </w:pPr>
      <w:r>
        <w:rPr>
          <w:rFonts w:ascii="Arial" w:hAnsi="Arial" w:cs="Arial"/>
          <w:sz w:val="22"/>
          <w:szCs w:val="22"/>
        </w:rPr>
        <w:t xml:space="preserve">De eerste stap in het ex-postonderzoek is het vaststellen van de projectdoelstellingen en –resultaten. De projectdoelstelling lijkt in eerste instantie duidelijk en meetbaar. Alle organisaties die onder ministeriële verantwoordelijkheid vallen, dienen de nieuwe huisstijl aangenomen en geïmplementeerd te hebben voor 1 januari 2011. In de ex-postanalyse richten wij ons echter op de projectperiode tot 1 januari 2010. Op dat moment is nog niet vast te stellen of de complete projectdoelstelling is behaald. Wel is het mogelijk om enkele tussentijdse resultaten te benoemen. </w:t>
      </w:r>
    </w:p>
    <w:p w:rsidR="003B6B6B" w:rsidRDefault="003B6B6B" w:rsidP="00FF2F2B">
      <w:pPr>
        <w:rPr>
          <w:rFonts w:ascii="Arial" w:hAnsi="Arial" w:cs="Arial"/>
          <w:sz w:val="22"/>
          <w:szCs w:val="22"/>
        </w:rPr>
      </w:pPr>
    </w:p>
    <w:p w:rsidR="003B6B6B" w:rsidRDefault="003B6B6B" w:rsidP="00FF2F2B">
      <w:pPr>
        <w:rPr>
          <w:rFonts w:ascii="Arial" w:hAnsi="Arial" w:cs="Arial"/>
          <w:sz w:val="22"/>
          <w:szCs w:val="22"/>
        </w:rPr>
      </w:pPr>
      <w:r>
        <w:rPr>
          <w:rFonts w:ascii="Arial" w:hAnsi="Arial" w:cs="Arial"/>
          <w:sz w:val="22"/>
          <w:szCs w:val="22"/>
        </w:rPr>
        <w:t xml:space="preserve">Een mogelijke complicatie bij het benoemen van de tussentijdse resultaten is, dat uit eigen ervaring is gebleken dat bij meerjarige projecten de projectopdracht regelmatig wordt bijgesteld en dat tussentijds op te leveren resultaten hierdoor veranderen. Vanuit de dynamiek van het project 1 Logo is het niet ondenkbaar dat in de periode tot aan 1 januari 2010 wijzigingen hebben plaatsgevonden op de oorspronkelijk te behalen resultaten. </w:t>
      </w:r>
    </w:p>
    <w:p w:rsidR="003B6B6B" w:rsidRDefault="003B6B6B" w:rsidP="00FF2F2B">
      <w:pPr>
        <w:rPr>
          <w:rFonts w:ascii="Arial" w:hAnsi="Arial" w:cs="Arial"/>
          <w:sz w:val="22"/>
          <w:szCs w:val="22"/>
        </w:rPr>
      </w:pPr>
      <w:r>
        <w:rPr>
          <w:rFonts w:ascii="Arial" w:hAnsi="Arial" w:cs="Arial"/>
          <w:sz w:val="22"/>
          <w:szCs w:val="22"/>
        </w:rPr>
        <w:t xml:space="preserve">De initiële projectdoelstellingen alswel de resultaten die tussentijds opgeleverd dienen te worden, zijn terug te vinden in projectplan 1 Logo. Om vast te stellen of de doelstellingen en resultaten tussentijds zijn aangepast, verdiepen wij ons in de jaarplannen van het project 1 Logo en in de verslagen van de stuurgroepvergaderingen. </w:t>
      </w:r>
    </w:p>
    <w:p w:rsidR="003B6B6B" w:rsidRDefault="003B6B6B" w:rsidP="00FF2F2B">
      <w:pPr>
        <w:rPr>
          <w:rFonts w:ascii="Arial" w:hAnsi="Arial" w:cs="Arial"/>
          <w:sz w:val="22"/>
          <w:szCs w:val="22"/>
        </w:rPr>
      </w:pPr>
    </w:p>
    <w:p w:rsidR="003B6B6B" w:rsidRDefault="003B6B6B" w:rsidP="00FF2F2B">
      <w:pPr>
        <w:rPr>
          <w:rFonts w:ascii="Arial" w:hAnsi="Arial" w:cs="Arial"/>
          <w:sz w:val="22"/>
          <w:szCs w:val="22"/>
        </w:rPr>
      </w:pPr>
      <w:r>
        <w:rPr>
          <w:rFonts w:ascii="Arial" w:hAnsi="Arial" w:cs="Arial"/>
          <w:sz w:val="22"/>
          <w:szCs w:val="22"/>
        </w:rPr>
        <w:t xml:space="preserve">Nadat bepaald is wat de tussentijds op te leveren resultaten tot aan het meetmoment zijn, is de volgende stap de mate van realisatie van deze resultaten vast te stellen. Per resultaatgebied wordt dit onderzocht. Hiervoor wordt gebruik gemaakt van de departementale voortgangsrapportages, de voortgangsrapportage van de projectgroep 1 Logo en de jaarplannen van de projectgroep 1 Logo. Wij gaan aan de hand van deze documenten na hoe de voortgang op deze resultaatgebieden zich heeft ontwikkeld. Dit is een kwalitatieve beoordeling, die resulteert in een procentueel voortgangscijfer (100% is volledige realisatie, 0% is geen enkele voortgang).  </w:t>
      </w:r>
    </w:p>
    <w:p w:rsidR="003B6B6B" w:rsidRDefault="003B6B6B" w:rsidP="00FF2F2B">
      <w:pPr>
        <w:rPr>
          <w:rFonts w:ascii="Arial" w:hAnsi="Arial" w:cs="Arial"/>
          <w:sz w:val="22"/>
          <w:szCs w:val="22"/>
        </w:rPr>
      </w:pPr>
    </w:p>
    <w:p w:rsidR="003B6B6B" w:rsidRDefault="003B6B6B" w:rsidP="0019033D">
      <w:pPr>
        <w:numPr>
          <w:ilvl w:val="2"/>
          <w:numId w:val="53"/>
        </w:numPr>
        <w:rPr>
          <w:rFonts w:ascii="Arial" w:hAnsi="Arial" w:cs="Arial"/>
          <w:b/>
          <w:bCs/>
          <w:i/>
          <w:iCs/>
          <w:sz w:val="22"/>
          <w:szCs w:val="26"/>
        </w:rPr>
      </w:pPr>
      <w:bookmarkStart w:id="83" w:name="_Toc261031348"/>
      <w:r w:rsidRPr="004C310C">
        <w:rPr>
          <w:rFonts w:ascii="Arial" w:hAnsi="Arial" w:cs="Arial"/>
          <w:b/>
          <w:bCs/>
          <w:i/>
          <w:iCs/>
          <w:sz w:val="22"/>
          <w:szCs w:val="26"/>
        </w:rPr>
        <w:t>Acceptatie 1 Logo als netwerkmanager</w:t>
      </w:r>
      <w:bookmarkEnd w:id="83"/>
    </w:p>
    <w:p w:rsidR="003B6B6B" w:rsidRDefault="003B6B6B" w:rsidP="00FF2F2B">
      <w:pPr>
        <w:rPr>
          <w:rFonts w:ascii="Arial" w:hAnsi="Arial" w:cs="Arial"/>
          <w:sz w:val="22"/>
          <w:szCs w:val="22"/>
        </w:rPr>
      </w:pPr>
      <w:r w:rsidRPr="004C310C">
        <w:rPr>
          <w:rFonts w:ascii="Arial" w:hAnsi="Arial" w:cs="Arial"/>
          <w:sz w:val="22"/>
          <w:szCs w:val="22"/>
        </w:rPr>
        <w:t>In ons theoretisch model hebben wij aangegeven dat acceptatie van de projectgroep 1 Logo als netwerkmanager afhankelijk is van drie aspecten:</w:t>
      </w:r>
    </w:p>
    <w:p w:rsidR="003B6B6B" w:rsidRDefault="003B6B6B" w:rsidP="0019033D">
      <w:pPr>
        <w:numPr>
          <w:ilvl w:val="0"/>
          <w:numId w:val="23"/>
        </w:numPr>
        <w:rPr>
          <w:rFonts w:ascii="Arial" w:hAnsi="Arial" w:cs="Arial"/>
          <w:sz w:val="22"/>
        </w:rPr>
      </w:pPr>
      <w:r w:rsidRPr="004C310C">
        <w:rPr>
          <w:rFonts w:ascii="Arial" w:hAnsi="Arial" w:cs="Arial"/>
          <w:sz w:val="22"/>
        </w:rPr>
        <w:t>Geschiktheid;</w:t>
      </w:r>
    </w:p>
    <w:p w:rsidR="003B6B6B" w:rsidRDefault="003B6B6B" w:rsidP="0019033D">
      <w:pPr>
        <w:numPr>
          <w:ilvl w:val="0"/>
          <w:numId w:val="23"/>
        </w:numPr>
        <w:rPr>
          <w:rFonts w:ascii="Arial" w:hAnsi="Arial" w:cs="Arial"/>
          <w:sz w:val="22"/>
        </w:rPr>
      </w:pPr>
      <w:r w:rsidRPr="004C310C">
        <w:rPr>
          <w:rFonts w:ascii="Arial" w:hAnsi="Arial" w:cs="Arial"/>
          <w:sz w:val="22"/>
        </w:rPr>
        <w:t>Autoriteit;</w:t>
      </w:r>
    </w:p>
    <w:p w:rsidR="003B6B6B" w:rsidRPr="004C310C" w:rsidRDefault="003B6B6B" w:rsidP="0019033D">
      <w:pPr>
        <w:numPr>
          <w:ilvl w:val="0"/>
          <w:numId w:val="23"/>
        </w:numPr>
        <w:rPr>
          <w:rFonts w:ascii="Arial" w:hAnsi="Arial" w:cs="Arial"/>
          <w:sz w:val="22"/>
        </w:rPr>
      </w:pPr>
      <w:r w:rsidRPr="004C310C">
        <w:rPr>
          <w:rFonts w:ascii="Arial" w:hAnsi="Arial" w:cs="Arial"/>
          <w:sz w:val="22"/>
        </w:rPr>
        <w:t>Vertrouwen.</w:t>
      </w:r>
    </w:p>
    <w:p w:rsidR="003B6B6B" w:rsidRPr="004C310C" w:rsidRDefault="003B6B6B" w:rsidP="00FF2F2B">
      <w:pPr>
        <w:rPr>
          <w:rFonts w:ascii="Arial" w:hAnsi="Arial" w:cs="Arial"/>
          <w:sz w:val="22"/>
        </w:rPr>
      </w:pPr>
      <w:r w:rsidRPr="004C310C">
        <w:rPr>
          <w:rFonts w:ascii="Arial" w:hAnsi="Arial" w:cs="Arial"/>
          <w:sz w:val="22"/>
        </w:rPr>
        <w:t> </w:t>
      </w:r>
    </w:p>
    <w:p w:rsidR="003B6B6B" w:rsidRDefault="003B6B6B" w:rsidP="00FF2F2B">
      <w:pPr>
        <w:rPr>
          <w:rFonts w:ascii="Arial" w:hAnsi="Arial" w:cs="Arial"/>
          <w:sz w:val="22"/>
        </w:rPr>
      </w:pPr>
      <w:r w:rsidRPr="004C310C">
        <w:rPr>
          <w:rFonts w:ascii="Arial" w:hAnsi="Arial" w:cs="Arial"/>
          <w:sz w:val="22"/>
        </w:rPr>
        <w:t xml:space="preserve">Acceptatie dient plaats te vinden door de actoren in het netwerk. Zij dienen voldoende vertrouwen te hebben in de projectgroep 1 Logo, van mening zijn dat de projectgroep 1 Logo voldoende autoriteit heeft en dat de projectgroep beschikt over voldoende kennis over de inhoud en het proces om werkelijk te kunnen bijsturen. Wij gaan op twee manieren na of er sprake is geweest van acceptatie van de projectgroep 1 Logo: </w:t>
      </w:r>
      <w:r>
        <w:rPr>
          <w:rFonts w:ascii="Arial" w:hAnsi="Arial" w:cs="Arial"/>
          <w:sz w:val="22"/>
        </w:rPr>
        <w:t>door te kijken naar de deelname van actoren in de werkgroep Implementatie en door de intermediaire rol van de projectgroep 1 Logo te bekijken.</w:t>
      </w:r>
    </w:p>
    <w:p w:rsidR="003B6B6B" w:rsidRDefault="003B6B6B" w:rsidP="00FF2F2B">
      <w:pPr>
        <w:rPr>
          <w:rFonts w:ascii="Arial" w:hAnsi="Arial" w:cs="Arial"/>
          <w:sz w:val="22"/>
        </w:rPr>
      </w:pPr>
    </w:p>
    <w:p w:rsidR="003B6B6B" w:rsidRPr="00CB6508" w:rsidRDefault="003B6B6B" w:rsidP="00FF2F2B">
      <w:pPr>
        <w:rPr>
          <w:rFonts w:ascii="Arial" w:hAnsi="Arial" w:cs="Arial"/>
          <w:sz w:val="22"/>
        </w:rPr>
      </w:pPr>
      <w:r w:rsidRPr="00CB6508">
        <w:rPr>
          <w:rFonts w:ascii="Arial" w:hAnsi="Arial" w:cs="Arial"/>
          <w:b/>
          <w:sz w:val="22"/>
        </w:rPr>
        <w:t xml:space="preserve">Deelname aan </w:t>
      </w:r>
      <w:r>
        <w:rPr>
          <w:rFonts w:ascii="Arial" w:hAnsi="Arial" w:cs="Arial"/>
          <w:b/>
          <w:sz w:val="22"/>
        </w:rPr>
        <w:t>werkgroep Implementatie</w:t>
      </w:r>
      <w:r w:rsidRPr="00CB6508">
        <w:rPr>
          <w:rFonts w:ascii="Arial" w:hAnsi="Arial" w:cs="Arial"/>
          <w:sz w:val="22"/>
        </w:rPr>
        <w:t xml:space="preserve"> </w:t>
      </w:r>
    </w:p>
    <w:p w:rsidR="003B6B6B" w:rsidRDefault="003B6B6B" w:rsidP="00FF2F2B">
      <w:pPr>
        <w:rPr>
          <w:rFonts w:ascii="Arial" w:hAnsi="Arial" w:cs="Arial"/>
          <w:sz w:val="22"/>
          <w:szCs w:val="22"/>
        </w:rPr>
      </w:pPr>
      <w:r>
        <w:rPr>
          <w:rFonts w:ascii="Arial" w:hAnsi="Arial" w:cs="Arial"/>
          <w:sz w:val="22"/>
          <w:szCs w:val="22"/>
        </w:rPr>
        <w:t>Bij de oprichting van de werkgroep Implementatie zijn afspraken gemaakt over de rolverdeling binnen deze arena. De projectgroep 1 Logo voert de regie, maar houdt daarbij rekening met de beleving bij de overige actoren. De werkgroep Implementatie vergadert maandelijks. De projectgroep 1 Logo heeft voorafgaand aan een bijeenkomst telkens een uitnodiging verstuurd aan alle werkgroepleden. Bij deze uitnodiging is een agenda bijgevoegd met onderwerpen die behandeld worden. Agendapunten kunnen worden aangedragen door werkgroepleden.</w:t>
      </w:r>
    </w:p>
    <w:p w:rsidR="003B6B6B" w:rsidRPr="004C310C" w:rsidRDefault="003B6B6B" w:rsidP="00FF2F2B">
      <w:pPr>
        <w:rPr>
          <w:rFonts w:ascii="Arial" w:hAnsi="Arial" w:cs="Arial"/>
          <w:sz w:val="22"/>
        </w:rPr>
      </w:pPr>
      <w:r w:rsidRPr="004C310C">
        <w:rPr>
          <w:rFonts w:ascii="Arial" w:hAnsi="Arial" w:cs="Arial"/>
          <w:sz w:val="22"/>
        </w:rPr>
        <w:t> </w:t>
      </w:r>
    </w:p>
    <w:p w:rsidR="003B6B6B" w:rsidRDefault="003B6B6B" w:rsidP="00FF2F2B">
      <w:pPr>
        <w:rPr>
          <w:rFonts w:ascii="Arial" w:hAnsi="Arial" w:cs="Arial"/>
          <w:sz w:val="22"/>
        </w:rPr>
      </w:pPr>
      <w:r w:rsidRPr="004C310C">
        <w:rPr>
          <w:rFonts w:ascii="Arial" w:hAnsi="Arial" w:cs="Arial"/>
          <w:sz w:val="22"/>
        </w:rPr>
        <w:t xml:space="preserve">Een indicator voor de acceptatie van de projectgroep 1 Logo als netwerkmanager is de mate waarin actoren bereid zijn deel te nemen aan de bijeenkomsten van de </w:t>
      </w:r>
      <w:r>
        <w:rPr>
          <w:rFonts w:ascii="Arial" w:hAnsi="Arial" w:cs="Arial"/>
          <w:sz w:val="22"/>
        </w:rPr>
        <w:t xml:space="preserve">werkgroep Implementatie. Daarnaast geeft de mate waarin zij zich kunnen vinden in de agendering een aanwijzing voor de acceptatie van de projectgroep 1 Logo. </w:t>
      </w:r>
    </w:p>
    <w:p w:rsidR="003B6B6B" w:rsidRDefault="003B6B6B" w:rsidP="00FF2F2B">
      <w:pPr>
        <w:rPr>
          <w:rFonts w:ascii="Arial" w:hAnsi="Arial" w:cs="Arial"/>
          <w:sz w:val="22"/>
        </w:rPr>
      </w:pPr>
      <w:r>
        <w:rPr>
          <w:rFonts w:ascii="Arial" w:hAnsi="Arial" w:cs="Arial"/>
          <w:sz w:val="22"/>
        </w:rPr>
        <w:t>Actoren zullen bereid zijn actief deel te nemen aan deze overleggen, wanneer zij vertrouwen hebben in de projectgroep 1 Logo. Allereerst omdat zij de verwachting hebben, dat de projectgroep 1 Logo beschikt over voldoende inhoudelijke kennis om een productieve bijeenkomst te verzorgen. Maar ook dat de projectgroep 1 Logo zich bereid toont om goed te luisteren naar de argumenten van de deelnemers.</w:t>
      </w:r>
    </w:p>
    <w:p w:rsidR="003B6B6B" w:rsidRDefault="003B6B6B" w:rsidP="00FF2F2B">
      <w:pPr>
        <w:rPr>
          <w:rFonts w:ascii="Arial" w:hAnsi="Arial" w:cs="Arial"/>
          <w:sz w:val="22"/>
        </w:rPr>
      </w:pPr>
    </w:p>
    <w:p w:rsidR="003B6B6B" w:rsidRPr="00CB6508" w:rsidRDefault="003B6B6B" w:rsidP="00FF2F2B">
      <w:pPr>
        <w:rPr>
          <w:rFonts w:ascii="Arial" w:hAnsi="Arial" w:cs="Arial"/>
          <w:b/>
          <w:sz w:val="22"/>
        </w:rPr>
      </w:pPr>
      <w:r w:rsidRPr="00CB6508">
        <w:rPr>
          <w:rFonts w:ascii="Arial" w:hAnsi="Arial" w:cs="Arial"/>
          <w:b/>
          <w:sz w:val="22"/>
        </w:rPr>
        <w:t>Intermediaire rol richting stuurgroep 1 Logo</w:t>
      </w:r>
    </w:p>
    <w:p w:rsidR="003B6B6B" w:rsidRDefault="003B6B6B" w:rsidP="00FF2F2B">
      <w:pPr>
        <w:rPr>
          <w:rFonts w:ascii="Arial" w:hAnsi="Arial" w:cs="Arial"/>
          <w:sz w:val="22"/>
          <w:szCs w:val="22"/>
        </w:rPr>
      </w:pPr>
      <w:r>
        <w:rPr>
          <w:rFonts w:ascii="Arial" w:hAnsi="Arial" w:cs="Arial"/>
          <w:sz w:val="22"/>
          <w:szCs w:val="22"/>
        </w:rPr>
        <w:t>Eén van de uitgangspunten die is aangehouden bij de opzet van het project is, dat de stuurgroep 1 Logo aanstuurt op hoofdlijnen. De aansturing op detail dient plaats te vinden vanuit de projectgroep 1 Logo. De projectgroep 1 Logo heeft binnen de door de stuurgroep 1 Logo gestelde kaders de bevoegdheid om zelfstandig besluiten te nemen. Oplossingen om knelpunten weg te nemen die de bevoegdheden van de projectgroep 1 Logo overstijgen, dienen voorgelegd te worden aan de stuurgroep 1 Logo. De projectgroep 1 Logo bereidt de besluitvorming in de stuurgroep 1 Logo voor door een advies af te geven en heeft een intermediaire rol.</w:t>
      </w:r>
    </w:p>
    <w:p w:rsidR="003B6B6B" w:rsidRDefault="003B6B6B" w:rsidP="00FF2F2B">
      <w:pPr>
        <w:rPr>
          <w:rFonts w:ascii="Arial" w:hAnsi="Arial" w:cs="Arial"/>
          <w:sz w:val="22"/>
          <w:szCs w:val="22"/>
        </w:rPr>
      </w:pPr>
    </w:p>
    <w:p w:rsidR="003B6B6B" w:rsidRDefault="003B6B6B" w:rsidP="00FF2F2B">
      <w:pPr>
        <w:rPr>
          <w:rFonts w:ascii="Arial" w:hAnsi="Arial" w:cs="Arial"/>
          <w:sz w:val="22"/>
          <w:szCs w:val="22"/>
        </w:rPr>
      </w:pPr>
      <w:r>
        <w:rPr>
          <w:rFonts w:ascii="Arial" w:hAnsi="Arial" w:cs="Arial"/>
          <w:sz w:val="22"/>
          <w:szCs w:val="22"/>
        </w:rPr>
        <w:t>De acceptatie van de projectgroep 1 Logo in de intermediaire rol is af te meten aan een tweetal aspecten. Wij kijken naar de mate waarin besluitvorming in de stuurgroep 1 Logo heeft plaatsgevonden na advisering door de projectgroep 1 Logo. Daarnaast geeft de mate van opvolging van de adviezen een indicatie voor de acceptatie van de projectgroep 1 Logo als netwerkmanager door de stuurgroep 1 Logo.</w:t>
      </w:r>
    </w:p>
    <w:p w:rsidR="003B6B6B" w:rsidRDefault="003B6B6B" w:rsidP="00FF2F2B">
      <w:pPr>
        <w:rPr>
          <w:rFonts w:ascii="Arial" w:hAnsi="Arial" w:cs="Arial"/>
          <w:sz w:val="22"/>
          <w:szCs w:val="22"/>
        </w:rPr>
      </w:pPr>
      <w:r>
        <w:rPr>
          <w:rFonts w:ascii="Arial" w:hAnsi="Arial" w:cs="Arial"/>
          <w:sz w:val="22"/>
          <w:szCs w:val="22"/>
        </w:rPr>
        <w:t>Actoren zullen de projectgroep 1 Logo beschouwen als intermediair, wanneer zij voldoende gezaghebbend is. De autoriteit wordt ontleend aan inhoudelijke deskundigheid; de projectgroep 1 Logo dient inhoudelijk te kunnen sparren met de actoren. Ook de formele positie van de projectgroep 1 Logo – namens de stuurgroep uitvoeren van door de Ministerraad vastgesteld beleid – draagt bij aan de beleving van autoriteit.</w:t>
      </w:r>
    </w:p>
    <w:p w:rsidR="003B6B6B" w:rsidRPr="00004191" w:rsidRDefault="003B6B6B" w:rsidP="00FF2F2B">
      <w:pPr>
        <w:rPr>
          <w:rFonts w:ascii="Arial" w:hAnsi="Arial" w:cs="Arial"/>
          <w:sz w:val="22"/>
          <w:szCs w:val="22"/>
        </w:rPr>
      </w:pPr>
    </w:p>
    <w:p w:rsidR="003B6B6B" w:rsidRPr="00720219" w:rsidRDefault="003B6B6B" w:rsidP="0019033D">
      <w:pPr>
        <w:pStyle w:val="Heading3"/>
        <w:numPr>
          <w:ilvl w:val="2"/>
          <w:numId w:val="53"/>
        </w:numPr>
        <w:rPr>
          <w:sz w:val="22"/>
          <w:szCs w:val="22"/>
        </w:rPr>
      </w:pPr>
      <w:bookmarkStart w:id="84" w:name="_Toc260325971"/>
      <w:bookmarkStart w:id="85" w:name="_Toc261031351"/>
      <w:bookmarkStart w:id="86" w:name="_Toc261361093"/>
      <w:bookmarkStart w:id="87" w:name="_Toc261792917"/>
      <w:r w:rsidRPr="00720219">
        <w:rPr>
          <w:sz w:val="22"/>
          <w:szCs w:val="22"/>
        </w:rPr>
        <w:t xml:space="preserve">Vaststellen belangrijkste </w:t>
      </w:r>
      <w:r w:rsidRPr="00720219">
        <w:rPr>
          <w:i/>
          <w:sz w:val="22"/>
          <w:szCs w:val="22"/>
        </w:rPr>
        <w:t>issues</w:t>
      </w:r>
      <w:bookmarkEnd w:id="84"/>
      <w:bookmarkEnd w:id="85"/>
      <w:bookmarkEnd w:id="86"/>
      <w:bookmarkEnd w:id="87"/>
    </w:p>
    <w:p w:rsidR="003B6B6B" w:rsidRDefault="003B6B6B" w:rsidP="00FF2F2B">
      <w:pPr>
        <w:rPr>
          <w:rFonts w:ascii="Arial" w:hAnsi="Arial" w:cs="Arial"/>
          <w:sz w:val="22"/>
          <w:szCs w:val="22"/>
        </w:rPr>
      </w:pPr>
      <w:r>
        <w:rPr>
          <w:rFonts w:ascii="Arial" w:hAnsi="Arial" w:cs="Arial"/>
          <w:sz w:val="22"/>
          <w:szCs w:val="22"/>
        </w:rPr>
        <w:t xml:space="preserve">In deze stap van het onderzoek brengen we de belangrijkste </w:t>
      </w:r>
      <w:r w:rsidRPr="00EB49E5">
        <w:rPr>
          <w:rFonts w:ascii="Arial" w:hAnsi="Arial" w:cs="Arial"/>
          <w:i/>
          <w:sz w:val="22"/>
          <w:szCs w:val="22"/>
        </w:rPr>
        <w:t>issues</w:t>
      </w:r>
      <w:r>
        <w:rPr>
          <w:rFonts w:ascii="Arial" w:hAnsi="Arial" w:cs="Arial"/>
          <w:sz w:val="22"/>
          <w:szCs w:val="22"/>
        </w:rPr>
        <w:t xml:space="preserve"> uit de ex-postperiode in kaart en benoemen we de kern van het knelpunt. Wij gaan er vanuit dat sturing door de netwerkmanager vooral plaats dient te vinden in situaties waarbij er veel onzekerheden bestaan en knelpunten in het proces zich openbaren of dreigen te ontstaan. Bijsturen of interveniëren door de netwerkmanager, in casu de projectgroep 1 Logo, is nodig om stagnaties in het proces te beperken of te voorkomen. De belangrijkste interventies doen zich voor rondom die </w:t>
      </w:r>
      <w:r w:rsidRPr="00EB49E5">
        <w:rPr>
          <w:rFonts w:ascii="Arial" w:hAnsi="Arial" w:cs="Arial"/>
          <w:i/>
          <w:sz w:val="22"/>
          <w:szCs w:val="22"/>
        </w:rPr>
        <w:t>issues</w:t>
      </w:r>
      <w:r>
        <w:rPr>
          <w:rFonts w:ascii="Arial" w:hAnsi="Arial" w:cs="Arial"/>
          <w:sz w:val="22"/>
          <w:szCs w:val="22"/>
        </w:rPr>
        <w:t xml:space="preserve">, waarvan de impact op het welslagen van de projectdoelstelling groot is of de complexiteit ervan groot is (aantal actoren, grote afhankelijkheid). Daarom richt het onderzoek zich op de meest belangrijke knelpunten of </w:t>
      </w:r>
      <w:r w:rsidRPr="00EB49E5">
        <w:rPr>
          <w:rFonts w:ascii="Arial" w:hAnsi="Arial" w:cs="Arial"/>
          <w:i/>
          <w:sz w:val="22"/>
          <w:szCs w:val="22"/>
        </w:rPr>
        <w:t>issues</w:t>
      </w:r>
      <w:r>
        <w:rPr>
          <w:rFonts w:ascii="Arial" w:hAnsi="Arial" w:cs="Arial"/>
          <w:sz w:val="22"/>
          <w:szCs w:val="22"/>
        </w:rPr>
        <w:t>.</w:t>
      </w:r>
      <w:r w:rsidRPr="00E459AE">
        <w:rPr>
          <w:rFonts w:ascii="Arial" w:hAnsi="Arial" w:cs="Arial"/>
          <w:sz w:val="22"/>
          <w:szCs w:val="22"/>
        </w:rPr>
        <w:t xml:space="preserve"> </w:t>
      </w:r>
    </w:p>
    <w:p w:rsidR="003B6B6B" w:rsidRDefault="003B6B6B" w:rsidP="00FF2F2B">
      <w:pPr>
        <w:rPr>
          <w:rFonts w:ascii="Arial" w:hAnsi="Arial" w:cs="Arial"/>
          <w:sz w:val="22"/>
          <w:szCs w:val="22"/>
        </w:rPr>
      </w:pPr>
    </w:p>
    <w:p w:rsidR="003B6B6B" w:rsidRDefault="003B6B6B" w:rsidP="00FF2F2B">
      <w:pPr>
        <w:rPr>
          <w:rFonts w:ascii="Arial" w:hAnsi="Arial" w:cs="Arial"/>
          <w:sz w:val="22"/>
          <w:szCs w:val="22"/>
        </w:rPr>
      </w:pPr>
      <w:r>
        <w:rPr>
          <w:rFonts w:ascii="Arial" w:hAnsi="Arial" w:cs="Arial"/>
          <w:sz w:val="22"/>
          <w:szCs w:val="22"/>
        </w:rPr>
        <w:t xml:space="preserve">De cruciale </w:t>
      </w:r>
      <w:r w:rsidRPr="00EB49E5">
        <w:rPr>
          <w:rFonts w:ascii="Arial" w:hAnsi="Arial" w:cs="Arial"/>
          <w:i/>
          <w:sz w:val="22"/>
          <w:szCs w:val="22"/>
        </w:rPr>
        <w:t>issues</w:t>
      </w:r>
      <w:r>
        <w:rPr>
          <w:rFonts w:ascii="Arial" w:hAnsi="Arial" w:cs="Arial"/>
          <w:sz w:val="22"/>
          <w:szCs w:val="22"/>
        </w:rPr>
        <w:t xml:space="preserve"> worden op twee manieren bepaald. Allereerst wordt bekeken waar zich stagnaties voor doen in het proces en wat de redenen hiervoor zijn geweest. De verslagen van de stuurgroep 1 Logo en de werkgroep Implementatie vormen een goede bron hiervoor, omdat knelpunten in deze gremia snel boven tafel komen. Ook bieden de voortgangsrapportages van de departementen veel aangrijpingspunten, omdat departementen zowel kwantitatief als kwalitatief hebben gerapporteerd over de voortgang van de implementatie binnen het eigen departement.</w:t>
      </w:r>
    </w:p>
    <w:p w:rsidR="003B6B6B" w:rsidRDefault="003B6B6B" w:rsidP="00FF2F2B">
      <w:pPr>
        <w:rPr>
          <w:rFonts w:ascii="Arial" w:hAnsi="Arial" w:cs="Arial"/>
          <w:sz w:val="22"/>
          <w:szCs w:val="22"/>
        </w:rPr>
      </w:pPr>
      <w:r>
        <w:rPr>
          <w:rFonts w:ascii="Arial" w:hAnsi="Arial" w:cs="Arial"/>
          <w:sz w:val="22"/>
          <w:szCs w:val="22"/>
        </w:rPr>
        <w:t xml:space="preserve">Ten tweede wordt in interviews gevraagd naar onzekerheden in het proces en concrete knelpunten. Juist doordat iedere geïnterviewde zijn eigen beeld over de waarheid heeft, is dit een uitstekende manier om </w:t>
      </w:r>
      <w:r w:rsidRPr="00EB49E5">
        <w:rPr>
          <w:rFonts w:ascii="Arial" w:hAnsi="Arial" w:cs="Arial"/>
          <w:i/>
          <w:sz w:val="22"/>
          <w:szCs w:val="22"/>
        </w:rPr>
        <w:t>issues</w:t>
      </w:r>
      <w:r>
        <w:rPr>
          <w:rFonts w:ascii="Arial" w:hAnsi="Arial" w:cs="Arial"/>
          <w:sz w:val="22"/>
          <w:szCs w:val="22"/>
        </w:rPr>
        <w:t xml:space="preserve"> te lokaliseren, omdat </w:t>
      </w:r>
      <w:r w:rsidRPr="00EB49E5">
        <w:rPr>
          <w:rFonts w:ascii="Arial" w:hAnsi="Arial" w:cs="Arial"/>
          <w:i/>
          <w:sz w:val="22"/>
          <w:szCs w:val="22"/>
        </w:rPr>
        <w:t>issues</w:t>
      </w:r>
      <w:r>
        <w:rPr>
          <w:rFonts w:ascii="Arial" w:hAnsi="Arial" w:cs="Arial"/>
          <w:i/>
          <w:sz w:val="22"/>
          <w:szCs w:val="22"/>
        </w:rPr>
        <w:t xml:space="preserve"> </w:t>
      </w:r>
      <w:r>
        <w:rPr>
          <w:rFonts w:ascii="Arial" w:hAnsi="Arial" w:cs="Arial"/>
          <w:sz w:val="22"/>
          <w:szCs w:val="22"/>
        </w:rPr>
        <w:t>regelmatig ontstaan door een gebrek aan gedeelde percepties.</w:t>
      </w:r>
    </w:p>
    <w:p w:rsidR="003B6B6B" w:rsidRDefault="003B6B6B" w:rsidP="00FF2F2B">
      <w:pPr>
        <w:rPr>
          <w:rFonts w:ascii="Arial" w:hAnsi="Arial" w:cs="Arial"/>
          <w:sz w:val="22"/>
          <w:szCs w:val="22"/>
        </w:rPr>
      </w:pPr>
    </w:p>
    <w:p w:rsidR="003B6B6B" w:rsidRPr="005F59BD" w:rsidRDefault="003B6B6B" w:rsidP="0019033D">
      <w:pPr>
        <w:pStyle w:val="Heading3"/>
        <w:numPr>
          <w:ilvl w:val="2"/>
          <w:numId w:val="53"/>
        </w:numPr>
        <w:rPr>
          <w:i/>
          <w:iCs/>
          <w:sz w:val="22"/>
        </w:rPr>
      </w:pPr>
      <w:bookmarkStart w:id="88" w:name="_Toc260325973"/>
      <w:bookmarkStart w:id="89" w:name="_Toc261031352"/>
      <w:bookmarkStart w:id="90" w:name="_Toc261361094"/>
      <w:bookmarkStart w:id="91" w:name="_Toc261792918"/>
      <w:r>
        <w:rPr>
          <w:i/>
          <w:iCs/>
          <w:sz w:val="22"/>
        </w:rPr>
        <w:t>Analyse van de door project 1 Logo toegepaste interventies</w:t>
      </w:r>
      <w:bookmarkEnd w:id="88"/>
      <w:bookmarkEnd w:id="89"/>
      <w:bookmarkEnd w:id="90"/>
      <w:bookmarkEnd w:id="91"/>
    </w:p>
    <w:p w:rsidR="003B6B6B" w:rsidRDefault="003B6B6B" w:rsidP="00FF2F2B">
      <w:pPr>
        <w:rPr>
          <w:rFonts w:ascii="Arial" w:hAnsi="Arial" w:cs="Arial"/>
          <w:sz w:val="22"/>
          <w:szCs w:val="22"/>
        </w:rPr>
      </w:pPr>
      <w:r>
        <w:rPr>
          <w:rFonts w:ascii="Arial" w:hAnsi="Arial" w:cs="Arial"/>
          <w:sz w:val="22"/>
          <w:szCs w:val="22"/>
        </w:rPr>
        <w:t xml:space="preserve">De </w:t>
      </w:r>
      <w:r w:rsidRPr="00EB49E5">
        <w:rPr>
          <w:rFonts w:ascii="Arial" w:hAnsi="Arial" w:cs="Arial"/>
          <w:i/>
          <w:sz w:val="22"/>
          <w:szCs w:val="22"/>
        </w:rPr>
        <w:t>issues</w:t>
      </w:r>
      <w:r>
        <w:rPr>
          <w:rFonts w:ascii="Arial" w:hAnsi="Arial" w:cs="Arial"/>
          <w:sz w:val="22"/>
          <w:szCs w:val="22"/>
        </w:rPr>
        <w:t xml:space="preserve"> zijn middels de vorige stap in kaart gebracht. De volgende stap in het onderzoek is het nader bestuderen van het proces rondom deze </w:t>
      </w:r>
      <w:r w:rsidRPr="00EB49E5">
        <w:rPr>
          <w:rFonts w:ascii="Arial" w:hAnsi="Arial" w:cs="Arial"/>
          <w:i/>
          <w:sz w:val="22"/>
          <w:szCs w:val="22"/>
        </w:rPr>
        <w:t>issues</w:t>
      </w:r>
      <w:r>
        <w:rPr>
          <w:rFonts w:ascii="Arial" w:hAnsi="Arial" w:cs="Arial"/>
          <w:sz w:val="22"/>
          <w:szCs w:val="22"/>
        </w:rPr>
        <w:t xml:space="preserve"> en de interventies die door de projectgroep 1 Logo zijn toegepast om de stagnaties in het proces te voorkomen of te beperken. </w:t>
      </w:r>
    </w:p>
    <w:p w:rsidR="003B6B6B" w:rsidRDefault="003B6B6B" w:rsidP="00FF2F2B">
      <w:pPr>
        <w:rPr>
          <w:rFonts w:ascii="Arial" w:hAnsi="Arial" w:cs="Arial"/>
          <w:sz w:val="22"/>
          <w:szCs w:val="22"/>
        </w:rPr>
      </w:pPr>
    </w:p>
    <w:p w:rsidR="003B6B6B" w:rsidRDefault="003B6B6B" w:rsidP="00FF2F2B">
      <w:pPr>
        <w:pStyle w:val="ListParagraph1"/>
        <w:ind w:left="0"/>
        <w:rPr>
          <w:rFonts w:ascii="Arial" w:hAnsi="Arial" w:cs="Arial"/>
          <w:sz w:val="22"/>
          <w:szCs w:val="22"/>
        </w:rPr>
      </w:pPr>
      <w:r>
        <w:rPr>
          <w:rFonts w:ascii="Arial" w:hAnsi="Arial" w:cs="Arial"/>
          <w:sz w:val="22"/>
          <w:szCs w:val="22"/>
        </w:rPr>
        <w:t xml:space="preserve">Zoals reeds aangegeven is onze definitie, is een </w:t>
      </w:r>
      <w:r w:rsidRPr="00EB49E5">
        <w:rPr>
          <w:rFonts w:ascii="Arial" w:hAnsi="Arial" w:cs="Arial"/>
          <w:i/>
          <w:sz w:val="22"/>
          <w:szCs w:val="22"/>
        </w:rPr>
        <w:t>issue</w:t>
      </w:r>
      <w:r>
        <w:rPr>
          <w:rFonts w:ascii="Arial" w:hAnsi="Arial" w:cs="Arial"/>
          <w:sz w:val="22"/>
          <w:szCs w:val="22"/>
        </w:rPr>
        <w:t xml:space="preserve"> een onderwerp, waarover veel onzekerheden bestaan en waarbij er stagnatie in het proces is of dreigt te ontstaan. In ons onderzoek wordt het proces rondom de </w:t>
      </w:r>
      <w:r w:rsidRPr="00EB49E5">
        <w:rPr>
          <w:rFonts w:ascii="Arial" w:hAnsi="Arial" w:cs="Arial"/>
          <w:i/>
          <w:sz w:val="22"/>
          <w:szCs w:val="22"/>
        </w:rPr>
        <w:t>issues</w:t>
      </w:r>
      <w:r>
        <w:rPr>
          <w:rFonts w:ascii="Arial" w:hAnsi="Arial" w:cs="Arial"/>
          <w:i/>
          <w:sz w:val="22"/>
          <w:szCs w:val="22"/>
        </w:rPr>
        <w:t xml:space="preserve"> </w:t>
      </w:r>
      <w:r w:rsidRPr="005D5231">
        <w:rPr>
          <w:rFonts w:ascii="Arial" w:hAnsi="Arial" w:cs="Arial"/>
          <w:sz w:val="22"/>
          <w:szCs w:val="22"/>
        </w:rPr>
        <w:t>ontleed</w:t>
      </w:r>
      <w:r>
        <w:rPr>
          <w:rFonts w:ascii="Arial" w:hAnsi="Arial" w:cs="Arial"/>
          <w:sz w:val="22"/>
          <w:szCs w:val="22"/>
        </w:rPr>
        <w:t xml:space="preserve">. De knelpunten die plaatsvinden binnen de </w:t>
      </w:r>
      <w:r w:rsidRPr="00EB49E5">
        <w:rPr>
          <w:rFonts w:ascii="Arial" w:hAnsi="Arial" w:cs="Arial"/>
          <w:i/>
          <w:sz w:val="22"/>
          <w:szCs w:val="22"/>
        </w:rPr>
        <w:t>issue</w:t>
      </w:r>
      <w:r>
        <w:rPr>
          <w:rFonts w:ascii="Arial" w:hAnsi="Arial" w:cs="Arial"/>
          <w:sz w:val="22"/>
          <w:szCs w:val="22"/>
        </w:rPr>
        <w:t xml:space="preserve"> worden benoemd en de procesgang voorafgaand aan de knelpunten wordt geanalyseerd. Bij deze procesanalyse hebben we getracht een tweetal zaken in beeld te brengen:</w:t>
      </w:r>
    </w:p>
    <w:p w:rsidR="003B6B6B" w:rsidRDefault="003B6B6B" w:rsidP="00E23655">
      <w:pPr>
        <w:pStyle w:val="ListParagraph1"/>
        <w:numPr>
          <w:ilvl w:val="0"/>
          <w:numId w:val="17"/>
        </w:numPr>
        <w:ind w:left="360"/>
        <w:rPr>
          <w:rFonts w:ascii="Arial" w:hAnsi="Arial" w:cs="Arial"/>
          <w:sz w:val="22"/>
          <w:szCs w:val="22"/>
        </w:rPr>
      </w:pPr>
      <w:r>
        <w:rPr>
          <w:rFonts w:ascii="Arial" w:hAnsi="Arial" w:cs="Arial"/>
          <w:sz w:val="22"/>
          <w:szCs w:val="22"/>
        </w:rPr>
        <w:t xml:space="preserve">De </w:t>
      </w:r>
      <w:r w:rsidRPr="00494048">
        <w:rPr>
          <w:rFonts w:ascii="Arial" w:hAnsi="Arial" w:cs="Arial"/>
          <w:sz w:val="22"/>
          <w:szCs w:val="22"/>
        </w:rPr>
        <w:t xml:space="preserve"> onzekerheden </w:t>
      </w:r>
      <w:r>
        <w:rPr>
          <w:rFonts w:ascii="Arial" w:hAnsi="Arial" w:cs="Arial"/>
          <w:sz w:val="22"/>
          <w:szCs w:val="22"/>
        </w:rPr>
        <w:t xml:space="preserve">die </w:t>
      </w:r>
      <w:r w:rsidRPr="00494048">
        <w:rPr>
          <w:rFonts w:ascii="Arial" w:hAnsi="Arial" w:cs="Arial"/>
          <w:sz w:val="22"/>
          <w:szCs w:val="22"/>
        </w:rPr>
        <w:t>zich hebben voorgedaan in het proces</w:t>
      </w:r>
      <w:r>
        <w:rPr>
          <w:rFonts w:ascii="Arial" w:hAnsi="Arial" w:cs="Arial"/>
          <w:sz w:val="22"/>
          <w:szCs w:val="22"/>
        </w:rPr>
        <w:t xml:space="preserve"> en hun aard (</w:t>
      </w:r>
      <w:r w:rsidRPr="00494048">
        <w:rPr>
          <w:rFonts w:ascii="Arial" w:hAnsi="Arial" w:cs="Arial"/>
          <w:sz w:val="22"/>
          <w:szCs w:val="22"/>
        </w:rPr>
        <w:t>inhoudelijk, strategisch of institutioneel</w:t>
      </w:r>
      <w:r>
        <w:rPr>
          <w:rFonts w:ascii="Arial" w:hAnsi="Arial" w:cs="Arial"/>
          <w:sz w:val="22"/>
          <w:szCs w:val="22"/>
        </w:rPr>
        <w:t>);</w:t>
      </w:r>
    </w:p>
    <w:p w:rsidR="003B6B6B" w:rsidRPr="00494048" w:rsidRDefault="003B6B6B" w:rsidP="00E23655">
      <w:pPr>
        <w:pStyle w:val="ListParagraph1"/>
        <w:numPr>
          <w:ilvl w:val="0"/>
          <w:numId w:val="16"/>
        </w:numPr>
        <w:ind w:left="360"/>
        <w:rPr>
          <w:rFonts w:ascii="Arial" w:hAnsi="Arial" w:cs="Arial"/>
          <w:sz w:val="22"/>
          <w:szCs w:val="22"/>
        </w:rPr>
      </w:pPr>
      <w:r>
        <w:rPr>
          <w:rFonts w:ascii="Arial" w:hAnsi="Arial" w:cs="Arial"/>
          <w:sz w:val="22"/>
          <w:szCs w:val="22"/>
        </w:rPr>
        <w:t>De door de projectgroep 1 Logo toegepaste interventies en een mogelijke verklaring van de interventiekeuze vanuit de perceptie van de projectgroep 1 Logo van de strategieën van de andere actoren.</w:t>
      </w:r>
    </w:p>
    <w:p w:rsidR="003B6B6B" w:rsidRDefault="003B6B6B" w:rsidP="00FF2F2B">
      <w:pPr>
        <w:rPr>
          <w:rFonts w:ascii="Arial" w:hAnsi="Arial" w:cs="Arial"/>
          <w:sz w:val="22"/>
          <w:szCs w:val="22"/>
        </w:rPr>
      </w:pPr>
    </w:p>
    <w:p w:rsidR="003B6B6B" w:rsidRPr="005D5231" w:rsidRDefault="003B6B6B" w:rsidP="0019033D">
      <w:pPr>
        <w:pStyle w:val="Heading3"/>
        <w:numPr>
          <w:ilvl w:val="2"/>
          <w:numId w:val="53"/>
        </w:numPr>
        <w:rPr>
          <w:i/>
          <w:iCs/>
          <w:sz w:val="22"/>
        </w:rPr>
      </w:pPr>
      <w:bookmarkStart w:id="92" w:name="_Toc261031353"/>
      <w:bookmarkStart w:id="93" w:name="_Toc261361095"/>
      <w:bookmarkStart w:id="94" w:name="_Toc261792919"/>
      <w:r w:rsidRPr="005D5231">
        <w:rPr>
          <w:i/>
          <w:iCs/>
          <w:sz w:val="22"/>
        </w:rPr>
        <w:t>Theoretisch passende interventie</w:t>
      </w:r>
      <w:bookmarkEnd w:id="92"/>
      <w:bookmarkEnd w:id="93"/>
      <w:bookmarkEnd w:id="94"/>
    </w:p>
    <w:p w:rsidR="003B6B6B" w:rsidRPr="00131B59" w:rsidRDefault="003B6B6B" w:rsidP="00FF2F2B">
      <w:pPr>
        <w:rPr>
          <w:rFonts w:ascii="Arial" w:hAnsi="Arial" w:cs="Arial"/>
          <w:sz w:val="22"/>
          <w:szCs w:val="22"/>
        </w:rPr>
      </w:pPr>
      <w:r w:rsidRPr="00131B59">
        <w:rPr>
          <w:rFonts w:ascii="Arial" w:hAnsi="Arial" w:cs="Arial"/>
          <w:sz w:val="22"/>
          <w:szCs w:val="22"/>
        </w:rPr>
        <w:t>De theorie schrijft niet voor welke interventie in welke situatie toegepast dient te worden om te komen tot een oplossing. Iedere actor heeft immers zijn eigen beeld van het probleem en de beste oplossing, waardoor het niet mogelijk is een standaard interventiestrategie te geven voor een bepaalde situatie. Wel geven Koppenjan en Klijn in hun theorie (2004; 249-257) enkele stelregels om een passende interventiestrategie te bepalen. Deze zijn reeds weergegeven in ons theoretisch kader.</w:t>
      </w:r>
    </w:p>
    <w:p w:rsidR="003B6B6B" w:rsidRPr="00131B59" w:rsidRDefault="003B6B6B" w:rsidP="00FF2F2B">
      <w:pPr>
        <w:rPr>
          <w:rFonts w:ascii="Arial" w:hAnsi="Arial" w:cs="Arial"/>
          <w:sz w:val="22"/>
          <w:szCs w:val="22"/>
        </w:rPr>
      </w:pPr>
    </w:p>
    <w:p w:rsidR="003B6B6B" w:rsidRDefault="003B6B6B" w:rsidP="00FF2F2B">
      <w:pPr>
        <w:rPr>
          <w:rFonts w:ascii="Arial" w:hAnsi="Arial" w:cs="Arial"/>
          <w:sz w:val="22"/>
          <w:szCs w:val="22"/>
        </w:rPr>
      </w:pPr>
      <w:r w:rsidRPr="00131B59">
        <w:rPr>
          <w:rFonts w:ascii="Arial" w:hAnsi="Arial" w:cs="Arial"/>
          <w:sz w:val="22"/>
          <w:szCs w:val="22"/>
        </w:rPr>
        <w:t xml:space="preserve">Wij maken gebruik van deze stelregels bij het bepalen van een passende interventie op de knelpunten die zich rondom de </w:t>
      </w:r>
      <w:r w:rsidRPr="00EB49E5">
        <w:rPr>
          <w:rFonts w:ascii="Arial" w:hAnsi="Arial" w:cs="Arial"/>
          <w:i/>
          <w:sz w:val="22"/>
          <w:szCs w:val="22"/>
        </w:rPr>
        <w:t>issues</w:t>
      </w:r>
      <w:r w:rsidRPr="00131B59">
        <w:rPr>
          <w:rFonts w:ascii="Arial" w:hAnsi="Arial" w:cs="Arial"/>
          <w:sz w:val="22"/>
          <w:szCs w:val="22"/>
        </w:rPr>
        <w:t xml:space="preserve"> voordoen.</w:t>
      </w:r>
      <w:r>
        <w:rPr>
          <w:rFonts w:ascii="Arial" w:hAnsi="Arial" w:cs="Arial"/>
          <w:sz w:val="22"/>
          <w:szCs w:val="22"/>
        </w:rPr>
        <w:t xml:space="preserve"> Door te steunen op deze stelregels krijgen wij een goed beeld van de context waarbinnen een knelpunt zich voordoet, waardoor het mogelijk is een op specifieke situatiepassende interventie te bepalen.</w:t>
      </w:r>
    </w:p>
    <w:p w:rsidR="003B6B6B" w:rsidRDefault="003B6B6B" w:rsidP="00FF2F2B">
      <w:pPr>
        <w:rPr>
          <w:rFonts w:ascii="Arial" w:hAnsi="Arial" w:cs="Arial"/>
          <w:sz w:val="22"/>
          <w:szCs w:val="22"/>
        </w:rPr>
      </w:pPr>
      <w:r w:rsidRPr="00827D54">
        <w:rPr>
          <w:rFonts w:ascii="Arial" w:hAnsi="Arial" w:cs="Arial"/>
          <w:sz w:val="22"/>
          <w:szCs w:val="22"/>
        </w:rPr>
        <w:t xml:space="preserve">Met name de eerste stelregel is een leidraad in het vaststellen van theoretisch passende interventies. Om de percepties, belangen, middelen en afhankelijkheden te bepalen, voeren wij een beperkte actorenanalyse uit. Beperkt, omdat wij ons, in tegenstelling tot Koppenjan en Klijn, slechts richten op de </w:t>
      </w:r>
      <w:r>
        <w:rPr>
          <w:rFonts w:ascii="Arial" w:hAnsi="Arial" w:cs="Arial"/>
          <w:sz w:val="22"/>
          <w:szCs w:val="22"/>
        </w:rPr>
        <w:t xml:space="preserve">belangrijkste </w:t>
      </w:r>
      <w:r w:rsidRPr="00827D54">
        <w:rPr>
          <w:rFonts w:ascii="Arial" w:hAnsi="Arial" w:cs="Arial"/>
          <w:sz w:val="22"/>
          <w:szCs w:val="22"/>
        </w:rPr>
        <w:t xml:space="preserve">actoren die in de procesanalyse bij de knelpunten naar voren zijn gekomen.  Enerzijds hebben wij deze keuze gemaakt, omdat in onze ogen sturing van het netwerk vooral plaats dient te vinden op cruciale momenten rondom </w:t>
      </w:r>
      <w:r w:rsidRPr="00EB49E5">
        <w:rPr>
          <w:rFonts w:ascii="Arial" w:hAnsi="Arial" w:cs="Arial"/>
          <w:i/>
          <w:sz w:val="22"/>
          <w:szCs w:val="22"/>
        </w:rPr>
        <w:t>issues</w:t>
      </w:r>
      <w:r w:rsidRPr="00827D54">
        <w:rPr>
          <w:rFonts w:ascii="Arial" w:hAnsi="Arial" w:cs="Arial"/>
          <w:sz w:val="22"/>
          <w:szCs w:val="22"/>
        </w:rPr>
        <w:t>. Anderzijds omdat het aantal actoren dusdanig groot is, dat een analyse van al deze actoren niet binnen onze mogelijkheden past. Wij verwachten op basis van een kort vooronderzoek dat de analyse op deze actoren ons voldoende input geeft om de keuze voor een passende interventie te onderbouwen.</w:t>
      </w:r>
      <w:r>
        <w:rPr>
          <w:rFonts w:ascii="Arial" w:hAnsi="Arial" w:cs="Arial"/>
          <w:sz w:val="22"/>
          <w:szCs w:val="22"/>
        </w:rPr>
        <w:t xml:space="preserve"> </w:t>
      </w:r>
    </w:p>
    <w:p w:rsidR="003B6B6B" w:rsidRDefault="003B6B6B" w:rsidP="00FF2F2B">
      <w:pPr>
        <w:rPr>
          <w:rFonts w:ascii="Arial" w:hAnsi="Arial" w:cs="Arial"/>
          <w:sz w:val="22"/>
          <w:szCs w:val="22"/>
        </w:rPr>
      </w:pPr>
    </w:p>
    <w:p w:rsidR="003B6B6B" w:rsidRDefault="003B6B6B" w:rsidP="00FF2F2B">
      <w:pPr>
        <w:rPr>
          <w:rFonts w:ascii="Arial" w:hAnsi="Arial" w:cs="Arial"/>
          <w:sz w:val="22"/>
          <w:szCs w:val="22"/>
        </w:rPr>
      </w:pPr>
      <w:r>
        <w:rPr>
          <w:rFonts w:ascii="Arial" w:hAnsi="Arial" w:cs="Arial"/>
          <w:sz w:val="22"/>
          <w:szCs w:val="22"/>
        </w:rPr>
        <w:t xml:space="preserve">Op basis van de uitkomsten van de procesanalyse en de actorenanalyse en met de stelregels van Koppenjan en Klijn in de hand bepalen wij wat een passende interventie zou zijn geweest bij de </w:t>
      </w:r>
      <w:r w:rsidRPr="00EB49E5">
        <w:rPr>
          <w:rFonts w:ascii="Arial" w:hAnsi="Arial" w:cs="Arial"/>
          <w:i/>
          <w:sz w:val="22"/>
          <w:szCs w:val="22"/>
        </w:rPr>
        <w:t>issues</w:t>
      </w:r>
      <w:r>
        <w:rPr>
          <w:rFonts w:ascii="Arial" w:hAnsi="Arial" w:cs="Arial"/>
          <w:sz w:val="22"/>
          <w:szCs w:val="22"/>
        </w:rPr>
        <w:t xml:space="preserve">. Deze volgens de theorie passende strategie wordt vervolgens afgezet tegen de interventiestrategie die door de projectgroep 1 Logo is toegepast om de </w:t>
      </w:r>
      <w:r w:rsidRPr="00EB49E5">
        <w:rPr>
          <w:rFonts w:ascii="Arial" w:hAnsi="Arial" w:cs="Arial"/>
          <w:i/>
          <w:sz w:val="22"/>
          <w:szCs w:val="22"/>
        </w:rPr>
        <w:t>issues</w:t>
      </w:r>
      <w:r>
        <w:rPr>
          <w:rFonts w:ascii="Arial" w:hAnsi="Arial" w:cs="Arial"/>
          <w:sz w:val="22"/>
          <w:szCs w:val="22"/>
        </w:rPr>
        <w:t xml:space="preserve"> te verhelpen. Door deze confrontatie te doen, kan het causaal verband worden gelegd tussen de interventie door de projectgroep 1 Logo en de mate van realisatie van de projectdoelstellingen en –resultaten.</w:t>
      </w:r>
    </w:p>
    <w:p w:rsidR="003B6B6B" w:rsidRDefault="003B6B6B" w:rsidP="00FF2F2B">
      <w:pPr>
        <w:rPr>
          <w:rFonts w:ascii="Arial" w:hAnsi="Arial" w:cs="Arial"/>
          <w:sz w:val="22"/>
          <w:szCs w:val="22"/>
        </w:rPr>
      </w:pPr>
      <w:bookmarkStart w:id="95" w:name="_Toc259092015"/>
      <w:bookmarkStart w:id="96" w:name="_Toc259095673"/>
      <w:bookmarkStart w:id="97" w:name="_Toc259095903"/>
      <w:bookmarkStart w:id="98" w:name="_Toc259448879"/>
      <w:bookmarkStart w:id="99" w:name="_Toc259092016"/>
      <w:bookmarkStart w:id="100" w:name="_Toc259095674"/>
      <w:bookmarkStart w:id="101" w:name="_Toc259095904"/>
      <w:bookmarkStart w:id="102" w:name="_Toc259448880"/>
      <w:bookmarkStart w:id="103" w:name="_Toc259092017"/>
      <w:bookmarkStart w:id="104" w:name="_Toc259095675"/>
      <w:bookmarkStart w:id="105" w:name="_Toc259095905"/>
      <w:bookmarkStart w:id="106" w:name="_Toc259448881"/>
      <w:bookmarkEnd w:id="95"/>
      <w:bookmarkEnd w:id="96"/>
      <w:bookmarkEnd w:id="97"/>
      <w:bookmarkEnd w:id="98"/>
      <w:bookmarkEnd w:id="99"/>
      <w:bookmarkEnd w:id="100"/>
      <w:bookmarkEnd w:id="101"/>
      <w:bookmarkEnd w:id="102"/>
      <w:bookmarkEnd w:id="103"/>
      <w:bookmarkEnd w:id="104"/>
      <w:bookmarkEnd w:id="105"/>
      <w:bookmarkEnd w:id="106"/>
    </w:p>
    <w:p w:rsidR="003B6B6B" w:rsidRDefault="003B6B6B" w:rsidP="0019033D">
      <w:pPr>
        <w:pStyle w:val="Heading3"/>
        <w:numPr>
          <w:ilvl w:val="2"/>
          <w:numId w:val="53"/>
        </w:numPr>
        <w:rPr>
          <w:i/>
          <w:iCs/>
          <w:sz w:val="22"/>
        </w:rPr>
      </w:pPr>
      <w:bookmarkStart w:id="107" w:name="_Toc260325974"/>
      <w:bookmarkStart w:id="108" w:name="_Toc261031354"/>
      <w:bookmarkStart w:id="109" w:name="_Toc261361096"/>
      <w:bookmarkStart w:id="110" w:name="_Toc261792920"/>
      <w:r>
        <w:rPr>
          <w:i/>
          <w:iCs/>
          <w:sz w:val="22"/>
        </w:rPr>
        <w:t>Succes netwerksturing ex-postsituatie</w:t>
      </w:r>
      <w:bookmarkEnd w:id="107"/>
      <w:bookmarkEnd w:id="108"/>
      <w:bookmarkEnd w:id="109"/>
      <w:bookmarkEnd w:id="110"/>
    </w:p>
    <w:p w:rsidR="003B6B6B" w:rsidRPr="00827D54" w:rsidRDefault="003B6B6B" w:rsidP="00FF2F2B">
      <w:pPr>
        <w:rPr>
          <w:rFonts w:ascii="Arial" w:hAnsi="Arial" w:cs="Arial"/>
          <w:sz w:val="22"/>
          <w:szCs w:val="22"/>
        </w:rPr>
      </w:pPr>
      <w:r w:rsidRPr="00827D54">
        <w:rPr>
          <w:rFonts w:ascii="Arial" w:hAnsi="Arial" w:cs="Arial"/>
          <w:sz w:val="22"/>
          <w:szCs w:val="22"/>
        </w:rPr>
        <w:t xml:space="preserve">In ons theoretisch model is aangegeven dat het succes van de projectgroep 1 Logo wordt bepaald door de sturing van het netwerk. Dit wordt afgemeten aan de mate van realisatie van de projectdoelstellingen en –resultaten. De netwerksturing is afhankelijk van de acceptatie van de netwerkmanager, de passendheid van de interventiestrategie en exogene factoren. </w:t>
      </w:r>
    </w:p>
    <w:p w:rsidR="003B6B6B" w:rsidRPr="00827D54" w:rsidRDefault="003B6B6B" w:rsidP="00FF2F2B">
      <w:pPr>
        <w:rPr>
          <w:rFonts w:ascii="Arial" w:hAnsi="Arial" w:cs="Arial"/>
          <w:sz w:val="22"/>
          <w:szCs w:val="22"/>
        </w:rPr>
      </w:pPr>
    </w:p>
    <w:p w:rsidR="003B6B6B" w:rsidRPr="00827D54" w:rsidRDefault="003B6B6B" w:rsidP="00FF2F2B">
      <w:pPr>
        <w:rPr>
          <w:rFonts w:ascii="Arial" w:hAnsi="Arial" w:cs="Arial"/>
          <w:sz w:val="22"/>
          <w:szCs w:val="22"/>
        </w:rPr>
      </w:pPr>
      <w:r w:rsidRPr="00827D54">
        <w:rPr>
          <w:rFonts w:ascii="Arial" w:hAnsi="Arial" w:cs="Arial"/>
          <w:sz w:val="22"/>
          <w:szCs w:val="22"/>
        </w:rPr>
        <w:t xml:space="preserve">In de </w:t>
      </w:r>
      <w:r>
        <w:rPr>
          <w:rFonts w:ascii="Arial" w:hAnsi="Arial" w:cs="Arial"/>
          <w:sz w:val="22"/>
          <w:szCs w:val="22"/>
        </w:rPr>
        <w:t>ex-postanalyse</w:t>
      </w:r>
      <w:r w:rsidRPr="00827D54">
        <w:rPr>
          <w:rFonts w:ascii="Arial" w:hAnsi="Arial" w:cs="Arial"/>
          <w:sz w:val="22"/>
          <w:szCs w:val="22"/>
        </w:rPr>
        <w:t xml:space="preserve"> zijn de bouwstenen geleverd om een gefundeerde uitspraak te doen over het succes van de projectgroep 1 Logo tot aan het moment van 1 januari 2010. De tussentijds op te leveren resultaten zijn geïnventariseerd en beoordeeld op realisatie. De actoren- en procesanalyse rondom de </w:t>
      </w:r>
      <w:r w:rsidRPr="00EB49E5">
        <w:rPr>
          <w:rFonts w:ascii="Arial" w:hAnsi="Arial" w:cs="Arial"/>
          <w:i/>
          <w:sz w:val="22"/>
          <w:szCs w:val="22"/>
        </w:rPr>
        <w:t>issues</w:t>
      </w:r>
      <w:r w:rsidRPr="00827D54">
        <w:rPr>
          <w:rFonts w:ascii="Arial" w:hAnsi="Arial" w:cs="Arial"/>
          <w:sz w:val="22"/>
          <w:szCs w:val="22"/>
        </w:rPr>
        <w:t xml:space="preserve"> verschaft ons inzicht in de acceptatie van de projectgroep 1 Logo als netwerkmanager en de passendheid van de toegepaste interventie. </w:t>
      </w:r>
      <w:r w:rsidRPr="00827D54">
        <w:rPr>
          <w:rFonts w:ascii="Arial" w:hAnsi="Arial" w:cs="Arial"/>
          <w:sz w:val="22"/>
          <w:szCs w:val="22"/>
        </w:rPr>
        <w:br/>
      </w:r>
    </w:p>
    <w:p w:rsidR="003B6B6B" w:rsidRPr="00827D54" w:rsidRDefault="003B6B6B" w:rsidP="00FF2F2B">
      <w:pPr>
        <w:rPr>
          <w:rFonts w:ascii="Arial" w:hAnsi="Arial" w:cs="Arial"/>
          <w:sz w:val="22"/>
          <w:szCs w:val="22"/>
        </w:rPr>
      </w:pPr>
      <w:r>
        <w:rPr>
          <w:rFonts w:ascii="Arial" w:hAnsi="Arial" w:cs="Arial"/>
          <w:sz w:val="22"/>
          <w:szCs w:val="22"/>
        </w:rPr>
        <w:t xml:space="preserve">Op basis van de vergelijking tussen de door ons passend geachte interventies versus de door de projectgroep 1 Logo toegepaste interventies geven wij tot slot een oordeel over de mate waarin de projectgroep 1 Logo tot nu toe juiste netwerksturing heeft toegepast. </w:t>
      </w:r>
    </w:p>
    <w:p w:rsidR="003B6B6B" w:rsidRDefault="003B6B6B" w:rsidP="00FF2F2B">
      <w:pPr>
        <w:rPr>
          <w:rFonts w:ascii="Arial" w:hAnsi="Arial" w:cs="Arial"/>
          <w:sz w:val="22"/>
          <w:szCs w:val="22"/>
        </w:rPr>
      </w:pPr>
      <w:r>
        <w:rPr>
          <w:rFonts w:ascii="Arial" w:hAnsi="Arial" w:cs="Arial"/>
          <w:sz w:val="22"/>
          <w:szCs w:val="22"/>
        </w:rPr>
        <w:t xml:space="preserve">  </w:t>
      </w:r>
    </w:p>
    <w:p w:rsidR="003B6B6B" w:rsidRDefault="003B6B6B" w:rsidP="00FF2F2B">
      <w:pPr>
        <w:rPr>
          <w:rFonts w:ascii="Arial" w:hAnsi="Arial" w:cs="Arial"/>
          <w:sz w:val="22"/>
          <w:szCs w:val="22"/>
        </w:rPr>
      </w:pPr>
      <w:r>
        <w:rPr>
          <w:rFonts w:ascii="Arial" w:hAnsi="Arial" w:cs="Arial"/>
          <w:sz w:val="22"/>
          <w:szCs w:val="22"/>
        </w:rPr>
        <w:t>Wanneer uit ons onderzoek blijkt dat niet voldaan is aan het criterium voor succes – behalen van de resultaten – zullen we aanvullend onderzoek verrichten om te achterhalen waarin de oorzaak schuilt van het niet behalen van de resultaten. Mogelijk wordt dan niet voldaan aan de randvoorwaarden waarvan succes afhankelijk is of blijkt de theorie niet passend voor deze specifieke situatie.</w:t>
      </w:r>
    </w:p>
    <w:p w:rsidR="003B6B6B" w:rsidRDefault="003B6B6B" w:rsidP="00FF2F2B">
      <w:pPr>
        <w:rPr>
          <w:rFonts w:ascii="Arial" w:hAnsi="Arial" w:cs="Arial"/>
          <w:sz w:val="22"/>
          <w:szCs w:val="22"/>
        </w:rPr>
      </w:pPr>
    </w:p>
    <w:p w:rsidR="003B6B6B" w:rsidRPr="0013641A" w:rsidRDefault="003B6B6B" w:rsidP="0019033D">
      <w:pPr>
        <w:pStyle w:val="Heading2"/>
        <w:numPr>
          <w:ilvl w:val="1"/>
          <w:numId w:val="53"/>
        </w:numPr>
      </w:pPr>
      <w:bookmarkStart w:id="111" w:name="_Toc259095678"/>
      <w:bookmarkStart w:id="112" w:name="_Toc259095908"/>
      <w:bookmarkStart w:id="113" w:name="_Toc259448884"/>
      <w:bookmarkStart w:id="114" w:name="_Toc259095680"/>
      <w:bookmarkStart w:id="115" w:name="_Toc259095910"/>
      <w:bookmarkStart w:id="116" w:name="_Toc259448886"/>
      <w:bookmarkStart w:id="117" w:name="_Toc259095684"/>
      <w:bookmarkStart w:id="118" w:name="_Toc259095914"/>
      <w:bookmarkStart w:id="119" w:name="_Toc259448890"/>
      <w:bookmarkStart w:id="120" w:name="_Toc259095685"/>
      <w:bookmarkStart w:id="121" w:name="_Toc259095915"/>
      <w:bookmarkStart w:id="122" w:name="_Toc259448891"/>
      <w:bookmarkStart w:id="123" w:name="_Toc259095686"/>
      <w:bookmarkStart w:id="124" w:name="_Toc259095916"/>
      <w:bookmarkStart w:id="125" w:name="_Toc259448892"/>
      <w:bookmarkStart w:id="126" w:name="_Toc261792921"/>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r w:rsidRPr="0013641A">
        <w:t>Ex-ante-evaluatie</w:t>
      </w:r>
      <w:bookmarkEnd w:id="126"/>
    </w:p>
    <w:p w:rsidR="003B6B6B" w:rsidRDefault="003B6B6B" w:rsidP="00FF2F2B">
      <w:pPr>
        <w:rPr>
          <w:rFonts w:ascii="Arial" w:hAnsi="Arial" w:cs="Arial"/>
          <w:sz w:val="22"/>
          <w:szCs w:val="22"/>
        </w:rPr>
      </w:pPr>
      <w:r w:rsidRPr="00AE633A">
        <w:rPr>
          <w:rFonts w:ascii="Arial" w:hAnsi="Arial" w:cs="Arial"/>
          <w:sz w:val="22"/>
          <w:szCs w:val="22"/>
        </w:rPr>
        <w:t xml:space="preserve">Het derde gedeelte van het onderzoek heeft als doel een </w:t>
      </w:r>
      <w:r>
        <w:rPr>
          <w:rFonts w:ascii="Arial" w:hAnsi="Arial" w:cs="Arial"/>
          <w:sz w:val="22"/>
          <w:szCs w:val="22"/>
        </w:rPr>
        <w:t xml:space="preserve">verwachting te geven </w:t>
      </w:r>
      <w:r w:rsidRPr="00AE633A">
        <w:rPr>
          <w:rFonts w:ascii="Arial" w:hAnsi="Arial" w:cs="Arial"/>
          <w:sz w:val="22"/>
          <w:szCs w:val="22"/>
        </w:rPr>
        <w:t>van het succes van de projectgroep 1 Logo</w:t>
      </w:r>
      <w:r>
        <w:rPr>
          <w:rFonts w:ascii="Arial" w:hAnsi="Arial" w:cs="Arial"/>
          <w:sz w:val="22"/>
          <w:szCs w:val="22"/>
        </w:rPr>
        <w:t xml:space="preserve"> op het moment van </w:t>
      </w:r>
      <w:r w:rsidRPr="00AE633A">
        <w:rPr>
          <w:rFonts w:ascii="Arial" w:hAnsi="Arial" w:cs="Arial"/>
          <w:sz w:val="22"/>
          <w:szCs w:val="22"/>
        </w:rPr>
        <w:t>afronding van het project</w:t>
      </w:r>
      <w:r>
        <w:rPr>
          <w:rFonts w:ascii="Arial" w:hAnsi="Arial" w:cs="Arial"/>
          <w:sz w:val="22"/>
          <w:szCs w:val="22"/>
        </w:rPr>
        <w:t xml:space="preserve"> ultimo 2010</w:t>
      </w:r>
      <w:r w:rsidRPr="00AE633A">
        <w:rPr>
          <w:rFonts w:ascii="Arial" w:hAnsi="Arial" w:cs="Arial"/>
          <w:sz w:val="22"/>
          <w:szCs w:val="22"/>
        </w:rPr>
        <w:t xml:space="preserve">. </w:t>
      </w:r>
    </w:p>
    <w:p w:rsidR="003B6B6B" w:rsidRPr="00AE633A" w:rsidRDefault="003B6B6B" w:rsidP="00FF2F2B">
      <w:pPr>
        <w:rPr>
          <w:rFonts w:ascii="Arial" w:hAnsi="Arial" w:cs="Arial"/>
          <w:sz w:val="22"/>
          <w:szCs w:val="22"/>
        </w:rPr>
      </w:pPr>
    </w:p>
    <w:p w:rsidR="003B6B6B" w:rsidRDefault="003B6B6B" w:rsidP="00700E5C">
      <w:pPr>
        <w:rPr>
          <w:rFonts w:ascii="Arial" w:hAnsi="Arial" w:cs="Arial"/>
          <w:sz w:val="22"/>
          <w:szCs w:val="22"/>
        </w:rPr>
      </w:pPr>
      <w:r w:rsidRPr="00004191">
        <w:rPr>
          <w:rFonts w:ascii="Arial" w:hAnsi="Arial" w:cs="Arial"/>
          <w:sz w:val="22"/>
          <w:szCs w:val="22"/>
        </w:rPr>
        <w:t xml:space="preserve">Daarvoor blikken we allereerst terug op de </w:t>
      </w:r>
      <w:r w:rsidRPr="00EB49E5">
        <w:rPr>
          <w:rFonts w:ascii="Arial" w:hAnsi="Arial" w:cs="Arial"/>
          <w:i/>
          <w:sz w:val="22"/>
          <w:szCs w:val="22"/>
        </w:rPr>
        <w:t>issues</w:t>
      </w:r>
      <w:r w:rsidRPr="00004191">
        <w:rPr>
          <w:rFonts w:ascii="Arial" w:hAnsi="Arial" w:cs="Arial"/>
          <w:sz w:val="22"/>
          <w:szCs w:val="22"/>
        </w:rPr>
        <w:t xml:space="preserve"> die wij in de ex-postevaluatie zijn tegengekomen. Deze terugblik geeft ons aanknopingspunten </w:t>
      </w:r>
      <w:r>
        <w:rPr>
          <w:rFonts w:ascii="Arial" w:hAnsi="Arial" w:cs="Arial"/>
          <w:sz w:val="22"/>
          <w:szCs w:val="22"/>
        </w:rPr>
        <w:t xml:space="preserve">bij </w:t>
      </w:r>
      <w:r w:rsidRPr="00004191">
        <w:rPr>
          <w:rFonts w:ascii="Arial" w:hAnsi="Arial" w:cs="Arial"/>
          <w:sz w:val="22"/>
          <w:szCs w:val="22"/>
        </w:rPr>
        <w:t xml:space="preserve">het bepalen van </w:t>
      </w:r>
      <w:r w:rsidRPr="00EB49E5">
        <w:rPr>
          <w:rFonts w:ascii="Arial" w:hAnsi="Arial" w:cs="Arial"/>
          <w:i/>
          <w:sz w:val="22"/>
          <w:szCs w:val="22"/>
        </w:rPr>
        <w:t>issues</w:t>
      </w:r>
      <w:r>
        <w:rPr>
          <w:rFonts w:ascii="Arial" w:hAnsi="Arial" w:cs="Arial"/>
          <w:sz w:val="22"/>
          <w:szCs w:val="22"/>
        </w:rPr>
        <w:t>,</w:t>
      </w:r>
      <w:r w:rsidRPr="00004191">
        <w:rPr>
          <w:rFonts w:ascii="Arial" w:hAnsi="Arial" w:cs="Arial"/>
          <w:sz w:val="22"/>
          <w:szCs w:val="22"/>
        </w:rPr>
        <w:t xml:space="preserve"> die zich in het laatste jaar van het project 1 Logo kunnen voordoen</w:t>
      </w:r>
      <w:r>
        <w:rPr>
          <w:rFonts w:ascii="Arial" w:hAnsi="Arial" w:cs="Arial"/>
          <w:sz w:val="22"/>
          <w:szCs w:val="22"/>
        </w:rPr>
        <w:t>,</w:t>
      </w:r>
      <w:r w:rsidRPr="00004191">
        <w:rPr>
          <w:rFonts w:ascii="Arial" w:hAnsi="Arial" w:cs="Arial"/>
          <w:sz w:val="22"/>
          <w:szCs w:val="22"/>
        </w:rPr>
        <w:t xml:space="preserve"> omdat besluitvorming ten aanzien van enkele knelpunten nog niet </w:t>
      </w:r>
      <w:r>
        <w:rPr>
          <w:rFonts w:ascii="Arial" w:hAnsi="Arial" w:cs="Arial"/>
          <w:sz w:val="22"/>
          <w:szCs w:val="22"/>
        </w:rPr>
        <w:t>heeft plaatsgevonden</w:t>
      </w:r>
      <w:r w:rsidRPr="00004191">
        <w:rPr>
          <w:rFonts w:ascii="Arial" w:hAnsi="Arial" w:cs="Arial"/>
          <w:sz w:val="22"/>
          <w:szCs w:val="22"/>
        </w:rPr>
        <w:t xml:space="preserve">. Vanuit de interviews en documentanalyse worden ook eventuele andere te verwachten </w:t>
      </w:r>
      <w:r w:rsidRPr="00EB49E5">
        <w:rPr>
          <w:rFonts w:ascii="Arial" w:hAnsi="Arial" w:cs="Arial"/>
          <w:i/>
          <w:sz w:val="22"/>
          <w:szCs w:val="22"/>
        </w:rPr>
        <w:t>issues</w:t>
      </w:r>
      <w:r w:rsidRPr="00004191">
        <w:rPr>
          <w:rFonts w:ascii="Arial" w:hAnsi="Arial" w:cs="Arial"/>
          <w:sz w:val="22"/>
          <w:szCs w:val="22"/>
        </w:rPr>
        <w:t xml:space="preserve"> in kaart gebracht.</w:t>
      </w:r>
      <w:r>
        <w:rPr>
          <w:rFonts w:ascii="Arial" w:hAnsi="Arial" w:cs="Arial"/>
          <w:sz w:val="22"/>
          <w:szCs w:val="22"/>
        </w:rPr>
        <w:t xml:space="preserve"> </w:t>
      </w:r>
    </w:p>
    <w:p w:rsidR="003B6B6B" w:rsidRDefault="003B6B6B" w:rsidP="00700E5C">
      <w:pPr>
        <w:rPr>
          <w:rFonts w:ascii="Arial" w:hAnsi="Arial" w:cs="Arial"/>
          <w:sz w:val="22"/>
          <w:szCs w:val="22"/>
        </w:rPr>
      </w:pPr>
    </w:p>
    <w:p w:rsidR="003B6B6B" w:rsidRDefault="003B6B6B" w:rsidP="00700E5C">
      <w:pPr>
        <w:rPr>
          <w:rFonts w:ascii="Arial" w:hAnsi="Arial" w:cs="Arial"/>
          <w:sz w:val="22"/>
          <w:szCs w:val="22"/>
        </w:rPr>
      </w:pPr>
      <w:r w:rsidRPr="00004191">
        <w:rPr>
          <w:rFonts w:ascii="Arial" w:hAnsi="Arial" w:cs="Arial"/>
          <w:sz w:val="22"/>
          <w:szCs w:val="22"/>
        </w:rPr>
        <w:t xml:space="preserve">Bij alle </w:t>
      </w:r>
      <w:r w:rsidRPr="00EB49E5">
        <w:rPr>
          <w:rFonts w:ascii="Arial" w:hAnsi="Arial" w:cs="Arial"/>
          <w:i/>
          <w:sz w:val="22"/>
          <w:szCs w:val="22"/>
        </w:rPr>
        <w:t>issues</w:t>
      </w:r>
      <w:r w:rsidRPr="00004191">
        <w:rPr>
          <w:rFonts w:ascii="Arial" w:hAnsi="Arial" w:cs="Arial"/>
          <w:sz w:val="22"/>
          <w:szCs w:val="22"/>
        </w:rPr>
        <w:t xml:space="preserve"> wordt vervolgens, op basis van de </w:t>
      </w:r>
      <w:r>
        <w:rPr>
          <w:rFonts w:ascii="Arial" w:hAnsi="Arial" w:cs="Arial"/>
          <w:sz w:val="22"/>
          <w:szCs w:val="22"/>
        </w:rPr>
        <w:t xml:space="preserve">uitkomsten van de </w:t>
      </w:r>
      <w:r w:rsidRPr="00004191">
        <w:rPr>
          <w:rFonts w:ascii="Arial" w:hAnsi="Arial" w:cs="Arial"/>
          <w:sz w:val="22"/>
          <w:szCs w:val="22"/>
        </w:rPr>
        <w:t xml:space="preserve">actorenanalyse uit de </w:t>
      </w:r>
      <w:r>
        <w:rPr>
          <w:rFonts w:ascii="Arial" w:hAnsi="Arial" w:cs="Arial"/>
          <w:sz w:val="22"/>
          <w:szCs w:val="22"/>
        </w:rPr>
        <w:t>ex-postanalyse</w:t>
      </w:r>
      <w:r w:rsidRPr="00004191">
        <w:rPr>
          <w:rFonts w:ascii="Arial" w:hAnsi="Arial" w:cs="Arial"/>
          <w:sz w:val="22"/>
          <w:szCs w:val="22"/>
        </w:rPr>
        <w:t xml:space="preserve">, op hoofdlijnen aangegeven welke interventies de projectgroep 1 Logo kan toepassen om de onzekerheden bij deze </w:t>
      </w:r>
      <w:r w:rsidRPr="00EB49E5">
        <w:rPr>
          <w:rFonts w:ascii="Arial" w:hAnsi="Arial" w:cs="Arial"/>
          <w:i/>
          <w:sz w:val="22"/>
          <w:szCs w:val="22"/>
        </w:rPr>
        <w:t>issues</w:t>
      </w:r>
      <w:r w:rsidRPr="00004191">
        <w:rPr>
          <w:rFonts w:ascii="Arial" w:hAnsi="Arial" w:cs="Arial"/>
          <w:sz w:val="22"/>
          <w:szCs w:val="22"/>
        </w:rPr>
        <w:t xml:space="preserve"> te managen. Wanneer verwacht wordt dat er andere actoren bij de te verwachten </w:t>
      </w:r>
      <w:r w:rsidRPr="00EB49E5">
        <w:rPr>
          <w:rFonts w:ascii="Arial" w:hAnsi="Arial" w:cs="Arial"/>
          <w:i/>
          <w:sz w:val="22"/>
          <w:szCs w:val="22"/>
        </w:rPr>
        <w:t>issues</w:t>
      </w:r>
      <w:r w:rsidRPr="00004191">
        <w:rPr>
          <w:rFonts w:ascii="Arial" w:hAnsi="Arial" w:cs="Arial"/>
          <w:sz w:val="22"/>
          <w:szCs w:val="22"/>
        </w:rPr>
        <w:t xml:space="preserve"> zijn betrokken</w:t>
      </w:r>
      <w:r>
        <w:rPr>
          <w:rFonts w:ascii="Arial" w:hAnsi="Arial" w:cs="Arial"/>
          <w:sz w:val="22"/>
          <w:szCs w:val="22"/>
        </w:rPr>
        <w:t>,</w:t>
      </w:r>
      <w:r w:rsidRPr="00004191">
        <w:rPr>
          <w:rFonts w:ascii="Arial" w:hAnsi="Arial" w:cs="Arial"/>
          <w:sz w:val="22"/>
          <w:szCs w:val="22"/>
        </w:rPr>
        <w:t xml:space="preserve"> zal een aanvullende actorenanalyse worden verricht</w:t>
      </w:r>
      <w:r>
        <w:rPr>
          <w:rFonts w:ascii="Arial" w:hAnsi="Arial" w:cs="Arial"/>
          <w:sz w:val="22"/>
          <w:szCs w:val="22"/>
        </w:rPr>
        <w:t>,</w:t>
      </w:r>
      <w:r w:rsidRPr="00004191">
        <w:rPr>
          <w:rFonts w:ascii="Arial" w:hAnsi="Arial" w:cs="Arial"/>
          <w:sz w:val="22"/>
          <w:szCs w:val="22"/>
        </w:rPr>
        <w:t xml:space="preserve"> alvorens passende interventies </w:t>
      </w:r>
      <w:r>
        <w:rPr>
          <w:rFonts w:ascii="Arial" w:hAnsi="Arial" w:cs="Arial"/>
          <w:sz w:val="22"/>
          <w:szCs w:val="22"/>
        </w:rPr>
        <w:t>worden bepaald</w:t>
      </w:r>
      <w:r w:rsidRPr="00004191">
        <w:rPr>
          <w:rFonts w:ascii="Arial" w:hAnsi="Arial" w:cs="Arial"/>
          <w:sz w:val="22"/>
          <w:szCs w:val="22"/>
        </w:rPr>
        <w:t>.</w:t>
      </w:r>
    </w:p>
    <w:p w:rsidR="003B6B6B" w:rsidRDefault="003B6B6B" w:rsidP="00700E5C">
      <w:pPr>
        <w:rPr>
          <w:rFonts w:ascii="Arial" w:hAnsi="Arial" w:cs="Arial"/>
          <w:sz w:val="22"/>
          <w:szCs w:val="22"/>
        </w:rPr>
      </w:pPr>
    </w:p>
    <w:p w:rsidR="003B6B6B" w:rsidRDefault="003B6B6B" w:rsidP="00700E5C">
      <w:pPr>
        <w:rPr>
          <w:rFonts w:ascii="Arial" w:hAnsi="Arial" w:cs="Arial"/>
          <w:sz w:val="22"/>
          <w:szCs w:val="22"/>
        </w:rPr>
      </w:pPr>
      <w:r>
        <w:rPr>
          <w:rFonts w:ascii="Arial" w:hAnsi="Arial" w:cs="Arial"/>
          <w:sz w:val="22"/>
          <w:szCs w:val="22"/>
        </w:rPr>
        <w:t>We sluiten de ex-ante-evaluatie af door een antwoord te geven op de onderzoeksvraag of de projectgroep 1 Logo naar verwachting succesvol zal zijn aan het einde van het project 1 Logo.</w:t>
      </w:r>
    </w:p>
    <w:p w:rsidR="003B6B6B" w:rsidRPr="00004191" w:rsidRDefault="003B6B6B" w:rsidP="00700E5C">
      <w:pPr>
        <w:rPr>
          <w:rFonts w:ascii="Tahoma" w:hAnsi="Tahoma" w:cs="Tahoma"/>
          <w:sz w:val="20"/>
          <w:szCs w:val="20"/>
        </w:rPr>
      </w:pPr>
    </w:p>
    <w:p w:rsidR="003B6B6B" w:rsidRPr="00AE633A" w:rsidRDefault="003B6B6B" w:rsidP="00FF2F2B">
      <w:pPr>
        <w:rPr>
          <w:rFonts w:ascii="Arial" w:hAnsi="Arial" w:cs="Arial"/>
          <w:sz w:val="22"/>
          <w:szCs w:val="22"/>
        </w:rPr>
      </w:pPr>
      <w:r w:rsidRPr="00004191">
        <w:rPr>
          <w:rFonts w:ascii="Arial" w:hAnsi="Arial" w:cs="Arial"/>
          <w:sz w:val="22"/>
          <w:szCs w:val="22"/>
        </w:rPr>
        <w:t>Voor de ex-ante-evaluatie hanteren we de volgende vragen</w:t>
      </w:r>
      <w:r w:rsidRPr="00AE633A">
        <w:rPr>
          <w:rFonts w:ascii="Arial" w:hAnsi="Arial" w:cs="Arial"/>
          <w:sz w:val="22"/>
          <w:szCs w:val="22"/>
        </w:rPr>
        <w:t xml:space="preserve"> als leidraad:</w:t>
      </w:r>
    </w:p>
    <w:p w:rsidR="003B6B6B" w:rsidRDefault="003B6B6B" w:rsidP="00E23655">
      <w:pPr>
        <w:numPr>
          <w:ilvl w:val="0"/>
          <w:numId w:val="10"/>
        </w:numPr>
        <w:tabs>
          <w:tab w:val="clear" w:pos="720"/>
          <w:tab w:val="num" w:pos="360"/>
        </w:tabs>
        <w:ind w:left="360"/>
        <w:rPr>
          <w:rFonts w:ascii="Arial" w:hAnsi="Arial" w:cs="Arial"/>
          <w:sz w:val="22"/>
          <w:szCs w:val="22"/>
        </w:rPr>
      </w:pPr>
      <w:r w:rsidRPr="00AE633A">
        <w:rPr>
          <w:rFonts w:ascii="Arial" w:hAnsi="Arial" w:cs="Arial"/>
          <w:sz w:val="22"/>
          <w:szCs w:val="22"/>
        </w:rPr>
        <w:t xml:space="preserve">Welke belangrijke </w:t>
      </w:r>
      <w:r w:rsidRPr="00EB49E5">
        <w:rPr>
          <w:rFonts w:ascii="Arial" w:hAnsi="Arial" w:cs="Arial"/>
          <w:i/>
          <w:sz w:val="22"/>
          <w:szCs w:val="22"/>
        </w:rPr>
        <w:t>issues</w:t>
      </w:r>
      <w:r w:rsidRPr="00AE633A">
        <w:rPr>
          <w:rFonts w:ascii="Arial" w:hAnsi="Arial" w:cs="Arial"/>
          <w:sz w:val="22"/>
          <w:szCs w:val="22"/>
        </w:rPr>
        <w:t xml:space="preserve"> zijn nog te verwachten?</w:t>
      </w:r>
    </w:p>
    <w:p w:rsidR="003B6B6B" w:rsidRPr="00AE633A" w:rsidRDefault="003B6B6B" w:rsidP="00E23655">
      <w:pPr>
        <w:numPr>
          <w:ilvl w:val="0"/>
          <w:numId w:val="10"/>
        </w:numPr>
        <w:tabs>
          <w:tab w:val="clear" w:pos="720"/>
          <w:tab w:val="num" w:pos="360"/>
        </w:tabs>
        <w:ind w:left="360"/>
        <w:rPr>
          <w:rFonts w:ascii="Arial" w:hAnsi="Arial" w:cs="Arial"/>
          <w:sz w:val="22"/>
          <w:szCs w:val="22"/>
        </w:rPr>
      </w:pPr>
      <w:r>
        <w:rPr>
          <w:rFonts w:ascii="Arial" w:hAnsi="Arial" w:cs="Arial"/>
          <w:sz w:val="22"/>
          <w:szCs w:val="22"/>
        </w:rPr>
        <w:t>Welke actoren zijn daar naar verwachting bij betrokken?</w:t>
      </w:r>
      <w:r w:rsidRPr="00AE633A">
        <w:rPr>
          <w:rFonts w:ascii="Arial" w:hAnsi="Arial" w:cs="Arial"/>
          <w:sz w:val="22"/>
          <w:szCs w:val="22"/>
        </w:rPr>
        <w:t xml:space="preserve"> </w:t>
      </w:r>
    </w:p>
    <w:p w:rsidR="003B6B6B" w:rsidRPr="00AE633A" w:rsidRDefault="003B6B6B" w:rsidP="00E23655">
      <w:pPr>
        <w:numPr>
          <w:ilvl w:val="0"/>
          <w:numId w:val="10"/>
        </w:numPr>
        <w:tabs>
          <w:tab w:val="clear" w:pos="720"/>
          <w:tab w:val="num" w:pos="360"/>
        </w:tabs>
        <w:ind w:left="360"/>
        <w:rPr>
          <w:rFonts w:ascii="Arial" w:hAnsi="Arial" w:cs="Arial"/>
          <w:sz w:val="22"/>
          <w:szCs w:val="22"/>
        </w:rPr>
      </w:pPr>
      <w:r w:rsidRPr="00AE633A">
        <w:rPr>
          <w:rFonts w:ascii="Arial" w:hAnsi="Arial" w:cs="Arial"/>
          <w:sz w:val="22"/>
          <w:szCs w:val="22"/>
        </w:rPr>
        <w:t>Welke interventiestrate</w:t>
      </w:r>
      <w:r>
        <w:rPr>
          <w:rFonts w:ascii="Arial" w:hAnsi="Arial" w:cs="Arial"/>
          <w:sz w:val="22"/>
          <w:szCs w:val="22"/>
        </w:rPr>
        <w:t xml:space="preserve">gie zou op basis van de theorie </w:t>
      </w:r>
      <w:r w:rsidRPr="00AE633A">
        <w:rPr>
          <w:rFonts w:ascii="Arial" w:hAnsi="Arial" w:cs="Arial"/>
          <w:sz w:val="22"/>
          <w:szCs w:val="22"/>
        </w:rPr>
        <w:t>passend zijn</w:t>
      </w:r>
      <w:r>
        <w:rPr>
          <w:rFonts w:ascii="Arial" w:hAnsi="Arial" w:cs="Arial"/>
          <w:sz w:val="22"/>
          <w:szCs w:val="22"/>
        </w:rPr>
        <w:t xml:space="preserve"> op basis van de percepties van de verwachte betrokken actoren</w:t>
      </w:r>
      <w:r w:rsidRPr="00AE633A">
        <w:rPr>
          <w:rFonts w:ascii="Arial" w:hAnsi="Arial" w:cs="Arial"/>
          <w:sz w:val="22"/>
          <w:szCs w:val="22"/>
        </w:rPr>
        <w:t>?</w:t>
      </w:r>
    </w:p>
    <w:p w:rsidR="003B6B6B" w:rsidRPr="00AE633A" w:rsidRDefault="003B6B6B" w:rsidP="00E23655">
      <w:pPr>
        <w:numPr>
          <w:ilvl w:val="0"/>
          <w:numId w:val="10"/>
        </w:numPr>
        <w:tabs>
          <w:tab w:val="clear" w:pos="720"/>
          <w:tab w:val="num" w:pos="360"/>
        </w:tabs>
        <w:ind w:left="360"/>
        <w:rPr>
          <w:rFonts w:ascii="Arial" w:hAnsi="Arial" w:cs="Arial"/>
          <w:sz w:val="22"/>
          <w:szCs w:val="22"/>
        </w:rPr>
      </w:pPr>
      <w:r>
        <w:rPr>
          <w:rFonts w:ascii="Arial" w:hAnsi="Arial" w:cs="Arial"/>
          <w:sz w:val="22"/>
          <w:szCs w:val="22"/>
        </w:rPr>
        <w:t xml:space="preserve">Is het aannemelijk dat de projectgroep 1 Logo passende interventies zal toepassen gelet op de uitkomsten van de ex-postevaluatie? </w:t>
      </w:r>
    </w:p>
    <w:p w:rsidR="003B6B6B" w:rsidRPr="00AE633A" w:rsidRDefault="003B6B6B" w:rsidP="00E23655">
      <w:pPr>
        <w:numPr>
          <w:ilvl w:val="0"/>
          <w:numId w:val="10"/>
        </w:numPr>
        <w:tabs>
          <w:tab w:val="clear" w:pos="720"/>
          <w:tab w:val="num" w:pos="360"/>
        </w:tabs>
        <w:ind w:left="360"/>
        <w:rPr>
          <w:rFonts w:ascii="Arial" w:hAnsi="Arial" w:cs="Arial"/>
          <w:sz w:val="22"/>
          <w:szCs w:val="22"/>
        </w:rPr>
      </w:pPr>
      <w:r w:rsidRPr="00AE633A">
        <w:rPr>
          <w:rFonts w:ascii="Arial" w:hAnsi="Arial" w:cs="Arial"/>
          <w:sz w:val="22"/>
          <w:szCs w:val="22"/>
        </w:rPr>
        <w:t xml:space="preserve">Welke </w:t>
      </w:r>
      <w:r>
        <w:rPr>
          <w:rFonts w:ascii="Arial" w:hAnsi="Arial" w:cs="Arial"/>
          <w:sz w:val="22"/>
          <w:szCs w:val="22"/>
        </w:rPr>
        <w:t xml:space="preserve">overige </w:t>
      </w:r>
      <w:r w:rsidRPr="00AE633A">
        <w:rPr>
          <w:rFonts w:ascii="Arial" w:hAnsi="Arial" w:cs="Arial"/>
          <w:sz w:val="22"/>
          <w:szCs w:val="22"/>
        </w:rPr>
        <w:t>belangrijke ontwikkelingen worden verwacht die de afronding van het project kunnen beïnvloeden?</w:t>
      </w:r>
    </w:p>
    <w:p w:rsidR="003B6B6B" w:rsidRPr="00827D54" w:rsidRDefault="003B6B6B" w:rsidP="00FF2F2B">
      <w:pPr>
        <w:rPr>
          <w:rFonts w:ascii="Arial" w:hAnsi="Arial" w:cs="Arial"/>
          <w:sz w:val="22"/>
          <w:szCs w:val="22"/>
          <w:highlight w:val="yellow"/>
        </w:rPr>
      </w:pPr>
    </w:p>
    <w:p w:rsidR="003B6B6B" w:rsidRPr="00B0788A" w:rsidRDefault="003B6B6B" w:rsidP="0019033D">
      <w:pPr>
        <w:pStyle w:val="Heading3"/>
        <w:numPr>
          <w:ilvl w:val="2"/>
          <w:numId w:val="53"/>
        </w:numPr>
        <w:rPr>
          <w:i/>
          <w:iCs/>
          <w:sz w:val="22"/>
        </w:rPr>
      </w:pPr>
      <w:bookmarkStart w:id="127" w:name="_Toc260325976"/>
      <w:bookmarkStart w:id="128" w:name="_Toc261031356"/>
      <w:bookmarkStart w:id="129" w:name="_Toc261361098"/>
      <w:bookmarkStart w:id="130" w:name="_Toc261792922"/>
      <w:r w:rsidRPr="00B0788A">
        <w:rPr>
          <w:i/>
          <w:iCs/>
          <w:sz w:val="22"/>
        </w:rPr>
        <w:t xml:space="preserve">Belangrijkste te verwachten </w:t>
      </w:r>
      <w:r w:rsidRPr="00EB49E5">
        <w:rPr>
          <w:i/>
          <w:iCs/>
          <w:sz w:val="22"/>
        </w:rPr>
        <w:t>issues</w:t>
      </w:r>
      <w:bookmarkEnd w:id="127"/>
      <w:bookmarkEnd w:id="128"/>
      <w:bookmarkEnd w:id="129"/>
      <w:bookmarkEnd w:id="130"/>
    </w:p>
    <w:p w:rsidR="003B6B6B" w:rsidRDefault="003B6B6B" w:rsidP="00FF2F2B">
      <w:pPr>
        <w:rPr>
          <w:rFonts w:ascii="Arial" w:hAnsi="Arial" w:cs="Arial"/>
          <w:sz w:val="22"/>
          <w:szCs w:val="22"/>
        </w:rPr>
      </w:pPr>
      <w:r w:rsidRPr="00B0788A">
        <w:rPr>
          <w:rFonts w:ascii="Arial" w:hAnsi="Arial" w:cs="Arial"/>
          <w:sz w:val="22"/>
          <w:szCs w:val="22"/>
        </w:rPr>
        <w:t xml:space="preserve">Met de analyse van de </w:t>
      </w:r>
      <w:r w:rsidRPr="00EB49E5">
        <w:rPr>
          <w:rFonts w:ascii="Arial" w:hAnsi="Arial" w:cs="Arial"/>
          <w:i/>
          <w:sz w:val="22"/>
          <w:szCs w:val="22"/>
        </w:rPr>
        <w:t>issues</w:t>
      </w:r>
      <w:r w:rsidRPr="00B0788A">
        <w:rPr>
          <w:rFonts w:ascii="Arial" w:hAnsi="Arial" w:cs="Arial"/>
          <w:sz w:val="22"/>
          <w:szCs w:val="22"/>
        </w:rPr>
        <w:t xml:space="preserve"> </w:t>
      </w:r>
      <w:r>
        <w:rPr>
          <w:rFonts w:ascii="Arial" w:hAnsi="Arial" w:cs="Arial"/>
          <w:sz w:val="22"/>
          <w:szCs w:val="22"/>
        </w:rPr>
        <w:t>in</w:t>
      </w:r>
      <w:r w:rsidRPr="00B0788A">
        <w:rPr>
          <w:rFonts w:ascii="Arial" w:hAnsi="Arial" w:cs="Arial"/>
          <w:sz w:val="22"/>
          <w:szCs w:val="22"/>
        </w:rPr>
        <w:t xml:space="preserve"> de </w:t>
      </w:r>
      <w:r>
        <w:rPr>
          <w:rFonts w:ascii="Arial" w:hAnsi="Arial" w:cs="Arial"/>
          <w:sz w:val="22"/>
          <w:szCs w:val="22"/>
        </w:rPr>
        <w:t>ex-postevaluatie</w:t>
      </w:r>
      <w:r w:rsidRPr="00B0788A">
        <w:rPr>
          <w:rFonts w:ascii="Arial" w:hAnsi="Arial" w:cs="Arial"/>
          <w:sz w:val="22"/>
          <w:szCs w:val="22"/>
        </w:rPr>
        <w:t xml:space="preserve"> </w:t>
      </w:r>
      <w:r>
        <w:rPr>
          <w:rFonts w:ascii="Arial" w:hAnsi="Arial" w:cs="Arial"/>
          <w:sz w:val="22"/>
          <w:szCs w:val="22"/>
        </w:rPr>
        <w:t xml:space="preserve">is </w:t>
      </w:r>
      <w:r w:rsidRPr="00B0788A">
        <w:rPr>
          <w:rFonts w:ascii="Arial" w:hAnsi="Arial" w:cs="Arial"/>
          <w:sz w:val="22"/>
          <w:szCs w:val="22"/>
        </w:rPr>
        <w:t xml:space="preserve">inzichtelijk </w:t>
      </w:r>
      <w:r>
        <w:rPr>
          <w:rFonts w:ascii="Arial" w:hAnsi="Arial" w:cs="Arial"/>
          <w:sz w:val="22"/>
          <w:szCs w:val="22"/>
        </w:rPr>
        <w:t xml:space="preserve">geworden </w:t>
      </w:r>
      <w:r w:rsidRPr="00B0788A">
        <w:rPr>
          <w:rFonts w:ascii="Arial" w:hAnsi="Arial" w:cs="Arial"/>
          <w:sz w:val="22"/>
          <w:szCs w:val="22"/>
        </w:rPr>
        <w:t xml:space="preserve">welke </w:t>
      </w:r>
      <w:r w:rsidRPr="00EB49E5">
        <w:rPr>
          <w:rFonts w:ascii="Arial" w:hAnsi="Arial" w:cs="Arial"/>
          <w:i/>
          <w:sz w:val="22"/>
          <w:szCs w:val="22"/>
        </w:rPr>
        <w:t>issues</w:t>
      </w:r>
      <w:r w:rsidRPr="00B0788A">
        <w:rPr>
          <w:rFonts w:ascii="Arial" w:hAnsi="Arial" w:cs="Arial"/>
          <w:sz w:val="22"/>
          <w:szCs w:val="22"/>
        </w:rPr>
        <w:t xml:space="preserve"> nog niet zijn opgelost. Deze </w:t>
      </w:r>
      <w:r w:rsidRPr="00EB49E5">
        <w:rPr>
          <w:rFonts w:ascii="Arial" w:hAnsi="Arial" w:cs="Arial"/>
          <w:i/>
          <w:sz w:val="22"/>
          <w:szCs w:val="22"/>
        </w:rPr>
        <w:t>issues</w:t>
      </w:r>
      <w:r w:rsidRPr="00B0788A">
        <w:rPr>
          <w:rFonts w:ascii="Arial" w:hAnsi="Arial" w:cs="Arial"/>
          <w:sz w:val="22"/>
          <w:szCs w:val="22"/>
        </w:rPr>
        <w:t xml:space="preserve"> lopen door van</w:t>
      </w:r>
      <w:r>
        <w:rPr>
          <w:rFonts w:ascii="Arial" w:hAnsi="Arial" w:cs="Arial"/>
          <w:sz w:val="22"/>
          <w:szCs w:val="22"/>
        </w:rPr>
        <w:t>uit de ex-post</w:t>
      </w:r>
      <w:r w:rsidRPr="00B0788A">
        <w:rPr>
          <w:rFonts w:ascii="Arial" w:hAnsi="Arial" w:cs="Arial"/>
          <w:sz w:val="22"/>
          <w:szCs w:val="22"/>
        </w:rPr>
        <w:t xml:space="preserve">periode tot na het </w:t>
      </w:r>
      <w:r>
        <w:rPr>
          <w:rFonts w:ascii="Arial" w:hAnsi="Arial" w:cs="Arial"/>
          <w:sz w:val="22"/>
          <w:szCs w:val="22"/>
        </w:rPr>
        <w:t>meet</w:t>
      </w:r>
      <w:r w:rsidRPr="00B0788A">
        <w:rPr>
          <w:rFonts w:ascii="Arial" w:hAnsi="Arial" w:cs="Arial"/>
          <w:sz w:val="22"/>
          <w:szCs w:val="22"/>
        </w:rPr>
        <w:t xml:space="preserve">moment </w:t>
      </w:r>
      <w:r>
        <w:rPr>
          <w:rFonts w:ascii="Arial" w:hAnsi="Arial" w:cs="Arial"/>
          <w:sz w:val="22"/>
          <w:szCs w:val="22"/>
        </w:rPr>
        <w:t xml:space="preserve">dat wij voor deze </w:t>
      </w:r>
      <w:r w:rsidRPr="00B0788A">
        <w:rPr>
          <w:rFonts w:ascii="Arial" w:hAnsi="Arial" w:cs="Arial"/>
          <w:sz w:val="22"/>
          <w:szCs w:val="22"/>
        </w:rPr>
        <w:t xml:space="preserve">tussentijdse evaluatie </w:t>
      </w:r>
      <w:r>
        <w:rPr>
          <w:rFonts w:ascii="Arial" w:hAnsi="Arial" w:cs="Arial"/>
          <w:sz w:val="22"/>
          <w:szCs w:val="22"/>
        </w:rPr>
        <w:t>hebben gekozen</w:t>
      </w:r>
      <w:r w:rsidRPr="00B0788A">
        <w:rPr>
          <w:rFonts w:ascii="Arial" w:hAnsi="Arial" w:cs="Arial"/>
          <w:sz w:val="22"/>
          <w:szCs w:val="22"/>
        </w:rPr>
        <w:t xml:space="preserve">. </w:t>
      </w:r>
    </w:p>
    <w:p w:rsidR="003B6B6B" w:rsidRDefault="003B6B6B" w:rsidP="00720219">
      <w:pPr>
        <w:rPr>
          <w:rFonts w:ascii="Arial" w:hAnsi="Arial" w:cs="Arial"/>
          <w:sz w:val="22"/>
          <w:szCs w:val="22"/>
        </w:rPr>
      </w:pPr>
      <w:r w:rsidRPr="00B0788A">
        <w:rPr>
          <w:rFonts w:ascii="Arial" w:hAnsi="Arial" w:cs="Arial"/>
          <w:sz w:val="22"/>
          <w:szCs w:val="22"/>
        </w:rPr>
        <w:t xml:space="preserve">Daarnaast kunnen zich ook </w:t>
      </w:r>
      <w:r>
        <w:rPr>
          <w:rFonts w:ascii="Arial" w:hAnsi="Arial" w:cs="Arial"/>
          <w:sz w:val="22"/>
          <w:szCs w:val="22"/>
        </w:rPr>
        <w:t>nieuwe</w:t>
      </w:r>
      <w:r w:rsidRPr="00B0788A">
        <w:rPr>
          <w:rFonts w:ascii="Arial" w:hAnsi="Arial" w:cs="Arial"/>
          <w:sz w:val="22"/>
          <w:szCs w:val="22"/>
        </w:rPr>
        <w:t xml:space="preserve"> </w:t>
      </w:r>
      <w:r w:rsidRPr="00EB49E5">
        <w:rPr>
          <w:rFonts w:ascii="Arial" w:hAnsi="Arial" w:cs="Arial"/>
          <w:i/>
          <w:sz w:val="22"/>
          <w:szCs w:val="22"/>
        </w:rPr>
        <w:t>issues</w:t>
      </w:r>
      <w:r w:rsidRPr="00B0788A">
        <w:rPr>
          <w:rFonts w:ascii="Arial" w:hAnsi="Arial" w:cs="Arial"/>
          <w:sz w:val="22"/>
          <w:szCs w:val="22"/>
        </w:rPr>
        <w:t xml:space="preserve"> aan</w:t>
      </w:r>
      <w:r>
        <w:rPr>
          <w:rFonts w:ascii="Arial" w:hAnsi="Arial" w:cs="Arial"/>
          <w:sz w:val="22"/>
          <w:szCs w:val="22"/>
        </w:rPr>
        <w:t>dienen</w:t>
      </w:r>
      <w:r w:rsidRPr="00B0788A">
        <w:rPr>
          <w:rFonts w:ascii="Arial" w:hAnsi="Arial" w:cs="Arial"/>
          <w:sz w:val="22"/>
          <w:szCs w:val="22"/>
        </w:rPr>
        <w:t xml:space="preserve">. De projectresultaten die nog opgeleverd dienen te worden, geven mogelijk een handvat voor het in kaart brengen van </w:t>
      </w:r>
      <w:r>
        <w:rPr>
          <w:rFonts w:ascii="Arial" w:hAnsi="Arial" w:cs="Arial"/>
          <w:sz w:val="22"/>
          <w:szCs w:val="22"/>
        </w:rPr>
        <w:t xml:space="preserve">deze </w:t>
      </w:r>
      <w:r w:rsidRPr="00B0788A">
        <w:rPr>
          <w:rFonts w:ascii="Arial" w:hAnsi="Arial" w:cs="Arial"/>
          <w:sz w:val="22"/>
          <w:szCs w:val="22"/>
        </w:rPr>
        <w:t xml:space="preserve">toekomstige </w:t>
      </w:r>
      <w:r w:rsidRPr="00EB49E5">
        <w:rPr>
          <w:rFonts w:ascii="Arial" w:hAnsi="Arial" w:cs="Arial"/>
          <w:i/>
          <w:sz w:val="22"/>
          <w:szCs w:val="22"/>
        </w:rPr>
        <w:t>issues</w:t>
      </w:r>
      <w:r w:rsidRPr="00B0788A">
        <w:rPr>
          <w:rFonts w:ascii="Arial" w:hAnsi="Arial" w:cs="Arial"/>
          <w:sz w:val="22"/>
          <w:szCs w:val="22"/>
        </w:rPr>
        <w:t xml:space="preserve">. </w:t>
      </w:r>
      <w:r>
        <w:rPr>
          <w:rFonts w:ascii="Arial" w:hAnsi="Arial" w:cs="Arial"/>
          <w:sz w:val="22"/>
          <w:szCs w:val="22"/>
        </w:rPr>
        <w:t>Ook gaan we na welke onzekerheden er in onze optiek bestaan in de ex-antesituatie en geven aan welke knelpunten hierbij kunnen ontstaan.</w:t>
      </w:r>
    </w:p>
    <w:p w:rsidR="003B6B6B" w:rsidRDefault="003B6B6B" w:rsidP="00FF2F2B">
      <w:pPr>
        <w:rPr>
          <w:rFonts w:ascii="Arial" w:hAnsi="Arial" w:cs="Arial"/>
          <w:sz w:val="22"/>
          <w:szCs w:val="22"/>
        </w:rPr>
      </w:pPr>
      <w:r w:rsidRPr="00B0788A">
        <w:rPr>
          <w:rFonts w:ascii="Arial" w:hAnsi="Arial" w:cs="Arial"/>
          <w:sz w:val="22"/>
          <w:szCs w:val="22"/>
        </w:rPr>
        <w:t xml:space="preserve">De </w:t>
      </w:r>
      <w:r>
        <w:rPr>
          <w:rFonts w:ascii="Arial" w:hAnsi="Arial" w:cs="Arial"/>
          <w:sz w:val="22"/>
          <w:szCs w:val="22"/>
        </w:rPr>
        <w:t xml:space="preserve">informatie met betrekking tot de te verwachten issues, zowel de nieuwe als de doorlopende issues, halen wij uit de bij ons beschikbare </w:t>
      </w:r>
      <w:r w:rsidRPr="00B0788A">
        <w:rPr>
          <w:rFonts w:ascii="Arial" w:hAnsi="Arial" w:cs="Arial"/>
          <w:sz w:val="22"/>
          <w:szCs w:val="22"/>
        </w:rPr>
        <w:t>document</w:t>
      </w:r>
      <w:r>
        <w:rPr>
          <w:rFonts w:ascii="Arial" w:hAnsi="Arial" w:cs="Arial"/>
          <w:sz w:val="22"/>
          <w:szCs w:val="22"/>
        </w:rPr>
        <w:t>en</w:t>
      </w:r>
      <w:r w:rsidRPr="00B0788A">
        <w:rPr>
          <w:rFonts w:ascii="Arial" w:hAnsi="Arial" w:cs="Arial"/>
          <w:sz w:val="22"/>
          <w:szCs w:val="22"/>
        </w:rPr>
        <w:t>, de enquête en de interviews</w:t>
      </w:r>
      <w:r>
        <w:rPr>
          <w:rFonts w:ascii="Arial" w:hAnsi="Arial" w:cs="Arial"/>
          <w:sz w:val="22"/>
          <w:szCs w:val="22"/>
        </w:rPr>
        <w:t xml:space="preserve"> en uit de ex-postanalyse.</w:t>
      </w:r>
    </w:p>
    <w:p w:rsidR="003B6B6B" w:rsidRPr="00B0788A" w:rsidRDefault="003B6B6B" w:rsidP="00FF2F2B">
      <w:pPr>
        <w:rPr>
          <w:rFonts w:ascii="Arial" w:hAnsi="Arial" w:cs="Arial"/>
          <w:sz w:val="22"/>
          <w:szCs w:val="22"/>
        </w:rPr>
      </w:pPr>
      <w:r w:rsidRPr="00B0788A">
        <w:rPr>
          <w:rFonts w:ascii="Arial" w:hAnsi="Arial" w:cs="Arial"/>
          <w:sz w:val="22"/>
          <w:szCs w:val="22"/>
        </w:rPr>
        <w:t xml:space="preserve">. </w:t>
      </w:r>
    </w:p>
    <w:p w:rsidR="003B6B6B" w:rsidRPr="00B0788A" w:rsidRDefault="003B6B6B" w:rsidP="0019033D">
      <w:pPr>
        <w:pStyle w:val="Heading3"/>
        <w:numPr>
          <w:ilvl w:val="2"/>
          <w:numId w:val="53"/>
        </w:numPr>
        <w:rPr>
          <w:i/>
          <w:iCs/>
          <w:sz w:val="22"/>
        </w:rPr>
      </w:pPr>
      <w:bookmarkStart w:id="131" w:name="_Toc260325977"/>
      <w:bookmarkStart w:id="132" w:name="_Toc261031357"/>
      <w:bookmarkStart w:id="133" w:name="_Toc261361099"/>
      <w:bookmarkStart w:id="134" w:name="_Toc261792923"/>
      <w:r>
        <w:rPr>
          <w:i/>
          <w:iCs/>
          <w:sz w:val="22"/>
        </w:rPr>
        <w:t xml:space="preserve">Verwachte </w:t>
      </w:r>
      <w:r w:rsidRPr="00B0788A">
        <w:rPr>
          <w:i/>
          <w:iCs/>
          <w:sz w:val="22"/>
        </w:rPr>
        <w:t>actoren</w:t>
      </w:r>
      <w:bookmarkEnd w:id="131"/>
      <w:bookmarkEnd w:id="132"/>
      <w:bookmarkEnd w:id="133"/>
      <w:bookmarkEnd w:id="134"/>
    </w:p>
    <w:p w:rsidR="003B6B6B" w:rsidRPr="00AE633A" w:rsidRDefault="003B6B6B" w:rsidP="00A47C99">
      <w:pPr>
        <w:rPr>
          <w:rFonts w:ascii="Arial" w:hAnsi="Arial" w:cs="Arial"/>
          <w:sz w:val="22"/>
          <w:szCs w:val="22"/>
        </w:rPr>
      </w:pPr>
      <w:r w:rsidRPr="00B0788A">
        <w:rPr>
          <w:rFonts w:ascii="Arial" w:hAnsi="Arial" w:cs="Arial"/>
          <w:sz w:val="22"/>
          <w:szCs w:val="22"/>
        </w:rPr>
        <w:t xml:space="preserve">Vanuit de inventarisatie van eventuele toekomstige </w:t>
      </w:r>
      <w:r w:rsidRPr="00EB49E5">
        <w:rPr>
          <w:rFonts w:ascii="Arial" w:hAnsi="Arial" w:cs="Arial"/>
          <w:i/>
          <w:sz w:val="22"/>
          <w:szCs w:val="22"/>
        </w:rPr>
        <w:t>issues</w:t>
      </w:r>
      <w:r w:rsidRPr="00B0788A">
        <w:rPr>
          <w:rFonts w:ascii="Arial" w:hAnsi="Arial" w:cs="Arial"/>
          <w:sz w:val="22"/>
          <w:szCs w:val="22"/>
        </w:rPr>
        <w:t xml:space="preserve"> zullen wij een inschatting maken van de meest belangrijke </w:t>
      </w:r>
      <w:r>
        <w:rPr>
          <w:rFonts w:ascii="Arial" w:hAnsi="Arial" w:cs="Arial"/>
          <w:sz w:val="22"/>
          <w:szCs w:val="22"/>
        </w:rPr>
        <w:t>knelpunten</w:t>
      </w:r>
      <w:r w:rsidRPr="00B0788A">
        <w:rPr>
          <w:rFonts w:ascii="Arial" w:hAnsi="Arial" w:cs="Arial"/>
          <w:sz w:val="22"/>
          <w:szCs w:val="22"/>
        </w:rPr>
        <w:t xml:space="preserve"> en de actoren die </w:t>
      </w:r>
      <w:r>
        <w:rPr>
          <w:rFonts w:ascii="Arial" w:hAnsi="Arial" w:cs="Arial"/>
          <w:sz w:val="22"/>
          <w:szCs w:val="22"/>
        </w:rPr>
        <w:t xml:space="preserve">daar naar verwachting bij </w:t>
      </w:r>
      <w:r w:rsidRPr="00B0788A">
        <w:rPr>
          <w:rFonts w:ascii="Arial" w:hAnsi="Arial" w:cs="Arial"/>
          <w:sz w:val="22"/>
          <w:szCs w:val="22"/>
        </w:rPr>
        <w:t xml:space="preserve">betrokken zouden moeten worden om te komen tot oplossing van de </w:t>
      </w:r>
      <w:r w:rsidRPr="00EB49E5">
        <w:rPr>
          <w:rFonts w:ascii="Arial" w:hAnsi="Arial" w:cs="Arial"/>
          <w:i/>
          <w:sz w:val="22"/>
          <w:szCs w:val="22"/>
        </w:rPr>
        <w:t>issue</w:t>
      </w:r>
      <w:r w:rsidRPr="00B0788A">
        <w:rPr>
          <w:rFonts w:ascii="Arial" w:hAnsi="Arial" w:cs="Arial"/>
          <w:sz w:val="22"/>
          <w:szCs w:val="22"/>
        </w:rPr>
        <w:t xml:space="preserve">. </w:t>
      </w:r>
      <w:r w:rsidRPr="00AE633A">
        <w:rPr>
          <w:rFonts w:ascii="Arial" w:hAnsi="Arial" w:cs="Arial"/>
          <w:sz w:val="22"/>
          <w:szCs w:val="22"/>
        </w:rPr>
        <w:t xml:space="preserve">Wanneer </w:t>
      </w:r>
      <w:r>
        <w:rPr>
          <w:rFonts w:ascii="Arial" w:hAnsi="Arial" w:cs="Arial"/>
          <w:sz w:val="22"/>
          <w:szCs w:val="22"/>
        </w:rPr>
        <w:t xml:space="preserve">dit nieuwe </w:t>
      </w:r>
      <w:r w:rsidRPr="00AE633A">
        <w:rPr>
          <w:rFonts w:ascii="Arial" w:hAnsi="Arial" w:cs="Arial"/>
          <w:sz w:val="22"/>
          <w:szCs w:val="22"/>
        </w:rPr>
        <w:t xml:space="preserve">actoren </w:t>
      </w:r>
      <w:r>
        <w:rPr>
          <w:rFonts w:ascii="Arial" w:hAnsi="Arial" w:cs="Arial"/>
          <w:sz w:val="22"/>
          <w:szCs w:val="22"/>
        </w:rPr>
        <w:t xml:space="preserve">zijn, </w:t>
      </w:r>
      <w:r w:rsidRPr="00AE633A">
        <w:rPr>
          <w:rFonts w:ascii="Arial" w:hAnsi="Arial" w:cs="Arial"/>
          <w:sz w:val="22"/>
          <w:szCs w:val="22"/>
        </w:rPr>
        <w:t xml:space="preserve">zal een aanvullende </w:t>
      </w:r>
      <w:r>
        <w:rPr>
          <w:rFonts w:ascii="Arial" w:hAnsi="Arial" w:cs="Arial"/>
          <w:sz w:val="22"/>
          <w:szCs w:val="22"/>
        </w:rPr>
        <w:t xml:space="preserve">analyse op de </w:t>
      </w:r>
      <w:r w:rsidRPr="00AE633A">
        <w:rPr>
          <w:rFonts w:ascii="Arial" w:hAnsi="Arial" w:cs="Arial"/>
          <w:sz w:val="22"/>
          <w:szCs w:val="22"/>
        </w:rPr>
        <w:t>actoren worden verricht</w:t>
      </w:r>
      <w:r>
        <w:rPr>
          <w:rFonts w:ascii="Arial" w:hAnsi="Arial" w:cs="Arial"/>
          <w:sz w:val="22"/>
          <w:szCs w:val="22"/>
        </w:rPr>
        <w:t>.</w:t>
      </w:r>
    </w:p>
    <w:p w:rsidR="003B6B6B" w:rsidRDefault="003B6B6B" w:rsidP="00FF2F2B">
      <w:pPr>
        <w:rPr>
          <w:rFonts w:ascii="Arial" w:hAnsi="Arial" w:cs="Arial"/>
          <w:sz w:val="22"/>
          <w:szCs w:val="22"/>
        </w:rPr>
      </w:pPr>
    </w:p>
    <w:p w:rsidR="003B6B6B" w:rsidRDefault="003B6B6B" w:rsidP="00FF2F2B">
      <w:pPr>
        <w:rPr>
          <w:rFonts w:ascii="Arial" w:hAnsi="Arial" w:cs="Arial"/>
          <w:sz w:val="22"/>
          <w:szCs w:val="22"/>
        </w:rPr>
      </w:pPr>
      <w:r>
        <w:rPr>
          <w:rFonts w:ascii="Arial" w:hAnsi="Arial" w:cs="Arial"/>
          <w:sz w:val="22"/>
          <w:szCs w:val="22"/>
        </w:rPr>
        <w:t>Op de eerste plaats maken wij gebruik van de inzichten die we hebben opgedaan in de actorenanalyse in de ex-postevaluatie. Op basis van de percepties en belangen die wij daarin hebben geschreven, kunnen wij, wanneer gecombineerd met de issues in de ex-ante-evaluatie, aangeven welke actoren betrokken zijn en wat hoe opvattingen zijn.</w:t>
      </w:r>
    </w:p>
    <w:p w:rsidR="003B6B6B" w:rsidRDefault="003B6B6B" w:rsidP="00FF2F2B">
      <w:pPr>
        <w:rPr>
          <w:rFonts w:ascii="Arial" w:hAnsi="Arial" w:cs="Arial"/>
          <w:sz w:val="22"/>
          <w:szCs w:val="22"/>
        </w:rPr>
      </w:pPr>
      <w:r>
        <w:rPr>
          <w:rFonts w:ascii="Arial" w:hAnsi="Arial" w:cs="Arial"/>
          <w:sz w:val="22"/>
          <w:szCs w:val="22"/>
        </w:rPr>
        <w:t>Op de tweede plaats maken wij gebruik van de informatie die ons ter beschikking is gekomen vanuit de documenten, de enquête en de interviews. Deze informatie geeft concrete indicaties van actoren die in de ex-ante-evaluatie bij issues betrokken zullen zijn.</w:t>
      </w:r>
    </w:p>
    <w:p w:rsidR="003B6B6B" w:rsidRPr="00B0788A" w:rsidRDefault="003B6B6B" w:rsidP="00FF2F2B">
      <w:pPr>
        <w:rPr>
          <w:rFonts w:ascii="Arial" w:hAnsi="Arial" w:cs="Arial"/>
          <w:sz w:val="22"/>
          <w:szCs w:val="22"/>
        </w:rPr>
      </w:pPr>
      <w:r>
        <w:rPr>
          <w:rFonts w:ascii="Arial" w:hAnsi="Arial" w:cs="Arial"/>
          <w:sz w:val="22"/>
          <w:szCs w:val="22"/>
        </w:rPr>
        <w:t xml:space="preserve">  </w:t>
      </w:r>
    </w:p>
    <w:p w:rsidR="003B6B6B" w:rsidRPr="00B0788A" w:rsidRDefault="003B6B6B" w:rsidP="0019033D">
      <w:pPr>
        <w:pStyle w:val="Heading3"/>
        <w:numPr>
          <w:ilvl w:val="2"/>
          <w:numId w:val="53"/>
        </w:numPr>
        <w:rPr>
          <w:i/>
          <w:iCs/>
          <w:sz w:val="22"/>
        </w:rPr>
      </w:pPr>
      <w:bookmarkStart w:id="135" w:name="_Toc260325979"/>
      <w:bookmarkStart w:id="136" w:name="_Toc261031359"/>
      <w:bookmarkStart w:id="137" w:name="_Toc261361101"/>
      <w:bookmarkStart w:id="138" w:name="_Toc261792924"/>
      <w:bookmarkStart w:id="139" w:name="_Toc260325978"/>
      <w:bookmarkStart w:id="140" w:name="_Toc261031358"/>
      <w:bookmarkStart w:id="141" w:name="_Toc261361100"/>
      <w:r w:rsidRPr="00B0788A">
        <w:rPr>
          <w:i/>
          <w:iCs/>
          <w:sz w:val="22"/>
        </w:rPr>
        <w:t>Passende interventiestrategie</w:t>
      </w:r>
      <w:bookmarkEnd w:id="135"/>
      <w:bookmarkEnd w:id="136"/>
      <w:bookmarkEnd w:id="137"/>
      <w:bookmarkEnd w:id="138"/>
    </w:p>
    <w:bookmarkEnd w:id="139"/>
    <w:bookmarkEnd w:id="140"/>
    <w:bookmarkEnd w:id="141"/>
    <w:p w:rsidR="003B6B6B" w:rsidRDefault="003B6B6B" w:rsidP="00A47C99">
      <w:pPr>
        <w:rPr>
          <w:rFonts w:ascii="Arial" w:hAnsi="Arial" w:cs="Arial"/>
          <w:sz w:val="22"/>
          <w:szCs w:val="22"/>
        </w:rPr>
      </w:pPr>
      <w:r w:rsidRPr="00AE633A">
        <w:rPr>
          <w:rFonts w:ascii="Arial" w:hAnsi="Arial" w:cs="Arial"/>
          <w:sz w:val="22"/>
          <w:szCs w:val="22"/>
        </w:rPr>
        <w:t xml:space="preserve">Bij alle </w:t>
      </w:r>
      <w:r w:rsidRPr="00EB49E5">
        <w:rPr>
          <w:rFonts w:ascii="Arial" w:hAnsi="Arial" w:cs="Arial"/>
          <w:i/>
          <w:sz w:val="22"/>
          <w:szCs w:val="22"/>
        </w:rPr>
        <w:t>issues</w:t>
      </w:r>
      <w:r w:rsidRPr="00AE633A">
        <w:rPr>
          <w:rFonts w:ascii="Arial" w:hAnsi="Arial" w:cs="Arial"/>
          <w:sz w:val="22"/>
          <w:szCs w:val="22"/>
        </w:rPr>
        <w:t xml:space="preserve"> wordt vervolgens</w:t>
      </w:r>
      <w:r>
        <w:rPr>
          <w:rFonts w:ascii="Arial" w:hAnsi="Arial" w:cs="Arial"/>
          <w:sz w:val="22"/>
          <w:szCs w:val="22"/>
        </w:rPr>
        <w:t xml:space="preserve"> </w:t>
      </w:r>
      <w:r w:rsidRPr="00AE633A">
        <w:rPr>
          <w:rFonts w:ascii="Arial" w:hAnsi="Arial" w:cs="Arial"/>
          <w:sz w:val="22"/>
          <w:szCs w:val="22"/>
        </w:rPr>
        <w:t xml:space="preserve">op hoofdlijnen aangegeven welke interventies de projectgroep 1 Logo kan toepassen om de onzekerheden bij deze </w:t>
      </w:r>
      <w:r w:rsidRPr="00EB49E5">
        <w:rPr>
          <w:rFonts w:ascii="Arial" w:hAnsi="Arial" w:cs="Arial"/>
          <w:i/>
          <w:sz w:val="22"/>
          <w:szCs w:val="22"/>
        </w:rPr>
        <w:t>issues</w:t>
      </w:r>
      <w:r w:rsidRPr="00AE633A">
        <w:rPr>
          <w:rFonts w:ascii="Arial" w:hAnsi="Arial" w:cs="Arial"/>
          <w:sz w:val="22"/>
          <w:szCs w:val="22"/>
        </w:rPr>
        <w:t xml:space="preserve"> te managen.</w:t>
      </w:r>
      <w:r>
        <w:rPr>
          <w:rFonts w:ascii="Arial" w:hAnsi="Arial" w:cs="Arial"/>
          <w:sz w:val="22"/>
          <w:szCs w:val="22"/>
        </w:rPr>
        <w:t xml:space="preserve"> Omdat het niet mogelijk is om een beeld te geven van de precieze situatie rondom een knelpunt zullen de passende interventies op een hoger abstractieniveau worden beschreven. Waar de beschikbare informatie over de issue concreter is, worden de passende interventies meer specifiek aangegeven.</w:t>
      </w:r>
    </w:p>
    <w:p w:rsidR="003B6B6B" w:rsidRDefault="003B6B6B" w:rsidP="00A47C99">
      <w:pPr>
        <w:rPr>
          <w:rFonts w:ascii="Arial" w:hAnsi="Arial" w:cs="Arial"/>
          <w:sz w:val="22"/>
          <w:szCs w:val="22"/>
        </w:rPr>
      </w:pPr>
    </w:p>
    <w:p w:rsidR="003B6B6B" w:rsidRDefault="003B6B6B" w:rsidP="00A47C99">
      <w:pPr>
        <w:rPr>
          <w:rFonts w:ascii="Arial" w:hAnsi="Arial" w:cs="Arial"/>
          <w:sz w:val="22"/>
          <w:szCs w:val="22"/>
        </w:rPr>
      </w:pPr>
      <w:r>
        <w:rPr>
          <w:rFonts w:ascii="Arial" w:hAnsi="Arial" w:cs="Arial"/>
          <w:sz w:val="22"/>
          <w:szCs w:val="22"/>
        </w:rPr>
        <w:t xml:space="preserve">Wij bepalen de passende interventies door zwaar te leunen op de constateringen in de ex-postevaluatie. Wij vullen het beeld dat daaruit voortkomt aan met de inzichten die wij uit de vorige twee stappen van de ex-ante-evaluatie krijgen.  </w:t>
      </w:r>
      <w:r w:rsidRPr="00AE633A">
        <w:rPr>
          <w:rFonts w:ascii="Arial" w:hAnsi="Arial" w:cs="Arial"/>
          <w:sz w:val="22"/>
          <w:szCs w:val="22"/>
        </w:rPr>
        <w:t xml:space="preserve"> </w:t>
      </w:r>
    </w:p>
    <w:p w:rsidR="003B6B6B" w:rsidRDefault="003B6B6B" w:rsidP="00A47C99">
      <w:pPr>
        <w:rPr>
          <w:rFonts w:ascii="Arial" w:hAnsi="Arial" w:cs="Arial"/>
          <w:sz w:val="22"/>
          <w:szCs w:val="22"/>
        </w:rPr>
      </w:pPr>
    </w:p>
    <w:p w:rsidR="003B6B6B" w:rsidRPr="00A47C99" w:rsidRDefault="003B6B6B" w:rsidP="00A47C99">
      <w:pPr>
        <w:pStyle w:val="Heading3"/>
        <w:numPr>
          <w:ilvl w:val="2"/>
          <w:numId w:val="53"/>
        </w:numPr>
        <w:rPr>
          <w:i/>
          <w:iCs/>
          <w:sz w:val="22"/>
        </w:rPr>
      </w:pPr>
      <w:bookmarkStart w:id="142" w:name="_Toc261792925"/>
      <w:r>
        <w:rPr>
          <w:i/>
          <w:iCs/>
          <w:sz w:val="22"/>
        </w:rPr>
        <w:t>Eindoordeel ex-antesituatie</w:t>
      </w:r>
      <w:bookmarkEnd w:id="142"/>
    </w:p>
    <w:p w:rsidR="003B6B6B" w:rsidRDefault="003B6B6B" w:rsidP="00B2379F">
      <w:pPr>
        <w:rPr>
          <w:rFonts w:ascii="Arial" w:hAnsi="Arial" w:cs="Arial"/>
          <w:sz w:val="22"/>
          <w:szCs w:val="22"/>
        </w:rPr>
      </w:pPr>
      <w:r>
        <w:rPr>
          <w:rFonts w:ascii="Arial" w:hAnsi="Arial" w:cs="Arial"/>
          <w:sz w:val="22"/>
          <w:szCs w:val="22"/>
        </w:rPr>
        <w:t xml:space="preserve">De laatste stap is het geven van een antwoord op de centrale vraagstelling bij het ex-ante-onderzoek. Wij zijn geïnteresseerd in het succes van de projectgroep 1 Logo aan het einde van het project 1 Logo. </w:t>
      </w:r>
    </w:p>
    <w:p w:rsidR="003B6B6B" w:rsidRDefault="003B6B6B" w:rsidP="00B2379F">
      <w:pPr>
        <w:rPr>
          <w:rFonts w:ascii="Arial" w:hAnsi="Arial" w:cs="Arial"/>
          <w:sz w:val="22"/>
          <w:szCs w:val="22"/>
        </w:rPr>
      </w:pPr>
      <w:r w:rsidRPr="00B0788A">
        <w:rPr>
          <w:rFonts w:ascii="Arial" w:hAnsi="Arial" w:cs="Arial"/>
          <w:sz w:val="22"/>
          <w:szCs w:val="22"/>
        </w:rPr>
        <w:t>De projectgroep 1 Logo zal aan het einde van het project succesvol zijn</w:t>
      </w:r>
      <w:r>
        <w:rPr>
          <w:rFonts w:ascii="Arial" w:hAnsi="Arial" w:cs="Arial"/>
          <w:sz w:val="22"/>
          <w:szCs w:val="22"/>
        </w:rPr>
        <w:t>,</w:t>
      </w:r>
      <w:r w:rsidRPr="00B0788A">
        <w:rPr>
          <w:rFonts w:ascii="Arial" w:hAnsi="Arial" w:cs="Arial"/>
          <w:sz w:val="22"/>
          <w:szCs w:val="22"/>
        </w:rPr>
        <w:t xml:space="preserve"> als zij </w:t>
      </w:r>
      <w:r>
        <w:rPr>
          <w:rFonts w:ascii="Arial" w:hAnsi="Arial" w:cs="Arial"/>
          <w:sz w:val="22"/>
          <w:szCs w:val="22"/>
        </w:rPr>
        <w:t>alle doelstellingen en te behalen resultaten van het project 1 Logo behaald. Om dit te doen, zal de projectgroep 1 Logo passende interventies moeten toepassen, zodat stagnaties in het proces worden beperkt of voorkomen. Ook zal de projectgroep 1 Logo geaccepteerd moeten zijn als netwerkmanager, omdat sturing in het netwerk vanuit deze de projectgroep 1 Logo anders niet mogelijk is.</w:t>
      </w:r>
    </w:p>
    <w:p w:rsidR="003B6B6B" w:rsidRDefault="003B6B6B" w:rsidP="00FF2F2B">
      <w:pPr>
        <w:rPr>
          <w:rFonts w:ascii="Arial" w:hAnsi="Arial" w:cs="Arial"/>
          <w:sz w:val="22"/>
          <w:szCs w:val="22"/>
        </w:rPr>
      </w:pPr>
      <w:r>
        <w:rPr>
          <w:rFonts w:ascii="Arial" w:hAnsi="Arial" w:cs="Arial"/>
          <w:sz w:val="22"/>
          <w:szCs w:val="22"/>
        </w:rPr>
        <w:t>We geven in deze laatste stap een oordeel over het succes en onderbouwen dit vanuit de uitkomsten van de ex-postevaluatie en de nieuwe inzichten uit de ex-ante-evaluatie.</w:t>
      </w:r>
    </w:p>
    <w:p w:rsidR="003B6B6B" w:rsidRDefault="003B6B6B" w:rsidP="00FF2F2B">
      <w:pPr>
        <w:rPr>
          <w:rFonts w:ascii="Arial" w:hAnsi="Arial" w:cs="Arial"/>
          <w:sz w:val="22"/>
          <w:szCs w:val="22"/>
        </w:rPr>
      </w:pPr>
      <w:bookmarkStart w:id="143" w:name="_Toc252911413"/>
    </w:p>
    <w:p w:rsidR="003B6B6B" w:rsidRDefault="003B6B6B" w:rsidP="0019033D">
      <w:pPr>
        <w:pStyle w:val="Heading2"/>
        <w:numPr>
          <w:ilvl w:val="1"/>
          <w:numId w:val="53"/>
        </w:numPr>
      </w:pPr>
      <w:bookmarkStart w:id="144" w:name="_Toc252911418"/>
      <w:bookmarkStart w:id="145" w:name="_Toc260325983"/>
      <w:bookmarkStart w:id="146" w:name="_Toc261031363"/>
      <w:bookmarkStart w:id="147" w:name="_Toc261361105"/>
      <w:bookmarkStart w:id="148" w:name="_Toc261792926"/>
      <w:bookmarkEnd w:id="143"/>
      <w:r w:rsidRPr="00326056">
        <w:t>Methoden en technieken</w:t>
      </w:r>
      <w:bookmarkEnd w:id="144"/>
      <w:bookmarkEnd w:id="145"/>
      <w:bookmarkEnd w:id="146"/>
      <w:bookmarkEnd w:id="147"/>
      <w:bookmarkEnd w:id="148"/>
    </w:p>
    <w:p w:rsidR="003B6B6B" w:rsidRPr="00004191" w:rsidRDefault="003B6B6B" w:rsidP="00004191">
      <w:pPr>
        <w:rPr>
          <w:rFonts w:ascii="Arial" w:hAnsi="Arial" w:cs="Arial"/>
          <w:sz w:val="22"/>
          <w:szCs w:val="22"/>
        </w:rPr>
      </w:pPr>
      <w:r w:rsidRPr="00004191">
        <w:rPr>
          <w:rFonts w:ascii="Arial" w:hAnsi="Arial" w:cs="Arial"/>
          <w:sz w:val="22"/>
          <w:szCs w:val="22"/>
        </w:rPr>
        <w:t>Voor de uitvoering van het empirisch onderzoek zullen we gebruik maken van verschillende methoden. Wij verrichten documentanalyse, waarbij verschillende bronnen worden geraadpleegd:</w:t>
      </w:r>
    </w:p>
    <w:p w:rsidR="003B6B6B" w:rsidRDefault="003B6B6B" w:rsidP="0019033D">
      <w:pPr>
        <w:numPr>
          <w:ilvl w:val="0"/>
          <w:numId w:val="12"/>
        </w:numPr>
        <w:rPr>
          <w:rFonts w:ascii="Arial" w:hAnsi="Arial" w:cs="Arial"/>
          <w:sz w:val="22"/>
          <w:szCs w:val="22"/>
        </w:rPr>
      </w:pPr>
      <w:r>
        <w:rPr>
          <w:rFonts w:ascii="Arial" w:hAnsi="Arial" w:cs="Arial"/>
          <w:sz w:val="22"/>
          <w:szCs w:val="22"/>
        </w:rPr>
        <w:t>initiatiedocumenten en jaarplannen van het project 1 Logo;</w:t>
      </w:r>
    </w:p>
    <w:p w:rsidR="003B6B6B" w:rsidRDefault="003B6B6B" w:rsidP="0019033D">
      <w:pPr>
        <w:numPr>
          <w:ilvl w:val="0"/>
          <w:numId w:val="12"/>
        </w:numPr>
        <w:rPr>
          <w:rFonts w:ascii="Arial" w:hAnsi="Arial" w:cs="Arial"/>
          <w:sz w:val="22"/>
          <w:szCs w:val="22"/>
        </w:rPr>
      </w:pPr>
      <w:r w:rsidRPr="009F47FF">
        <w:rPr>
          <w:rFonts w:ascii="Arial" w:hAnsi="Arial" w:cs="Arial"/>
          <w:sz w:val="22"/>
          <w:szCs w:val="22"/>
        </w:rPr>
        <w:t>notulen</w:t>
      </w:r>
      <w:r>
        <w:rPr>
          <w:rFonts w:ascii="Arial" w:hAnsi="Arial" w:cs="Arial"/>
          <w:sz w:val="22"/>
          <w:szCs w:val="22"/>
        </w:rPr>
        <w:t xml:space="preserve"> van bijeenkomsten van de stuurgroep 1 Logo, de projectgroep 1 Logo en de werkgroep Implementatie;</w:t>
      </w:r>
    </w:p>
    <w:p w:rsidR="003B6B6B" w:rsidRDefault="003B6B6B" w:rsidP="0019033D">
      <w:pPr>
        <w:numPr>
          <w:ilvl w:val="0"/>
          <w:numId w:val="12"/>
        </w:numPr>
        <w:rPr>
          <w:rFonts w:ascii="Arial" w:hAnsi="Arial" w:cs="Arial"/>
          <w:sz w:val="22"/>
          <w:szCs w:val="22"/>
        </w:rPr>
      </w:pPr>
      <w:r>
        <w:rPr>
          <w:rFonts w:ascii="Arial" w:hAnsi="Arial" w:cs="Arial"/>
          <w:sz w:val="22"/>
          <w:szCs w:val="22"/>
        </w:rPr>
        <w:t>interne notities van de projectgroep 1 Logo en de stuurgroep 1 Logo;</w:t>
      </w:r>
    </w:p>
    <w:p w:rsidR="003B6B6B" w:rsidRDefault="003B6B6B" w:rsidP="0019033D">
      <w:pPr>
        <w:numPr>
          <w:ilvl w:val="0"/>
          <w:numId w:val="12"/>
        </w:numPr>
        <w:rPr>
          <w:rFonts w:ascii="Arial" w:hAnsi="Arial" w:cs="Arial"/>
          <w:sz w:val="22"/>
          <w:szCs w:val="22"/>
        </w:rPr>
      </w:pPr>
      <w:r>
        <w:rPr>
          <w:rFonts w:ascii="Arial" w:hAnsi="Arial" w:cs="Arial"/>
          <w:sz w:val="22"/>
          <w:szCs w:val="22"/>
        </w:rPr>
        <w:t>gespreksverslagen van gesprekken tussen de projectgroep en betrokken actoren in het kader van accountmanagement;</w:t>
      </w:r>
    </w:p>
    <w:p w:rsidR="003B6B6B" w:rsidRDefault="003B6B6B" w:rsidP="0019033D">
      <w:pPr>
        <w:numPr>
          <w:ilvl w:val="0"/>
          <w:numId w:val="12"/>
        </w:numPr>
        <w:rPr>
          <w:rFonts w:ascii="Arial" w:hAnsi="Arial" w:cs="Arial"/>
          <w:sz w:val="22"/>
          <w:szCs w:val="22"/>
        </w:rPr>
      </w:pPr>
      <w:r>
        <w:rPr>
          <w:rFonts w:ascii="Arial" w:hAnsi="Arial" w:cs="Arial"/>
          <w:sz w:val="22"/>
          <w:szCs w:val="22"/>
        </w:rPr>
        <w:t>interviewverslagen en rapporten van andere onderzoeken (in het kader van Vernieuwing Rijksdienst) gericht op de rijkshuisstijl en;</w:t>
      </w:r>
    </w:p>
    <w:p w:rsidR="003B6B6B" w:rsidRDefault="003B6B6B" w:rsidP="0019033D">
      <w:pPr>
        <w:numPr>
          <w:ilvl w:val="0"/>
          <w:numId w:val="12"/>
        </w:numPr>
        <w:rPr>
          <w:rFonts w:ascii="Arial" w:hAnsi="Arial" w:cs="Arial"/>
          <w:sz w:val="22"/>
          <w:szCs w:val="22"/>
        </w:rPr>
      </w:pPr>
      <w:r>
        <w:rPr>
          <w:rFonts w:ascii="Arial" w:hAnsi="Arial" w:cs="Arial"/>
          <w:sz w:val="22"/>
          <w:szCs w:val="22"/>
        </w:rPr>
        <w:t>mogelijk andere documenten die ten tijde van het onderzoek bekend worden.</w:t>
      </w:r>
    </w:p>
    <w:p w:rsidR="003B6B6B" w:rsidRDefault="003B6B6B" w:rsidP="00FF2F2B">
      <w:pPr>
        <w:rPr>
          <w:rFonts w:ascii="Arial" w:hAnsi="Arial" w:cs="Arial"/>
          <w:sz w:val="22"/>
          <w:szCs w:val="22"/>
        </w:rPr>
      </w:pPr>
    </w:p>
    <w:p w:rsidR="003B6B6B" w:rsidRDefault="003B6B6B" w:rsidP="00FF2F2B">
      <w:pPr>
        <w:rPr>
          <w:rFonts w:ascii="Arial" w:hAnsi="Arial" w:cs="Arial"/>
          <w:sz w:val="22"/>
          <w:szCs w:val="22"/>
        </w:rPr>
      </w:pPr>
      <w:r>
        <w:rPr>
          <w:rFonts w:ascii="Arial" w:hAnsi="Arial" w:cs="Arial"/>
          <w:sz w:val="22"/>
          <w:szCs w:val="22"/>
        </w:rPr>
        <w:t xml:space="preserve">De uitkomsten van de documentanalyse worden door ons vervolgens gecompleteerd en gevalideerd door middel van een enquête en diepte-interviews. </w:t>
      </w:r>
    </w:p>
    <w:p w:rsidR="003B6B6B" w:rsidRDefault="003B6B6B" w:rsidP="00FF2F2B">
      <w:pPr>
        <w:ind w:left="360"/>
        <w:rPr>
          <w:rFonts w:ascii="Arial" w:hAnsi="Arial" w:cs="Arial"/>
          <w:sz w:val="22"/>
          <w:szCs w:val="22"/>
        </w:rPr>
      </w:pPr>
    </w:p>
    <w:p w:rsidR="003B6B6B" w:rsidRDefault="003B6B6B" w:rsidP="00FF2F2B">
      <w:pPr>
        <w:rPr>
          <w:rFonts w:ascii="Arial" w:hAnsi="Arial" w:cs="Arial"/>
          <w:sz w:val="22"/>
          <w:szCs w:val="22"/>
        </w:rPr>
      </w:pPr>
      <w:r>
        <w:rPr>
          <w:rFonts w:ascii="Arial" w:hAnsi="Arial" w:cs="Arial"/>
          <w:sz w:val="22"/>
          <w:szCs w:val="22"/>
        </w:rPr>
        <w:t xml:space="preserve">Bij de enquête bestaan de respondenten uit leden van de projectgroep 1 Logo. De leden van de projectgroep hebben zicht op alle actoren en zijn in staat om vanuit hun rol van accountmanager toelichting en aanvulling te geven op het beeld dat wij uit de documentanalyse verkrijgen. De enquêtevragen zijn open geformuleerd en richten zich op het vergroten van het inzicht over deelnemende actoren, belangen en percepties van de actoren, mogelijk toegepaste strategieën, knelpunten en </w:t>
      </w:r>
      <w:r w:rsidRPr="00EB49E5">
        <w:rPr>
          <w:rFonts w:ascii="Arial" w:hAnsi="Arial" w:cs="Arial"/>
          <w:i/>
          <w:sz w:val="22"/>
          <w:szCs w:val="22"/>
        </w:rPr>
        <w:t>issues</w:t>
      </w:r>
      <w:r>
        <w:rPr>
          <w:rFonts w:ascii="Arial" w:hAnsi="Arial" w:cs="Arial"/>
          <w:sz w:val="22"/>
          <w:szCs w:val="22"/>
        </w:rPr>
        <w:t xml:space="preserve"> en de eigen rol. Deze enquête richt zich zowel op de ex-post alsook op de ex-antesituatie. Wanneer de uitkomsten van de enquête aanleiding geven voor nader onderzoek, wordt met de geënquêteerde een vervolggesprek gehouden.</w:t>
      </w:r>
    </w:p>
    <w:p w:rsidR="003B6B6B" w:rsidRDefault="003B6B6B" w:rsidP="00FF2F2B">
      <w:pPr>
        <w:rPr>
          <w:rFonts w:ascii="Arial" w:hAnsi="Arial" w:cs="Arial"/>
          <w:sz w:val="22"/>
          <w:szCs w:val="22"/>
        </w:rPr>
      </w:pPr>
    </w:p>
    <w:p w:rsidR="003B6B6B" w:rsidRDefault="003B6B6B" w:rsidP="00FF2F2B">
      <w:pPr>
        <w:rPr>
          <w:rFonts w:ascii="Arial" w:hAnsi="Arial" w:cs="Arial"/>
          <w:sz w:val="22"/>
          <w:szCs w:val="22"/>
        </w:rPr>
      </w:pPr>
      <w:r>
        <w:rPr>
          <w:rFonts w:ascii="Arial" w:hAnsi="Arial" w:cs="Arial"/>
          <w:sz w:val="22"/>
          <w:szCs w:val="22"/>
        </w:rPr>
        <w:t>De diepte-interviews zijn van belang, omdat hieruit het beeld dat bij ons is ontstaan op basis van de documentanalyse en de enquête kan worden gevalideerd. In de eerste twee onderzoeksmethoden wordt voornamelijk geput uit bronnen die dicht tegen de projectgroep 1 Logo aan liggen. Om een valide uitspraak te kunnen doen, is het noodzakelijk dat beelden van de andere actoren eveneens worden betrokken. De diepte-interviews worden daarom afgenomen bij actoren die geen onderdeel uitmaken van de projectgroep 1 Logo. De interview worden afgenomen bij:</w:t>
      </w:r>
    </w:p>
    <w:p w:rsidR="003B6B6B" w:rsidRDefault="003B6B6B" w:rsidP="0019033D">
      <w:pPr>
        <w:numPr>
          <w:ilvl w:val="0"/>
          <w:numId w:val="13"/>
        </w:numPr>
        <w:rPr>
          <w:rFonts w:ascii="Arial" w:hAnsi="Arial" w:cs="Arial"/>
          <w:sz w:val="22"/>
          <w:szCs w:val="22"/>
        </w:rPr>
      </w:pPr>
      <w:r>
        <w:rPr>
          <w:rFonts w:ascii="Arial" w:hAnsi="Arial" w:cs="Arial"/>
          <w:sz w:val="22"/>
          <w:szCs w:val="22"/>
        </w:rPr>
        <w:t>Ministerie van AZ (Directeur-generaal Rijksvoorlichtingsdienst, coördinator Communicatie Minister-president, plv.projectleider 1 Logo, projectleden 1 Logo);</w:t>
      </w:r>
    </w:p>
    <w:p w:rsidR="003B6B6B" w:rsidRDefault="003B6B6B" w:rsidP="0019033D">
      <w:pPr>
        <w:numPr>
          <w:ilvl w:val="0"/>
          <w:numId w:val="13"/>
        </w:numPr>
        <w:rPr>
          <w:rFonts w:ascii="Arial" w:hAnsi="Arial" w:cs="Arial"/>
          <w:sz w:val="22"/>
          <w:szCs w:val="22"/>
        </w:rPr>
      </w:pPr>
      <w:r>
        <w:rPr>
          <w:rFonts w:ascii="Arial" w:hAnsi="Arial" w:cs="Arial"/>
          <w:sz w:val="22"/>
          <w:szCs w:val="22"/>
        </w:rPr>
        <w:t>Ministerie van SZW (implementatiemanager rijkshuisstijl);</w:t>
      </w:r>
    </w:p>
    <w:p w:rsidR="003B6B6B" w:rsidRDefault="003B6B6B" w:rsidP="0019033D">
      <w:pPr>
        <w:numPr>
          <w:ilvl w:val="0"/>
          <w:numId w:val="13"/>
        </w:numPr>
        <w:rPr>
          <w:rFonts w:ascii="Arial" w:hAnsi="Arial" w:cs="Arial"/>
          <w:sz w:val="22"/>
          <w:szCs w:val="22"/>
        </w:rPr>
      </w:pPr>
      <w:r>
        <w:rPr>
          <w:rFonts w:ascii="Arial" w:hAnsi="Arial" w:cs="Arial"/>
          <w:sz w:val="22"/>
          <w:szCs w:val="22"/>
        </w:rPr>
        <w:t>Ministerie van Defensie (implementatiemanager rijkshuisstijl);</w:t>
      </w:r>
    </w:p>
    <w:p w:rsidR="003B6B6B" w:rsidRDefault="003B6B6B" w:rsidP="0019033D">
      <w:pPr>
        <w:numPr>
          <w:ilvl w:val="0"/>
          <w:numId w:val="13"/>
        </w:numPr>
        <w:rPr>
          <w:rFonts w:ascii="Arial" w:hAnsi="Arial" w:cs="Arial"/>
          <w:sz w:val="22"/>
          <w:szCs w:val="22"/>
        </w:rPr>
      </w:pPr>
      <w:r>
        <w:rPr>
          <w:rFonts w:ascii="Arial" w:hAnsi="Arial" w:cs="Arial"/>
          <w:sz w:val="22"/>
          <w:szCs w:val="22"/>
        </w:rPr>
        <w:t>Ministerie van LNV (implementatiemanager rijkshuisstijl);</w:t>
      </w:r>
    </w:p>
    <w:p w:rsidR="003B6B6B" w:rsidRDefault="003B6B6B" w:rsidP="0019033D">
      <w:pPr>
        <w:numPr>
          <w:ilvl w:val="0"/>
          <w:numId w:val="13"/>
        </w:numPr>
        <w:rPr>
          <w:rFonts w:ascii="Arial" w:hAnsi="Arial" w:cs="Arial"/>
          <w:sz w:val="22"/>
          <w:szCs w:val="22"/>
        </w:rPr>
      </w:pPr>
      <w:r>
        <w:rPr>
          <w:rFonts w:ascii="Arial" w:hAnsi="Arial" w:cs="Arial"/>
          <w:sz w:val="22"/>
          <w:szCs w:val="22"/>
        </w:rPr>
        <w:t>Ministerie van VROM (implementatiemanager rijkshuisstijl);</w:t>
      </w:r>
    </w:p>
    <w:p w:rsidR="003B6B6B" w:rsidRDefault="003B6B6B" w:rsidP="0019033D">
      <w:pPr>
        <w:numPr>
          <w:ilvl w:val="0"/>
          <w:numId w:val="13"/>
        </w:numPr>
        <w:rPr>
          <w:rFonts w:ascii="Arial" w:hAnsi="Arial" w:cs="Arial"/>
          <w:sz w:val="22"/>
          <w:szCs w:val="22"/>
        </w:rPr>
      </w:pPr>
      <w:r>
        <w:rPr>
          <w:rFonts w:ascii="Arial" w:hAnsi="Arial" w:cs="Arial"/>
          <w:sz w:val="22"/>
          <w:szCs w:val="22"/>
        </w:rPr>
        <w:t>Ministerie van V&amp;W (Secretaris-generaal V&amp;W, tevens voorzitter SG-Overleg);</w:t>
      </w:r>
    </w:p>
    <w:p w:rsidR="003B6B6B" w:rsidRDefault="003B6B6B" w:rsidP="0019033D">
      <w:pPr>
        <w:numPr>
          <w:ilvl w:val="0"/>
          <w:numId w:val="13"/>
        </w:numPr>
        <w:rPr>
          <w:rFonts w:ascii="Arial" w:hAnsi="Arial" w:cs="Arial"/>
          <w:sz w:val="22"/>
          <w:szCs w:val="22"/>
        </w:rPr>
      </w:pPr>
      <w:r>
        <w:rPr>
          <w:rFonts w:ascii="Arial" w:hAnsi="Arial" w:cs="Arial"/>
          <w:sz w:val="22"/>
          <w:szCs w:val="22"/>
        </w:rPr>
        <w:t>Voorlichtingsraad (lid VoRa);</w:t>
      </w:r>
    </w:p>
    <w:p w:rsidR="003B6B6B" w:rsidRDefault="003B6B6B" w:rsidP="0019033D">
      <w:pPr>
        <w:numPr>
          <w:ilvl w:val="0"/>
          <w:numId w:val="13"/>
        </w:numPr>
        <w:rPr>
          <w:rFonts w:ascii="Arial" w:hAnsi="Arial" w:cs="Arial"/>
          <w:sz w:val="22"/>
          <w:szCs w:val="22"/>
        </w:rPr>
      </w:pPr>
      <w:r>
        <w:rPr>
          <w:rFonts w:ascii="Arial" w:hAnsi="Arial" w:cs="Arial"/>
          <w:sz w:val="22"/>
          <w:szCs w:val="22"/>
        </w:rPr>
        <w:t>Belastingdienst (implementatiemanager rijkshuisstijl);</w:t>
      </w:r>
    </w:p>
    <w:p w:rsidR="003B6B6B" w:rsidRDefault="003B6B6B" w:rsidP="0019033D">
      <w:pPr>
        <w:numPr>
          <w:ilvl w:val="0"/>
          <w:numId w:val="13"/>
        </w:numPr>
        <w:rPr>
          <w:rFonts w:ascii="Arial" w:hAnsi="Arial" w:cs="Arial"/>
          <w:sz w:val="22"/>
          <w:szCs w:val="22"/>
        </w:rPr>
      </w:pPr>
      <w:r>
        <w:rPr>
          <w:rFonts w:ascii="Arial" w:hAnsi="Arial" w:cs="Arial"/>
          <w:sz w:val="22"/>
          <w:szCs w:val="22"/>
        </w:rPr>
        <w:t>stuurgroep 1 Logo (Secretaris-generaal Justitie, tevens voorzitter stuurgroep 1 Logo);</w:t>
      </w:r>
    </w:p>
    <w:p w:rsidR="003B6B6B" w:rsidRDefault="003B6B6B" w:rsidP="0019033D">
      <w:pPr>
        <w:numPr>
          <w:ilvl w:val="0"/>
          <w:numId w:val="13"/>
        </w:numPr>
        <w:rPr>
          <w:rFonts w:ascii="Arial" w:hAnsi="Arial" w:cs="Arial"/>
          <w:sz w:val="22"/>
          <w:szCs w:val="22"/>
        </w:rPr>
      </w:pPr>
      <w:r>
        <w:rPr>
          <w:rFonts w:ascii="Arial" w:hAnsi="Arial" w:cs="Arial"/>
          <w:sz w:val="22"/>
          <w:szCs w:val="22"/>
        </w:rPr>
        <w:t>Studio Dumbar, vormgever rijkslogo en -huisstijl (directie Studio Dumbar).</w:t>
      </w:r>
    </w:p>
    <w:p w:rsidR="003B6B6B" w:rsidRDefault="003B6B6B" w:rsidP="00FF2F2B">
      <w:pPr>
        <w:rPr>
          <w:rFonts w:ascii="Arial" w:hAnsi="Arial" w:cs="Arial"/>
          <w:sz w:val="22"/>
          <w:szCs w:val="22"/>
        </w:rPr>
      </w:pPr>
      <w:r>
        <w:rPr>
          <w:rFonts w:ascii="Arial" w:hAnsi="Arial" w:cs="Arial"/>
          <w:sz w:val="22"/>
          <w:szCs w:val="22"/>
        </w:rPr>
        <w:t xml:space="preserve">  </w:t>
      </w:r>
    </w:p>
    <w:p w:rsidR="003B6B6B" w:rsidRDefault="003B6B6B" w:rsidP="00FF2F2B">
      <w:pPr>
        <w:rPr>
          <w:rFonts w:ascii="Arial" w:hAnsi="Arial" w:cs="Arial"/>
          <w:sz w:val="22"/>
          <w:szCs w:val="22"/>
        </w:rPr>
      </w:pPr>
      <w:r>
        <w:rPr>
          <w:rFonts w:ascii="Arial" w:hAnsi="Arial" w:cs="Arial"/>
          <w:sz w:val="22"/>
          <w:szCs w:val="22"/>
        </w:rPr>
        <w:t xml:space="preserve">Wij verwachten op basis van de interviews met bovengenoemde actoren vanuit voldoende perspectieven naar de casus te hebben gekeken. Het is voor de zorgvuldigheid van het onderzoek van belang dat wij de geïnterviewden goed hebben begrepen. De conclusies die wij trekken gedurende de interviews worden aan het einde van het gesprek samengevat en geverifieerd bij de geïnterviewde. </w:t>
      </w:r>
    </w:p>
    <w:p w:rsidR="003B6B6B" w:rsidRDefault="003B6B6B" w:rsidP="00FF2F2B">
      <w:pPr>
        <w:rPr>
          <w:rFonts w:ascii="Arial" w:hAnsi="Arial" w:cs="Arial"/>
          <w:sz w:val="22"/>
          <w:szCs w:val="22"/>
        </w:rPr>
      </w:pPr>
      <w:r>
        <w:rPr>
          <w:rFonts w:ascii="Arial" w:hAnsi="Arial" w:cs="Arial"/>
          <w:sz w:val="22"/>
          <w:szCs w:val="22"/>
        </w:rPr>
        <w:t>Mogelijk breiden wij de lijst met geïnterviewden uit, wanneer wij de indruk hebben dat wij cruciale informatie missen in onze analyse.</w:t>
      </w:r>
    </w:p>
    <w:p w:rsidR="003B6B6B" w:rsidRDefault="003B6B6B" w:rsidP="00FF2F2B">
      <w:pPr>
        <w:rPr>
          <w:rFonts w:ascii="Arial" w:hAnsi="Arial" w:cs="Arial"/>
          <w:sz w:val="22"/>
          <w:szCs w:val="22"/>
        </w:rPr>
      </w:pPr>
    </w:p>
    <w:p w:rsidR="003B6B6B" w:rsidRDefault="003B6B6B" w:rsidP="00FF2F2B">
      <w:r>
        <w:rPr>
          <w:rFonts w:ascii="Arial" w:hAnsi="Arial" w:cs="Arial"/>
          <w:sz w:val="22"/>
          <w:szCs w:val="22"/>
        </w:rPr>
        <w:t>De enquêtevragen zijn bijgevoegd in bijlage A. De enquêtevragen zijn tevens gebruikt als richtlijn gedurende de interviews. Hiervoor zijn geen separate vragen opgesteld.</w:t>
      </w:r>
    </w:p>
    <w:p w:rsidR="003B6B6B" w:rsidRDefault="003B6B6B" w:rsidP="00FF2F2B">
      <w:pPr>
        <w:pStyle w:val="Heading1"/>
      </w:pPr>
    </w:p>
    <w:p w:rsidR="003B6B6B" w:rsidRDefault="003B6B6B" w:rsidP="003A52D2"/>
    <w:p w:rsidR="003B6B6B" w:rsidRDefault="003B6B6B" w:rsidP="0019033D">
      <w:pPr>
        <w:pStyle w:val="Heading1"/>
        <w:numPr>
          <w:ilvl w:val="0"/>
          <w:numId w:val="53"/>
        </w:numPr>
      </w:pPr>
      <w:r>
        <w:br w:type="page"/>
      </w:r>
      <w:bookmarkStart w:id="149" w:name="_Toc261792927"/>
      <w:r>
        <w:t>Ex-postevaluatie</w:t>
      </w:r>
      <w:bookmarkEnd w:id="149"/>
    </w:p>
    <w:p w:rsidR="003B6B6B" w:rsidRDefault="003B6B6B" w:rsidP="007A324E"/>
    <w:p w:rsidR="003B6B6B" w:rsidRDefault="003B6B6B" w:rsidP="007A324E">
      <w:pPr>
        <w:rPr>
          <w:rFonts w:ascii="Arial" w:hAnsi="Arial" w:cs="Arial"/>
          <w:sz w:val="22"/>
          <w:szCs w:val="22"/>
        </w:rPr>
      </w:pPr>
      <w:r w:rsidRPr="001932D9">
        <w:rPr>
          <w:rFonts w:ascii="Arial" w:hAnsi="Arial" w:cs="Arial"/>
          <w:sz w:val="22"/>
          <w:szCs w:val="22"/>
        </w:rPr>
        <w:t xml:space="preserve">In dit hoofdstuk geven wij de uitkomsten weer van het onderzoek. Eerst geven wij toelichting op de context waarbinnen het project 1 Logo plaatsvindt. Hierna geven we een beoordeling over de realisatie van de tussentijdse projectresultaten. Vervolgens analyseren we de eerste afhankelijkheid van netwerksturing, de acceptatie als netwerkmanager, om hierna verder te gaan met een tweede afhankelijkheid, toepassing van passende interventies. </w:t>
      </w:r>
    </w:p>
    <w:p w:rsidR="003B6B6B" w:rsidRPr="007A324E" w:rsidRDefault="003B6B6B" w:rsidP="007A324E"/>
    <w:p w:rsidR="003B6B6B" w:rsidRPr="009F0D34" w:rsidRDefault="003B6B6B" w:rsidP="007A324E">
      <w:pPr>
        <w:pStyle w:val="Heading2"/>
        <w:numPr>
          <w:ilvl w:val="1"/>
          <w:numId w:val="60"/>
        </w:numPr>
      </w:pPr>
      <w:bookmarkStart w:id="150" w:name="_Toc259041476"/>
      <w:bookmarkStart w:id="151" w:name="_Toc260325985"/>
      <w:bookmarkStart w:id="152" w:name="_Toc261031365"/>
      <w:bookmarkStart w:id="153" w:name="_Toc261792928"/>
      <w:r>
        <w:t>Context project 1 Logo</w:t>
      </w:r>
      <w:bookmarkEnd w:id="150"/>
      <w:bookmarkEnd w:id="151"/>
      <w:bookmarkEnd w:id="152"/>
      <w:bookmarkEnd w:id="153"/>
    </w:p>
    <w:p w:rsidR="003B6B6B" w:rsidRPr="004E38BE" w:rsidRDefault="003B6B6B" w:rsidP="00114028">
      <w:pPr>
        <w:rPr>
          <w:rFonts w:ascii="Arial" w:hAnsi="Arial" w:cs="Arial"/>
          <w:sz w:val="22"/>
          <w:szCs w:val="22"/>
        </w:rPr>
      </w:pPr>
      <w:r w:rsidRPr="004E38BE">
        <w:rPr>
          <w:rFonts w:ascii="Arial" w:hAnsi="Arial" w:cs="Arial"/>
          <w:sz w:val="22"/>
          <w:szCs w:val="22"/>
        </w:rPr>
        <w:t xml:space="preserve">Om </w:t>
      </w:r>
      <w:r>
        <w:rPr>
          <w:rFonts w:ascii="Arial" w:hAnsi="Arial" w:cs="Arial"/>
          <w:sz w:val="22"/>
          <w:szCs w:val="22"/>
        </w:rPr>
        <w:t xml:space="preserve">een goed beeld te vormen van </w:t>
      </w:r>
      <w:r w:rsidRPr="004E38BE">
        <w:rPr>
          <w:rFonts w:ascii="Arial" w:hAnsi="Arial" w:cs="Arial"/>
          <w:sz w:val="22"/>
          <w:szCs w:val="22"/>
        </w:rPr>
        <w:t xml:space="preserve">de doelstelling en positionering van </w:t>
      </w:r>
      <w:r>
        <w:rPr>
          <w:rFonts w:ascii="Arial" w:hAnsi="Arial" w:cs="Arial"/>
          <w:sz w:val="22"/>
          <w:szCs w:val="22"/>
        </w:rPr>
        <w:t>de projectgroep 1 Logo</w:t>
      </w:r>
      <w:r w:rsidRPr="004E38BE">
        <w:rPr>
          <w:rFonts w:ascii="Arial" w:hAnsi="Arial" w:cs="Arial"/>
          <w:sz w:val="22"/>
          <w:szCs w:val="22"/>
        </w:rPr>
        <w:t>, is het van belang</w:t>
      </w:r>
      <w:r>
        <w:rPr>
          <w:rFonts w:ascii="Arial" w:hAnsi="Arial" w:cs="Arial"/>
          <w:sz w:val="22"/>
          <w:szCs w:val="22"/>
        </w:rPr>
        <w:t xml:space="preserve"> e</w:t>
      </w:r>
      <w:r w:rsidRPr="004E38BE">
        <w:rPr>
          <w:rFonts w:ascii="Arial" w:hAnsi="Arial" w:cs="Arial"/>
          <w:sz w:val="22"/>
          <w:szCs w:val="22"/>
        </w:rPr>
        <w:t xml:space="preserve">erst de aanloop </w:t>
      </w:r>
      <w:r>
        <w:rPr>
          <w:rFonts w:ascii="Arial" w:hAnsi="Arial" w:cs="Arial"/>
          <w:sz w:val="22"/>
          <w:szCs w:val="22"/>
        </w:rPr>
        <w:t xml:space="preserve">en aanleiding </w:t>
      </w:r>
      <w:r w:rsidRPr="004E38BE">
        <w:rPr>
          <w:rFonts w:ascii="Arial" w:hAnsi="Arial" w:cs="Arial"/>
          <w:sz w:val="22"/>
          <w:szCs w:val="22"/>
        </w:rPr>
        <w:t xml:space="preserve">hiernaartoe te schetsen. De wens om een rijkslogo en rijkshuisstijl te ontwikkelen vindt zijn oorsprong in de ambitie om een permanent communicatieprogramma voor het Rijk te ontwikkelen. Deze ambitie, om een verandering door te voeren in de overheidscommunicatie, is ontstaan naar aanleiding van een onderzoek van de Commissie Toekomst Overheidscommunicatie. </w:t>
      </w:r>
      <w:r>
        <w:rPr>
          <w:rFonts w:ascii="Arial" w:hAnsi="Arial" w:cs="Arial"/>
          <w:sz w:val="22"/>
          <w:szCs w:val="22"/>
        </w:rPr>
        <w:t xml:space="preserve"> Verder is er is een relatie met enkele toonaangevende onderzoeken binnen de rijksbrede communicatiediscipline, waaronder die van Wallage en Wolffensperger. Ook speelt de Vernieuwing Rijksdienst een belangrijke rol in de totstandkoming van het beleid om rijkslogo en –huisstijl te ontwikkelen en implementeren.</w:t>
      </w:r>
    </w:p>
    <w:p w:rsidR="003B6B6B" w:rsidRPr="004E38BE" w:rsidRDefault="003B6B6B" w:rsidP="00114028">
      <w:pPr>
        <w:rPr>
          <w:rFonts w:ascii="Arial" w:hAnsi="Arial" w:cs="Arial"/>
          <w:sz w:val="22"/>
          <w:szCs w:val="22"/>
        </w:rPr>
      </w:pPr>
    </w:p>
    <w:p w:rsidR="003B6B6B" w:rsidRPr="004E38BE" w:rsidRDefault="003B6B6B" w:rsidP="00114028">
      <w:pPr>
        <w:rPr>
          <w:rFonts w:ascii="Arial" w:hAnsi="Arial" w:cs="Arial"/>
          <w:sz w:val="22"/>
          <w:szCs w:val="22"/>
        </w:rPr>
      </w:pPr>
      <w:r w:rsidRPr="004E38BE">
        <w:rPr>
          <w:rFonts w:ascii="Arial" w:hAnsi="Arial" w:cs="Arial"/>
          <w:sz w:val="22"/>
          <w:szCs w:val="22"/>
        </w:rPr>
        <w:t xml:space="preserve">Achtereenvolgens wordt in deze paragraaf ingegaan op het onderzoek en de resultaten van deze commissie, de reactie van het kabinet op dit onderzoek in de vorm van het Actieprogramma Overheidscommunicatie, de grondtoon van de </w:t>
      </w:r>
      <w:r>
        <w:rPr>
          <w:rFonts w:ascii="Arial" w:hAnsi="Arial" w:cs="Arial"/>
          <w:sz w:val="22"/>
          <w:szCs w:val="22"/>
        </w:rPr>
        <w:t>Rijksoverheid</w:t>
      </w:r>
      <w:r w:rsidRPr="004E38BE">
        <w:rPr>
          <w:rFonts w:ascii="Arial" w:hAnsi="Arial" w:cs="Arial"/>
          <w:sz w:val="22"/>
          <w:szCs w:val="22"/>
        </w:rPr>
        <w:t xml:space="preserve">, om zo aan te komen bij het logo en de huisstijl en de oprichting van </w:t>
      </w:r>
      <w:r>
        <w:rPr>
          <w:rFonts w:ascii="Arial" w:hAnsi="Arial" w:cs="Arial"/>
          <w:sz w:val="22"/>
          <w:szCs w:val="22"/>
        </w:rPr>
        <w:t xml:space="preserve">de projectorganisatie die als taak heeft </w:t>
      </w:r>
      <w:r w:rsidRPr="004E38BE">
        <w:rPr>
          <w:rFonts w:ascii="Arial" w:hAnsi="Arial" w:cs="Arial"/>
          <w:sz w:val="22"/>
          <w:szCs w:val="22"/>
        </w:rPr>
        <w:t xml:space="preserve">om dit logo en deze huisstijl te ontwikkelen en implementeren, </w:t>
      </w:r>
      <w:r>
        <w:rPr>
          <w:rFonts w:ascii="Arial" w:hAnsi="Arial" w:cs="Arial"/>
          <w:sz w:val="22"/>
          <w:szCs w:val="22"/>
        </w:rPr>
        <w:t>de projectgroep 1 Logo</w:t>
      </w:r>
      <w:r w:rsidRPr="004E38BE">
        <w:rPr>
          <w:rFonts w:ascii="Arial" w:hAnsi="Arial" w:cs="Arial"/>
          <w:sz w:val="22"/>
          <w:szCs w:val="22"/>
        </w:rPr>
        <w:t xml:space="preserve">. </w:t>
      </w:r>
    </w:p>
    <w:p w:rsidR="003B6B6B" w:rsidRDefault="003B6B6B" w:rsidP="00114028"/>
    <w:p w:rsidR="003B6B6B" w:rsidRPr="0096106B" w:rsidRDefault="003B6B6B" w:rsidP="0019033D">
      <w:pPr>
        <w:pStyle w:val="Heading3"/>
        <w:numPr>
          <w:ilvl w:val="2"/>
          <w:numId w:val="60"/>
        </w:numPr>
        <w:rPr>
          <w:i/>
          <w:iCs/>
          <w:sz w:val="22"/>
        </w:rPr>
      </w:pPr>
      <w:bookmarkStart w:id="154" w:name="_Toc259041477"/>
      <w:bookmarkStart w:id="155" w:name="_Toc260325986"/>
      <w:bookmarkStart w:id="156" w:name="_Toc261031366"/>
      <w:bookmarkStart w:id="157" w:name="_Toc261792929"/>
      <w:r w:rsidRPr="0096106B">
        <w:rPr>
          <w:i/>
          <w:iCs/>
          <w:sz w:val="22"/>
        </w:rPr>
        <w:t>Commissie Wallage</w:t>
      </w:r>
      <w:bookmarkEnd w:id="154"/>
      <w:bookmarkEnd w:id="155"/>
      <w:bookmarkEnd w:id="156"/>
      <w:bookmarkEnd w:id="157"/>
    </w:p>
    <w:p w:rsidR="003B6B6B" w:rsidRPr="004E38BE" w:rsidRDefault="003B6B6B" w:rsidP="00114028">
      <w:pPr>
        <w:rPr>
          <w:rFonts w:ascii="Arial" w:hAnsi="Arial" w:cs="Arial"/>
          <w:sz w:val="22"/>
          <w:szCs w:val="22"/>
        </w:rPr>
      </w:pPr>
      <w:r w:rsidRPr="004E38BE">
        <w:rPr>
          <w:rFonts w:ascii="Arial" w:hAnsi="Arial" w:cs="Arial"/>
          <w:sz w:val="22"/>
          <w:szCs w:val="22"/>
        </w:rPr>
        <w:t>In 2001 heeft de Commissie Toekomst Overheidscommunicatie (Commissie Wallage) een rapport</w:t>
      </w:r>
      <w:r w:rsidRPr="00B123E7">
        <w:rPr>
          <w:rFonts w:ascii="Arial" w:hAnsi="Arial" w:cs="Arial"/>
          <w:sz w:val="22"/>
          <w:szCs w:val="22"/>
          <w:vertAlign w:val="superscript"/>
        </w:rPr>
        <w:footnoteReference w:id="8"/>
      </w:r>
      <w:r w:rsidRPr="004E38BE">
        <w:rPr>
          <w:rFonts w:ascii="Arial" w:hAnsi="Arial" w:cs="Arial"/>
          <w:sz w:val="22"/>
          <w:szCs w:val="22"/>
        </w:rPr>
        <w:t xml:space="preserve"> uitgebracht, waarin aanbevelingen worden gedaan om de overheidscommunicatie te verbeteren. Aanleiding om de commissie onderzoek te laten doen naar de</w:t>
      </w:r>
      <w:r>
        <w:t xml:space="preserve"> </w:t>
      </w:r>
      <w:r w:rsidRPr="004E38BE">
        <w:rPr>
          <w:rFonts w:ascii="Arial" w:hAnsi="Arial" w:cs="Arial"/>
          <w:sz w:val="22"/>
          <w:szCs w:val="22"/>
        </w:rPr>
        <w:t xml:space="preserve">overheidscommunicatie is tweevoudig. Op de eerste plaats zorgden technologische ontwikkelingen, met name op het gebied van internet, voor nieuwe mogelijkheden in de communicatie. Op de tweede plaatst was dit de onderkenning dat </w:t>
      </w:r>
      <w:r>
        <w:rPr>
          <w:rFonts w:ascii="Arial" w:hAnsi="Arial" w:cs="Arial"/>
          <w:sz w:val="22"/>
          <w:szCs w:val="22"/>
        </w:rPr>
        <w:t>er</w:t>
      </w:r>
      <w:r w:rsidRPr="004E38BE">
        <w:rPr>
          <w:rFonts w:ascii="Arial" w:hAnsi="Arial" w:cs="Arial"/>
          <w:sz w:val="22"/>
          <w:szCs w:val="22"/>
        </w:rPr>
        <w:t xml:space="preserve"> veel specifieke doelgroepen zijn, die op een tot dan toe traditionele manier niet worden bereikt. In het regeerakkoord van 1998 is dit door het kabinet als volgt verwoord:</w:t>
      </w:r>
    </w:p>
    <w:p w:rsidR="003B6B6B" w:rsidRDefault="003B6B6B" w:rsidP="00114028"/>
    <w:p w:rsidR="003B6B6B" w:rsidRPr="004E38BE" w:rsidRDefault="003B6B6B" w:rsidP="00114028">
      <w:pPr>
        <w:rPr>
          <w:rFonts w:ascii="Arial" w:hAnsi="Arial" w:cs="Arial"/>
          <w:i/>
          <w:sz w:val="22"/>
          <w:szCs w:val="22"/>
        </w:rPr>
      </w:pPr>
      <w:r w:rsidRPr="004E38BE">
        <w:rPr>
          <w:rFonts w:ascii="Arial" w:hAnsi="Arial" w:cs="Arial"/>
          <w:i/>
          <w:sz w:val="22"/>
          <w:szCs w:val="22"/>
        </w:rPr>
        <w:t xml:space="preserve">“De toegankelijkheid van overheidsinformatie (in het bijzonder wet– en regelgeving), onder meer door toepassing van nieuwe technologieën zoals Internet, dient te worden bevorderd tegen zo beperkt mogelijke kosten. Het is niet alleen van belang dat zoveel mogelijk burgers tot zoveel mogelijk overheidsinformatie toegang hebben, maar ook dat maatwerk kan worden geleverd om met bepaalde boodschappen specifieke doelgroepen te bereiken. Onderzoek naar de organisatie en de inzet van middelen en nieuwe instrumenten moet leiden tot een vergroting van de effectiviteit van de overheidsvoorlichting en tot betere toegankelijkheid van overheidsinformatie”. </w:t>
      </w:r>
      <w:r w:rsidRPr="00B123E7">
        <w:rPr>
          <w:rFonts w:ascii="Arial" w:hAnsi="Arial" w:cs="Arial"/>
          <w:i/>
          <w:sz w:val="22"/>
          <w:szCs w:val="22"/>
          <w:vertAlign w:val="superscript"/>
        </w:rPr>
        <w:footnoteReference w:id="9"/>
      </w:r>
      <w:r w:rsidRPr="004E38BE">
        <w:rPr>
          <w:rFonts w:ascii="Arial" w:hAnsi="Arial" w:cs="Arial"/>
          <w:i/>
          <w:sz w:val="22"/>
          <w:szCs w:val="22"/>
        </w:rPr>
        <w:t xml:space="preserve"> </w:t>
      </w:r>
    </w:p>
    <w:p w:rsidR="003B6B6B" w:rsidRDefault="003B6B6B" w:rsidP="00114028">
      <w:pPr>
        <w:rPr>
          <w:i/>
          <w:lang w:eastAsia="en-US"/>
        </w:rPr>
      </w:pPr>
    </w:p>
    <w:p w:rsidR="003B6B6B" w:rsidRPr="004E38BE" w:rsidRDefault="003B6B6B" w:rsidP="00114028">
      <w:pPr>
        <w:rPr>
          <w:rFonts w:ascii="Arial" w:hAnsi="Arial" w:cs="Arial"/>
          <w:sz w:val="22"/>
          <w:szCs w:val="22"/>
        </w:rPr>
      </w:pPr>
      <w:r w:rsidRPr="004E38BE">
        <w:rPr>
          <w:rFonts w:ascii="Arial" w:hAnsi="Arial" w:cs="Arial"/>
          <w:sz w:val="22"/>
          <w:szCs w:val="22"/>
        </w:rPr>
        <w:t xml:space="preserve">Het rapport van de Commissie Wallage bevat een aantal kernpunten. Een belangrijk uitgangspunt van de Commissie Wallage is dat de burger centraal staat. Het recht op informatie is een grondrecht van de burger en vastgelegd in de Nederlandse Grondwet. Dit recht is via de Wet openbaarheid van bestuur (Wob) verder uitgewerkt naar een informatieplicht vanuit de overheid over beleid. </w:t>
      </w:r>
    </w:p>
    <w:p w:rsidR="003B6B6B" w:rsidRPr="004E38BE" w:rsidRDefault="003B6B6B" w:rsidP="00114028">
      <w:pPr>
        <w:rPr>
          <w:rFonts w:ascii="Arial" w:hAnsi="Arial" w:cs="Arial"/>
          <w:sz w:val="22"/>
          <w:szCs w:val="22"/>
        </w:rPr>
      </w:pPr>
    </w:p>
    <w:p w:rsidR="003B6B6B" w:rsidRPr="004E38BE" w:rsidRDefault="003B6B6B" w:rsidP="00114028">
      <w:pPr>
        <w:rPr>
          <w:rFonts w:ascii="Arial" w:hAnsi="Arial" w:cs="Arial"/>
          <w:sz w:val="22"/>
          <w:szCs w:val="22"/>
        </w:rPr>
      </w:pPr>
      <w:r w:rsidRPr="004E38BE">
        <w:rPr>
          <w:rFonts w:ascii="Arial" w:hAnsi="Arial" w:cs="Arial"/>
          <w:sz w:val="22"/>
          <w:szCs w:val="22"/>
        </w:rPr>
        <w:t xml:space="preserve">De Commissie Wallage gaat uit van drie rollen van de burger. De burger is zowel staatsburger, onderdaan </w:t>
      </w:r>
      <w:r>
        <w:rPr>
          <w:rFonts w:ascii="Arial" w:hAnsi="Arial" w:cs="Arial"/>
          <w:sz w:val="22"/>
          <w:szCs w:val="22"/>
        </w:rPr>
        <w:t>als</w:t>
      </w:r>
      <w:r w:rsidRPr="004E38BE">
        <w:rPr>
          <w:rFonts w:ascii="Arial" w:hAnsi="Arial" w:cs="Arial"/>
          <w:sz w:val="22"/>
          <w:szCs w:val="22"/>
        </w:rPr>
        <w:t xml:space="preserve"> klant. De rol van staatsburger geeft rechten. Een staatsburger is kiesgerechtigd en heeft zodoende indirect invloed op de vorming van beleid. Daarnaast geeft het de mogelijkheid tot directe beïnvloeding van beleid door middel van coproductie. </w:t>
      </w:r>
    </w:p>
    <w:p w:rsidR="003B6B6B" w:rsidRPr="004E38BE" w:rsidRDefault="003B6B6B" w:rsidP="00114028">
      <w:pPr>
        <w:rPr>
          <w:rFonts w:ascii="Arial" w:hAnsi="Arial" w:cs="Arial"/>
          <w:sz w:val="22"/>
          <w:szCs w:val="22"/>
        </w:rPr>
      </w:pPr>
      <w:r w:rsidRPr="004E38BE">
        <w:rPr>
          <w:rFonts w:ascii="Arial" w:hAnsi="Arial" w:cs="Arial"/>
          <w:sz w:val="22"/>
          <w:szCs w:val="22"/>
        </w:rPr>
        <w:t xml:space="preserve">Burgers zijn daarnaast gebonden aan wetten en aan vastgesteld beleid en hebben zich daaraan te conformeren. Dit is afgeleid van de rol van onderdaan. </w:t>
      </w:r>
    </w:p>
    <w:p w:rsidR="003B6B6B" w:rsidRPr="004E38BE" w:rsidRDefault="003B6B6B" w:rsidP="00114028">
      <w:pPr>
        <w:rPr>
          <w:rFonts w:ascii="Arial" w:hAnsi="Arial" w:cs="Arial"/>
          <w:sz w:val="22"/>
          <w:szCs w:val="22"/>
        </w:rPr>
      </w:pPr>
      <w:r w:rsidRPr="004E38BE">
        <w:rPr>
          <w:rFonts w:ascii="Arial" w:hAnsi="Arial" w:cs="Arial"/>
          <w:sz w:val="22"/>
          <w:szCs w:val="22"/>
        </w:rPr>
        <w:t xml:space="preserve">Een derde rol van de burger is die van klant. Een burger neemt producten en diensten af van de overheid, zoals bijvoorbeeld een paspoort of een rijbewijs. </w:t>
      </w:r>
    </w:p>
    <w:p w:rsidR="003B6B6B" w:rsidRDefault="003B6B6B" w:rsidP="00114028"/>
    <w:p w:rsidR="003B6B6B" w:rsidRDefault="003B6B6B" w:rsidP="00114028">
      <w:pPr>
        <w:rPr>
          <w:rFonts w:ascii="Arial" w:hAnsi="Arial" w:cs="Arial"/>
          <w:sz w:val="22"/>
          <w:szCs w:val="22"/>
        </w:rPr>
      </w:pPr>
      <w:r w:rsidRPr="004E38BE">
        <w:rPr>
          <w:rFonts w:ascii="Arial" w:hAnsi="Arial" w:cs="Arial"/>
          <w:sz w:val="22"/>
          <w:szCs w:val="22"/>
        </w:rPr>
        <w:t>De Commissie Wallage geeft aan dat de functie van overheidscommunicatie afhankelijk is van de rol die de burger in een situatie heeft. Uitgaande van het recht van informatie koppelt de Commissie Wallage twee operationele doelen voor overheidscommunicatie aan de burgerrollen</w:t>
      </w:r>
      <w:r>
        <w:rPr>
          <w:rFonts w:ascii="Arial" w:hAnsi="Arial" w:cs="Arial"/>
          <w:sz w:val="22"/>
          <w:szCs w:val="22"/>
        </w:rPr>
        <w:t xml:space="preserve"> en een ondersteunend doel</w:t>
      </w:r>
      <w:r w:rsidRPr="004E38BE">
        <w:rPr>
          <w:rFonts w:ascii="Arial" w:hAnsi="Arial" w:cs="Arial"/>
          <w:sz w:val="22"/>
          <w:szCs w:val="22"/>
        </w:rPr>
        <w:t xml:space="preserve">. </w:t>
      </w:r>
    </w:p>
    <w:p w:rsidR="003B6B6B" w:rsidRDefault="003B6B6B" w:rsidP="00114028">
      <w:pPr>
        <w:rPr>
          <w:rFonts w:ascii="Arial" w:hAnsi="Arial" w:cs="Arial"/>
          <w:sz w:val="22"/>
          <w:szCs w:val="22"/>
        </w:rPr>
      </w:pPr>
    </w:p>
    <w:p w:rsidR="003B6B6B" w:rsidRPr="004E38BE" w:rsidRDefault="003B6B6B" w:rsidP="00564A0D">
      <w:pPr>
        <w:pStyle w:val="Figuurscriptie"/>
      </w:pPr>
      <w:r>
        <w:t>Tabel 4.1</w:t>
      </w:r>
      <w:r>
        <w:tab/>
        <w:t>Doelen en functies van de overheidscommunicatie</w:t>
      </w:r>
    </w:p>
    <w:p w:rsidR="003B6B6B" w:rsidRDefault="003B6B6B" w:rsidP="00114028"/>
    <w:p w:rsidR="003B6B6B" w:rsidRDefault="003B6B6B" w:rsidP="00114028">
      <w:r w:rsidRPr="007C621C">
        <w:rPr>
          <w:noProof/>
          <w:lang w:val="en-US" w:eastAsia="en-US"/>
        </w:rPr>
        <w:pict>
          <v:shape id="Afbeelding 4" o:spid="_x0000_i1028" type="#_x0000_t75" style="width:452.25pt;height:294pt;visibility:visible">
            <v:imagedata r:id="rId13" o:title=""/>
          </v:shape>
        </w:pict>
      </w:r>
    </w:p>
    <w:p w:rsidR="003B6B6B" w:rsidRPr="00B64470" w:rsidRDefault="003B6B6B" w:rsidP="00114028">
      <w:pPr>
        <w:rPr>
          <w:rFonts w:ascii="Arial" w:hAnsi="Arial" w:cs="Arial"/>
          <w:sz w:val="20"/>
          <w:szCs w:val="20"/>
        </w:rPr>
      </w:pPr>
      <w:r w:rsidRPr="00B64470">
        <w:rPr>
          <w:rFonts w:ascii="Arial" w:hAnsi="Arial" w:cs="Arial"/>
          <w:sz w:val="20"/>
          <w:szCs w:val="20"/>
        </w:rPr>
        <w:t>(Bron: Rapport “In dienst van de democratie”, van de Commissie Wallage)</w:t>
      </w:r>
    </w:p>
    <w:p w:rsidR="003B6B6B" w:rsidRDefault="003B6B6B" w:rsidP="00114028"/>
    <w:p w:rsidR="003B6B6B" w:rsidRPr="004E38BE" w:rsidRDefault="003B6B6B" w:rsidP="00114028">
      <w:pPr>
        <w:rPr>
          <w:rFonts w:ascii="Arial" w:hAnsi="Arial" w:cs="Arial"/>
          <w:sz w:val="22"/>
          <w:szCs w:val="22"/>
        </w:rPr>
      </w:pPr>
      <w:r>
        <w:rPr>
          <w:rFonts w:ascii="Arial" w:hAnsi="Arial" w:cs="Arial"/>
          <w:sz w:val="22"/>
          <w:szCs w:val="22"/>
        </w:rPr>
        <w:t>De rijkshuisstijl is onder meer gebaseerd op d</w:t>
      </w:r>
      <w:r w:rsidRPr="004E38BE">
        <w:rPr>
          <w:rFonts w:ascii="Arial" w:hAnsi="Arial" w:cs="Arial"/>
          <w:sz w:val="22"/>
          <w:szCs w:val="22"/>
        </w:rPr>
        <w:t>e ondersteunende doelstelling</w:t>
      </w:r>
      <w:r>
        <w:rPr>
          <w:rFonts w:ascii="Arial" w:hAnsi="Arial" w:cs="Arial"/>
          <w:sz w:val="22"/>
          <w:szCs w:val="22"/>
        </w:rPr>
        <w:t xml:space="preserve">. </w:t>
      </w:r>
      <w:r w:rsidRPr="004E38BE">
        <w:rPr>
          <w:rFonts w:ascii="Arial" w:hAnsi="Arial" w:cs="Arial"/>
          <w:sz w:val="22"/>
          <w:szCs w:val="22"/>
        </w:rPr>
        <w:t xml:space="preserve">De Commissie Wallage stelt dat de mate waarin overheidscommunicatie in welke functie dan ook goed aankomt bij de burger afhankelijk is van het vertrouwen dat de burger in de overheid heeft. Niet alleen door het leveren van goede prestaties groeit het vertrouwen in de overheid, maar ook door communicatie over de overheid neemt het vertrouwen van de burger toe. </w:t>
      </w:r>
    </w:p>
    <w:p w:rsidR="003B6B6B" w:rsidRDefault="003B6B6B" w:rsidP="00114028">
      <w:pPr>
        <w:rPr>
          <w:rFonts w:ascii="Arial" w:hAnsi="Arial" w:cs="Arial"/>
          <w:sz w:val="22"/>
          <w:szCs w:val="22"/>
        </w:rPr>
      </w:pPr>
      <w:r w:rsidRPr="004E38BE">
        <w:rPr>
          <w:rFonts w:ascii="Arial" w:hAnsi="Arial" w:cs="Arial"/>
          <w:sz w:val="22"/>
          <w:szCs w:val="22"/>
        </w:rPr>
        <w:t>Om het nastreven van dit ondersteunende doel te faciliteren, heeft de Commissie Wallage een aanbeveling gedaan. De commissie adviseert om de hoofdlijnen en de samenhang van het regeringsbeleid inzichtelijk te maken voor de burger, zodat deze in staat wordt gesteld zich een oordeel te vormen over het beleid.</w:t>
      </w:r>
    </w:p>
    <w:p w:rsidR="003B6B6B" w:rsidRDefault="003B6B6B" w:rsidP="00114028"/>
    <w:p w:rsidR="003B6B6B" w:rsidRPr="0096106B" w:rsidRDefault="003B6B6B" w:rsidP="0019033D">
      <w:pPr>
        <w:pStyle w:val="Heading3"/>
        <w:numPr>
          <w:ilvl w:val="2"/>
          <w:numId w:val="60"/>
        </w:numPr>
        <w:rPr>
          <w:i/>
          <w:iCs/>
          <w:sz w:val="22"/>
        </w:rPr>
      </w:pPr>
      <w:bookmarkStart w:id="158" w:name="_Toc259041478"/>
      <w:bookmarkStart w:id="159" w:name="_Toc260325987"/>
      <w:bookmarkStart w:id="160" w:name="_Toc261031367"/>
      <w:bookmarkStart w:id="161" w:name="_Toc261792930"/>
      <w:r w:rsidRPr="0096106B">
        <w:rPr>
          <w:i/>
          <w:iCs/>
          <w:sz w:val="22"/>
        </w:rPr>
        <w:t>Actieprogramma Overheidscommunicatie</w:t>
      </w:r>
      <w:bookmarkEnd w:id="158"/>
      <w:bookmarkEnd w:id="159"/>
      <w:bookmarkEnd w:id="160"/>
      <w:bookmarkEnd w:id="161"/>
    </w:p>
    <w:p w:rsidR="003B6B6B" w:rsidRDefault="003B6B6B" w:rsidP="00114028">
      <w:r w:rsidRPr="004E38BE">
        <w:rPr>
          <w:rFonts w:ascii="Arial" w:hAnsi="Arial" w:cs="Arial"/>
          <w:sz w:val="22"/>
          <w:szCs w:val="22"/>
        </w:rPr>
        <w:t>De aanbevelingen van de Commissie Wallage zijn vrijwel één op één overgenomen in het Actieprogramma Overheidscommunicatie 2002 – 2006 (AOC)</w:t>
      </w:r>
      <w:r w:rsidRPr="00840181">
        <w:rPr>
          <w:rFonts w:ascii="Arial" w:hAnsi="Arial" w:cs="Arial"/>
          <w:sz w:val="22"/>
          <w:szCs w:val="22"/>
          <w:vertAlign w:val="superscript"/>
        </w:rPr>
        <w:footnoteReference w:id="10"/>
      </w:r>
      <w:r w:rsidRPr="004E38BE">
        <w:rPr>
          <w:rFonts w:ascii="Arial" w:hAnsi="Arial" w:cs="Arial"/>
          <w:sz w:val="22"/>
          <w:szCs w:val="22"/>
        </w:rPr>
        <w:t>, dat namens de Voorlichtingsraad</w:t>
      </w:r>
      <w:r w:rsidRPr="00840181">
        <w:rPr>
          <w:rFonts w:ascii="Arial" w:hAnsi="Arial" w:cs="Arial"/>
          <w:sz w:val="22"/>
          <w:szCs w:val="22"/>
          <w:vertAlign w:val="superscript"/>
        </w:rPr>
        <w:footnoteReference w:id="11"/>
      </w:r>
      <w:r w:rsidRPr="00840181">
        <w:rPr>
          <w:rFonts w:ascii="Arial" w:hAnsi="Arial" w:cs="Arial"/>
          <w:sz w:val="22"/>
          <w:szCs w:val="22"/>
          <w:vertAlign w:val="superscript"/>
        </w:rPr>
        <w:t xml:space="preserve"> </w:t>
      </w:r>
      <w:r w:rsidRPr="004E38BE">
        <w:rPr>
          <w:rFonts w:ascii="Arial" w:hAnsi="Arial" w:cs="Arial"/>
          <w:sz w:val="22"/>
          <w:szCs w:val="22"/>
        </w:rPr>
        <w:t>(VoRa) door de Rijksvoorlichtingsdienst (RVD) is uitgevoerd. Zo ook de aanbeveling om de hoofdlijnen en samenhang van het regeringsbeleid goed te presenteren. In het AOC wordt dit als volgt verwoord onder de noemer ‘corporatie communicatie’:</w:t>
      </w:r>
      <w:r>
        <w:rPr>
          <w:rFonts w:ascii="Arial" w:hAnsi="Arial" w:cs="Arial"/>
          <w:sz w:val="22"/>
          <w:szCs w:val="22"/>
        </w:rPr>
        <w:br/>
      </w:r>
    </w:p>
    <w:p w:rsidR="003B6B6B" w:rsidRPr="004E38BE" w:rsidRDefault="003B6B6B" w:rsidP="00114028">
      <w:pPr>
        <w:autoSpaceDE w:val="0"/>
        <w:autoSpaceDN w:val="0"/>
        <w:adjustRightInd w:val="0"/>
        <w:rPr>
          <w:rFonts w:ascii="Arial" w:hAnsi="Arial" w:cs="Arial"/>
          <w:i/>
          <w:sz w:val="22"/>
          <w:szCs w:val="22"/>
        </w:rPr>
      </w:pPr>
      <w:r w:rsidRPr="004E38BE">
        <w:rPr>
          <w:rFonts w:ascii="Arial" w:hAnsi="Arial" w:cs="Arial"/>
          <w:i/>
          <w:sz w:val="22"/>
          <w:szCs w:val="22"/>
        </w:rPr>
        <w:t xml:space="preserve">‘De ontwikkeling van een herkenbaar gezicht (aard, werkwijze, positie) maakt deel uit van de corporate communicatie van de </w:t>
      </w:r>
      <w:r>
        <w:rPr>
          <w:rFonts w:ascii="Arial" w:hAnsi="Arial" w:cs="Arial"/>
          <w:i/>
          <w:sz w:val="22"/>
          <w:szCs w:val="22"/>
        </w:rPr>
        <w:t>Rijksoverheid</w:t>
      </w:r>
      <w:r w:rsidRPr="004E38BE">
        <w:rPr>
          <w:rFonts w:ascii="Arial" w:hAnsi="Arial" w:cs="Arial"/>
          <w:i/>
          <w:sz w:val="22"/>
          <w:szCs w:val="22"/>
        </w:rPr>
        <w:t xml:space="preserve">. Daarbij gaat het om richtinggevende communicatie van en over de </w:t>
      </w:r>
      <w:r>
        <w:rPr>
          <w:rFonts w:ascii="Arial" w:hAnsi="Arial" w:cs="Arial"/>
          <w:i/>
          <w:sz w:val="22"/>
          <w:szCs w:val="22"/>
        </w:rPr>
        <w:t>Rijksoverheid</w:t>
      </w:r>
      <w:r w:rsidRPr="004E38BE">
        <w:rPr>
          <w:rFonts w:ascii="Arial" w:hAnsi="Arial" w:cs="Arial"/>
          <w:i/>
          <w:sz w:val="22"/>
          <w:szCs w:val="22"/>
        </w:rPr>
        <w:t xml:space="preserve"> als geheel, die onder meer als basis kan dienen voor eenduidige en samenhangende beleidscommunicatie en voor de arbeidsmarktcommunicatie van het rijk. Voor het rijk geldt dat een samenhangende presentatie en beeldvorming in termen van bestuurlijk gezag en publiek vertrouwen kunnen worden gezien als randvoorwaarden voor transparantie, interactiviteit en voor meer en beter bereik.’</w:t>
      </w:r>
      <w:r w:rsidRPr="00840181">
        <w:rPr>
          <w:rFonts w:ascii="Arial" w:hAnsi="Arial" w:cs="Arial"/>
          <w:i/>
          <w:sz w:val="22"/>
          <w:szCs w:val="22"/>
          <w:vertAlign w:val="superscript"/>
        </w:rPr>
        <w:footnoteReference w:id="12"/>
      </w:r>
    </w:p>
    <w:p w:rsidR="003B6B6B" w:rsidRDefault="003B6B6B" w:rsidP="00114028"/>
    <w:p w:rsidR="003B6B6B" w:rsidRPr="004E38BE" w:rsidRDefault="003B6B6B" w:rsidP="00114028">
      <w:pPr>
        <w:rPr>
          <w:rFonts w:ascii="Arial" w:hAnsi="Arial" w:cs="Arial"/>
          <w:sz w:val="22"/>
          <w:szCs w:val="22"/>
        </w:rPr>
      </w:pPr>
      <w:r w:rsidRPr="004E38BE">
        <w:rPr>
          <w:rFonts w:ascii="Arial" w:hAnsi="Arial" w:cs="Arial"/>
          <w:sz w:val="22"/>
          <w:szCs w:val="22"/>
        </w:rPr>
        <w:t xml:space="preserve">Na op incidentele basis aandacht te hebben geschonken aan deze doelstelling, is in 2005 de CoördinatieGroep Voorlichtingsraad (CG VoRa) opgericht. Als pilot binnen de RVD heeft de CG VoRa drie concrete taken meegekregen. Het bieden van ondersteuning bij de algemene beeldvorming over het kabinet, het ontwikkelen van strategieën voor communicatie van kabinetsbrede thema’s en het ontwikkelen van een grondtoon voor de rijkscommunicatie. </w:t>
      </w:r>
    </w:p>
    <w:p w:rsidR="003B6B6B" w:rsidRDefault="003B6B6B" w:rsidP="00114028"/>
    <w:p w:rsidR="003B6B6B" w:rsidRPr="0096106B" w:rsidRDefault="003B6B6B" w:rsidP="0019033D">
      <w:pPr>
        <w:pStyle w:val="Heading3"/>
        <w:numPr>
          <w:ilvl w:val="2"/>
          <w:numId w:val="60"/>
        </w:numPr>
        <w:rPr>
          <w:i/>
          <w:iCs/>
          <w:sz w:val="22"/>
        </w:rPr>
      </w:pPr>
      <w:bookmarkStart w:id="162" w:name="_Toc259041479"/>
      <w:bookmarkStart w:id="163" w:name="_Toc260325988"/>
      <w:bookmarkStart w:id="164" w:name="_Toc261031368"/>
      <w:bookmarkStart w:id="165" w:name="_Toc261792931"/>
      <w:r w:rsidRPr="0096106B">
        <w:rPr>
          <w:i/>
          <w:iCs/>
          <w:sz w:val="22"/>
        </w:rPr>
        <w:t>Grondtoon in de rijkscommunicatie</w:t>
      </w:r>
      <w:bookmarkEnd w:id="162"/>
      <w:bookmarkEnd w:id="163"/>
      <w:bookmarkEnd w:id="164"/>
      <w:bookmarkEnd w:id="165"/>
    </w:p>
    <w:p w:rsidR="003B6B6B" w:rsidRPr="004E38BE" w:rsidRDefault="003B6B6B" w:rsidP="00114028">
      <w:pPr>
        <w:rPr>
          <w:rFonts w:ascii="Arial" w:hAnsi="Arial" w:cs="Arial"/>
          <w:sz w:val="22"/>
          <w:szCs w:val="22"/>
        </w:rPr>
      </w:pPr>
      <w:r w:rsidRPr="004E38BE">
        <w:rPr>
          <w:rFonts w:ascii="Arial" w:hAnsi="Arial" w:cs="Arial"/>
          <w:sz w:val="22"/>
          <w:szCs w:val="22"/>
        </w:rPr>
        <w:t>Met name de ontwikkeling van de grondtoon is in het kader van deze scriptie relevant, omdat d</w:t>
      </w:r>
      <w:r>
        <w:rPr>
          <w:rFonts w:ascii="Arial" w:hAnsi="Arial" w:cs="Arial"/>
          <w:sz w:val="22"/>
          <w:szCs w:val="22"/>
        </w:rPr>
        <w:t>e grondtoon</w:t>
      </w:r>
      <w:r w:rsidRPr="004E38BE">
        <w:rPr>
          <w:rFonts w:ascii="Arial" w:hAnsi="Arial" w:cs="Arial"/>
          <w:sz w:val="22"/>
          <w:szCs w:val="22"/>
        </w:rPr>
        <w:t xml:space="preserve"> de basis vormt voor de ontwikkeling van één rijkslogo en huisstijl.</w:t>
      </w:r>
    </w:p>
    <w:p w:rsidR="003B6B6B" w:rsidRPr="004E38BE" w:rsidRDefault="003B6B6B" w:rsidP="00114028">
      <w:pPr>
        <w:rPr>
          <w:rFonts w:ascii="Arial" w:hAnsi="Arial" w:cs="Arial"/>
          <w:sz w:val="22"/>
          <w:szCs w:val="22"/>
        </w:rPr>
      </w:pPr>
      <w:r w:rsidRPr="004E38BE">
        <w:rPr>
          <w:rFonts w:ascii="Arial" w:hAnsi="Arial" w:cs="Arial"/>
          <w:sz w:val="22"/>
          <w:szCs w:val="22"/>
        </w:rPr>
        <w:t xml:space="preserve">De </w:t>
      </w:r>
      <w:r>
        <w:rPr>
          <w:rFonts w:ascii="Arial" w:hAnsi="Arial" w:cs="Arial"/>
          <w:sz w:val="22"/>
          <w:szCs w:val="22"/>
        </w:rPr>
        <w:t>Rijksoverheid</w:t>
      </w:r>
      <w:r w:rsidRPr="004E38BE">
        <w:rPr>
          <w:rFonts w:ascii="Arial" w:hAnsi="Arial" w:cs="Arial"/>
          <w:sz w:val="22"/>
          <w:szCs w:val="22"/>
        </w:rPr>
        <w:t xml:space="preserve"> stelt</w:t>
      </w:r>
      <w:r w:rsidRPr="00840181">
        <w:rPr>
          <w:rFonts w:ascii="Arial" w:hAnsi="Arial" w:cs="Arial"/>
          <w:sz w:val="22"/>
          <w:szCs w:val="22"/>
          <w:vertAlign w:val="superscript"/>
        </w:rPr>
        <w:footnoteReference w:id="13"/>
      </w:r>
      <w:r w:rsidRPr="00840181">
        <w:rPr>
          <w:rFonts w:ascii="Arial" w:hAnsi="Arial" w:cs="Arial"/>
          <w:sz w:val="22"/>
          <w:szCs w:val="22"/>
          <w:vertAlign w:val="superscript"/>
        </w:rPr>
        <w:t xml:space="preserve"> </w:t>
      </w:r>
      <w:r w:rsidRPr="004E38BE">
        <w:rPr>
          <w:rFonts w:ascii="Arial" w:hAnsi="Arial" w:cs="Arial"/>
          <w:sz w:val="22"/>
          <w:szCs w:val="22"/>
        </w:rPr>
        <w:t>dat een grondtoon in de rijkscommunicatie nodig</w:t>
      </w:r>
      <w:r>
        <w:rPr>
          <w:rFonts w:ascii="Arial" w:hAnsi="Arial" w:cs="Arial"/>
          <w:sz w:val="22"/>
          <w:szCs w:val="22"/>
        </w:rPr>
        <w:t xml:space="preserve"> is</w:t>
      </w:r>
      <w:r w:rsidRPr="004E38BE">
        <w:rPr>
          <w:rFonts w:ascii="Arial" w:hAnsi="Arial" w:cs="Arial"/>
          <w:sz w:val="22"/>
          <w:szCs w:val="22"/>
        </w:rPr>
        <w:t xml:space="preserve">, omdat burgers niet weten waar de overheid voor staat. </w:t>
      </w:r>
      <w:r>
        <w:rPr>
          <w:rFonts w:ascii="Arial" w:hAnsi="Arial" w:cs="Arial"/>
          <w:sz w:val="22"/>
          <w:szCs w:val="22"/>
        </w:rPr>
        <w:t>Door de v</w:t>
      </w:r>
      <w:r w:rsidRPr="004E38BE">
        <w:rPr>
          <w:rFonts w:ascii="Arial" w:hAnsi="Arial" w:cs="Arial"/>
          <w:sz w:val="22"/>
          <w:szCs w:val="22"/>
        </w:rPr>
        <w:t xml:space="preserve">ele beleidsdepartementen en nog meer uitvoerende diensten en ZBO’s, </w:t>
      </w:r>
      <w:r>
        <w:rPr>
          <w:rFonts w:ascii="Arial" w:hAnsi="Arial" w:cs="Arial"/>
          <w:sz w:val="22"/>
          <w:szCs w:val="22"/>
        </w:rPr>
        <w:t xml:space="preserve">wordt de overheid </w:t>
      </w:r>
      <w:r w:rsidRPr="004E38BE">
        <w:rPr>
          <w:rFonts w:ascii="Arial" w:hAnsi="Arial" w:cs="Arial"/>
          <w:sz w:val="22"/>
          <w:szCs w:val="22"/>
        </w:rPr>
        <w:t xml:space="preserve">onoverzichtelijk en </w:t>
      </w:r>
      <w:r>
        <w:rPr>
          <w:rFonts w:ascii="Arial" w:hAnsi="Arial" w:cs="Arial"/>
          <w:sz w:val="22"/>
          <w:szCs w:val="22"/>
        </w:rPr>
        <w:t xml:space="preserve">daardoor verre van </w:t>
      </w:r>
      <w:r w:rsidRPr="004E38BE">
        <w:rPr>
          <w:rFonts w:ascii="Arial" w:hAnsi="Arial" w:cs="Arial"/>
          <w:sz w:val="22"/>
          <w:szCs w:val="22"/>
        </w:rPr>
        <w:t xml:space="preserve">transparant. De grondtoon moet duidelijk maken waar de overheid wel en niet voor is en helderheid scheppen naar de burger toe. De grondtoon </w:t>
      </w:r>
      <w:r>
        <w:rPr>
          <w:rFonts w:ascii="Arial" w:hAnsi="Arial" w:cs="Arial"/>
          <w:sz w:val="22"/>
          <w:szCs w:val="22"/>
        </w:rPr>
        <w:t>gaat in op</w:t>
      </w:r>
      <w:r w:rsidRPr="004E38BE">
        <w:rPr>
          <w:rFonts w:ascii="Arial" w:hAnsi="Arial" w:cs="Arial"/>
          <w:sz w:val="22"/>
          <w:szCs w:val="22"/>
        </w:rPr>
        <w:t xml:space="preserve"> een antwoord te geven op de volgende vragen:</w:t>
      </w:r>
    </w:p>
    <w:p w:rsidR="003B6B6B" w:rsidRPr="004E38BE" w:rsidRDefault="003B6B6B" w:rsidP="0019033D">
      <w:pPr>
        <w:numPr>
          <w:ilvl w:val="0"/>
          <w:numId w:val="28"/>
        </w:numPr>
        <w:rPr>
          <w:rFonts w:ascii="Arial" w:hAnsi="Arial" w:cs="Arial"/>
          <w:sz w:val="22"/>
          <w:szCs w:val="22"/>
        </w:rPr>
      </w:pPr>
      <w:r w:rsidRPr="004E38BE">
        <w:rPr>
          <w:rFonts w:ascii="Arial" w:hAnsi="Arial" w:cs="Arial"/>
          <w:sz w:val="22"/>
          <w:szCs w:val="22"/>
        </w:rPr>
        <w:t xml:space="preserve">Positiebepaling van de </w:t>
      </w:r>
      <w:r>
        <w:rPr>
          <w:rFonts w:ascii="Arial" w:hAnsi="Arial" w:cs="Arial"/>
          <w:sz w:val="22"/>
          <w:szCs w:val="22"/>
        </w:rPr>
        <w:t>Rijksoverheid</w:t>
      </w:r>
      <w:r w:rsidRPr="004E38BE">
        <w:rPr>
          <w:rFonts w:ascii="Arial" w:hAnsi="Arial" w:cs="Arial"/>
          <w:sz w:val="22"/>
          <w:szCs w:val="22"/>
        </w:rPr>
        <w:t xml:space="preserve">: waar staat de overheid wel/niet voor? </w:t>
      </w:r>
    </w:p>
    <w:p w:rsidR="003B6B6B" w:rsidRPr="004E38BE" w:rsidRDefault="003B6B6B" w:rsidP="0019033D">
      <w:pPr>
        <w:numPr>
          <w:ilvl w:val="0"/>
          <w:numId w:val="28"/>
        </w:numPr>
        <w:rPr>
          <w:rFonts w:ascii="Arial" w:hAnsi="Arial" w:cs="Arial"/>
          <w:sz w:val="22"/>
          <w:szCs w:val="22"/>
        </w:rPr>
      </w:pPr>
      <w:r w:rsidRPr="004E38BE">
        <w:rPr>
          <w:rFonts w:ascii="Arial" w:hAnsi="Arial" w:cs="Arial"/>
          <w:sz w:val="22"/>
          <w:szCs w:val="22"/>
        </w:rPr>
        <w:t xml:space="preserve">Gepercipieerde legitimiteit: hoe kijken burgers naar de overheid? </w:t>
      </w:r>
    </w:p>
    <w:p w:rsidR="003B6B6B" w:rsidRPr="004E38BE" w:rsidRDefault="003B6B6B" w:rsidP="0019033D">
      <w:pPr>
        <w:numPr>
          <w:ilvl w:val="0"/>
          <w:numId w:val="28"/>
        </w:numPr>
        <w:rPr>
          <w:rFonts w:ascii="Arial" w:hAnsi="Arial" w:cs="Arial"/>
          <w:sz w:val="22"/>
          <w:szCs w:val="22"/>
        </w:rPr>
      </w:pPr>
      <w:r w:rsidRPr="004E38BE">
        <w:rPr>
          <w:rFonts w:ascii="Arial" w:hAnsi="Arial" w:cs="Arial"/>
          <w:sz w:val="22"/>
          <w:szCs w:val="22"/>
        </w:rPr>
        <w:t xml:space="preserve">Communicatieprogramma: waar liggen de kansen om de grondtoon te communiceren? </w:t>
      </w:r>
    </w:p>
    <w:p w:rsidR="003B6B6B" w:rsidRPr="004E38BE" w:rsidRDefault="003B6B6B" w:rsidP="0019033D">
      <w:pPr>
        <w:numPr>
          <w:ilvl w:val="0"/>
          <w:numId w:val="28"/>
        </w:numPr>
        <w:rPr>
          <w:rFonts w:ascii="Arial" w:hAnsi="Arial" w:cs="Arial"/>
          <w:sz w:val="22"/>
          <w:szCs w:val="22"/>
        </w:rPr>
      </w:pPr>
      <w:r w:rsidRPr="004E38BE">
        <w:rPr>
          <w:rFonts w:ascii="Arial" w:hAnsi="Arial" w:cs="Arial"/>
          <w:sz w:val="22"/>
          <w:szCs w:val="22"/>
        </w:rPr>
        <w:t>De vertaling in middelen: hoe kan de overheid als eenheid optreden?    </w:t>
      </w:r>
    </w:p>
    <w:p w:rsidR="003B6B6B" w:rsidRDefault="003B6B6B" w:rsidP="00114028">
      <w:pPr>
        <w:ind w:left="360"/>
      </w:pPr>
    </w:p>
    <w:p w:rsidR="003B6B6B" w:rsidRPr="004E38BE" w:rsidRDefault="003B6B6B" w:rsidP="00114028">
      <w:pPr>
        <w:rPr>
          <w:rFonts w:ascii="Arial" w:hAnsi="Arial" w:cs="Arial"/>
          <w:sz w:val="22"/>
          <w:szCs w:val="22"/>
        </w:rPr>
      </w:pPr>
      <w:r w:rsidRPr="004E38BE">
        <w:rPr>
          <w:rFonts w:ascii="Arial" w:hAnsi="Arial" w:cs="Arial"/>
          <w:sz w:val="22"/>
          <w:szCs w:val="22"/>
        </w:rPr>
        <w:t>De eerste twee vragen hebben vooral betrekking op een legitimiteitvraagstuk. De burger heeft verwachtingen van de overheid en vic</w:t>
      </w:r>
      <w:r>
        <w:rPr>
          <w:rFonts w:ascii="Arial" w:hAnsi="Arial" w:cs="Arial"/>
          <w:sz w:val="22"/>
          <w:szCs w:val="22"/>
        </w:rPr>
        <w:t xml:space="preserve">e </w:t>
      </w:r>
      <w:r w:rsidRPr="004E38BE">
        <w:rPr>
          <w:rFonts w:ascii="Arial" w:hAnsi="Arial" w:cs="Arial"/>
          <w:sz w:val="22"/>
          <w:szCs w:val="22"/>
        </w:rPr>
        <w:t xml:space="preserve">versa. De burger zal zich moeten herkennen in het beleid van de overheid, om overheidsbeleid legitiem te laten zijn. Is dit niet het geval, dan ontstaat er afstand tussen politiek en burger, de spreekwoordelijke kloof. Algemeen wordt onderkend dat in de hedendaagse situatie deze kloof realiteit is – dit is overigens ook in het rapport van Wallage aan de orde gekomen. </w:t>
      </w:r>
      <w:r w:rsidRPr="004E38BE">
        <w:rPr>
          <w:rFonts w:ascii="Arial" w:hAnsi="Arial" w:cs="Arial"/>
          <w:sz w:val="22"/>
          <w:szCs w:val="22"/>
        </w:rPr>
        <w:br/>
        <w:t>De laatste twee vragen gaan veel meer in op de middelen die er zijn om de grondtoon goed over het voetlicht te krijgen. Eén van de gekozen middelen is om in de overheidsuitingen eenduidigheid over te brengen door middel van het gebruik van de rijkshuisstijl en het rijkslogo.</w:t>
      </w:r>
    </w:p>
    <w:p w:rsidR="003B6B6B" w:rsidRPr="0096106B" w:rsidRDefault="003B6B6B" w:rsidP="0019033D">
      <w:pPr>
        <w:pStyle w:val="Heading3"/>
        <w:numPr>
          <w:ilvl w:val="2"/>
          <w:numId w:val="60"/>
        </w:numPr>
        <w:rPr>
          <w:i/>
          <w:iCs/>
          <w:sz w:val="22"/>
        </w:rPr>
      </w:pPr>
      <w:bookmarkStart w:id="166" w:name="_Toc259041480"/>
      <w:bookmarkStart w:id="167" w:name="_Toc260325989"/>
      <w:bookmarkStart w:id="168" w:name="_Toc261031369"/>
      <w:bookmarkStart w:id="169" w:name="_Toc261792932"/>
      <w:r w:rsidRPr="0096106B">
        <w:rPr>
          <w:i/>
          <w:iCs/>
          <w:sz w:val="22"/>
        </w:rPr>
        <w:t>Eén logo en de Vernieuwing Rijksdienst</w:t>
      </w:r>
      <w:bookmarkEnd w:id="166"/>
      <w:bookmarkEnd w:id="167"/>
      <w:bookmarkEnd w:id="168"/>
      <w:bookmarkEnd w:id="169"/>
    </w:p>
    <w:p w:rsidR="003B6B6B" w:rsidRPr="004E38BE" w:rsidRDefault="003B6B6B" w:rsidP="00114028">
      <w:pPr>
        <w:rPr>
          <w:rFonts w:ascii="Arial" w:hAnsi="Arial" w:cs="Arial"/>
          <w:sz w:val="22"/>
          <w:szCs w:val="22"/>
        </w:rPr>
      </w:pPr>
      <w:r w:rsidRPr="004E38BE">
        <w:rPr>
          <w:rFonts w:ascii="Arial" w:hAnsi="Arial" w:cs="Arial"/>
          <w:sz w:val="22"/>
          <w:szCs w:val="22"/>
        </w:rPr>
        <w:t>In 2006 is door de CG VoRa verder invulling gegeven aan de grondtoon. Er is aan verschillende onderzoeksbureaus gevraagd om een kernbelofte en kernboodschap voor de overheid te ontwikkelen (legitimiteitcampagne</w:t>
      </w:r>
      <w:r>
        <w:rPr>
          <w:rFonts w:ascii="Arial" w:hAnsi="Arial" w:cs="Arial"/>
          <w:sz w:val="22"/>
          <w:szCs w:val="22"/>
        </w:rPr>
        <w:t>)</w:t>
      </w:r>
      <w:r w:rsidRPr="004E38BE">
        <w:rPr>
          <w:rFonts w:ascii="Arial" w:hAnsi="Arial" w:cs="Arial"/>
          <w:sz w:val="22"/>
          <w:szCs w:val="22"/>
        </w:rPr>
        <w:t xml:space="preserve">. Ongeveer tegelijkertijd is een onderzoek gedaan naar de haalbaarheid en de financiële consequenties van de invoering van een rijksbreed logo en één huisstijl voor het rijk. De businesscase die hiervoor is opgesteld, bevatte voldoende aanknopingspunten om een start te maken met het ontwerpen van een rijkslogo. </w:t>
      </w:r>
    </w:p>
    <w:p w:rsidR="003B6B6B" w:rsidRDefault="003B6B6B" w:rsidP="00114028"/>
    <w:p w:rsidR="003B6B6B" w:rsidRPr="004E38BE" w:rsidRDefault="003B6B6B" w:rsidP="00114028">
      <w:pPr>
        <w:rPr>
          <w:rFonts w:ascii="Arial" w:hAnsi="Arial" w:cs="Arial"/>
          <w:sz w:val="22"/>
          <w:szCs w:val="22"/>
        </w:rPr>
      </w:pPr>
      <w:r w:rsidRPr="004E38BE">
        <w:rPr>
          <w:rFonts w:ascii="Arial" w:hAnsi="Arial" w:cs="Arial"/>
          <w:sz w:val="22"/>
          <w:szCs w:val="22"/>
        </w:rPr>
        <w:t>Begin 2007 is het kabinet Balkenende IV geïnstalleerd. Een belangrijke doelstelling die dit kabinet zichzelf heeft gesteld, is om de rijksdienst efficiënter en slagvaardiger te maken</w:t>
      </w:r>
      <w:r>
        <w:rPr>
          <w:rFonts w:ascii="Arial" w:hAnsi="Arial" w:cs="Arial"/>
          <w:sz w:val="22"/>
          <w:szCs w:val="22"/>
        </w:rPr>
        <w:t>.</w:t>
      </w:r>
      <w:r w:rsidRPr="00840181">
        <w:rPr>
          <w:rFonts w:ascii="Arial" w:hAnsi="Arial" w:cs="Arial"/>
          <w:sz w:val="22"/>
          <w:szCs w:val="22"/>
          <w:vertAlign w:val="superscript"/>
        </w:rPr>
        <w:footnoteReference w:id="14"/>
      </w:r>
      <w:r w:rsidRPr="00840181">
        <w:rPr>
          <w:rFonts w:ascii="Arial" w:hAnsi="Arial" w:cs="Arial"/>
          <w:sz w:val="22"/>
          <w:szCs w:val="22"/>
          <w:vertAlign w:val="superscript"/>
        </w:rPr>
        <w:t xml:space="preserve"> </w:t>
      </w:r>
      <w:r w:rsidRPr="004E38BE">
        <w:rPr>
          <w:rFonts w:ascii="Arial" w:hAnsi="Arial" w:cs="Arial"/>
          <w:sz w:val="22"/>
          <w:szCs w:val="22"/>
        </w:rPr>
        <w:t xml:space="preserve">Het kabinet heeft zich in dit voornemen laten leiden door de notitie </w:t>
      </w:r>
      <w:r>
        <w:rPr>
          <w:rFonts w:ascii="Arial" w:hAnsi="Arial" w:cs="Arial"/>
          <w:sz w:val="22"/>
          <w:szCs w:val="22"/>
        </w:rPr>
        <w:t xml:space="preserve">“De verkokering voorbij” </w:t>
      </w:r>
      <w:r w:rsidRPr="004E38BE">
        <w:rPr>
          <w:rFonts w:ascii="Arial" w:hAnsi="Arial" w:cs="Arial"/>
          <w:sz w:val="22"/>
          <w:szCs w:val="22"/>
        </w:rPr>
        <w:t>van de voorzitter van het SG-Overleg</w:t>
      </w:r>
      <w:r w:rsidRPr="00840181">
        <w:rPr>
          <w:rFonts w:ascii="Arial" w:hAnsi="Arial" w:cs="Arial"/>
          <w:sz w:val="22"/>
          <w:szCs w:val="22"/>
          <w:vertAlign w:val="superscript"/>
        </w:rPr>
        <w:footnoteReference w:id="15"/>
      </w:r>
      <w:r w:rsidRPr="00840181">
        <w:rPr>
          <w:rFonts w:ascii="Arial" w:hAnsi="Arial" w:cs="Arial"/>
          <w:sz w:val="22"/>
          <w:szCs w:val="22"/>
          <w:vertAlign w:val="superscript"/>
        </w:rPr>
        <w:t>.</w:t>
      </w:r>
    </w:p>
    <w:p w:rsidR="003B6B6B" w:rsidRPr="004E38BE" w:rsidRDefault="003B6B6B" w:rsidP="00114028">
      <w:pPr>
        <w:rPr>
          <w:rFonts w:ascii="Arial" w:hAnsi="Arial" w:cs="Arial"/>
          <w:sz w:val="22"/>
          <w:szCs w:val="22"/>
        </w:rPr>
      </w:pPr>
      <w:r w:rsidRPr="004E38BE">
        <w:rPr>
          <w:rFonts w:ascii="Arial" w:hAnsi="Arial" w:cs="Arial"/>
          <w:sz w:val="22"/>
          <w:szCs w:val="22"/>
        </w:rPr>
        <w:t xml:space="preserve">De operatie om de rijksdienst inderdaad slagvaardiger en efficiënter te maken heeft de titel ‘Vernieuwing Rijksdienst’ gekregen. Er is een aparte Secretaris-generaal (SG) aangesteld, die als taak heeft de vernieuwing door te voeren. Enerzijds vindt dit plaats door een bezuinigingstaakstelling, anderzijds worden interdepartementale initiatieven tot verdere samenwerking gestimuleerd. </w:t>
      </w:r>
    </w:p>
    <w:p w:rsidR="003B6B6B" w:rsidRPr="004E38BE" w:rsidRDefault="003B6B6B" w:rsidP="00114028">
      <w:pPr>
        <w:rPr>
          <w:rFonts w:ascii="Arial" w:hAnsi="Arial" w:cs="Arial"/>
          <w:sz w:val="22"/>
          <w:szCs w:val="22"/>
        </w:rPr>
      </w:pPr>
    </w:p>
    <w:p w:rsidR="003B6B6B" w:rsidRPr="004E38BE" w:rsidRDefault="003B6B6B" w:rsidP="00114028">
      <w:pPr>
        <w:rPr>
          <w:rFonts w:ascii="Arial" w:hAnsi="Arial" w:cs="Arial"/>
          <w:sz w:val="22"/>
          <w:szCs w:val="22"/>
        </w:rPr>
      </w:pPr>
      <w:r w:rsidRPr="004E38BE">
        <w:rPr>
          <w:rFonts w:ascii="Arial" w:hAnsi="Arial" w:cs="Arial"/>
          <w:sz w:val="22"/>
          <w:szCs w:val="22"/>
        </w:rPr>
        <w:t xml:space="preserve">Het rijkslogo werd op het moment dat de vernieuwing van de rijksdienst van start ging reeds ontwikkeld, maar was nog niet klaar. Ook diende de Ministerraad (MR) nog een besluit te nemen over de invoering van de huisstijl en het logo. Vanwege het interdepartementale karakter, de grootschaligheid en zichtbaarheid van de invoering en de samenwerking die tussen departementen nodig is, is het project 1 Logo als voorbeeldproject benoemd voor de vernieuwing rijksdienst. De SG Vernieuwing Rijksdienst heeft de invoering van één huisstijl en logo feitelijk geadopteerd en ondersteunt dit project </w:t>
      </w:r>
      <w:r>
        <w:rPr>
          <w:rFonts w:ascii="Arial" w:hAnsi="Arial" w:cs="Arial"/>
          <w:sz w:val="22"/>
          <w:szCs w:val="22"/>
        </w:rPr>
        <w:t xml:space="preserve">ook </w:t>
      </w:r>
      <w:r w:rsidRPr="004E38BE">
        <w:rPr>
          <w:rFonts w:ascii="Arial" w:hAnsi="Arial" w:cs="Arial"/>
          <w:sz w:val="22"/>
          <w:szCs w:val="22"/>
        </w:rPr>
        <w:t xml:space="preserve">financieel. Het opdrachtgeverschap van de VoRa is beperkter geworden. Dit heeft tevens gevolgen gehad voor de beleidsdoelstelling van de huisstijl. Waar de invoering van één huisstijl in eerste instantie gekoppeld zat aan de grondtoon voor het rijk, is de doelstelling meer richting de </w:t>
      </w:r>
      <w:r>
        <w:rPr>
          <w:rFonts w:ascii="Arial" w:hAnsi="Arial" w:cs="Arial"/>
          <w:sz w:val="22"/>
          <w:szCs w:val="22"/>
        </w:rPr>
        <w:t xml:space="preserve">realisatie van </w:t>
      </w:r>
      <w:r w:rsidRPr="004E38BE">
        <w:rPr>
          <w:rFonts w:ascii="Arial" w:hAnsi="Arial" w:cs="Arial"/>
          <w:sz w:val="22"/>
          <w:szCs w:val="22"/>
        </w:rPr>
        <w:t xml:space="preserve">uniformiteit binnen de </w:t>
      </w:r>
      <w:r>
        <w:rPr>
          <w:rFonts w:ascii="Arial" w:hAnsi="Arial" w:cs="Arial"/>
          <w:sz w:val="22"/>
          <w:szCs w:val="22"/>
        </w:rPr>
        <w:t>Rijksoverheid</w:t>
      </w:r>
      <w:r w:rsidRPr="004E38BE">
        <w:rPr>
          <w:rFonts w:ascii="Arial" w:hAnsi="Arial" w:cs="Arial"/>
          <w:sz w:val="22"/>
          <w:szCs w:val="22"/>
        </w:rPr>
        <w:t xml:space="preserve"> verschoven.   </w:t>
      </w:r>
    </w:p>
    <w:p w:rsidR="003B6B6B" w:rsidRPr="004E38BE" w:rsidRDefault="003B6B6B" w:rsidP="00114028">
      <w:pPr>
        <w:rPr>
          <w:rFonts w:ascii="Arial" w:hAnsi="Arial" w:cs="Arial"/>
          <w:sz w:val="22"/>
          <w:szCs w:val="22"/>
        </w:rPr>
      </w:pPr>
    </w:p>
    <w:p w:rsidR="003B6B6B" w:rsidRPr="004E38BE" w:rsidRDefault="003B6B6B" w:rsidP="00114028">
      <w:pPr>
        <w:rPr>
          <w:rFonts w:ascii="Arial" w:hAnsi="Arial" w:cs="Arial"/>
          <w:sz w:val="22"/>
          <w:szCs w:val="22"/>
        </w:rPr>
      </w:pPr>
      <w:r w:rsidRPr="004E38BE">
        <w:rPr>
          <w:rFonts w:ascii="Arial" w:hAnsi="Arial" w:cs="Arial"/>
          <w:sz w:val="22"/>
          <w:szCs w:val="22"/>
        </w:rPr>
        <w:t>In juli 2007 is de invoering van de huisstijl behandeld in de MR. De voorgestelde uitgangspunten, het uitvoeringsdomein, de fasering, de organisatie, financiering en bestuurlijke verankering zijn in deze MR geaccordeerd.</w:t>
      </w:r>
      <w:r w:rsidRPr="00840181">
        <w:rPr>
          <w:rFonts w:ascii="Arial" w:hAnsi="Arial" w:cs="Arial"/>
          <w:sz w:val="22"/>
          <w:szCs w:val="22"/>
          <w:vertAlign w:val="superscript"/>
        </w:rPr>
        <w:footnoteReference w:id="16"/>
      </w:r>
      <w:r w:rsidRPr="00840181">
        <w:rPr>
          <w:rFonts w:ascii="Arial" w:hAnsi="Arial" w:cs="Arial"/>
          <w:sz w:val="22"/>
          <w:szCs w:val="22"/>
          <w:vertAlign w:val="superscript"/>
        </w:rPr>
        <w:t xml:space="preserve"> </w:t>
      </w:r>
      <w:r w:rsidRPr="004E38BE">
        <w:rPr>
          <w:rFonts w:ascii="Arial" w:hAnsi="Arial" w:cs="Arial"/>
          <w:sz w:val="22"/>
          <w:szCs w:val="22"/>
        </w:rPr>
        <w:t xml:space="preserve">De oprichting van </w:t>
      </w:r>
      <w:r>
        <w:rPr>
          <w:rFonts w:ascii="Arial" w:hAnsi="Arial" w:cs="Arial"/>
          <w:sz w:val="22"/>
          <w:szCs w:val="22"/>
        </w:rPr>
        <w:t xml:space="preserve">het </w:t>
      </w:r>
      <w:r w:rsidRPr="004E38BE">
        <w:rPr>
          <w:rFonts w:ascii="Arial" w:hAnsi="Arial" w:cs="Arial"/>
          <w:sz w:val="22"/>
          <w:szCs w:val="22"/>
        </w:rPr>
        <w:t>project 1 Logo onder de vlag van de Rijksvoorlichtingsdienst werd ingezet.</w:t>
      </w:r>
    </w:p>
    <w:p w:rsidR="003B6B6B" w:rsidRDefault="003B6B6B" w:rsidP="00114028"/>
    <w:p w:rsidR="003B6B6B" w:rsidRPr="003301E7" w:rsidRDefault="003B6B6B" w:rsidP="0019033D">
      <w:pPr>
        <w:pStyle w:val="Heading3"/>
        <w:numPr>
          <w:ilvl w:val="2"/>
          <w:numId w:val="60"/>
        </w:numPr>
        <w:rPr>
          <w:i/>
          <w:iCs/>
          <w:sz w:val="22"/>
        </w:rPr>
      </w:pPr>
      <w:bookmarkStart w:id="170" w:name="_Toc259041481"/>
      <w:bookmarkStart w:id="171" w:name="_Toc260325990"/>
      <w:bookmarkStart w:id="172" w:name="_Toc261031370"/>
      <w:bookmarkStart w:id="173" w:name="_Toc261792933"/>
      <w:r w:rsidRPr="003301E7">
        <w:rPr>
          <w:i/>
          <w:iCs/>
          <w:sz w:val="22"/>
        </w:rPr>
        <w:t>De projectopdracht 1 Logo</w:t>
      </w:r>
      <w:bookmarkEnd w:id="170"/>
      <w:bookmarkEnd w:id="171"/>
      <w:bookmarkEnd w:id="172"/>
      <w:bookmarkEnd w:id="173"/>
    </w:p>
    <w:p w:rsidR="003B6B6B" w:rsidRPr="00BB0B7A" w:rsidRDefault="003B6B6B" w:rsidP="00114028">
      <w:pPr>
        <w:rPr>
          <w:rFonts w:ascii="Arial" w:hAnsi="Arial" w:cs="Arial"/>
          <w:sz w:val="22"/>
          <w:szCs w:val="22"/>
        </w:rPr>
      </w:pPr>
      <w:r>
        <w:rPr>
          <w:rFonts w:ascii="Arial" w:hAnsi="Arial" w:cs="Arial"/>
          <w:sz w:val="22"/>
          <w:szCs w:val="22"/>
        </w:rPr>
        <w:t>In het plan van aanpak van project 1 Logo is hierover het volgende opgenomen. “</w:t>
      </w:r>
      <w:r w:rsidRPr="00BB0B7A">
        <w:rPr>
          <w:rFonts w:ascii="Arial" w:hAnsi="Arial" w:cs="Arial"/>
          <w:sz w:val="22"/>
          <w:szCs w:val="22"/>
        </w:rPr>
        <w:t>Het kabinet h</w:t>
      </w:r>
      <w:r>
        <w:rPr>
          <w:rFonts w:ascii="Arial" w:hAnsi="Arial" w:cs="Arial"/>
          <w:sz w:val="22"/>
          <w:szCs w:val="22"/>
        </w:rPr>
        <w:t>ad</w:t>
      </w:r>
      <w:r w:rsidRPr="00BB0B7A">
        <w:rPr>
          <w:rFonts w:ascii="Arial" w:hAnsi="Arial" w:cs="Arial"/>
          <w:sz w:val="22"/>
          <w:szCs w:val="22"/>
        </w:rPr>
        <w:t xml:space="preserve"> in h</w:t>
      </w:r>
      <w:r>
        <w:rPr>
          <w:rFonts w:ascii="Arial" w:hAnsi="Arial" w:cs="Arial"/>
          <w:sz w:val="22"/>
          <w:szCs w:val="22"/>
        </w:rPr>
        <w:t>aar</w:t>
      </w:r>
      <w:r w:rsidRPr="00BB0B7A">
        <w:rPr>
          <w:rFonts w:ascii="Arial" w:hAnsi="Arial" w:cs="Arial"/>
          <w:sz w:val="22"/>
          <w:szCs w:val="22"/>
        </w:rPr>
        <w:t xml:space="preserve"> Coalitieakkoord stevige ambities neergelegd voor de ontwikkeling van de overheidscommunicatie. Sleutelbegrippen als 'herkenbaar toegankelijk, eenduidig, ontkokerd en thematisch' g</w:t>
      </w:r>
      <w:r>
        <w:rPr>
          <w:rFonts w:ascii="Arial" w:hAnsi="Arial" w:cs="Arial"/>
          <w:sz w:val="22"/>
          <w:szCs w:val="22"/>
        </w:rPr>
        <w:t>aven</w:t>
      </w:r>
      <w:r w:rsidRPr="00BB0B7A">
        <w:rPr>
          <w:rFonts w:ascii="Arial" w:hAnsi="Arial" w:cs="Arial"/>
          <w:sz w:val="22"/>
          <w:szCs w:val="22"/>
        </w:rPr>
        <w:t xml:space="preserve"> deze ontwikkeling een inhoudelijke richting. Verder </w:t>
      </w:r>
      <w:r>
        <w:rPr>
          <w:rFonts w:ascii="Arial" w:hAnsi="Arial" w:cs="Arial"/>
          <w:sz w:val="22"/>
          <w:szCs w:val="22"/>
        </w:rPr>
        <w:t>is in het Coalitieakkoord opgenomen</w:t>
      </w:r>
      <w:r w:rsidRPr="00BB0B7A">
        <w:rPr>
          <w:rFonts w:ascii="Arial" w:hAnsi="Arial" w:cs="Arial"/>
          <w:sz w:val="22"/>
          <w:szCs w:val="22"/>
        </w:rPr>
        <w:t xml:space="preserve">: “De komende vier jaar wordt een samenhangende en transparante werkwijze nadrukkelijk nagestreefd.” Een noodzakelijke stap op de weg naar een eenduidige, herkenbare en toegankelijke </w:t>
      </w:r>
      <w:r>
        <w:rPr>
          <w:rFonts w:ascii="Arial" w:hAnsi="Arial" w:cs="Arial"/>
          <w:sz w:val="22"/>
          <w:szCs w:val="22"/>
        </w:rPr>
        <w:t>Rijksoverheid</w:t>
      </w:r>
      <w:r w:rsidRPr="00BB0B7A">
        <w:rPr>
          <w:rFonts w:ascii="Arial" w:hAnsi="Arial" w:cs="Arial"/>
          <w:sz w:val="22"/>
          <w:szCs w:val="22"/>
        </w:rPr>
        <w:t xml:space="preserve"> is de invoering van een rijksbreed logo en de daaraan gekoppelde huisstijl. Een andere noodzakelijke stap is uitleggen waar de </w:t>
      </w:r>
      <w:r>
        <w:rPr>
          <w:rFonts w:ascii="Arial" w:hAnsi="Arial" w:cs="Arial"/>
          <w:sz w:val="22"/>
          <w:szCs w:val="22"/>
        </w:rPr>
        <w:t>Rijksoverheid</w:t>
      </w:r>
      <w:r w:rsidRPr="00BB0B7A">
        <w:rPr>
          <w:rFonts w:ascii="Arial" w:hAnsi="Arial" w:cs="Arial"/>
          <w:sz w:val="22"/>
          <w:szCs w:val="22"/>
        </w:rPr>
        <w:t xml:space="preserve"> voor staat: de grondtoon. Beide stappen zijn met elkaar verbonden: zodra je een logo met </w:t>
      </w:r>
      <w:r>
        <w:rPr>
          <w:rFonts w:ascii="Arial" w:hAnsi="Arial" w:cs="Arial"/>
          <w:sz w:val="22"/>
          <w:szCs w:val="22"/>
        </w:rPr>
        <w:t>Rijksoverheid</w:t>
      </w:r>
      <w:r w:rsidRPr="00BB0B7A">
        <w:rPr>
          <w:rFonts w:ascii="Arial" w:hAnsi="Arial" w:cs="Arial"/>
          <w:sz w:val="22"/>
          <w:szCs w:val="22"/>
        </w:rPr>
        <w:t xml:space="preserve"> als afzender laat zien, is het noodzakelijk om uit te leggen waar die </w:t>
      </w:r>
      <w:r>
        <w:rPr>
          <w:rFonts w:ascii="Arial" w:hAnsi="Arial" w:cs="Arial"/>
          <w:sz w:val="22"/>
          <w:szCs w:val="22"/>
        </w:rPr>
        <w:t>Rijksoverheid</w:t>
      </w:r>
      <w:r w:rsidRPr="00BB0B7A">
        <w:rPr>
          <w:rFonts w:ascii="Arial" w:hAnsi="Arial" w:cs="Arial"/>
          <w:sz w:val="22"/>
          <w:szCs w:val="22"/>
        </w:rPr>
        <w:t xml:space="preserve"> dan voor staat. En vertellen waar de </w:t>
      </w:r>
      <w:r>
        <w:rPr>
          <w:rFonts w:ascii="Arial" w:hAnsi="Arial" w:cs="Arial"/>
          <w:sz w:val="22"/>
          <w:szCs w:val="22"/>
        </w:rPr>
        <w:t>Rijksoverheid</w:t>
      </w:r>
      <w:r w:rsidRPr="00BB0B7A">
        <w:rPr>
          <w:rFonts w:ascii="Arial" w:hAnsi="Arial" w:cs="Arial"/>
          <w:sz w:val="22"/>
          <w:szCs w:val="22"/>
        </w:rPr>
        <w:t xml:space="preserve"> voor staat zonder een eenduidig beeld van die </w:t>
      </w:r>
      <w:r>
        <w:rPr>
          <w:rFonts w:ascii="Arial" w:hAnsi="Arial" w:cs="Arial"/>
          <w:sz w:val="22"/>
          <w:szCs w:val="22"/>
        </w:rPr>
        <w:t>Rijksoverheid</w:t>
      </w:r>
      <w:r w:rsidRPr="00BB0B7A">
        <w:rPr>
          <w:rFonts w:ascii="Arial" w:hAnsi="Arial" w:cs="Arial"/>
          <w:sz w:val="22"/>
          <w:szCs w:val="22"/>
        </w:rPr>
        <w:t>, is niet geloofwaardig. Immers: ‘zien is geloven’</w:t>
      </w:r>
      <w:r w:rsidRPr="00840181">
        <w:rPr>
          <w:rFonts w:ascii="Arial" w:hAnsi="Arial" w:cs="Arial"/>
          <w:sz w:val="22"/>
          <w:szCs w:val="22"/>
          <w:vertAlign w:val="superscript"/>
        </w:rPr>
        <w:footnoteReference w:id="17"/>
      </w:r>
      <w:r w:rsidRPr="00840181">
        <w:rPr>
          <w:rFonts w:ascii="Arial" w:hAnsi="Arial" w:cs="Arial"/>
          <w:sz w:val="22"/>
          <w:szCs w:val="22"/>
          <w:vertAlign w:val="superscript"/>
        </w:rPr>
        <w:t>.</w:t>
      </w:r>
      <w:r w:rsidRPr="00BB0B7A">
        <w:rPr>
          <w:rFonts w:ascii="Arial" w:hAnsi="Arial" w:cs="Arial"/>
          <w:sz w:val="22"/>
          <w:szCs w:val="22"/>
        </w:rPr>
        <w:t xml:space="preserve"> </w:t>
      </w:r>
    </w:p>
    <w:p w:rsidR="003B6B6B" w:rsidRPr="00BB0B7A" w:rsidRDefault="003B6B6B" w:rsidP="00114028">
      <w:pPr>
        <w:rPr>
          <w:rFonts w:ascii="Arial" w:hAnsi="Arial" w:cs="Arial"/>
          <w:sz w:val="22"/>
          <w:szCs w:val="22"/>
        </w:rPr>
      </w:pPr>
    </w:p>
    <w:p w:rsidR="003B6B6B" w:rsidRDefault="003B6B6B" w:rsidP="00114028">
      <w:r w:rsidRPr="00BB0B7A">
        <w:rPr>
          <w:rFonts w:ascii="Arial" w:hAnsi="Arial" w:cs="Arial"/>
          <w:sz w:val="22"/>
          <w:szCs w:val="22"/>
        </w:rPr>
        <w:t xml:space="preserve">Op dit moment zien de mensen door de bomen het bos niet meer en de verscheidene organisaties van de </w:t>
      </w:r>
      <w:r>
        <w:rPr>
          <w:rFonts w:ascii="Arial" w:hAnsi="Arial" w:cs="Arial"/>
          <w:sz w:val="22"/>
          <w:szCs w:val="22"/>
        </w:rPr>
        <w:t>Rijksoverheid</w:t>
      </w:r>
      <w:r w:rsidRPr="00BB0B7A">
        <w:rPr>
          <w:rFonts w:ascii="Arial" w:hAnsi="Arial" w:cs="Arial"/>
          <w:sz w:val="22"/>
          <w:szCs w:val="22"/>
        </w:rPr>
        <w:t xml:space="preserve"> positioneren zich eerder ten opzichte van elkaar (als 'concurrenten') dan met elkaar.</w:t>
      </w:r>
    </w:p>
    <w:p w:rsidR="003B6B6B" w:rsidRDefault="003B6B6B" w:rsidP="00114028"/>
    <w:p w:rsidR="003B6B6B" w:rsidRDefault="003B6B6B" w:rsidP="00564A0D">
      <w:pPr>
        <w:pStyle w:val="Figuurscriptie"/>
      </w:pPr>
      <w:r>
        <w:t>Figuur 4.1</w:t>
      </w:r>
      <w:r>
        <w:tab/>
      </w:r>
      <w:r w:rsidRPr="00564A0D">
        <w:rPr>
          <w:i/>
        </w:rPr>
        <w:t>Wall of shame</w:t>
      </w:r>
      <w:r>
        <w:t>: weergave van bestaande logo’s Rijksoverheid</w:t>
      </w:r>
    </w:p>
    <w:p w:rsidR="003B6B6B" w:rsidRDefault="003B6B6B" w:rsidP="00564A0D">
      <w:pPr>
        <w:pStyle w:val="Figuurscriptie"/>
      </w:pPr>
    </w:p>
    <w:p w:rsidR="003B6B6B" w:rsidRDefault="003B6B6B" w:rsidP="00114028">
      <w:pPr>
        <w:rPr>
          <w:noProof/>
          <w:lang w:val="en-US" w:eastAsia="en-US"/>
        </w:rPr>
      </w:pPr>
      <w:bookmarkStart w:id="174" w:name="EersteBijlage"/>
      <w:r w:rsidRPr="007C621C">
        <w:rPr>
          <w:noProof/>
          <w:lang w:val="en-US" w:eastAsia="en-US"/>
        </w:rPr>
        <w:pict>
          <v:shape id="Afbeelding 15" o:spid="_x0000_i1029" type="#_x0000_t75" style="width:372pt;height:229.5pt;visibility:visible">
            <v:imagedata r:id="rId14" o:title=""/>
          </v:shape>
        </w:pict>
      </w:r>
      <w:bookmarkEnd w:id="174"/>
    </w:p>
    <w:p w:rsidR="003B6B6B" w:rsidRPr="00B64470" w:rsidRDefault="003B6B6B" w:rsidP="00114028">
      <w:pPr>
        <w:rPr>
          <w:rFonts w:ascii="Arial" w:hAnsi="Arial" w:cs="Arial"/>
          <w:sz w:val="20"/>
          <w:szCs w:val="20"/>
        </w:rPr>
      </w:pPr>
      <w:r w:rsidRPr="00B64470">
        <w:rPr>
          <w:rFonts w:ascii="Arial" w:hAnsi="Arial" w:cs="Arial"/>
          <w:noProof/>
          <w:sz w:val="20"/>
          <w:szCs w:val="20"/>
          <w:lang w:eastAsia="en-US"/>
        </w:rPr>
        <w:t>(Bron: plan van aanpak project 1 Logo)</w:t>
      </w:r>
    </w:p>
    <w:p w:rsidR="003B6B6B" w:rsidRDefault="003B6B6B" w:rsidP="00114028">
      <w:pPr>
        <w:rPr>
          <w:i/>
        </w:rPr>
      </w:pPr>
    </w:p>
    <w:p w:rsidR="003B6B6B" w:rsidRPr="00BB0B7A" w:rsidRDefault="003B6B6B" w:rsidP="00114028">
      <w:pPr>
        <w:rPr>
          <w:rFonts w:ascii="Arial" w:hAnsi="Arial" w:cs="Arial"/>
          <w:sz w:val="22"/>
          <w:szCs w:val="22"/>
        </w:rPr>
      </w:pPr>
      <w:r w:rsidRPr="00BB0B7A">
        <w:rPr>
          <w:rFonts w:ascii="Arial" w:hAnsi="Arial" w:cs="Arial"/>
          <w:sz w:val="22"/>
          <w:szCs w:val="22"/>
        </w:rPr>
        <w:t xml:space="preserve">Beide punten versterken het gangbare beeld van verkokering, vergroten de verwarring bij een groeiende groep mensen over taken en rollen van de </w:t>
      </w:r>
      <w:r>
        <w:rPr>
          <w:rFonts w:ascii="Arial" w:hAnsi="Arial" w:cs="Arial"/>
          <w:sz w:val="22"/>
          <w:szCs w:val="22"/>
        </w:rPr>
        <w:t>Rijksoverheid</w:t>
      </w:r>
      <w:r w:rsidRPr="00BB0B7A">
        <w:rPr>
          <w:rFonts w:ascii="Arial" w:hAnsi="Arial" w:cs="Arial"/>
          <w:sz w:val="22"/>
          <w:szCs w:val="22"/>
        </w:rPr>
        <w:t xml:space="preserve"> en ze maken de overheidscommunicatie relatief ineffectief en inefficiënt. De invoering van een rijksbrede huisstijl lost dit alles niet voor eens en altijd op; wel is de invoering van een rijksbrede huisstijl randvoorwaardelijk voor een herkenbare en toegankelijke overheid. Daarbij is de rijksbrede huisstijl één van de dragers om ‘het verhaal van de </w:t>
      </w:r>
      <w:r>
        <w:rPr>
          <w:rFonts w:ascii="Arial" w:hAnsi="Arial" w:cs="Arial"/>
          <w:sz w:val="22"/>
          <w:szCs w:val="22"/>
        </w:rPr>
        <w:t>Rijksoverheid</w:t>
      </w:r>
      <w:r w:rsidRPr="00BB0B7A">
        <w:rPr>
          <w:rFonts w:ascii="Arial" w:hAnsi="Arial" w:cs="Arial"/>
          <w:sz w:val="22"/>
          <w:szCs w:val="22"/>
        </w:rPr>
        <w:t xml:space="preserve">’ (de </w:t>
      </w:r>
      <w:r w:rsidRPr="001012BF">
        <w:rPr>
          <w:rFonts w:ascii="Arial" w:hAnsi="Arial" w:cs="Arial"/>
          <w:i/>
          <w:sz w:val="22"/>
          <w:szCs w:val="22"/>
        </w:rPr>
        <w:t>corporate identity</w:t>
      </w:r>
      <w:r w:rsidRPr="00BB0B7A">
        <w:rPr>
          <w:rFonts w:ascii="Arial" w:hAnsi="Arial" w:cs="Arial"/>
          <w:sz w:val="22"/>
          <w:szCs w:val="22"/>
        </w:rPr>
        <w:t>) te kunnen vertellen. Ontkokering in beleid, uitvoering en dienstverlening kan niet zonder deze eenheid in communicatie.</w:t>
      </w:r>
    </w:p>
    <w:p w:rsidR="003B6B6B" w:rsidRPr="00BB0B7A" w:rsidRDefault="003B6B6B" w:rsidP="00114028">
      <w:pPr>
        <w:rPr>
          <w:rFonts w:ascii="Arial" w:hAnsi="Arial" w:cs="Arial"/>
          <w:sz w:val="22"/>
          <w:szCs w:val="22"/>
        </w:rPr>
      </w:pPr>
    </w:p>
    <w:p w:rsidR="003B6B6B" w:rsidRPr="00BB0B7A" w:rsidRDefault="003B6B6B" w:rsidP="00114028">
      <w:pPr>
        <w:rPr>
          <w:rFonts w:ascii="Arial" w:hAnsi="Arial" w:cs="Arial"/>
          <w:sz w:val="22"/>
          <w:szCs w:val="22"/>
        </w:rPr>
      </w:pPr>
      <w:r w:rsidRPr="00BB0B7A">
        <w:rPr>
          <w:rFonts w:ascii="Arial" w:hAnsi="Arial" w:cs="Arial"/>
          <w:sz w:val="22"/>
          <w:szCs w:val="22"/>
        </w:rPr>
        <w:t>Naast meer herkenbaarheid voor burgers levert implementatie van een rijksbrede huisstijl aantoonbare efficiencyvoordelen op. Daarmee past invoering bij de doelstellingen van het Programma Vernieuwing Rijksdienst van het kabinet; kwaliteitsverbetering en efficiencywinst. Als icoon voor samenwerkingsbereidheid vertegenwoordigt de overgang naar een rijksbreed logo in dit kader een belangrijke interne communicatieve kracht.</w:t>
      </w:r>
    </w:p>
    <w:p w:rsidR="003B6B6B" w:rsidRPr="00BB0B7A" w:rsidRDefault="003B6B6B" w:rsidP="00114028">
      <w:pPr>
        <w:rPr>
          <w:rFonts w:ascii="Arial" w:hAnsi="Arial" w:cs="Arial"/>
          <w:sz w:val="22"/>
          <w:szCs w:val="22"/>
        </w:rPr>
      </w:pPr>
    </w:p>
    <w:p w:rsidR="003B6B6B" w:rsidRPr="00BB0B7A" w:rsidRDefault="003B6B6B" w:rsidP="00114028">
      <w:pPr>
        <w:rPr>
          <w:rFonts w:ascii="Arial" w:hAnsi="Arial" w:cs="Arial"/>
          <w:sz w:val="22"/>
          <w:szCs w:val="22"/>
        </w:rPr>
      </w:pPr>
      <w:r w:rsidRPr="00BB0B7A">
        <w:rPr>
          <w:rFonts w:ascii="Arial" w:hAnsi="Arial" w:cs="Arial"/>
          <w:sz w:val="22"/>
          <w:szCs w:val="22"/>
        </w:rPr>
        <w:t xml:space="preserve">Daarom heeft de Ministerraad op 13 juli 2007 op verzoek van </w:t>
      </w:r>
      <w:r>
        <w:rPr>
          <w:rFonts w:ascii="Arial" w:hAnsi="Arial" w:cs="Arial"/>
          <w:sz w:val="22"/>
          <w:szCs w:val="22"/>
        </w:rPr>
        <w:t>stuurgroep</w:t>
      </w:r>
      <w:r w:rsidRPr="00BB0B7A">
        <w:rPr>
          <w:rFonts w:ascii="Arial" w:hAnsi="Arial" w:cs="Arial"/>
          <w:sz w:val="22"/>
          <w:szCs w:val="22"/>
        </w:rPr>
        <w:t xml:space="preserve"> 1 Logo ingestemd met het vormgeven en invoering van een rijksbreed logo en een daaraan gekoppeld huisstijl. In navolging van het besluit van de Ministerraad is een Europese aanbesteding gestart. De aanbesteding is eind 2007 gegund en het logo is op 21 december 2007 door de minister-president gepresenteerd. Hiermee is de aanbesteding afgerond en een nieuwe fase van het project gestart.</w:t>
      </w:r>
      <w:r>
        <w:rPr>
          <w:rFonts w:ascii="Arial" w:hAnsi="Arial" w:cs="Arial"/>
          <w:sz w:val="22"/>
          <w:szCs w:val="22"/>
        </w:rPr>
        <w:t>”</w:t>
      </w:r>
    </w:p>
    <w:p w:rsidR="003B6B6B" w:rsidRDefault="003B6B6B" w:rsidP="00114028">
      <w:pPr>
        <w:rPr>
          <w:rFonts w:ascii="Arial" w:hAnsi="Arial" w:cs="Arial"/>
          <w:sz w:val="22"/>
          <w:szCs w:val="22"/>
        </w:rPr>
      </w:pPr>
    </w:p>
    <w:p w:rsidR="003B6B6B" w:rsidRDefault="003B6B6B" w:rsidP="00114028">
      <w:pPr>
        <w:rPr>
          <w:rFonts w:ascii="Arial" w:hAnsi="Arial" w:cs="Arial"/>
          <w:sz w:val="22"/>
          <w:szCs w:val="22"/>
        </w:rPr>
      </w:pPr>
      <w:r>
        <w:rPr>
          <w:rFonts w:ascii="Arial" w:hAnsi="Arial" w:cs="Arial"/>
          <w:sz w:val="22"/>
          <w:szCs w:val="22"/>
        </w:rPr>
        <w:t xml:space="preserve">Met het </w:t>
      </w:r>
      <w:r w:rsidRPr="0090667E">
        <w:rPr>
          <w:rFonts w:ascii="Arial" w:hAnsi="Arial" w:cs="Arial"/>
          <w:i/>
          <w:sz w:val="22"/>
          <w:szCs w:val="22"/>
        </w:rPr>
        <w:t>adopteren</w:t>
      </w:r>
      <w:r>
        <w:rPr>
          <w:rFonts w:ascii="Arial" w:hAnsi="Arial" w:cs="Arial"/>
          <w:sz w:val="22"/>
          <w:szCs w:val="22"/>
        </w:rPr>
        <w:t xml:space="preserve"> van het project 1 Logo in de Vernieuwing Rijksdienst verschoof de beleidsdoelstelling meer richting de realisatie van uniformiteit binnen de Rijksoverheid. </w:t>
      </w:r>
    </w:p>
    <w:p w:rsidR="003B6B6B" w:rsidRDefault="003B6B6B" w:rsidP="00114028">
      <w:pPr>
        <w:rPr>
          <w:rFonts w:ascii="Arial" w:hAnsi="Arial" w:cs="Arial"/>
          <w:sz w:val="22"/>
          <w:szCs w:val="22"/>
        </w:rPr>
      </w:pPr>
      <w:r>
        <w:rPr>
          <w:rFonts w:ascii="Arial" w:hAnsi="Arial" w:cs="Arial"/>
          <w:sz w:val="22"/>
          <w:szCs w:val="22"/>
        </w:rPr>
        <w:t>De projectgroep 1 Logo kreeg daardoor de volgende projectopdracht mee:</w:t>
      </w:r>
    </w:p>
    <w:p w:rsidR="003B6B6B" w:rsidRDefault="003B6B6B" w:rsidP="00114028">
      <w:pPr>
        <w:rPr>
          <w:rFonts w:ascii="Arial" w:hAnsi="Arial" w:cs="Arial"/>
          <w:sz w:val="22"/>
          <w:szCs w:val="22"/>
        </w:rPr>
      </w:pPr>
    </w:p>
    <w:p w:rsidR="003B6B6B" w:rsidRDefault="003B6B6B" w:rsidP="00114028">
      <w:pPr>
        <w:rPr>
          <w:rFonts w:ascii="Arial" w:hAnsi="Arial" w:cs="Arial"/>
          <w:i/>
          <w:sz w:val="22"/>
          <w:szCs w:val="22"/>
        </w:rPr>
      </w:pPr>
      <w:r w:rsidRPr="00C45CB8">
        <w:rPr>
          <w:rFonts w:ascii="Arial" w:hAnsi="Arial" w:cs="Arial"/>
          <w:i/>
          <w:sz w:val="22"/>
          <w:szCs w:val="22"/>
        </w:rPr>
        <w:t xml:space="preserve">Bijdragen aan een herkenbare, toegankelijke en eenduidige presentatie van de </w:t>
      </w:r>
      <w:r>
        <w:rPr>
          <w:rFonts w:ascii="Arial" w:hAnsi="Arial" w:cs="Arial"/>
          <w:i/>
          <w:sz w:val="22"/>
          <w:szCs w:val="22"/>
        </w:rPr>
        <w:t>Rijksoverheid</w:t>
      </w:r>
      <w:r w:rsidRPr="00C45CB8">
        <w:rPr>
          <w:rFonts w:ascii="Arial" w:hAnsi="Arial" w:cs="Arial"/>
          <w:i/>
          <w:sz w:val="22"/>
          <w:szCs w:val="22"/>
        </w:rPr>
        <w:t xml:space="preserve"> door het ontwikkelen, beschikbaar stellen en implementeren van een rijksbrede huisstijl bij alle deelnemende organisaties van de </w:t>
      </w:r>
      <w:r>
        <w:rPr>
          <w:rFonts w:ascii="Arial" w:hAnsi="Arial" w:cs="Arial"/>
          <w:i/>
          <w:sz w:val="22"/>
          <w:szCs w:val="22"/>
        </w:rPr>
        <w:t>Rijksoverheid</w:t>
      </w:r>
      <w:r w:rsidRPr="00C45CB8">
        <w:rPr>
          <w:rFonts w:ascii="Arial" w:hAnsi="Arial" w:cs="Arial"/>
          <w:i/>
          <w:sz w:val="22"/>
          <w:szCs w:val="22"/>
        </w:rPr>
        <w:t xml:space="preserve"> voor 1 januari 2011</w:t>
      </w:r>
      <w:r w:rsidRPr="00B123E7">
        <w:rPr>
          <w:rFonts w:ascii="Arial" w:hAnsi="Arial" w:cs="Arial"/>
          <w:sz w:val="22"/>
          <w:szCs w:val="22"/>
          <w:vertAlign w:val="superscript"/>
        </w:rPr>
        <w:footnoteReference w:id="18"/>
      </w:r>
      <w:r w:rsidRPr="00B123E7">
        <w:rPr>
          <w:rFonts w:ascii="Arial" w:hAnsi="Arial" w:cs="Arial"/>
          <w:i/>
          <w:sz w:val="22"/>
          <w:szCs w:val="22"/>
          <w:vertAlign w:val="superscript"/>
        </w:rPr>
        <w:t>.</w:t>
      </w:r>
      <w:r w:rsidRPr="00C45CB8">
        <w:rPr>
          <w:rFonts w:ascii="Arial" w:hAnsi="Arial" w:cs="Arial"/>
          <w:i/>
          <w:sz w:val="22"/>
          <w:szCs w:val="22"/>
        </w:rPr>
        <w:t xml:space="preserve"> </w:t>
      </w:r>
    </w:p>
    <w:p w:rsidR="003B6B6B" w:rsidRDefault="003B6B6B" w:rsidP="00114028">
      <w:pPr>
        <w:rPr>
          <w:rFonts w:ascii="Arial" w:hAnsi="Arial" w:cs="Arial"/>
          <w:i/>
          <w:sz w:val="22"/>
          <w:szCs w:val="22"/>
        </w:rPr>
      </w:pPr>
    </w:p>
    <w:p w:rsidR="003B6B6B" w:rsidRDefault="003B6B6B" w:rsidP="0019033D">
      <w:pPr>
        <w:pStyle w:val="Heading2"/>
        <w:numPr>
          <w:ilvl w:val="1"/>
          <w:numId w:val="60"/>
        </w:numPr>
      </w:pPr>
      <w:bookmarkStart w:id="175" w:name="_Toc261792934"/>
      <w:r>
        <w:t>Ex-postonderzoek</w:t>
      </w:r>
      <w:bookmarkEnd w:id="175"/>
    </w:p>
    <w:p w:rsidR="003B6B6B" w:rsidRPr="00DE1004" w:rsidRDefault="003B6B6B" w:rsidP="00D6123C">
      <w:pPr>
        <w:rPr>
          <w:rFonts w:ascii="Arial" w:hAnsi="Arial" w:cs="Arial"/>
          <w:sz w:val="22"/>
          <w:szCs w:val="22"/>
        </w:rPr>
      </w:pPr>
      <w:r w:rsidRPr="00DE1004">
        <w:rPr>
          <w:rFonts w:ascii="Arial" w:hAnsi="Arial" w:cs="Arial"/>
          <w:sz w:val="22"/>
          <w:szCs w:val="22"/>
        </w:rPr>
        <w:t xml:space="preserve">De </w:t>
      </w:r>
      <w:r>
        <w:rPr>
          <w:rFonts w:ascii="Arial" w:hAnsi="Arial" w:cs="Arial"/>
          <w:sz w:val="22"/>
          <w:szCs w:val="22"/>
        </w:rPr>
        <w:t>ex-postevaluatie</w:t>
      </w:r>
      <w:r w:rsidRPr="00DE1004">
        <w:rPr>
          <w:rFonts w:ascii="Arial" w:hAnsi="Arial" w:cs="Arial"/>
          <w:sz w:val="22"/>
          <w:szCs w:val="22"/>
        </w:rPr>
        <w:t xml:space="preserve"> geeft een oordeel over het succes van de projectgroep 1 Logo tot het moment 1 januari 2010. Dit succes wordt bepaald door de netwerksturing die de projectgroep 1 Logo toepast. </w:t>
      </w:r>
    </w:p>
    <w:p w:rsidR="003B6B6B" w:rsidRPr="00D6123C" w:rsidRDefault="003B6B6B" w:rsidP="00D6123C">
      <w:r w:rsidRPr="00DE1004">
        <w:rPr>
          <w:rFonts w:ascii="Arial" w:hAnsi="Arial" w:cs="Arial"/>
          <w:sz w:val="22"/>
          <w:szCs w:val="22"/>
        </w:rPr>
        <w:t>Het oordeel over succesvolle netwerksturing wordt afgelezen aan de hand van de realisatie van de (tussentijdse) projectdoelstellingen. De uitkomst wordt vervolgens verklaard door na te gaan in hoeverre de projectgroep 1 Logo heeft voldaan aan de twee afhankelijkheden voor succesvolle netwerksturing. De eerste afhankelijkheid is de acceptatie van de projectgroep 1 Logo als netwerkmanager. Er wordt in het onderzoek nagegaan of 1 Logo door de overige actoren is geaccepteerd in die rol. De tweede afhankelijkheid heeft betrekking op de interventies die de projectgroep 1 Logo als beoogd netwerkmanager heeft gepleegd. De interventie die passend te zijn op de specifieke situatie om effect te hebben. Aan de hand van een vergelijking tussen theoretisch passende interventies en daadwerkelijk toegepaste interventies wordt deze tweede afhankelijkheid beschouwd.</w:t>
      </w:r>
      <w:r w:rsidRPr="00DE1004">
        <w:rPr>
          <w:rFonts w:ascii="Arial" w:hAnsi="Arial" w:cs="Arial"/>
          <w:sz w:val="22"/>
          <w:szCs w:val="22"/>
        </w:rPr>
        <w:br/>
      </w:r>
    </w:p>
    <w:p w:rsidR="003B6B6B" w:rsidRPr="00494D83" w:rsidRDefault="003B6B6B" w:rsidP="0019033D">
      <w:pPr>
        <w:pStyle w:val="Heading3"/>
        <w:numPr>
          <w:ilvl w:val="2"/>
          <w:numId w:val="60"/>
        </w:numPr>
        <w:rPr>
          <w:i/>
          <w:iCs/>
          <w:sz w:val="22"/>
        </w:rPr>
      </w:pPr>
      <w:bookmarkStart w:id="176" w:name="_Toc259041483"/>
      <w:bookmarkStart w:id="177" w:name="_Toc260325993"/>
      <w:bookmarkStart w:id="178" w:name="_Toc261031372"/>
      <w:bookmarkStart w:id="179" w:name="_Toc261792935"/>
      <w:r>
        <w:rPr>
          <w:i/>
          <w:iCs/>
          <w:sz w:val="22"/>
        </w:rPr>
        <w:t>Tussentijdse resultaten en voortgang</w:t>
      </w:r>
      <w:bookmarkEnd w:id="176"/>
      <w:bookmarkEnd w:id="177"/>
      <w:bookmarkEnd w:id="178"/>
      <w:bookmarkEnd w:id="179"/>
    </w:p>
    <w:p w:rsidR="003B6B6B" w:rsidRDefault="003B6B6B" w:rsidP="00114028">
      <w:pPr>
        <w:rPr>
          <w:rFonts w:ascii="Arial" w:hAnsi="Arial" w:cs="Arial"/>
          <w:sz w:val="22"/>
          <w:szCs w:val="22"/>
        </w:rPr>
      </w:pPr>
      <w:r>
        <w:rPr>
          <w:rFonts w:ascii="Arial" w:hAnsi="Arial" w:cs="Arial"/>
          <w:sz w:val="22"/>
          <w:szCs w:val="22"/>
        </w:rPr>
        <w:t>Als voorbereiding op de uitvoering van de projectopdracht heeft de projectgroep 1 Logo een plan van aanpak opgesteld. Hierin is een aantal uitgangspunten opgenomen en de tussentijds op te leveren resultaten. Ook maakt een planning onderdeel uit van het plan van aanpak.</w:t>
      </w:r>
    </w:p>
    <w:p w:rsidR="003B6B6B" w:rsidRDefault="003B6B6B" w:rsidP="00114028">
      <w:pPr>
        <w:rPr>
          <w:rFonts w:ascii="Arial" w:hAnsi="Arial" w:cs="Arial"/>
          <w:sz w:val="22"/>
          <w:szCs w:val="22"/>
        </w:rPr>
      </w:pPr>
    </w:p>
    <w:p w:rsidR="003B6B6B" w:rsidRDefault="003B6B6B" w:rsidP="00114028">
      <w:pPr>
        <w:rPr>
          <w:rFonts w:ascii="Arial" w:hAnsi="Arial" w:cs="Arial"/>
          <w:sz w:val="22"/>
          <w:szCs w:val="22"/>
        </w:rPr>
      </w:pPr>
      <w:r>
        <w:rPr>
          <w:rFonts w:ascii="Arial" w:hAnsi="Arial" w:cs="Arial"/>
          <w:sz w:val="22"/>
          <w:szCs w:val="22"/>
        </w:rPr>
        <w:t xml:space="preserve">Een belangrijk uitgangspunt is geweest, dat een </w:t>
      </w:r>
      <w:r w:rsidRPr="00DE1004">
        <w:rPr>
          <w:rFonts w:ascii="Arial" w:hAnsi="Arial" w:cs="Arial"/>
          <w:i/>
          <w:sz w:val="22"/>
          <w:szCs w:val="22"/>
        </w:rPr>
        <w:t>big bang</w:t>
      </w:r>
      <w:r w:rsidRPr="00DE1004">
        <w:rPr>
          <w:rFonts w:ascii="Arial" w:hAnsi="Arial" w:cs="Arial"/>
          <w:sz w:val="22"/>
          <w:szCs w:val="22"/>
        </w:rPr>
        <w:t>,</w:t>
      </w:r>
      <w:r>
        <w:rPr>
          <w:rFonts w:ascii="Arial" w:hAnsi="Arial" w:cs="Arial"/>
          <w:i/>
          <w:sz w:val="22"/>
          <w:szCs w:val="22"/>
        </w:rPr>
        <w:t xml:space="preserve"> </w:t>
      </w:r>
      <w:r>
        <w:rPr>
          <w:rFonts w:ascii="Arial" w:hAnsi="Arial" w:cs="Arial"/>
          <w:sz w:val="22"/>
          <w:szCs w:val="22"/>
        </w:rPr>
        <w:t>waarbij alle organisaties binnen de Rijksoverheid op één moment de rijkshuisstijl geheel invoeren niet plaats zal vinden. De Rijksoverheid als geheel is hiervoor te complex en divers. Voor een succesvolle invoering van de rijksbrede huisstijl is het noodzakelijk aspecten als onder meer (financiële) realiteitszin, uitvoerbaarheid en departementale (functionele) wensen aan elkaar te koppelen.</w:t>
      </w:r>
    </w:p>
    <w:p w:rsidR="003B6B6B" w:rsidRDefault="003B6B6B" w:rsidP="00114028">
      <w:pPr>
        <w:rPr>
          <w:rFonts w:ascii="Arial" w:hAnsi="Arial" w:cs="Arial"/>
          <w:sz w:val="22"/>
          <w:szCs w:val="22"/>
        </w:rPr>
      </w:pPr>
      <w:r>
        <w:rPr>
          <w:rFonts w:ascii="Arial" w:hAnsi="Arial" w:cs="Arial"/>
          <w:sz w:val="22"/>
          <w:szCs w:val="22"/>
        </w:rPr>
        <w:t>De consequentie van deze keuze is, dat de invoering gefaseerd zal moeten plaatsvinden. Er wordt gewerkt met prioritaire groepen van organisaties en prioritaire groepen huisstijldragers. De projectorganisatie gaat ervan uit dat door met het aanbrengen van de fasering alle deelnemende organisaties het nieuwe logo en huisstijl ingevoerd hebben voor 1 januari 2011.</w:t>
      </w:r>
    </w:p>
    <w:p w:rsidR="003B6B6B" w:rsidRDefault="003B6B6B" w:rsidP="00114028">
      <w:pPr>
        <w:rPr>
          <w:rFonts w:ascii="Arial" w:hAnsi="Arial" w:cs="Arial"/>
          <w:sz w:val="22"/>
          <w:szCs w:val="22"/>
        </w:rPr>
      </w:pPr>
    </w:p>
    <w:p w:rsidR="003B6B6B" w:rsidRPr="001932D9" w:rsidRDefault="003B6B6B" w:rsidP="001932D9">
      <w:pPr>
        <w:pBdr>
          <w:top w:val="single" w:sz="4" w:space="1" w:color="auto"/>
          <w:left w:val="single" w:sz="4" w:space="4" w:color="auto"/>
          <w:bottom w:val="single" w:sz="4" w:space="1" w:color="auto"/>
          <w:right w:val="single" w:sz="4" w:space="4" w:color="auto"/>
        </w:pBdr>
        <w:rPr>
          <w:rFonts w:ascii="Arial" w:hAnsi="Arial" w:cs="Arial"/>
          <w:b/>
          <w:sz w:val="22"/>
          <w:szCs w:val="22"/>
        </w:rPr>
      </w:pPr>
      <w:r w:rsidRPr="001932D9">
        <w:rPr>
          <w:rFonts w:ascii="Arial" w:hAnsi="Arial" w:cs="Arial"/>
          <w:b/>
          <w:sz w:val="22"/>
          <w:szCs w:val="22"/>
        </w:rPr>
        <w:t>Uitgangspunten bij de rijkshuisstijl</w:t>
      </w:r>
    </w:p>
    <w:p w:rsidR="003B6B6B" w:rsidRPr="001932D9" w:rsidRDefault="003B6B6B" w:rsidP="001932D9">
      <w:pPr>
        <w:pBdr>
          <w:top w:val="single" w:sz="4" w:space="1" w:color="auto"/>
          <w:left w:val="single" w:sz="4" w:space="4" w:color="auto"/>
          <w:bottom w:val="single" w:sz="4" w:space="1" w:color="auto"/>
          <w:right w:val="single" w:sz="4" w:space="4" w:color="auto"/>
        </w:pBdr>
        <w:rPr>
          <w:rFonts w:ascii="Arial" w:hAnsi="Arial" w:cs="Arial"/>
          <w:sz w:val="22"/>
          <w:szCs w:val="22"/>
        </w:rPr>
      </w:pPr>
      <w:r w:rsidRPr="001932D9">
        <w:rPr>
          <w:rFonts w:ascii="Arial" w:hAnsi="Arial" w:cs="Arial"/>
          <w:sz w:val="22"/>
          <w:szCs w:val="22"/>
        </w:rPr>
        <w:t xml:space="preserve">Naast het uitgangspunt dat er geen </w:t>
      </w:r>
      <w:r w:rsidRPr="001932D9">
        <w:rPr>
          <w:rFonts w:ascii="Arial" w:hAnsi="Arial" w:cs="Arial"/>
          <w:i/>
          <w:sz w:val="22"/>
          <w:szCs w:val="22"/>
        </w:rPr>
        <w:t>big bang</w:t>
      </w:r>
      <w:r w:rsidRPr="001932D9">
        <w:rPr>
          <w:rFonts w:ascii="Arial" w:hAnsi="Arial" w:cs="Arial"/>
          <w:sz w:val="22"/>
          <w:szCs w:val="22"/>
        </w:rPr>
        <w:t xml:space="preserve"> plaatsvindt en er gekozen is voor gefaseerde invoering, zijn eveneens de onderstaande uitgangspunten gehanteerd. </w:t>
      </w:r>
    </w:p>
    <w:p w:rsidR="003B6B6B" w:rsidRPr="001932D9" w:rsidRDefault="003B6B6B" w:rsidP="001932D9">
      <w:pPr>
        <w:pBdr>
          <w:top w:val="single" w:sz="4" w:space="1" w:color="auto"/>
          <w:left w:val="single" w:sz="4" w:space="4" w:color="auto"/>
          <w:bottom w:val="single" w:sz="4" w:space="1" w:color="auto"/>
          <w:right w:val="single" w:sz="4" w:space="4" w:color="auto"/>
        </w:pBdr>
      </w:pPr>
    </w:p>
    <w:p w:rsidR="003B6B6B" w:rsidRPr="001932D9" w:rsidRDefault="003B6B6B" w:rsidP="00E23655">
      <w:pPr>
        <w:pStyle w:val="KorteopsOmmingTildes"/>
        <w:numPr>
          <w:ilvl w:val="0"/>
          <w:numId w:val="26"/>
        </w:numPr>
        <w:pBdr>
          <w:top w:val="single" w:sz="4" w:space="1" w:color="auto"/>
          <w:left w:val="single" w:sz="4" w:space="4" w:color="auto"/>
          <w:bottom w:val="single" w:sz="4" w:space="1" w:color="auto"/>
          <w:right w:val="single" w:sz="4" w:space="4" w:color="auto"/>
        </w:pBdr>
        <w:tabs>
          <w:tab w:val="clear" w:pos="240"/>
          <w:tab w:val="left" w:pos="360"/>
        </w:tabs>
        <w:rPr>
          <w:rFonts w:ascii="Arial" w:hAnsi="Arial" w:cs="Arial"/>
          <w:sz w:val="22"/>
          <w:szCs w:val="22"/>
          <w:lang w:eastAsia="nl-NL"/>
        </w:rPr>
      </w:pPr>
      <w:r w:rsidRPr="001932D9">
        <w:rPr>
          <w:rFonts w:ascii="Arial" w:hAnsi="Arial" w:cs="Arial"/>
          <w:sz w:val="22"/>
          <w:szCs w:val="22"/>
          <w:lang w:eastAsia="nl-NL"/>
        </w:rPr>
        <w:t>De opdracht is om de nieuwe huisstijl uiterlijk 1 januari 2011 geïmplementeerd te hebben bij alle deelnemende organisaties;</w:t>
      </w:r>
    </w:p>
    <w:p w:rsidR="003B6B6B" w:rsidRPr="001932D9" w:rsidRDefault="003B6B6B" w:rsidP="00E23655">
      <w:pPr>
        <w:pStyle w:val="KorteopsOmmingTildes"/>
        <w:numPr>
          <w:ilvl w:val="0"/>
          <w:numId w:val="26"/>
        </w:numPr>
        <w:pBdr>
          <w:top w:val="single" w:sz="4" w:space="1" w:color="auto"/>
          <w:left w:val="single" w:sz="4" w:space="4" w:color="auto"/>
          <w:bottom w:val="single" w:sz="4" w:space="1" w:color="auto"/>
          <w:right w:val="single" w:sz="4" w:space="4" w:color="auto"/>
        </w:pBdr>
        <w:tabs>
          <w:tab w:val="clear" w:pos="240"/>
          <w:tab w:val="left" w:pos="360"/>
        </w:tabs>
        <w:rPr>
          <w:rFonts w:ascii="Arial" w:hAnsi="Arial" w:cs="Arial"/>
          <w:sz w:val="22"/>
          <w:szCs w:val="22"/>
          <w:lang w:eastAsia="nl-NL"/>
        </w:rPr>
      </w:pPr>
      <w:r w:rsidRPr="001932D9">
        <w:rPr>
          <w:rFonts w:ascii="Arial" w:hAnsi="Arial" w:cs="Arial"/>
          <w:sz w:val="22"/>
          <w:szCs w:val="22"/>
          <w:lang w:eastAsia="nl-NL"/>
        </w:rPr>
        <w:t xml:space="preserve">Alle organisaties die rechtstreeks onder de ministeriële verantwoordelijkheid vallen, vallen binnen de scope van het beleidsinstrument; </w:t>
      </w:r>
    </w:p>
    <w:p w:rsidR="003B6B6B" w:rsidRPr="001932D9" w:rsidRDefault="003B6B6B" w:rsidP="00E23655">
      <w:pPr>
        <w:pStyle w:val="KorteopsOmmingTildes"/>
        <w:numPr>
          <w:ilvl w:val="0"/>
          <w:numId w:val="26"/>
        </w:numPr>
        <w:pBdr>
          <w:top w:val="single" w:sz="4" w:space="1" w:color="auto"/>
          <w:left w:val="single" w:sz="4" w:space="4" w:color="auto"/>
          <w:bottom w:val="single" w:sz="4" w:space="1" w:color="auto"/>
          <w:right w:val="single" w:sz="4" w:space="4" w:color="auto"/>
        </w:pBdr>
        <w:tabs>
          <w:tab w:val="clear" w:pos="240"/>
          <w:tab w:val="left" w:pos="360"/>
        </w:tabs>
        <w:rPr>
          <w:rFonts w:ascii="Arial" w:hAnsi="Arial" w:cs="Arial"/>
          <w:sz w:val="22"/>
          <w:szCs w:val="22"/>
          <w:lang w:eastAsia="nl-NL"/>
        </w:rPr>
      </w:pPr>
      <w:r w:rsidRPr="001932D9">
        <w:rPr>
          <w:rFonts w:ascii="Arial" w:hAnsi="Arial" w:cs="Arial"/>
          <w:sz w:val="22"/>
          <w:szCs w:val="22"/>
          <w:lang w:eastAsia="nl-NL"/>
        </w:rPr>
        <w:t>De nieuwe huisstijl komt niet naast bestaande huisstijlen, maar in plaats van bestaande huisstijlen;</w:t>
      </w:r>
    </w:p>
    <w:p w:rsidR="003B6B6B" w:rsidRPr="001932D9" w:rsidRDefault="003B6B6B" w:rsidP="00E23655">
      <w:pPr>
        <w:pStyle w:val="KorteopsOmmingTildes"/>
        <w:numPr>
          <w:ilvl w:val="0"/>
          <w:numId w:val="26"/>
        </w:numPr>
        <w:pBdr>
          <w:top w:val="single" w:sz="4" w:space="1" w:color="auto"/>
          <w:left w:val="single" w:sz="4" w:space="4" w:color="auto"/>
          <w:bottom w:val="single" w:sz="4" w:space="1" w:color="auto"/>
          <w:right w:val="single" w:sz="4" w:space="4" w:color="auto"/>
        </w:pBdr>
        <w:tabs>
          <w:tab w:val="clear" w:pos="240"/>
          <w:tab w:val="left" w:pos="360"/>
        </w:tabs>
        <w:rPr>
          <w:rFonts w:ascii="Arial" w:hAnsi="Arial" w:cs="Arial"/>
          <w:sz w:val="22"/>
          <w:szCs w:val="22"/>
          <w:lang w:eastAsia="nl-NL"/>
        </w:rPr>
      </w:pPr>
      <w:r w:rsidRPr="001932D9">
        <w:rPr>
          <w:rFonts w:ascii="Arial" w:hAnsi="Arial" w:cs="Arial"/>
          <w:sz w:val="22"/>
          <w:szCs w:val="22"/>
          <w:lang w:eastAsia="nl-NL"/>
        </w:rPr>
        <w:t xml:space="preserve">Voor de afzonderlijke organisaties is het mogelijk tekstueel herkenbaar te zijn; </w:t>
      </w:r>
    </w:p>
    <w:p w:rsidR="003B6B6B" w:rsidRPr="001932D9" w:rsidRDefault="003B6B6B" w:rsidP="00E23655">
      <w:pPr>
        <w:pStyle w:val="KorteopsOmmingTildes"/>
        <w:numPr>
          <w:ilvl w:val="0"/>
          <w:numId w:val="26"/>
        </w:numPr>
        <w:pBdr>
          <w:top w:val="single" w:sz="4" w:space="1" w:color="auto"/>
          <w:left w:val="single" w:sz="4" w:space="4" w:color="auto"/>
          <w:bottom w:val="single" w:sz="4" w:space="1" w:color="auto"/>
          <w:right w:val="single" w:sz="4" w:space="4" w:color="auto"/>
        </w:pBdr>
        <w:tabs>
          <w:tab w:val="clear" w:pos="240"/>
          <w:tab w:val="left" w:pos="360"/>
        </w:tabs>
        <w:rPr>
          <w:rFonts w:ascii="Arial" w:hAnsi="Arial" w:cs="Arial"/>
          <w:sz w:val="22"/>
          <w:szCs w:val="22"/>
          <w:lang w:eastAsia="nl-NL"/>
        </w:rPr>
      </w:pPr>
      <w:r w:rsidRPr="001932D9">
        <w:rPr>
          <w:rFonts w:ascii="Arial" w:hAnsi="Arial" w:cs="Arial"/>
          <w:sz w:val="22"/>
          <w:szCs w:val="22"/>
          <w:lang w:eastAsia="nl-NL"/>
        </w:rPr>
        <w:t>De rijksbrede huisstijl permitteert zich geen overdadige luxe-uitingen. In vormgeving, keuze voor lettertype en materiaal wordt kostenefficiëntie als criterium meegewogen;</w:t>
      </w:r>
    </w:p>
    <w:p w:rsidR="003B6B6B" w:rsidRPr="001932D9" w:rsidRDefault="003B6B6B" w:rsidP="00E23655">
      <w:pPr>
        <w:pStyle w:val="KorteopsOmmingTildes"/>
        <w:numPr>
          <w:ilvl w:val="0"/>
          <w:numId w:val="26"/>
        </w:numPr>
        <w:pBdr>
          <w:top w:val="single" w:sz="4" w:space="1" w:color="auto"/>
          <w:left w:val="single" w:sz="4" w:space="4" w:color="auto"/>
          <w:bottom w:val="single" w:sz="4" w:space="1" w:color="auto"/>
          <w:right w:val="single" w:sz="4" w:space="4" w:color="auto"/>
        </w:pBdr>
        <w:tabs>
          <w:tab w:val="clear" w:pos="240"/>
          <w:tab w:val="left" w:pos="360"/>
        </w:tabs>
        <w:rPr>
          <w:rFonts w:ascii="Arial" w:hAnsi="Arial" w:cs="Arial"/>
          <w:sz w:val="22"/>
          <w:szCs w:val="22"/>
          <w:lang w:eastAsia="nl-NL"/>
        </w:rPr>
      </w:pPr>
      <w:r w:rsidRPr="001932D9">
        <w:rPr>
          <w:rFonts w:ascii="Arial" w:hAnsi="Arial" w:cs="Arial"/>
          <w:sz w:val="22"/>
          <w:szCs w:val="22"/>
          <w:lang w:eastAsia="nl-NL"/>
        </w:rPr>
        <w:t xml:space="preserve">Voor de invoering wordt een lijst opgesteld van prioritaire organisaties. Deze organisaties voeren in het eerste jaar (met uitloop naar het tweede jaar) van de invoeringsfase de rijksbrede huisstijl in; </w:t>
      </w:r>
    </w:p>
    <w:p w:rsidR="003B6B6B" w:rsidRPr="001932D9" w:rsidRDefault="003B6B6B" w:rsidP="00E23655">
      <w:pPr>
        <w:pStyle w:val="KorteopsOmmingTildes"/>
        <w:numPr>
          <w:ilvl w:val="0"/>
          <w:numId w:val="26"/>
        </w:numPr>
        <w:pBdr>
          <w:top w:val="single" w:sz="4" w:space="1" w:color="auto"/>
          <w:left w:val="single" w:sz="4" w:space="4" w:color="auto"/>
          <w:bottom w:val="single" w:sz="4" w:space="1" w:color="auto"/>
          <w:right w:val="single" w:sz="4" w:space="4" w:color="auto"/>
        </w:pBdr>
        <w:tabs>
          <w:tab w:val="clear" w:pos="240"/>
          <w:tab w:val="left" w:pos="0"/>
          <w:tab w:val="left" w:pos="360"/>
        </w:tabs>
        <w:rPr>
          <w:rFonts w:ascii="Arial" w:hAnsi="Arial" w:cs="Arial"/>
          <w:sz w:val="22"/>
          <w:szCs w:val="22"/>
          <w:lang w:eastAsia="nl-NL"/>
        </w:rPr>
      </w:pPr>
      <w:r w:rsidRPr="001932D9">
        <w:rPr>
          <w:rFonts w:ascii="Arial" w:hAnsi="Arial" w:cs="Arial"/>
          <w:sz w:val="22"/>
          <w:szCs w:val="22"/>
          <w:lang w:eastAsia="nl-NL"/>
        </w:rPr>
        <w:t>De prioritaire organisaties zetten in de eerste fase van het project prioritaire huisstijldragers om in de rijksbrede huisstijl. Voor de niet-prioritaire huisstijldragers geldt dat er zo</w:t>
      </w:r>
      <w:r>
        <w:rPr>
          <w:rFonts w:ascii="Arial" w:hAnsi="Arial" w:cs="Arial"/>
          <w:sz w:val="22"/>
          <w:szCs w:val="22"/>
          <w:lang w:eastAsia="nl-NL"/>
        </w:rPr>
        <w:t xml:space="preserve"> </w:t>
      </w:r>
      <w:r w:rsidRPr="001932D9">
        <w:rPr>
          <w:rFonts w:ascii="Arial" w:hAnsi="Arial" w:cs="Arial"/>
          <w:sz w:val="22"/>
          <w:szCs w:val="22"/>
          <w:lang w:eastAsia="nl-NL"/>
        </w:rPr>
        <w:t>veel mogelijk aan omzetting van de huisstijldragers wordt gedaan op natuurlijke momenten. De niet-prioritaire organisaties dienen uiterlijk eind 2010 de rijkshuisstijl volledig te hebben geïmplementeerd;</w:t>
      </w:r>
    </w:p>
    <w:p w:rsidR="003B6B6B" w:rsidRPr="001932D9" w:rsidRDefault="003B6B6B" w:rsidP="00E23655">
      <w:pPr>
        <w:pStyle w:val="KorteopsOmmingTildes"/>
        <w:numPr>
          <w:ilvl w:val="0"/>
          <w:numId w:val="26"/>
        </w:numPr>
        <w:pBdr>
          <w:top w:val="single" w:sz="4" w:space="1" w:color="auto"/>
          <w:left w:val="single" w:sz="4" w:space="4" w:color="auto"/>
          <w:bottom w:val="single" w:sz="4" w:space="1" w:color="auto"/>
          <w:right w:val="single" w:sz="4" w:space="4" w:color="auto"/>
        </w:pBdr>
        <w:tabs>
          <w:tab w:val="clear" w:pos="240"/>
          <w:tab w:val="left" w:pos="360"/>
        </w:tabs>
        <w:rPr>
          <w:rFonts w:ascii="Arial" w:hAnsi="Arial" w:cs="Arial"/>
          <w:sz w:val="22"/>
          <w:szCs w:val="22"/>
          <w:lang w:eastAsia="nl-NL"/>
        </w:rPr>
      </w:pPr>
      <w:r w:rsidRPr="001932D9">
        <w:rPr>
          <w:rFonts w:ascii="Arial" w:hAnsi="Arial" w:cs="Arial"/>
          <w:sz w:val="22"/>
          <w:szCs w:val="22"/>
          <w:lang w:eastAsia="nl-NL"/>
        </w:rPr>
        <w:t>Vanaf de start van de invoering van de rijksbrede huisstijl worden er geen nieuwe huisstijlen meer ontwikkeld of ingevoerd door deelnemende organisaties;</w:t>
      </w:r>
    </w:p>
    <w:p w:rsidR="003B6B6B" w:rsidRPr="001932D9" w:rsidRDefault="003B6B6B" w:rsidP="00E23655">
      <w:pPr>
        <w:pStyle w:val="KorteopsOmmingTildes"/>
        <w:numPr>
          <w:ilvl w:val="0"/>
          <w:numId w:val="26"/>
        </w:numPr>
        <w:pBdr>
          <w:top w:val="single" w:sz="4" w:space="1" w:color="auto"/>
          <w:left w:val="single" w:sz="4" w:space="4" w:color="auto"/>
          <w:bottom w:val="single" w:sz="4" w:space="1" w:color="auto"/>
          <w:right w:val="single" w:sz="4" w:space="4" w:color="auto"/>
        </w:pBdr>
        <w:tabs>
          <w:tab w:val="clear" w:pos="240"/>
          <w:tab w:val="left" w:pos="360"/>
        </w:tabs>
        <w:rPr>
          <w:rFonts w:ascii="Arial" w:hAnsi="Arial" w:cs="Arial"/>
          <w:sz w:val="22"/>
          <w:szCs w:val="22"/>
          <w:lang w:eastAsia="nl-NL"/>
        </w:rPr>
      </w:pPr>
      <w:r w:rsidRPr="001932D9">
        <w:rPr>
          <w:rFonts w:ascii="Arial" w:hAnsi="Arial" w:cs="Arial"/>
          <w:sz w:val="22"/>
          <w:szCs w:val="22"/>
          <w:lang w:eastAsia="nl-NL"/>
        </w:rPr>
        <w:t xml:space="preserve">De ontwikkeling van de rijksbrede huisstijl wordt vanuit een gezamenlijk project ter hand genomen; </w:t>
      </w:r>
    </w:p>
    <w:p w:rsidR="003B6B6B" w:rsidRPr="001932D9" w:rsidRDefault="003B6B6B" w:rsidP="00E23655">
      <w:pPr>
        <w:pStyle w:val="KorteopsOmmingTildes"/>
        <w:numPr>
          <w:ilvl w:val="0"/>
          <w:numId w:val="26"/>
        </w:numPr>
        <w:pBdr>
          <w:top w:val="single" w:sz="4" w:space="1" w:color="auto"/>
          <w:left w:val="single" w:sz="4" w:space="4" w:color="auto"/>
          <w:bottom w:val="single" w:sz="4" w:space="1" w:color="auto"/>
          <w:right w:val="single" w:sz="4" w:space="4" w:color="auto"/>
        </w:pBdr>
        <w:tabs>
          <w:tab w:val="clear" w:pos="240"/>
          <w:tab w:val="left" w:pos="360"/>
        </w:tabs>
        <w:rPr>
          <w:rFonts w:ascii="Arial" w:hAnsi="Arial" w:cs="Arial"/>
          <w:sz w:val="22"/>
          <w:szCs w:val="22"/>
          <w:lang w:eastAsia="nl-NL"/>
        </w:rPr>
      </w:pPr>
      <w:r w:rsidRPr="001932D9">
        <w:rPr>
          <w:rFonts w:ascii="Arial" w:hAnsi="Arial" w:cs="Arial"/>
          <w:sz w:val="22"/>
          <w:szCs w:val="22"/>
          <w:lang w:eastAsia="nl-NL"/>
        </w:rPr>
        <w:t xml:space="preserve">Het ontwerp en de invoering van de prioritaire huisstijldragers bij de prioritaire organisaties worden vanuit een gezamenlijk investeringsbudget gefinancierd; </w:t>
      </w:r>
    </w:p>
    <w:p w:rsidR="003B6B6B" w:rsidRPr="001932D9" w:rsidRDefault="003B6B6B" w:rsidP="00E23655">
      <w:pPr>
        <w:pStyle w:val="KorteopsOmmingTildes"/>
        <w:numPr>
          <w:ilvl w:val="0"/>
          <w:numId w:val="26"/>
        </w:numPr>
        <w:pBdr>
          <w:top w:val="single" w:sz="4" w:space="1" w:color="auto"/>
          <w:left w:val="single" w:sz="4" w:space="4" w:color="auto"/>
          <w:bottom w:val="single" w:sz="4" w:space="1" w:color="auto"/>
          <w:right w:val="single" w:sz="4" w:space="4" w:color="auto"/>
        </w:pBdr>
        <w:tabs>
          <w:tab w:val="clear" w:pos="240"/>
          <w:tab w:val="left" w:pos="360"/>
        </w:tabs>
        <w:rPr>
          <w:rFonts w:ascii="Arial" w:hAnsi="Arial" w:cs="Arial"/>
          <w:sz w:val="22"/>
          <w:szCs w:val="22"/>
          <w:lang w:eastAsia="nl-NL"/>
        </w:rPr>
      </w:pPr>
      <w:r w:rsidRPr="001932D9">
        <w:rPr>
          <w:rFonts w:ascii="Arial" w:hAnsi="Arial" w:cs="Arial"/>
          <w:sz w:val="22"/>
          <w:szCs w:val="22"/>
          <w:lang w:eastAsia="nl-NL"/>
        </w:rPr>
        <w:t>De invoering van de niet-prioritaire huisstijldragers en de invoering van de huisstijl bij de niet-prioritaire organisaties wordt gefinancierd uit de reguliere (bedrijfsvoering)budgetten van de deelnemende organisaties. Hiervoor is geen aanvullend investeringsbudget beschikbaar en nodig. Hierbij wordt gestreefd naar omvorming tot de rijksbrede huisstijl op natuurlijke momenten;</w:t>
      </w:r>
    </w:p>
    <w:p w:rsidR="003B6B6B" w:rsidRDefault="003B6B6B" w:rsidP="00E23655">
      <w:pPr>
        <w:pStyle w:val="KorteopsOmmingTildes"/>
        <w:numPr>
          <w:ilvl w:val="0"/>
          <w:numId w:val="26"/>
        </w:numPr>
        <w:pBdr>
          <w:top w:val="single" w:sz="4" w:space="1" w:color="auto"/>
          <w:left w:val="single" w:sz="4" w:space="4" w:color="auto"/>
          <w:bottom w:val="single" w:sz="4" w:space="1" w:color="auto"/>
          <w:right w:val="single" w:sz="4" w:space="4" w:color="auto"/>
        </w:pBdr>
        <w:tabs>
          <w:tab w:val="clear" w:pos="240"/>
          <w:tab w:val="left" w:pos="360"/>
        </w:tabs>
        <w:rPr>
          <w:rFonts w:ascii="Arial" w:hAnsi="Arial" w:cs="Arial"/>
          <w:sz w:val="22"/>
          <w:szCs w:val="22"/>
          <w:lang w:eastAsia="nl-NL"/>
        </w:rPr>
      </w:pPr>
      <w:r w:rsidRPr="001932D9">
        <w:rPr>
          <w:rFonts w:ascii="Arial" w:hAnsi="Arial" w:cs="Arial"/>
          <w:sz w:val="22"/>
          <w:szCs w:val="22"/>
          <w:lang w:eastAsia="nl-NL"/>
        </w:rPr>
        <w:t xml:space="preserve">Gezamenlijk wordt de vormgeving en invoering op de prioritaire middelen bij de prioritaire organisaties ter hand genomen. Voor de overige invoering staan deelnemende organisaties zelf aan de lat. Zij worden hierbij geholpen en gefaciliteerd door de gezamenlijke projectorganisatie. </w:t>
      </w:r>
    </w:p>
    <w:p w:rsidR="003B6B6B" w:rsidRDefault="003B6B6B" w:rsidP="00935FFA">
      <w:pPr>
        <w:pStyle w:val="KorteopsOmmingTildes"/>
        <w:numPr>
          <w:ilvl w:val="0"/>
          <w:numId w:val="0"/>
        </w:numPr>
        <w:pBdr>
          <w:top w:val="single" w:sz="4" w:space="1" w:color="auto"/>
          <w:left w:val="single" w:sz="4" w:space="4" w:color="auto"/>
          <w:bottom w:val="single" w:sz="4" w:space="1" w:color="auto"/>
          <w:right w:val="single" w:sz="4" w:space="4" w:color="auto"/>
        </w:pBdr>
        <w:tabs>
          <w:tab w:val="clear" w:pos="240"/>
        </w:tabs>
        <w:rPr>
          <w:rFonts w:ascii="Arial" w:hAnsi="Arial" w:cs="Arial"/>
          <w:sz w:val="22"/>
          <w:szCs w:val="22"/>
          <w:lang w:eastAsia="nl-NL"/>
        </w:rPr>
      </w:pPr>
    </w:p>
    <w:p w:rsidR="003B6B6B" w:rsidRPr="00935FFA" w:rsidRDefault="003B6B6B" w:rsidP="00935FFA">
      <w:pPr>
        <w:pStyle w:val="KorteopsOmmingTildes"/>
        <w:numPr>
          <w:ilvl w:val="0"/>
          <w:numId w:val="0"/>
        </w:numPr>
        <w:pBdr>
          <w:top w:val="single" w:sz="4" w:space="1" w:color="auto"/>
          <w:left w:val="single" w:sz="4" w:space="4" w:color="auto"/>
          <w:bottom w:val="single" w:sz="4" w:space="1" w:color="auto"/>
          <w:right w:val="single" w:sz="4" w:space="4" w:color="auto"/>
        </w:pBdr>
        <w:tabs>
          <w:tab w:val="clear" w:pos="240"/>
        </w:tabs>
        <w:rPr>
          <w:rFonts w:ascii="Arial" w:hAnsi="Arial" w:cs="Arial"/>
          <w:lang w:eastAsia="nl-NL"/>
        </w:rPr>
      </w:pPr>
      <w:r w:rsidRPr="00935FFA">
        <w:rPr>
          <w:rFonts w:ascii="Arial" w:hAnsi="Arial" w:cs="Arial"/>
          <w:lang w:eastAsia="nl-NL"/>
        </w:rPr>
        <w:t>(Bron: Projectplan 1 Logo)</w:t>
      </w:r>
    </w:p>
    <w:p w:rsidR="003B6B6B" w:rsidRPr="00DF6AD4" w:rsidRDefault="003B6B6B" w:rsidP="001932D9">
      <w:pPr>
        <w:pStyle w:val="KorteopsOmmingTildes"/>
        <w:numPr>
          <w:ilvl w:val="0"/>
          <w:numId w:val="0"/>
        </w:numPr>
        <w:pBdr>
          <w:top w:val="single" w:sz="4" w:space="1" w:color="auto"/>
          <w:left w:val="single" w:sz="4" w:space="4" w:color="auto"/>
          <w:bottom w:val="single" w:sz="4" w:space="1" w:color="auto"/>
          <w:right w:val="single" w:sz="4" w:space="4" w:color="auto"/>
        </w:pBdr>
        <w:tabs>
          <w:tab w:val="clear" w:pos="240"/>
        </w:tabs>
        <w:rPr>
          <w:rFonts w:ascii="Arial" w:hAnsi="Arial" w:cs="Arial"/>
          <w:sz w:val="22"/>
          <w:szCs w:val="22"/>
          <w:lang w:eastAsia="nl-NL"/>
        </w:rPr>
      </w:pPr>
    </w:p>
    <w:p w:rsidR="003B6B6B" w:rsidRDefault="003B6B6B" w:rsidP="00114028">
      <w:pPr>
        <w:rPr>
          <w:rFonts w:ascii="Arial" w:hAnsi="Arial" w:cs="Arial"/>
          <w:sz w:val="22"/>
          <w:szCs w:val="22"/>
        </w:rPr>
      </w:pPr>
    </w:p>
    <w:p w:rsidR="003B6B6B" w:rsidRDefault="003B6B6B" w:rsidP="00114028">
      <w:pPr>
        <w:rPr>
          <w:rFonts w:ascii="Arial" w:hAnsi="Arial" w:cs="Arial"/>
          <w:sz w:val="22"/>
          <w:szCs w:val="22"/>
        </w:rPr>
      </w:pPr>
      <w:r>
        <w:rPr>
          <w:rFonts w:ascii="Arial" w:hAnsi="Arial" w:cs="Arial"/>
          <w:sz w:val="22"/>
          <w:szCs w:val="22"/>
        </w:rPr>
        <w:t>De eerste groep organisaties wordt in de plannen aangeduid als prioritaire organisaties. Deze prioritaire organisaties bestaan uit die organisaties die voorspoedig kunnen starten met de invoering van de rijkshuisstijl of die een verwachte hoge externe zichtbaarheid hebben. In eerste aanleg zijn de kerndepartementen en twee programmaministeries (Jeugd&amp;Gezin en Wijken, Wonen en Integratie), Rijkswaterstaat, SenterNovem, Dienst Justitiële Inrichtingen, De Werkmaatschappij, Werken bij het Rijk en Postbus 51 als prioritaire organisaties bestempeld.</w:t>
      </w:r>
    </w:p>
    <w:p w:rsidR="003B6B6B" w:rsidRDefault="003B6B6B" w:rsidP="00114028">
      <w:pPr>
        <w:rPr>
          <w:rFonts w:ascii="Arial" w:hAnsi="Arial" w:cs="Arial"/>
          <w:sz w:val="22"/>
          <w:szCs w:val="22"/>
        </w:rPr>
      </w:pPr>
    </w:p>
    <w:p w:rsidR="003B6B6B" w:rsidRDefault="003B6B6B" w:rsidP="00114028">
      <w:pPr>
        <w:rPr>
          <w:rFonts w:ascii="Arial" w:hAnsi="Arial" w:cs="Arial"/>
          <w:sz w:val="22"/>
          <w:szCs w:val="22"/>
        </w:rPr>
      </w:pPr>
      <w:r>
        <w:rPr>
          <w:rFonts w:ascii="Arial" w:hAnsi="Arial" w:cs="Arial"/>
          <w:sz w:val="22"/>
          <w:szCs w:val="22"/>
        </w:rPr>
        <w:t>Op basis van de criteria externe zichtbaarheid en snelheid waarmee aan de slag kan worden gegaan met de implementatie, worden de tweede en derde groep bepaald. Deze groepen worden in de plannen aangeduid als niet-prioritaire organisaties. De tweede groep zou halverwege 2008 worden bepaald en de derde groep zou eind 2009 zijn vastgesteld.</w:t>
      </w:r>
    </w:p>
    <w:p w:rsidR="003B6B6B" w:rsidRDefault="003B6B6B" w:rsidP="00114028">
      <w:pPr>
        <w:rPr>
          <w:rFonts w:ascii="Arial" w:hAnsi="Arial" w:cs="Arial"/>
          <w:sz w:val="22"/>
          <w:szCs w:val="22"/>
        </w:rPr>
      </w:pPr>
    </w:p>
    <w:p w:rsidR="003B6B6B" w:rsidRDefault="003B6B6B" w:rsidP="00114028">
      <w:pPr>
        <w:rPr>
          <w:rFonts w:ascii="Arial" w:hAnsi="Arial" w:cs="Arial"/>
          <w:sz w:val="22"/>
          <w:szCs w:val="22"/>
        </w:rPr>
      </w:pPr>
      <w:r>
        <w:rPr>
          <w:rFonts w:ascii="Arial" w:hAnsi="Arial" w:cs="Arial"/>
          <w:sz w:val="22"/>
          <w:szCs w:val="22"/>
        </w:rPr>
        <w:t xml:space="preserve">De huisstijlen van de deelnemende organisaties zijn zichtbaar op een grote hoeveelheid aan huisstijldragers. Niet alleen is er kwantitatief sprake van een grote hoeveelheid, maar ook in diversiteit is sprake van een grote hoeveelheid. Hierdoor is het niet mogelijk alle huisstijldragers in één keer om te zetten. </w:t>
      </w:r>
    </w:p>
    <w:p w:rsidR="003B6B6B" w:rsidRDefault="003B6B6B" w:rsidP="00114028">
      <w:pPr>
        <w:rPr>
          <w:rFonts w:ascii="Arial" w:hAnsi="Arial" w:cs="Arial"/>
          <w:sz w:val="22"/>
          <w:szCs w:val="22"/>
        </w:rPr>
      </w:pPr>
      <w:r>
        <w:rPr>
          <w:rFonts w:ascii="Arial" w:hAnsi="Arial" w:cs="Arial"/>
          <w:sz w:val="22"/>
          <w:szCs w:val="22"/>
        </w:rPr>
        <w:t>Voorafgaand aan de vormgeving van huisstijldragers zullen er huisstijlrichtlijnen moeten worden ontwikkeld en vastgesteld. Er is gekozen om bij de invoering een fasering toe te passen. De fasering bestaat uit een indeling van de huisstijldragers in groepen, zogenoemde clusters, op basis van de zichtbaarheid van de huisstijldragers en de snelheid waarmee de huisstijldragers kunnen worden omgezet.</w:t>
      </w:r>
    </w:p>
    <w:p w:rsidR="003B6B6B" w:rsidRDefault="003B6B6B" w:rsidP="00114028">
      <w:pPr>
        <w:rPr>
          <w:rFonts w:ascii="Arial" w:hAnsi="Arial" w:cs="Arial"/>
          <w:sz w:val="22"/>
          <w:szCs w:val="22"/>
        </w:rPr>
      </w:pPr>
      <w:r>
        <w:rPr>
          <w:rFonts w:ascii="Arial" w:hAnsi="Arial" w:cs="Arial"/>
          <w:sz w:val="22"/>
          <w:szCs w:val="22"/>
        </w:rPr>
        <w:t xml:space="preserve">De eerste clusters zijn correspondentiemiddelen (briefpapier etc.), digitale toepassingen (kantoorautomatisering), brochures, bewegwijzering, etc. daarnaast is tevens een aantal </w:t>
      </w:r>
      <w:r w:rsidRPr="00844E8B">
        <w:rPr>
          <w:rFonts w:ascii="Arial" w:hAnsi="Arial" w:cs="Arial"/>
          <w:i/>
          <w:sz w:val="22"/>
          <w:szCs w:val="22"/>
        </w:rPr>
        <w:t>quick wins</w:t>
      </w:r>
      <w:r>
        <w:rPr>
          <w:rFonts w:ascii="Arial" w:hAnsi="Arial" w:cs="Arial"/>
          <w:sz w:val="22"/>
          <w:szCs w:val="22"/>
        </w:rPr>
        <w:t xml:space="preserve"> benoemd, zoals de omzetting van alle huisstijlmiddelen die onderdeel uitmaken van het kantorencomplex “Westraven” in Utrecht.</w:t>
      </w:r>
    </w:p>
    <w:p w:rsidR="003B6B6B" w:rsidRDefault="003B6B6B" w:rsidP="00114028">
      <w:pPr>
        <w:rPr>
          <w:rFonts w:ascii="Arial" w:hAnsi="Arial" w:cs="Arial"/>
          <w:sz w:val="22"/>
          <w:szCs w:val="22"/>
        </w:rPr>
      </w:pPr>
    </w:p>
    <w:p w:rsidR="003B6B6B" w:rsidRPr="007D74B6" w:rsidRDefault="003B6B6B" w:rsidP="007D74B6">
      <w:pPr>
        <w:pStyle w:val="Heading4"/>
        <w:rPr>
          <w:rFonts w:ascii="Arial" w:hAnsi="Arial" w:cs="Arial"/>
          <w:sz w:val="20"/>
          <w:szCs w:val="20"/>
        </w:rPr>
      </w:pPr>
      <w:bookmarkStart w:id="180" w:name="_Toc261031373"/>
      <w:bookmarkStart w:id="181" w:name="_Toc261792936"/>
      <w:r w:rsidRPr="007D74B6">
        <w:rPr>
          <w:rFonts w:ascii="Arial" w:hAnsi="Arial" w:cs="Arial"/>
          <w:sz w:val="20"/>
          <w:szCs w:val="20"/>
        </w:rPr>
        <w:t>4.2.1.1</w:t>
      </w:r>
      <w:r w:rsidRPr="007D74B6">
        <w:rPr>
          <w:rFonts w:ascii="Arial" w:hAnsi="Arial" w:cs="Arial"/>
          <w:sz w:val="20"/>
          <w:szCs w:val="20"/>
        </w:rPr>
        <w:tab/>
      </w:r>
      <w:r>
        <w:rPr>
          <w:rFonts w:ascii="Arial" w:hAnsi="Arial" w:cs="Arial"/>
          <w:sz w:val="20"/>
          <w:szCs w:val="20"/>
        </w:rPr>
        <w:t>Initiële d</w:t>
      </w:r>
      <w:r w:rsidRPr="007D74B6">
        <w:rPr>
          <w:rFonts w:ascii="Arial" w:hAnsi="Arial" w:cs="Arial"/>
          <w:sz w:val="20"/>
          <w:szCs w:val="20"/>
        </w:rPr>
        <w:t>oelen en resultaten</w:t>
      </w:r>
      <w:bookmarkEnd w:id="180"/>
      <w:bookmarkEnd w:id="181"/>
    </w:p>
    <w:p w:rsidR="003B6B6B" w:rsidRDefault="003B6B6B" w:rsidP="00114028">
      <w:pPr>
        <w:rPr>
          <w:rFonts w:ascii="Arial" w:hAnsi="Arial" w:cs="Arial"/>
          <w:sz w:val="22"/>
          <w:szCs w:val="22"/>
        </w:rPr>
      </w:pPr>
      <w:r>
        <w:rPr>
          <w:rFonts w:ascii="Arial" w:hAnsi="Arial" w:cs="Arial"/>
          <w:sz w:val="22"/>
          <w:szCs w:val="22"/>
        </w:rPr>
        <w:t xml:space="preserve">Met de invoering van de rijksbrede huisstijl is een ambitieus doel gesteld. Er is gekozen om via een groeipad te komen tot de volledige invoering van de rijkshuisstijl bij alle organisaties vallend onder ministeriële verantwoordelijkheid binnen een tijdpad van circa drie jaar. </w:t>
      </w:r>
    </w:p>
    <w:p w:rsidR="003B6B6B" w:rsidRDefault="003B6B6B" w:rsidP="00114028">
      <w:pPr>
        <w:rPr>
          <w:rFonts w:ascii="Arial" w:hAnsi="Arial" w:cs="Arial"/>
          <w:sz w:val="22"/>
          <w:szCs w:val="22"/>
        </w:rPr>
      </w:pPr>
    </w:p>
    <w:p w:rsidR="003B6B6B" w:rsidRDefault="003B6B6B" w:rsidP="00114028">
      <w:pPr>
        <w:rPr>
          <w:rFonts w:ascii="Arial" w:hAnsi="Arial" w:cs="Arial"/>
          <w:sz w:val="22"/>
          <w:szCs w:val="22"/>
        </w:rPr>
      </w:pPr>
      <w:r>
        <w:rPr>
          <w:rFonts w:ascii="Arial" w:hAnsi="Arial" w:cs="Arial"/>
          <w:sz w:val="22"/>
          <w:szCs w:val="22"/>
        </w:rPr>
        <w:t xml:space="preserve">De einddoelstelling valt uiteen in doelen op korte en middellange termijn. Voor de korte- en middellangetermijndoelstellingen zijn concrete tussentijdse resultaten benoemd. De langetermijndoelen worden steeds concreter gemaakt aan de hand van de ervaringen die gedurende het project worden opgedaan. </w:t>
      </w:r>
    </w:p>
    <w:p w:rsidR="003B6B6B" w:rsidRDefault="003B6B6B" w:rsidP="00114028">
      <w:pPr>
        <w:rPr>
          <w:rFonts w:ascii="Arial" w:hAnsi="Arial" w:cs="Arial"/>
          <w:sz w:val="22"/>
          <w:szCs w:val="22"/>
        </w:rPr>
      </w:pPr>
      <w:r>
        <w:rPr>
          <w:rFonts w:ascii="Arial" w:hAnsi="Arial" w:cs="Arial"/>
          <w:sz w:val="22"/>
          <w:szCs w:val="22"/>
        </w:rPr>
        <w:t xml:space="preserve">Naast de einddoelstelling dat de rijkshuisstijl volledig geïmplementeerd dient te zijn ultimo 2010, is als tweede doelstelling geformuleerd dat de invoering van de rijkshuisstijl eenduidig en efficiënt moet verlopen en moet leiden tot structurele kostenbesparingen op Rijksoverheidniveau. </w:t>
      </w:r>
    </w:p>
    <w:p w:rsidR="003B6B6B" w:rsidRDefault="003B6B6B" w:rsidP="00114028">
      <w:pPr>
        <w:rPr>
          <w:rFonts w:ascii="Arial" w:hAnsi="Arial" w:cs="Arial"/>
          <w:sz w:val="22"/>
          <w:szCs w:val="22"/>
        </w:rPr>
      </w:pPr>
    </w:p>
    <w:p w:rsidR="003B6B6B" w:rsidRDefault="003B6B6B" w:rsidP="00114028">
      <w:pPr>
        <w:rPr>
          <w:rFonts w:ascii="Arial" w:hAnsi="Arial" w:cs="Arial"/>
          <w:sz w:val="22"/>
          <w:szCs w:val="22"/>
        </w:rPr>
      </w:pPr>
      <w:r>
        <w:rPr>
          <w:rFonts w:ascii="Arial" w:hAnsi="Arial" w:cs="Arial"/>
          <w:sz w:val="22"/>
          <w:szCs w:val="22"/>
        </w:rPr>
        <w:t>De projectfasen en de daarbij beschreven resultaten zijn in onderstaande tabel weergegeven.</w:t>
      </w:r>
    </w:p>
    <w:p w:rsidR="003B6B6B" w:rsidRDefault="003B6B6B" w:rsidP="00114028">
      <w:pPr>
        <w:rPr>
          <w:rFonts w:ascii="Arial" w:hAnsi="Arial" w:cs="Arial"/>
          <w:sz w:val="22"/>
          <w:szCs w:val="22"/>
        </w:rPr>
      </w:pPr>
    </w:p>
    <w:p w:rsidR="003B6B6B" w:rsidRDefault="003B6B6B" w:rsidP="00A60F1D">
      <w:pPr>
        <w:pStyle w:val="Tabelscriptie"/>
      </w:pPr>
      <w:r>
        <w:t>Tabel 4.2</w:t>
      </w:r>
      <w:r>
        <w:tab/>
        <w:t>Projectfasen en te behalen projectresultaten</w:t>
      </w:r>
    </w:p>
    <w:p w:rsidR="003B6B6B" w:rsidRPr="00774AA6" w:rsidRDefault="003B6B6B" w:rsidP="00A60F1D">
      <w:pPr>
        <w:pStyle w:val="Tabelscriptie"/>
      </w:pPr>
    </w:p>
    <w:tbl>
      <w:tblPr>
        <w:tblW w:w="9288" w:type="dxa"/>
        <w:tblBorders>
          <w:top w:val="single" w:sz="6" w:space="0" w:color="99CCFF"/>
          <w:left w:val="single" w:sz="6" w:space="0" w:color="99CCFF"/>
          <w:bottom w:val="single" w:sz="6" w:space="0" w:color="99CCFF"/>
          <w:right w:val="single" w:sz="6" w:space="0" w:color="99CCFF"/>
          <w:insideH w:val="single" w:sz="6" w:space="0" w:color="99CCFF"/>
          <w:insideV w:val="single" w:sz="6" w:space="0" w:color="99CCFF"/>
        </w:tblBorders>
        <w:tblLook w:val="01E0"/>
      </w:tblPr>
      <w:tblGrid>
        <w:gridCol w:w="1004"/>
        <w:gridCol w:w="1696"/>
        <w:gridCol w:w="1908"/>
        <w:gridCol w:w="4680"/>
      </w:tblGrid>
      <w:tr w:rsidR="003B6B6B" w:rsidRPr="00B97738" w:rsidTr="00737544">
        <w:tc>
          <w:tcPr>
            <w:tcW w:w="1004" w:type="dxa"/>
            <w:shd w:val="solid" w:color="99CCFF" w:fill="FFFFFF"/>
          </w:tcPr>
          <w:p w:rsidR="003B6B6B" w:rsidRPr="00B97738" w:rsidRDefault="003B6B6B" w:rsidP="00114028">
            <w:pPr>
              <w:rPr>
                <w:rFonts w:ascii="Arial" w:hAnsi="Arial" w:cs="Arial"/>
                <w:bCs/>
                <w:color w:val="000080"/>
              </w:rPr>
            </w:pPr>
          </w:p>
        </w:tc>
        <w:tc>
          <w:tcPr>
            <w:tcW w:w="1696" w:type="dxa"/>
            <w:shd w:val="solid" w:color="99CCFF" w:fill="FFFFFF"/>
          </w:tcPr>
          <w:p w:rsidR="003B6B6B" w:rsidRPr="00B97738" w:rsidRDefault="003B6B6B" w:rsidP="00114028">
            <w:pPr>
              <w:rPr>
                <w:rFonts w:ascii="Arial" w:hAnsi="Arial" w:cs="Arial"/>
                <w:b/>
                <w:bCs/>
                <w:color w:val="000080"/>
              </w:rPr>
            </w:pPr>
            <w:r w:rsidRPr="00B97738">
              <w:rPr>
                <w:rFonts w:ascii="Arial" w:hAnsi="Arial" w:cs="Arial"/>
                <w:b/>
                <w:bCs/>
                <w:color w:val="000080"/>
                <w:sz w:val="22"/>
                <w:szCs w:val="22"/>
              </w:rPr>
              <w:t>Omschrijving</w:t>
            </w:r>
          </w:p>
        </w:tc>
        <w:tc>
          <w:tcPr>
            <w:tcW w:w="1908" w:type="dxa"/>
            <w:shd w:val="solid" w:color="99CCFF" w:fill="FFFFFF"/>
          </w:tcPr>
          <w:p w:rsidR="003B6B6B" w:rsidRPr="00B97738" w:rsidRDefault="003B6B6B" w:rsidP="00114028">
            <w:pPr>
              <w:rPr>
                <w:rFonts w:ascii="Arial" w:hAnsi="Arial" w:cs="Arial"/>
                <w:b/>
                <w:bCs/>
                <w:color w:val="000080"/>
              </w:rPr>
            </w:pPr>
            <w:r w:rsidRPr="00B97738">
              <w:rPr>
                <w:rFonts w:ascii="Arial" w:hAnsi="Arial" w:cs="Arial"/>
                <w:b/>
                <w:bCs/>
                <w:color w:val="000080"/>
                <w:sz w:val="22"/>
                <w:szCs w:val="22"/>
              </w:rPr>
              <w:t>Planning</w:t>
            </w:r>
          </w:p>
        </w:tc>
        <w:tc>
          <w:tcPr>
            <w:tcW w:w="4680" w:type="dxa"/>
            <w:shd w:val="solid" w:color="99CCFF" w:fill="FFFFFF"/>
          </w:tcPr>
          <w:p w:rsidR="003B6B6B" w:rsidRPr="00B97738" w:rsidRDefault="003B6B6B" w:rsidP="00114028">
            <w:pPr>
              <w:rPr>
                <w:rFonts w:ascii="Arial" w:hAnsi="Arial" w:cs="Arial"/>
                <w:b/>
                <w:bCs/>
                <w:color w:val="000080"/>
              </w:rPr>
            </w:pPr>
            <w:r w:rsidRPr="00B97738">
              <w:rPr>
                <w:rFonts w:ascii="Arial" w:hAnsi="Arial" w:cs="Arial"/>
                <w:b/>
                <w:bCs/>
                <w:color w:val="000080"/>
                <w:sz w:val="22"/>
                <w:szCs w:val="22"/>
              </w:rPr>
              <w:t>Resultaten</w:t>
            </w:r>
          </w:p>
        </w:tc>
      </w:tr>
      <w:tr w:rsidR="003B6B6B" w:rsidTr="00737544">
        <w:tc>
          <w:tcPr>
            <w:tcW w:w="1004" w:type="dxa"/>
          </w:tcPr>
          <w:p w:rsidR="003B6B6B" w:rsidRPr="001474F2" w:rsidRDefault="003B6B6B" w:rsidP="00114028">
            <w:pPr>
              <w:rPr>
                <w:rFonts w:ascii="Arial" w:hAnsi="Arial" w:cs="Arial"/>
                <w:b/>
              </w:rPr>
            </w:pPr>
            <w:r w:rsidRPr="001474F2">
              <w:rPr>
                <w:rFonts w:ascii="Arial" w:hAnsi="Arial" w:cs="Arial"/>
                <w:b/>
                <w:sz w:val="22"/>
                <w:szCs w:val="22"/>
              </w:rPr>
              <w:t>Fase 1</w:t>
            </w:r>
          </w:p>
        </w:tc>
        <w:tc>
          <w:tcPr>
            <w:tcW w:w="1696" w:type="dxa"/>
          </w:tcPr>
          <w:p w:rsidR="003B6B6B" w:rsidRPr="001474F2" w:rsidRDefault="003B6B6B" w:rsidP="00114028">
            <w:pPr>
              <w:rPr>
                <w:rFonts w:ascii="Arial" w:hAnsi="Arial" w:cs="Arial"/>
              </w:rPr>
            </w:pPr>
            <w:r w:rsidRPr="001474F2">
              <w:rPr>
                <w:rFonts w:ascii="Arial" w:hAnsi="Arial" w:cs="Arial"/>
                <w:sz w:val="22"/>
                <w:szCs w:val="22"/>
              </w:rPr>
              <w:t>Initiatiefase</w:t>
            </w:r>
          </w:p>
        </w:tc>
        <w:tc>
          <w:tcPr>
            <w:tcW w:w="1908" w:type="dxa"/>
          </w:tcPr>
          <w:p w:rsidR="003B6B6B" w:rsidRPr="001474F2" w:rsidRDefault="003B6B6B" w:rsidP="00114028">
            <w:pPr>
              <w:rPr>
                <w:rFonts w:ascii="Arial" w:hAnsi="Arial" w:cs="Arial"/>
              </w:rPr>
            </w:pPr>
            <w:r w:rsidRPr="001474F2">
              <w:rPr>
                <w:rFonts w:ascii="Arial" w:hAnsi="Arial" w:cs="Arial"/>
                <w:sz w:val="22"/>
                <w:szCs w:val="22"/>
              </w:rPr>
              <w:t>jan 08 – mrt 08</w:t>
            </w:r>
          </w:p>
        </w:tc>
        <w:tc>
          <w:tcPr>
            <w:tcW w:w="4680" w:type="dxa"/>
          </w:tcPr>
          <w:p w:rsidR="003B6B6B" w:rsidRPr="001474F2" w:rsidRDefault="003B6B6B" w:rsidP="0019033D">
            <w:pPr>
              <w:numPr>
                <w:ilvl w:val="0"/>
                <w:numId w:val="29"/>
              </w:numPr>
              <w:rPr>
                <w:rFonts w:ascii="Arial" w:hAnsi="Arial" w:cs="Arial"/>
                <w:bCs/>
              </w:rPr>
            </w:pPr>
            <w:r w:rsidRPr="001474F2">
              <w:rPr>
                <w:rFonts w:ascii="Arial" w:hAnsi="Arial" w:cs="Arial"/>
                <w:bCs/>
                <w:sz w:val="22"/>
                <w:szCs w:val="22"/>
              </w:rPr>
              <w:t>Samenstellen projectteam</w:t>
            </w:r>
          </w:p>
          <w:p w:rsidR="003B6B6B" w:rsidRPr="001474F2" w:rsidRDefault="003B6B6B" w:rsidP="0019033D">
            <w:pPr>
              <w:numPr>
                <w:ilvl w:val="0"/>
                <w:numId w:val="29"/>
              </w:numPr>
              <w:rPr>
                <w:rFonts w:ascii="Arial" w:hAnsi="Arial" w:cs="Arial"/>
                <w:bCs/>
              </w:rPr>
            </w:pPr>
            <w:r w:rsidRPr="001474F2">
              <w:rPr>
                <w:rFonts w:ascii="Arial" w:hAnsi="Arial" w:cs="Arial"/>
                <w:bCs/>
                <w:sz w:val="22"/>
                <w:szCs w:val="22"/>
              </w:rPr>
              <w:t xml:space="preserve">Formeren </w:t>
            </w:r>
            <w:r>
              <w:rPr>
                <w:rFonts w:ascii="Arial" w:hAnsi="Arial" w:cs="Arial"/>
                <w:bCs/>
                <w:sz w:val="22"/>
                <w:szCs w:val="22"/>
              </w:rPr>
              <w:t>werkgroep Implementatie</w:t>
            </w:r>
          </w:p>
          <w:p w:rsidR="003B6B6B" w:rsidRPr="001474F2" w:rsidRDefault="003B6B6B" w:rsidP="0019033D">
            <w:pPr>
              <w:numPr>
                <w:ilvl w:val="0"/>
                <w:numId w:val="29"/>
              </w:numPr>
              <w:rPr>
                <w:rFonts w:ascii="Arial" w:hAnsi="Arial" w:cs="Arial"/>
                <w:bCs/>
              </w:rPr>
            </w:pPr>
            <w:r w:rsidRPr="001474F2">
              <w:rPr>
                <w:rFonts w:ascii="Arial" w:hAnsi="Arial" w:cs="Arial"/>
                <w:bCs/>
                <w:sz w:val="22"/>
                <w:szCs w:val="22"/>
              </w:rPr>
              <w:t>Algemene richtlijnen huisstijl (basiselementen/ logo, kleurgebruik, typografie)</w:t>
            </w:r>
          </w:p>
          <w:p w:rsidR="003B6B6B" w:rsidRPr="001474F2" w:rsidRDefault="003B6B6B" w:rsidP="0019033D">
            <w:pPr>
              <w:numPr>
                <w:ilvl w:val="0"/>
                <w:numId w:val="29"/>
              </w:numPr>
              <w:rPr>
                <w:rFonts w:ascii="Arial" w:hAnsi="Arial" w:cs="Arial"/>
                <w:bCs/>
              </w:rPr>
            </w:pPr>
            <w:r w:rsidRPr="001474F2">
              <w:rPr>
                <w:rFonts w:ascii="Arial" w:hAnsi="Arial" w:cs="Arial"/>
                <w:bCs/>
                <w:sz w:val="22"/>
                <w:szCs w:val="22"/>
              </w:rPr>
              <w:t>Start ontsluiting richtlijnen via digitaal handboek</w:t>
            </w:r>
          </w:p>
          <w:p w:rsidR="003B6B6B" w:rsidRPr="001474F2" w:rsidRDefault="003B6B6B" w:rsidP="0019033D">
            <w:pPr>
              <w:numPr>
                <w:ilvl w:val="0"/>
                <w:numId w:val="29"/>
              </w:numPr>
              <w:rPr>
                <w:rFonts w:ascii="Arial" w:hAnsi="Arial" w:cs="Arial"/>
                <w:bCs/>
              </w:rPr>
            </w:pPr>
            <w:r w:rsidRPr="001474F2">
              <w:rPr>
                <w:rFonts w:ascii="Arial" w:hAnsi="Arial" w:cs="Arial"/>
                <w:bCs/>
                <w:sz w:val="22"/>
                <w:szCs w:val="22"/>
              </w:rPr>
              <w:t xml:space="preserve">Faciliteren in resources d.m.v. perceel huisstijlmanagement bureaus </w:t>
            </w:r>
          </w:p>
        </w:tc>
      </w:tr>
      <w:tr w:rsidR="003B6B6B" w:rsidTr="00737544">
        <w:tc>
          <w:tcPr>
            <w:tcW w:w="1004" w:type="dxa"/>
          </w:tcPr>
          <w:p w:rsidR="003B6B6B" w:rsidRPr="001474F2" w:rsidRDefault="003B6B6B" w:rsidP="00114028">
            <w:pPr>
              <w:rPr>
                <w:rFonts w:ascii="Arial" w:hAnsi="Arial" w:cs="Arial"/>
                <w:b/>
              </w:rPr>
            </w:pPr>
            <w:r w:rsidRPr="001474F2">
              <w:rPr>
                <w:rFonts w:ascii="Arial" w:hAnsi="Arial" w:cs="Arial"/>
                <w:b/>
                <w:sz w:val="22"/>
                <w:szCs w:val="22"/>
              </w:rPr>
              <w:t>Fase 2</w:t>
            </w:r>
          </w:p>
        </w:tc>
        <w:tc>
          <w:tcPr>
            <w:tcW w:w="1696" w:type="dxa"/>
          </w:tcPr>
          <w:p w:rsidR="003B6B6B" w:rsidRPr="001474F2" w:rsidRDefault="003B6B6B" w:rsidP="00114028">
            <w:pPr>
              <w:rPr>
                <w:rFonts w:ascii="Arial" w:hAnsi="Arial" w:cs="Arial"/>
              </w:rPr>
            </w:pPr>
            <w:r w:rsidRPr="001474F2">
              <w:rPr>
                <w:rFonts w:ascii="Arial" w:hAnsi="Arial" w:cs="Arial"/>
                <w:sz w:val="22"/>
                <w:szCs w:val="22"/>
              </w:rPr>
              <w:t>Ontwerp middelen en implementatie</w:t>
            </w:r>
          </w:p>
        </w:tc>
        <w:tc>
          <w:tcPr>
            <w:tcW w:w="1908" w:type="dxa"/>
          </w:tcPr>
          <w:p w:rsidR="003B6B6B" w:rsidRPr="001474F2" w:rsidRDefault="003B6B6B" w:rsidP="00114028">
            <w:pPr>
              <w:rPr>
                <w:rFonts w:ascii="Arial" w:hAnsi="Arial" w:cs="Arial"/>
              </w:rPr>
            </w:pPr>
            <w:r w:rsidRPr="001474F2">
              <w:rPr>
                <w:rFonts w:ascii="Arial" w:hAnsi="Arial" w:cs="Arial"/>
                <w:sz w:val="22"/>
                <w:szCs w:val="22"/>
              </w:rPr>
              <w:t>mrt 08 – dec 08</w:t>
            </w:r>
          </w:p>
        </w:tc>
        <w:tc>
          <w:tcPr>
            <w:tcW w:w="4680" w:type="dxa"/>
          </w:tcPr>
          <w:p w:rsidR="003B6B6B" w:rsidRPr="001474F2" w:rsidRDefault="003B6B6B" w:rsidP="0019033D">
            <w:pPr>
              <w:numPr>
                <w:ilvl w:val="0"/>
                <w:numId w:val="30"/>
              </w:numPr>
              <w:rPr>
                <w:rFonts w:ascii="Arial" w:hAnsi="Arial" w:cs="Arial"/>
                <w:bCs/>
              </w:rPr>
            </w:pPr>
            <w:r w:rsidRPr="001474F2">
              <w:rPr>
                <w:rFonts w:ascii="Arial" w:hAnsi="Arial" w:cs="Arial"/>
                <w:bCs/>
                <w:sz w:val="22"/>
                <w:szCs w:val="22"/>
              </w:rPr>
              <w:t>Cluster gefaseerde vaststelling richtlijnen en start implementatie 1</w:t>
            </w:r>
            <w:r w:rsidRPr="001474F2">
              <w:rPr>
                <w:rFonts w:ascii="Arial" w:hAnsi="Arial" w:cs="Arial"/>
                <w:bCs/>
                <w:sz w:val="22"/>
                <w:szCs w:val="22"/>
                <w:vertAlign w:val="superscript"/>
              </w:rPr>
              <w:t>ste</w:t>
            </w:r>
            <w:r w:rsidRPr="001474F2">
              <w:rPr>
                <w:rFonts w:ascii="Arial" w:hAnsi="Arial" w:cs="Arial"/>
                <w:bCs/>
                <w:sz w:val="22"/>
                <w:szCs w:val="22"/>
              </w:rPr>
              <w:t xml:space="preserve"> tranche</w:t>
            </w:r>
          </w:p>
        </w:tc>
      </w:tr>
      <w:tr w:rsidR="003B6B6B" w:rsidTr="00737544">
        <w:tc>
          <w:tcPr>
            <w:tcW w:w="1004" w:type="dxa"/>
          </w:tcPr>
          <w:p w:rsidR="003B6B6B" w:rsidRPr="001474F2" w:rsidRDefault="003B6B6B" w:rsidP="00114028">
            <w:pPr>
              <w:rPr>
                <w:rFonts w:ascii="Arial" w:hAnsi="Arial" w:cs="Arial"/>
                <w:b/>
              </w:rPr>
            </w:pPr>
            <w:r w:rsidRPr="001474F2">
              <w:rPr>
                <w:rFonts w:ascii="Arial" w:hAnsi="Arial" w:cs="Arial"/>
                <w:b/>
                <w:sz w:val="22"/>
                <w:szCs w:val="22"/>
              </w:rPr>
              <w:t>Fase 3</w:t>
            </w:r>
          </w:p>
        </w:tc>
        <w:tc>
          <w:tcPr>
            <w:tcW w:w="1696" w:type="dxa"/>
          </w:tcPr>
          <w:p w:rsidR="003B6B6B" w:rsidRPr="001474F2" w:rsidRDefault="003B6B6B" w:rsidP="00114028">
            <w:pPr>
              <w:rPr>
                <w:rFonts w:ascii="Arial" w:hAnsi="Arial" w:cs="Arial"/>
              </w:rPr>
            </w:pPr>
            <w:r w:rsidRPr="001474F2">
              <w:rPr>
                <w:rFonts w:ascii="Arial" w:hAnsi="Arial" w:cs="Arial"/>
                <w:sz w:val="22"/>
                <w:szCs w:val="22"/>
              </w:rPr>
              <w:t>Implementatie 2</w:t>
            </w:r>
            <w:r w:rsidRPr="001474F2">
              <w:rPr>
                <w:rFonts w:ascii="Arial" w:hAnsi="Arial" w:cs="Arial"/>
                <w:sz w:val="22"/>
                <w:szCs w:val="22"/>
                <w:vertAlign w:val="superscript"/>
              </w:rPr>
              <w:t>de</w:t>
            </w:r>
            <w:r w:rsidRPr="001474F2">
              <w:rPr>
                <w:rFonts w:ascii="Arial" w:hAnsi="Arial" w:cs="Arial"/>
                <w:sz w:val="22"/>
                <w:szCs w:val="22"/>
              </w:rPr>
              <w:t xml:space="preserve"> tranche</w:t>
            </w:r>
          </w:p>
        </w:tc>
        <w:tc>
          <w:tcPr>
            <w:tcW w:w="1908" w:type="dxa"/>
          </w:tcPr>
          <w:p w:rsidR="003B6B6B" w:rsidRPr="001474F2" w:rsidRDefault="003B6B6B" w:rsidP="00114028">
            <w:pPr>
              <w:rPr>
                <w:rFonts w:ascii="Arial" w:hAnsi="Arial" w:cs="Arial"/>
              </w:rPr>
            </w:pPr>
            <w:r w:rsidRPr="001474F2">
              <w:rPr>
                <w:rFonts w:ascii="Arial" w:hAnsi="Arial" w:cs="Arial"/>
                <w:sz w:val="22"/>
                <w:szCs w:val="22"/>
              </w:rPr>
              <w:t xml:space="preserve">jan 09- dec 09 </w:t>
            </w:r>
          </w:p>
        </w:tc>
        <w:tc>
          <w:tcPr>
            <w:tcW w:w="4680" w:type="dxa"/>
          </w:tcPr>
          <w:p w:rsidR="003B6B6B" w:rsidRPr="001474F2" w:rsidRDefault="003B6B6B" w:rsidP="0019033D">
            <w:pPr>
              <w:numPr>
                <w:ilvl w:val="0"/>
                <w:numId w:val="30"/>
              </w:numPr>
              <w:rPr>
                <w:rFonts w:ascii="Arial" w:hAnsi="Arial" w:cs="Arial"/>
                <w:bCs/>
              </w:rPr>
            </w:pPr>
            <w:r w:rsidRPr="001474F2">
              <w:rPr>
                <w:rFonts w:ascii="Arial" w:hAnsi="Arial" w:cs="Arial"/>
                <w:bCs/>
                <w:sz w:val="22"/>
                <w:szCs w:val="22"/>
              </w:rPr>
              <w:t>Implementatie bij niet-prio organisaties</w:t>
            </w:r>
          </w:p>
        </w:tc>
      </w:tr>
      <w:tr w:rsidR="003B6B6B" w:rsidTr="00737544">
        <w:tc>
          <w:tcPr>
            <w:tcW w:w="1004" w:type="dxa"/>
          </w:tcPr>
          <w:p w:rsidR="003B6B6B" w:rsidRPr="001474F2" w:rsidRDefault="003B6B6B" w:rsidP="00114028">
            <w:pPr>
              <w:rPr>
                <w:rFonts w:ascii="Arial" w:hAnsi="Arial" w:cs="Arial"/>
                <w:b/>
                <w:bCs/>
              </w:rPr>
            </w:pPr>
            <w:r w:rsidRPr="001474F2">
              <w:rPr>
                <w:rFonts w:ascii="Arial" w:hAnsi="Arial" w:cs="Arial"/>
                <w:b/>
                <w:bCs/>
                <w:sz w:val="22"/>
                <w:szCs w:val="22"/>
              </w:rPr>
              <w:t>Fase 4</w:t>
            </w:r>
          </w:p>
        </w:tc>
        <w:tc>
          <w:tcPr>
            <w:tcW w:w="1696" w:type="dxa"/>
          </w:tcPr>
          <w:p w:rsidR="003B6B6B" w:rsidRPr="001474F2" w:rsidRDefault="003B6B6B" w:rsidP="00114028">
            <w:pPr>
              <w:rPr>
                <w:rFonts w:ascii="Arial" w:hAnsi="Arial" w:cs="Arial"/>
                <w:bCs/>
              </w:rPr>
            </w:pPr>
            <w:r w:rsidRPr="001474F2">
              <w:rPr>
                <w:rFonts w:ascii="Arial" w:hAnsi="Arial" w:cs="Arial"/>
                <w:bCs/>
                <w:sz w:val="22"/>
                <w:szCs w:val="22"/>
              </w:rPr>
              <w:t>Implementatie 3</w:t>
            </w:r>
            <w:r w:rsidRPr="001474F2">
              <w:rPr>
                <w:rFonts w:ascii="Arial" w:hAnsi="Arial" w:cs="Arial"/>
                <w:bCs/>
                <w:sz w:val="22"/>
                <w:szCs w:val="22"/>
                <w:vertAlign w:val="superscript"/>
              </w:rPr>
              <w:t>de</w:t>
            </w:r>
            <w:r w:rsidRPr="001474F2">
              <w:rPr>
                <w:rFonts w:ascii="Arial" w:hAnsi="Arial" w:cs="Arial"/>
                <w:bCs/>
                <w:sz w:val="22"/>
                <w:szCs w:val="22"/>
              </w:rPr>
              <w:t xml:space="preserve"> tranche</w:t>
            </w:r>
          </w:p>
        </w:tc>
        <w:tc>
          <w:tcPr>
            <w:tcW w:w="1908" w:type="dxa"/>
          </w:tcPr>
          <w:p w:rsidR="003B6B6B" w:rsidRPr="001474F2" w:rsidRDefault="003B6B6B" w:rsidP="00114028">
            <w:pPr>
              <w:rPr>
                <w:rFonts w:ascii="Arial" w:hAnsi="Arial" w:cs="Arial"/>
                <w:bCs/>
              </w:rPr>
            </w:pPr>
            <w:r w:rsidRPr="001474F2">
              <w:rPr>
                <w:rFonts w:ascii="Arial" w:hAnsi="Arial" w:cs="Arial"/>
                <w:bCs/>
                <w:sz w:val="22"/>
                <w:szCs w:val="22"/>
              </w:rPr>
              <w:t>jan 10 – dec 10</w:t>
            </w:r>
          </w:p>
        </w:tc>
        <w:tc>
          <w:tcPr>
            <w:tcW w:w="4680" w:type="dxa"/>
          </w:tcPr>
          <w:p w:rsidR="003B6B6B" w:rsidRPr="001474F2" w:rsidRDefault="003B6B6B" w:rsidP="0019033D">
            <w:pPr>
              <w:numPr>
                <w:ilvl w:val="0"/>
                <w:numId w:val="30"/>
              </w:numPr>
              <w:rPr>
                <w:rFonts w:ascii="Arial" w:hAnsi="Arial" w:cs="Arial"/>
                <w:bCs/>
              </w:rPr>
            </w:pPr>
            <w:r w:rsidRPr="001474F2">
              <w:rPr>
                <w:rFonts w:ascii="Arial" w:hAnsi="Arial" w:cs="Arial"/>
                <w:bCs/>
                <w:sz w:val="22"/>
                <w:szCs w:val="22"/>
              </w:rPr>
              <w:t>Implementatie bij overige niet-prio organisaties</w:t>
            </w:r>
          </w:p>
        </w:tc>
      </w:tr>
    </w:tbl>
    <w:p w:rsidR="003B6B6B" w:rsidRPr="00935FFA" w:rsidRDefault="003B6B6B" w:rsidP="00114028">
      <w:pPr>
        <w:rPr>
          <w:rFonts w:ascii="Arial" w:hAnsi="Arial" w:cs="Arial"/>
          <w:sz w:val="20"/>
          <w:szCs w:val="20"/>
        </w:rPr>
      </w:pPr>
      <w:r w:rsidRPr="00935FFA">
        <w:rPr>
          <w:rFonts w:ascii="Arial" w:hAnsi="Arial" w:cs="Arial"/>
          <w:sz w:val="20"/>
          <w:szCs w:val="20"/>
        </w:rPr>
        <w:t>(Bron: planningsoverzicht project 1 Logo)</w:t>
      </w:r>
    </w:p>
    <w:p w:rsidR="003B6B6B" w:rsidRDefault="003B6B6B" w:rsidP="00114028">
      <w:pPr>
        <w:rPr>
          <w:rFonts w:ascii="Arial" w:hAnsi="Arial" w:cs="Arial"/>
          <w:sz w:val="22"/>
          <w:szCs w:val="22"/>
        </w:rPr>
      </w:pPr>
    </w:p>
    <w:p w:rsidR="003B6B6B" w:rsidRDefault="003B6B6B" w:rsidP="00114028">
      <w:pPr>
        <w:rPr>
          <w:rFonts w:ascii="Arial" w:hAnsi="Arial" w:cs="Arial"/>
          <w:sz w:val="22"/>
          <w:szCs w:val="22"/>
        </w:rPr>
      </w:pPr>
      <w:r>
        <w:rPr>
          <w:rFonts w:ascii="Arial" w:hAnsi="Arial" w:cs="Arial"/>
          <w:sz w:val="22"/>
          <w:szCs w:val="22"/>
        </w:rPr>
        <w:t xml:space="preserve">Uit de aanpak van het project blijkt dat de projectgroep 1 Logo duidelijk rekening heeft gehouden met een zekere dynamiek. De verwachting dat door de projectgroep 1 Logo tussentijds op te leveren resultaten worden bijgesteld, is inherent aan de aanpak. Immers, er is besloten de concrete resultaten gaandeweg het project vast te stellen vanwege de noodzaak realisme, betaalbaarheid, uitvoerbaarheid en departementale (functionele) wensen aan elkaar te koppelen. </w:t>
      </w:r>
    </w:p>
    <w:p w:rsidR="003B6B6B" w:rsidRDefault="003B6B6B" w:rsidP="00114028">
      <w:pPr>
        <w:rPr>
          <w:rFonts w:ascii="Arial" w:hAnsi="Arial" w:cs="Arial"/>
          <w:sz w:val="22"/>
          <w:szCs w:val="22"/>
        </w:rPr>
      </w:pPr>
    </w:p>
    <w:p w:rsidR="003B6B6B" w:rsidRPr="007D74B6" w:rsidRDefault="003B6B6B" w:rsidP="00CB0158">
      <w:pPr>
        <w:pStyle w:val="Heading4"/>
        <w:rPr>
          <w:rFonts w:ascii="Arial" w:hAnsi="Arial" w:cs="Arial"/>
          <w:sz w:val="20"/>
          <w:szCs w:val="20"/>
        </w:rPr>
      </w:pPr>
      <w:bookmarkStart w:id="182" w:name="_Toc261031374"/>
      <w:bookmarkStart w:id="183" w:name="_Toc261792937"/>
      <w:r w:rsidRPr="007D74B6">
        <w:rPr>
          <w:rFonts w:ascii="Arial" w:hAnsi="Arial" w:cs="Arial"/>
          <w:sz w:val="20"/>
          <w:szCs w:val="20"/>
        </w:rPr>
        <w:t>4.2.1.2</w:t>
      </w:r>
      <w:r w:rsidRPr="007D74B6">
        <w:rPr>
          <w:rFonts w:ascii="Arial" w:hAnsi="Arial" w:cs="Arial"/>
          <w:sz w:val="20"/>
          <w:szCs w:val="20"/>
        </w:rPr>
        <w:tab/>
        <w:t>Voortgang</w:t>
      </w:r>
      <w:bookmarkEnd w:id="182"/>
      <w:r>
        <w:rPr>
          <w:rFonts w:ascii="Arial" w:hAnsi="Arial" w:cs="Arial"/>
          <w:sz w:val="20"/>
          <w:szCs w:val="20"/>
        </w:rPr>
        <w:t xml:space="preserve"> op tussentijdse resultaten</w:t>
      </w:r>
      <w:bookmarkEnd w:id="183"/>
    </w:p>
    <w:p w:rsidR="003B6B6B" w:rsidRDefault="003B6B6B" w:rsidP="00114028">
      <w:pPr>
        <w:rPr>
          <w:rFonts w:ascii="Arial" w:hAnsi="Arial" w:cs="Arial"/>
          <w:sz w:val="22"/>
          <w:szCs w:val="22"/>
        </w:rPr>
      </w:pPr>
      <w:r>
        <w:rPr>
          <w:rFonts w:ascii="Arial" w:hAnsi="Arial" w:cs="Arial"/>
          <w:sz w:val="22"/>
          <w:szCs w:val="22"/>
        </w:rPr>
        <w:t xml:space="preserve">Over de voortgang op de te behalen tussentijdse resultaten wordt door de projectgroep 1 Logo periodiek verantwoording afgelegd aan de stuurgroep 1 Logo. Tevens wordt jaarlijks een jaarplan opgesteld. Hierin wordt een verantwoording gegeven over het voorgaande jaar en worden de concrete resultaten voor het komend jaar vermeld. </w:t>
      </w:r>
    </w:p>
    <w:p w:rsidR="003B6B6B" w:rsidRDefault="003B6B6B" w:rsidP="00114028">
      <w:pPr>
        <w:rPr>
          <w:rFonts w:ascii="Arial" w:hAnsi="Arial" w:cs="Arial"/>
          <w:sz w:val="22"/>
          <w:szCs w:val="22"/>
        </w:rPr>
      </w:pPr>
      <w:r>
        <w:rPr>
          <w:rFonts w:ascii="Arial" w:hAnsi="Arial" w:cs="Arial"/>
          <w:sz w:val="22"/>
          <w:szCs w:val="22"/>
        </w:rPr>
        <w:t xml:space="preserve">Het jaarplan wordt ter goedkeuring voorgelegd aan de stuurgroep 1 Logo. Met het instemmen met het jaarplan gaat de stuurgroep 1 Logo akkoord met alle bijstellingen en aanscherpingen op de tussentijds op te leveren resultaten. De op te leveren resultaten per 31 december 2009 en de daarbij behorende planning zijn in het jaarplan 2009 opgenomen. </w:t>
      </w:r>
    </w:p>
    <w:p w:rsidR="003B6B6B" w:rsidRDefault="003B6B6B" w:rsidP="00114028">
      <w:pPr>
        <w:rPr>
          <w:rFonts w:ascii="Arial" w:hAnsi="Arial" w:cs="Arial"/>
          <w:sz w:val="22"/>
          <w:szCs w:val="22"/>
        </w:rPr>
      </w:pPr>
    </w:p>
    <w:p w:rsidR="003B6B6B" w:rsidRDefault="003B6B6B" w:rsidP="00114028">
      <w:pPr>
        <w:rPr>
          <w:rFonts w:ascii="Arial" w:hAnsi="Arial" w:cs="Arial"/>
          <w:sz w:val="22"/>
          <w:szCs w:val="22"/>
        </w:rPr>
      </w:pPr>
      <w:r>
        <w:rPr>
          <w:rFonts w:ascii="Arial" w:hAnsi="Arial" w:cs="Arial"/>
          <w:sz w:val="22"/>
          <w:szCs w:val="22"/>
        </w:rPr>
        <w:t xml:space="preserve">In onderstaande tabel is de voortgang vermeld van de initieel te behalen tussentijdse resultaten. In deze tabel zijn eveneens de nader geconcretiseerde te behalen resultaten opgenomen. </w:t>
      </w:r>
    </w:p>
    <w:p w:rsidR="003B6B6B" w:rsidRDefault="003B6B6B" w:rsidP="00114028">
      <w:pPr>
        <w:rPr>
          <w:rFonts w:ascii="Arial" w:hAnsi="Arial" w:cs="Arial"/>
          <w:sz w:val="22"/>
          <w:szCs w:val="22"/>
        </w:rPr>
      </w:pPr>
    </w:p>
    <w:p w:rsidR="003B6B6B" w:rsidRDefault="003B6B6B" w:rsidP="00A60F1D">
      <w:pPr>
        <w:pStyle w:val="Tabelscriptie"/>
      </w:pPr>
      <w:r>
        <w:t>Tabel 4.3</w:t>
      </w:r>
      <w:r>
        <w:tab/>
        <w:t>Voortgang op te behalen projectresultaten</w:t>
      </w:r>
    </w:p>
    <w:p w:rsidR="003B6B6B" w:rsidRPr="00774AA6" w:rsidRDefault="003B6B6B" w:rsidP="00BF07F4">
      <w:pPr>
        <w:pStyle w:val="Tabelscriptie"/>
      </w:pPr>
    </w:p>
    <w:tbl>
      <w:tblPr>
        <w:tblW w:w="9288" w:type="dxa"/>
        <w:tblBorders>
          <w:top w:val="single" w:sz="6" w:space="0" w:color="99CCFF"/>
          <w:left w:val="single" w:sz="6" w:space="0" w:color="99CCFF"/>
          <w:bottom w:val="single" w:sz="6" w:space="0" w:color="99CCFF"/>
          <w:right w:val="single" w:sz="6" w:space="0" w:color="99CCFF"/>
          <w:insideH w:val="single" w:sz="6" w:space="0" w:color="99CCFF"/>
          <w:insideV w:val="single" w:sz="6" w:space="0" w:color="99CCFF"/>
        </w:tblBorders>
        <w:tblLayout w:type="fixed"/>
        <w:tblLook w:val="01E0"/>
      </w:tblPr>
      <w:tblGrid>
        <w:gridCol w:w="1368"/>
        <w:gridCol w:w="4860"/>
        <w:gridCol w:w="1440"/>
        <w:gridCol w:w="1620"/>
      </w:tblGrid>
      <w:tr w:rsidR="003B6B6B" w:rsidRPr="00B50759" w:rsidTr="00B97738">
        <w:tc>
          <w:tcPr>
            <w:tcW w:w="1368" w:type="dxa"/>
            <w:shd w:val="solid" w:color="99CCFF" w:fill="FFFFFF"/>
          </w:tcPr>
          <w:p w:rsidR="003B6B6B" w:rsidRPr="001474F2" w:rsidRDefault="003B6B6B" w:rsidP="003A0253">
            <w:pPr>
              <w:jc w:val="center"/>
              <w:rPr>
                <w:rFonts w:ascii="Arial" w:hAnsi="Arial" w:cs="Arial"/>
                <w:bCs/>
                <w:color w:val="FFFFFF"/>
              </w:rPr>
            </w:pPr>
          </w:p>
        </w:tc>
        <w:tc>
          <w:tcPr>
            <w:tcW w:w="4860" w:type="dxa"/>
            <w:shd w:val="solid" w:color="99CCFF" w:fill="FFFFFF"/>
          </w:tcPr>
          <w:p w:rsidR="003B6B6B" w:rsidRPr="00B97738" w:rsidRDefault="003B6B6B" w:rsidP="003A0253">
            <w:pPr>
              <w:jc w:val="center"/>
              <w:rPr>
                <w:rFonts w:ascii="Arial" w:hAnsi="Arial" w:cs="Arial"/>
                <w:b/>
                <w:bCs/>
                <w:color w:val="000080"/>
              </w:rPr>
            </w:pPr>
            <w:r w:rsidRPr="00B97738">
              <w:rPr>
                <w:rFonts w:ascii="Arial" w:hAnsi="Arial" w:cs="Arial"/>
                <w:b/>
                <w:bCs/>
                <w:color w:val="000080"/>
                <w:sz w:val="22"/>
                <w:szCs w:val="22"/>
              </w:rPr>
              <w:t>Resultaten</w:t>
            </w:r>
          </w:p>
        </w:tc>
        <w:tc>
          <w:tcPr>
            <w:tcW w:w="1440" w:type="dxa"/>
            <w:shd w:val="solid" w:color="99CCFF" w:fill="FFFFFF"/>
          </w:tcPr>
          <w:p w:rsidR="003B6B6B" w:rsidRPr="00B97738" w:rsidRDefault="003B6B6B" w:rsidP="003A0253">
            <w:pPr>
              <w:jc w:val="center"/>
              <w:rPr>
                <w:rFonts w:ascii="Arial" w:hAnsi="Arial" w:cs="Arial"/>
                <w:b/>
                <w:bCs/>
                <w:color w:val="000080"/>
              </w:rPr>
            </w:pPr>
            <w:r w:rsidRPr="00B97738">
              <w:rPr>
                <w:rFonts w:ascii="Arial" w:hAnsi="Arial" w:cs="Arial"/>
                <w:b/>
                <w:bCs/>
                <w:color w:val="000080"/>
                <w:sz w:val="22"/>
                <w:szCs w:val="22"/>
              </w:rPr>
              <w:t>Voortgang per ultimo 2009</w:t>
            </w:r>
          </w:p>
        </w:tc>
        <w:tc>
          <w:tcPr>
            <w:tcW w:w="1620" w:type="dxa"/>
            <w:shd w:val="solid" w:color="99CCFF" w:fill="FFFFFF"/>
          </w:tcPr>
          <w:p w:rsidR="003B6B6B" w:rsidRPr="00B97738" w:rsidRDefault="003B6B6B" w:rsidP="003A0253">
            <w:pPr>
              <w:jc w:val="center"/>
              <w:rPr>
                <w:rFonts w:ascii="Arial" w:hAnsi="Arial" w:cs="Arial"/>
                <w:b/>
                <w:bCs/>
                <w:color w:val="000080"/>
              </w:rPr>
            </w:pPr>
            <w:r w:rsidRPr="00B97738">
              <w:rPr>
                <w:rFonts w:ascii="Arial" w:hAnsi="Arial" w:cs="Arial"/>
                <w:b/>
                <w:bCs/>
                <w:color w:val="000080"/>
                <w:sz w:val="22"/>
                <w:szCs w:val="22"/>
              </w:rPr>
              <w:t>Geplande voortgang per ultimo 2009</w:t>
            </w:r>
          </w:p>
        </w:tc>
      </w:tr>
      <w:tr w:rsidR="003B6B6B" w:rsidTr="00B97738">
        <w:tc>
          <w:tcPr>
            <w:tcW w:w="1368" w:type="dxa"/>
          </w:tcPr>
          <w:p w:rsidR="003B6B6B" w:rsidRPr="001474F2" w:rsidRDefault="003B6B6B" w:rsidP="003A0253">
            <w:pPr>
              <w:rPr>
                <w:rFonts w:ascii="Arial" w:hAnsi="Arial" w:cs="Arial"/>
                <w:b/>
              </w:rPr>
            </w:pPr>
            <w:r w:rsidRPr="001474F2">
              <w:rPr>
                <w:rFonts w:ascii="Arial" w:hAnsi="Arial" w:cs="Arial"/>
                <w:b/>
                <w:sz w:val="22"/>
                <w:szCs w:val="22"/>
              </w:rPr>
              <w:t>Fase 1</w:t>
            </w:r>
          </w:p>
        </w:tc>
        <w:tc>
          <w:tcPr>
            <w:tcW w:w="4860" w:type="dxa"/>
          </w:tcPr>
          <w:p w:rsidR="003B6B6B" w:rsidRPr="001474F2" w:rsidRDefault="003B6B6B" w:rsidP="0019033D">
            <w:pPr>
              <w:numPr>
                <w:ilvl w:val="0"/>
                <w:numId w:val="30"/>
              </w:numPr>
              <w:rPr>
                <w:rFonts w:ascii="Arial" w:hAnsi="Arial" w:cs="Arial"/>
              </w:rPr>
            </w:pPr>
            <w:r w:rsidRPr="001474F2">
              <w:rPr>
                <w:rFonts w:ascii="Arial" w:hAnsi="Arial" w:cs="Arial"/>
                <w:sz w:val="22"/>
                <w:szCs w:val="22"/>
              </w:rPr>
              <w:t>Samenstellen projectteam</w:t>
            </w:r>
          </w:p>
          <w:p w:rsidR="003B6B6B" w:rsidRPr="001474F2" w:rsidRDefault="003B6B6B" w:rsidP="0019033D">
            <w:pPr>
              <w:numPr>
                <w:ilvl w:val="0"/>
                <w:numId w:val="30"/>
              </w:numPr>
              <w:rPr>
                <w:rFonts w:ascii="Arial" w:hAnsi="Arial" w:cs="Arial"/>
              </w:rPr>
            </w:pPr>
            <w:r w:rsidRPr="001474F2">
              <w:rPr>
                <w:rFonts w:ascii="Arial" w:hAnsi="Arial" w:cs="Arial"/>
                <w:sz w:val="22"/>
                <w:szCs w:val="22"/>
              </w:rPr>
              <w:t xml:space="preserve">Formeren </w:t>
            </w:r>
            <w:r>
              <w:rPr>
                <w:rFonts w:ascii="Arial" w:hAnsi="Arial" w:cs="Arial"/>
                <w:sz w:val="22"/>
                <w:szCs w:val="22"/>
              </w:rPr>
              <w:t>werkgroep Implementatie</w:t>
            </w:r>
          </w:p>
          <w:p w:rsidR="003B6B6B" w:rsidRPr="001474F2" w:rsidRDefault="003B6B6B" w:rsidP="0019033D">
            <w:pPr>
              <w:numPr>
                <w:ilvl w:val="0"/>
                <w:numId w:val="30"/>
              </w:numPr>
              <w:rPr>
                <w:rFonts w:ascii="Arial" w:hAnsi="Arial" w:cs="Arial"/>
              </w:rPr>
            </w:pPr>
            <w:r w:rsidRPr="001474F2">
              <w:rPr>
                <w:rFonts w:ascii="Arial" w:hAnsi="Arial" w:cs="Arial"/>
                <w:sz w:val="22"/>
                <w:szCs w:val="22"/>
              </w:rPr>
              <w:t>Algemene richtlijnen huisstijl (basiselementen/ logo, kleurgebruik, typografie)</w:t>
            </w:r>
          </w:p>
          <w:p w:rsidR="003B6B6B" w:rsidRPr="001474F2" w:rsidRDefault="003B6B6B" w:rsidP="0019033D">
            <w:pPr>
              <w:numPr>
                <w:ilvl w:val="0"/>
                <w:numId w:val="30"/>
              </w:numPr>
              <w:rPr>
                <w:rFonts w:ascii="Arial" w:hAnsi="Arial" w:cs="Arial"/>
              </w:rPr>
            </w:pPr>
            <w:r w:rsidRPr="001474F2">
              <w:rPr>
                <w:rFonts w:ascii="Arial" w:hAnsi="Arial" w:cs="Arial"/>
                <w:sz w:val="22"/>
                <w:szCs w:val="22"/>
              </w:rPr>
              <w:t>Start ontsluiting richtlijnen via digitaal handboek</w:t>
            </w:r>
          </w:p>
          <w:p w:rsidR="003B6B6B" w:rsidRPr="001474F2" w:rsidRDefault="003B6B6B" w:rsidP="0019033D">
            <w:pPr>
              <w:numPr>
                <w:ilvl w:val="0"/>
                <w:numId w:val="30"/>
              </w:numPr>
              <w:rPr>
                <w:rFonts w:ascii="Arial" w:hAnsi="Arial" w:cs="Arial"/>
              </w:rPr>
            </w:pPr>
            <w:r w:rsidRPr="001474F2">
              <w:rPr>
                <w:rFonts w:ascii="Arial" w:hAnsi="Arial" w:cs="Arial"/>
                <w:sz w:val="22"/>
                <w:szCs w:val="22"/>
              </w:rPr>
              <w:t xml:space="preserve">Faciliteren in resources d.m.v. perceel huisstijlmanagement bureaus </w:t>
            </w:r>
          </w:p>
        </w:tc>
        <w:tc>
          <w:tcPr>
            <w:tcW w:w="1440" w:type="dxa"/>
          </w:tcPr>
          <w:p w:rsidR="003B6B6B" w:rsidRPr="001474F2" w:rsidRDefault="003B6B6B" w:rsidP="003A0253">
            <w:pPr>
              <w:jc w:val="center"/>
              <w:rPr>
                <w:rFonts w:ascii="Arial" w:hAnsi="Arial" w:cs="Arial"/>
                <w:bCs/>
              </w:rPr>
            </w:pPr>
            <w:r w:rsidRPr="001474F2">
              <w:rPr>
                <w:rFonts w:ascii="Arial" w:hAnsi="Arial" w:cs="Arial"/>
                <w:bCs/>
                <w:sz w:val="22"/>
                <w:szCs w:val="22"/>
              </w:rPr>
              <w:t>100%</w:t>
            </w:r>
          </w:p>
          <w:p w:rsidR="003B6B6B" w:rsidRPr="001474F2" w:rsidRDefault="003B6B6B" w:rsidP="003A0253">
            <w:pPr>
              <w:jc w:val="center"/>
              <w:rPr>
                <w:rFonts w:ascii="Arial" w:hAnsi="Arial" w:cs="Arial"/>
                <w:bCs/>
              </w:rPr>
            </w:pPr>
            <w:r w:rsidRPr="001474F2">
              <w:rPr>
                <w:rFonts w:ascii="Arial" w:hAnsi="Arial" w:cs="Arial"/>
                <w:bCs/>
                <w:sz w:val="22"/>
                <w:szCs w:val="22"/>
              </w:rPr>
              <w:t>100%</w:t>
            </w:r>
          </w:p>
          <w:p w:rsidR="003B6B6B" w:rsidRPr="001474F2" w:rsidRDefault="003B6B6B" w:rsidP="003A0253">
            <w:pPr>
              <w:jc w:val="center"/>
              <w:rPr>
                <w:rFonts w:ascii="Arial" w:hAnsi="Arial" w:cs="Arial"/>
                <w:bCs/>
              </w:rPr>
            </w:pPr>
            <w:r w:rsidRPr="001474F2">
              <w:rPr>
                <w:rFonts w:ascii="Arial" w:hAnsi="Arial" w:cs="Arial"/>
                <w:bCs/>
                <w:sz w:val="22"/>
                <w:szCs w:val="22"/>
              </w:rPr>
              <w:t>100%</w:t>
            </w:r>
          </w:p>
          <w:p w:rsidR="003B6B6B" w:rsidRPr="001474F2" w:rsidRDefault="003B6B6B" w:rsidP="003A0253">
            <w:pPr>
              <w:jc w:val="center"/>
              <w:rPr>
                <w:rFonts w:ascii="Arial" w:hAnsi="Arial" w:cs="Arial"/>
                <w:bCs/>
              </w:rPr>
            </w:pPr>
          </w:p>
          <w:p w:rsidR="003B6B6B" w:rsidRPr="001474F2" w:rsidRDefault="003B6B6B" w:rsidP="003A0253">
            <w:pPr>
              <w:jc w:val="center"/>
              <w:rPr>
                <w:rFonts w:ascii="Arial" w:hAnsi="Arial" w:cs="Arial"/>
                <w:bCs/>
              </w:rPr>
            </w:pPr>
            <w:r w:rsidRPr="001474F2">
              <w:rPr>
                <w:rFonts w:ascii="Arial" w:hAnsi="Arial" w:cs="Arial"/>
                <w:bCs/>
                <w:sz w:val="22"/>
                <w:szCs w:val="22"/>
              </w:rPr>
              <w:t>100%</w:t>
            </w:r>
          </w:p>
          <w:p w:rsidR="003B6B6B" w:rsidRPr="001474F2" w:rsidRDefault="003B6B6B" w:rsidP="003A0253">
            <w:pPr>
              <w:jc w:val="center"/>
              <w:rPr>
                <w:rFonts w:ascii="Arial" w:hAnsi="Arial" w:cs="Arial"/>
                <w:bCs/>
              </w:rPr>
            </w:pPr>
            <w:r w:rsidRPr="001474F2">
              <w:rPr>
                <w:rFonts w:ascii="Arial" w:hAnsi="Arial" w:cs="Arial"/>
                <w:bCs/>
                <w:sz w:val="22"/>
                <w:szCs w:val="22"/>
              </w:rPr>
              <w:t>100%</w:t>
            </w:r>
          </w:p>
        </w:tc>
        <w:tc>
          <w:tcPr>
            <w:tcW w:w="1620" w:type="dxa"/>
          </w:tcPr>
          <w:p w:rsidR="003B6B6B" w:rsidRPr="001474F2" w:rsidRDefault="003B6B6B" w:rsidP="003A0253">
            <w:pPr>
              <w:jc w:val="center"/>
              <w:rPr>
                <w:rFonts w:ascii="Arial" w:hAnsi="Arial" w:cs="Arial"/>
                <w:bCs/>
              </w:rPr>
            </w:pPr>
            <w:r w:rsidRPr="001474F2">
              <w:rPr>
                <w:rFonts w:ascii="Arial" w:hAnsi="Arial" w:cs="Arial"/>
                <w:bCs/>
                <w:sz w:val="22"/>
                <w:szCs w:val="22"/>
              </w:rPr>
              <w:t>100%</w:t>
            </w:r>
          </w:p>
          <w:p w:rsidR="003B6B6B" w:rsidRPr="001474F2" w:rsidRDefault="003B6B6B" w:rsidP="003A0253">
            <w:pPr>
              <w:jc w:val="center"/>
              <w:rPr>
                <w:rFonts w:ascii="Arial" w:hAnsi="Arial" w:cs="Arial"/>
                <w:bCs/>
              </w:rPr>
            </w:pPr>
            <w:r w:rsidRPr="001474F2">
              <w:rPr>
                <w:rFonts w:ascii="Arial" w:hAnsi="Arial" w:cs="Arial"/>
                <w:bCs/>
                <w:sz w:val="22"/>
                <w:szCs w:val="22"/>
              </w:rPr>
              <w:t>100%</w:t>
            </w:r>
          </w:p>
          <w:p w:rsidR="003B6B6B" w:rsidRPr="001474F2" w:rsidRDefault="003B6B6B" w:rsidP="003A0253">
            <w:pPr>
              <w:jc w:val="center"/>
              <w:rPr>
                <w:rFonts w:ascii="Arial" w:hAnsi="Arial" w:cs="Arial"/>
                <w:bCs/>
              </w:rPr>
            </w:pPr>
            <w:r w:rsidRPr="001474F2">
              <w:rPr>
                <w:rFonts w:ascii="Arial" w:hAnsi="Arial" w:cs="Arial"/>
                <w:bCs/>
                <w:sz w:val="22"/>
                <w:szCs w:val="22"/>
              </w:rPr>
              <w:t>100%</w:t>
            </w:r>
          </w:p>
          <w:p w:rsidR="003B6B6B" w:rsidRPr="001474F2" w:rsidRDefault="003B6B6B" w:rsidP="003A0253">
            <w:pPr>
              <w:jc w:val="center"/>
              <w:rPr>
                <w:rFonts w:ascii="Arial" w:hAnsi="Arial" w:cs="Arial"/>
                <w:bCs/>
              </w:rPr>
            </w:pPr>
          </w:p>
          <w:p w:rsidR="003B6B6B" w:rsidRDefault="003B6B6B" w:rsidP="003A0253">
            <w:pPr>
              <w:jc w:val="center"/>
              <w:rPr>
                <w:rFonts w:ascii="Arial" w:hAnsi="Arial" w:cs="Arial"/>
                <w:bCs/>
              </w:rPr>
            </w:pPr>
            <w:r w:rsidRPr="001474F2">
              <w:rPr>
                <w:rFonts w:ascii="Arial" w:hAnsi="Arial" w:cs="Arial"/>
                <w:bCs/>
                <w:sz w:val="22"/>
                <w:szCs w:val="22"/>
              </w:rPr>
              <w:t>100%</w:t>
            </w:r>
          </w:p>
          <w:p w:rsidR="003B6B6B" w:rsidRPr="001474F2" w:rsidRDefault="003B6B6B" w:rsidP="003A0253">
            <w:pPr>
              <w:jc w:val="center"/>
              <w:rPr>
                <w:rFonts w:ascii="Arial" w:hAnsi="Arial" w:cs="Arial"/>
              </w:rPr>
            </w:pPr>
            <w:r w:rsidRPr="001474F2">
              <w:rPr>
                <w:rFonts w:ascii="Arial" w:hAnsi="Arial" w:cs="Arial"/>
                <w:bCs/>
                <w:sz w:val="22"/>
                <w:szCs w:val="22"/>
              </w:rPr>
              <w:t>100%</w:t>
            </w:r>
          </w:p>
        </w:tc>
      </w:tr>
      <w:tr w:rsidR="003B6B6B" w:rsidTr="00B97738">
        <w:tc>
          <w:tcPr>
            <w:tcW w:w="1368" w:type="dxa"/>
          </w:tcPr>
          <w:p w:rsidR="003B6B6B" w:rsidRPr="001474F2" w:rsidRDefault="003B6B6B" w:rsidP="003A0253">
            <w:pPr>
              <w:rPr>
                <w:rFonts w:ascii="Arial" w:hAnsi="Arial" w:cs="Arial"/>
                <w:b/>
              </w:rPr>
            </w:pPr>
            <w:r w:rsidRPr="001474F2">
              <w:rPr>
                <w:rFonts w:ascii="Arial" w:hAnsi="Arial" w:cs="Arial"/>
                <w:b/>
                <w:sz w:val="22"/>
                <w:szCs w:val="22"/>
              </w:rPr>
              <w:t>Fase 2</w:t>
            </w:r>
          </w:p>
        </w:tc>
        <w:tc>
          <w:tcPr>
            <w:tcW w:w="4860" w:type="dxa"/>
          </w:tcPr>
          <w:p w:rsidR="003B6B6B" w:rsidRPr="001474F2" w:rsidRDefault="003B6B6B" w:rsidP="0019033D">
            <w:pPr>
              <w:numPr>
                <w:ilvl w:val="0"/>
                <w:numId w:val="31"/>
              </w:numPr>
              <w:rPr>
                <w:rFonts w:ascii="Arial" w:hAnsi="Arial" w:cs="Arial"/>
              </w:rPr>
            </w:pPr>
            <w:r w:rsidRPr="001474F2">
              <w:rPr>
                <w:rFonts w:ascii="Arial" w:hAnsi="Arial" w:cs="Arial"/>
                <w:sz w:val="22"/>
                <w:szCs w:val="22"/>
              </w:rPr>
              <w:t>Cluster gefaseerde vaststelling richtlijnen en start implementatie 1</w:t>
            </w:r>
            <w:r w:rsidRPr="001474F2">
              <w:rPr>
                <w:rFonts w:ascii="Arial" w:hAnsi="Arial" w:cs="Arial"/>
                <w:sz w:val="22"/>
                <w:szCs w:val="22"/>
                <w:vertAlign w:val="superscript"/>
              </w:rPr>
              <w:t>ste</w:t>
            </w:r>
            <w:r w:rsidRPr="001474F2">
              <w:rPr>
                <w:rFonts w:ascii="Arial" w:hAnsi="Arial" w:cs="Arial"/>
                <w:sz w:val="22"/>
                <w:szCs w:val="22"/>
              </w:rPr>
              <w:t xml:space="preserve"> tranche </w:t>
            </w:r>
          </w:p>
          <w:p w:rsidR="003B6B6B" w:rsidRPr="001474F2" w:rsidRDefault="003B6B6B" w:rsidP="0019033D">
            <w:pPr>
              <w:numPr>
                <w:ilvl w:val="0"/>
                <w:numId w:val="31"/>
              </w:numPr>
              <w:rPr>
                <w:rFonts w:ascii="Arial" w:hAnsi="Arial" w:cs="Arial"/>
              </w:rPr>
            </w:pPr>
            <w:r w:rsidRPr="001474F2">
              <w:rPr>
                <w:rFonts w:ascii="Arial" w:hAnsi="Arial" w:cs="Arial"/>
                <w:sz w:val="22"/>
                <w:szCs w:val="22"/>
              </w:rPr>
              <w:t>Cluster 5, 8, 9 en 10 bij prioritaire organisaties</w:t>
            </w:r>
          </w:p>
          <w:p w:rsidR="003B6B6B" w:rsidRPr="001474F2" w:rsidRDefault="003B6B6B" w:rsidP="0019033D">
            <w:pPr>
              <w:numPr>
                <w:ilvl w:val="0"/>
                <w:numId w:val="31"/>
              </w:numPr>
              <w:rPr>
                <w:rFonts w:ascii="Arial" w:hAnsi="Arial" w:cs="Arial"/>
              </w:rPr>
            </w:pPr>
            <w:r w:rsidRPr="001474F2">
              <w:rPr>
                <w:rFonts w:ascii="Arial" w:hAnsi="Arial" w:cs="Arial"/>
                <w:sz w:val="22"/>
                <w:szCs w:val="22"/>
              </w:rPr>
              <w:t>Cluster 3, 4, 6 en 7 bij prioritaire organisaties</w:t>
            </w:r>
          </w:p>
        </w:tc>
        <w:tc>
          <w:tcPr>
            <w:tcW w:w="1440" w:type="dxa"/>
          </w:tcPr>
          <w:p w:rsidR="003B6B6B" w:rsidRPr="001474F2" w:rsidRDefault="003B6B6B" w:rsidP="003A0253">
            <w:pPr>
              <w:jc w:val="center"/>
              <w:rPr>
                <w:rFonts w:ascii="Arial" w:hAnsi="Arial" w:cs="Arial"/>
                <w:bCs/>
              </w:rPr>
            </w:pPr>
            <w:r w:rsidRPr="001474F2">
              <w:rPr>
                <w:rFonts w:ascii="Arial" w:hAnsi="Arial" w:cs="Arial"/>
                <w:bCs/>
                <w:sz w:val="22"/>
                <w:szCs w:val="22"/>
              </w:rPr>
              <w:t>100%</w:t>
            </w:r>
            <w:r>
              <w:rPr>
                <w:rFonts w:ascii="Arial" w:hAnsi="Arial" w:cs="Arial"/>
                <w:bCs/>
                <w:sz w:val="22"/>
                <w:szCs w:val="22"/>
              </w:rPr>
              <w:br/>
            </w:r>
          </w:p>
          <w:p w:rsidR="003B6B6B" w:rsidRPr="001474F2" w:rsidRDefault="003B6B6B" w:rsidP="003A0253">
            <w:pPr>
              <w:jc w:val="center"/>
              <w:rPr>
                <w:rFonts w:ascii="Arial" w:hAnsi="Arial" w:cs="Arial"/>
                <w:bCs/>
              </w:rPr>
            </w:pPr>
            <w:r>
              <w:rPr>
                <w:rFonts w:ascii="Arial" w:hAnsi="Arial" w:cs="Arial"/>
                <w:bCs/>
                <w:sz w:val="22"/>
                <w:szCs w:val="22"/>
              </w:rPr>
              <w:t>95</w:t>
            </w:r>
            <w:r w:rsidRPr="001474F2">
              <w:rPr>
                <w:rFonts w:ascii="Arial" w:hAnsi="Arial" w:cs="Arial"/>
                <w:bCs/>
                <w:sz w:val="22"/>
                <w:szCs w:val="22"/>
              </w:rPr>
              <w:t>%</w:t>
            </w:r>
          </w:p>
          <w:p w:rsidR="003B6B6B" w:rsidRPr="001474F2" w:rsidRDefault="003B6B6B" w:rsidP="003A0253">
            <w:pPr>
              <w:jc w:val="center"/>
              <w:rPr>
                <w:rFonts w:ascii="Arial" w:hAnsi="Arial" w:cs="Arial"/>
                <w:bCs/>
              </w:rPr>
            </w:pPr>
            <w:r>
              <w:rPr>
                <w:rFonts w:ascii="Arial" w:hAnsi="Arial" w:cs="Arial"/>
                <w:bCs/>
                <w:sz w:val="22"/>
                <w:szCs w:val="22"/>
              </w:rPr>
              <w:t>95%</w:t>
            </w:r>
          </w:p>
        </w:tc>
        <w:tc>
          <w:tcPr>
            <w:tcW w:w="1620" w:type="dxa"/>
          </w:tcPr>
          <w:p w:rsidR="003B6B6B" w:rsidRDefault="003B6B6B" w:rsidP="003A0253">
            <w:pPr>
              <w:jc w:val="center"/>
              <w:rPr>
                <w:rFonts w:ascii="Arial" w:hAnsi="Arial" w:cs="Arial"/>
              </w:rPr>
            </w:pPr>
            <w:r>
              <w:rPr>
                <w:rFonts w:ascii="Arial" w:hAnsi="Arial" w:cs="Arial"/>
                <w:sz w:val="22"/>
                <w:szCs w:val="22"/>
              </w:rPr>
              <w:t>100%</w:t>
            </w:r>
          </w:p>
          <w:p w:rsidR="003B6B6B" w:rsidRDefault="003B6B6B" w:rsidP="003A0253">
            <w:pPr>
              <w:jc w:val="center"/>
              <w:rPr>
                <w:rFonts w:ascii="Arial" w:hAnsi="Arial" w:cs="Arial"/>
              </w:rPr>
            </w:pPr>
          </w:p>
          <w:p w:rsidR="003B6B6B" w:rsidRDefault="003B6B6B" w:rsidP="003A0253">
            <w:pPr>
              <w:jc w:val="center"/>
              <w:rPr>
                <w:rFonts w:ascii="Arial" w:hAnsi="Arial" w:cs="Arial"/>
              </w:rPr>
            </w:pPr>
            <w:r>
              <w:rPr>
                <w:rFonts w:ascii="Arial" w:hAnsi="Arial" w:cs="Arial"/>
                <w:sz w:val="22"/>
                <w:szCs w:val="22"/>
              </w:rPr>
              <w:t>100%</w:t>
            </w:r>
          </w:p>
          <w:p w:rsidR="003B6B6B" w:rsidRPr="001474F2" w:rsidRDefault="003B6B6B" w:rsidP="003A0253">
            <w:pPr>
              <w:jc w:val="center"/>
              <w:rPr>
                <w:rFonts w:ascii="Arial" w:hAnsi="Arial" w:cs="Arial"/>
              </w:rPr>
            </w:pPr>
            <w:r>
              <w:rPr>
                <w:rFonts w:ascii="Arial" w:hAnsi="Arial" w:cs="Arial"/>
                <w:sz w:val="22"/>
                <w:szCs w:val="22"/>
              </w:rPr>
              <w:t>100%</w:t>
            </w:r>
          </w:p>
        </w:tc>
      </w:tr>
      <w:tr w:rsidR="003B6B6B" w:rsidTr="00B97738">
        <w:tc>
          <w:tcPr>
            <w:tcW w:w="1368" w:type="dxa"/>
          </w:tcPr>
          <w:p w:rsidR="003B6B6B" w:rsidRDefault="003B6B6B" w:rsidP="003A0253">
            <w:pPr>
              <w:rPr>
                <w:rFonts w:ascii="Arial" w:hAnsi="Arial" w:cs="Arial"/>
                <w:b/>
              </w:rPr>
            </w:pPr>
            <w:r w:rsidRPr="001474F2">
              <w:rPr>
                <w:rFonts w:ascii="Arial" w:hAnsi="Arial" w:cs="Arial"/>
                <w:b/>
                <w:sz w:val="22"/>
                <w:szCs w:val="22"/>
              </w:rPr>
              <w:t xml:space="preserve">Fase </w:t>
            </w:r>
          </w:p>
          <w:p w:rsidR="003B6B6B" w:rsidRPr="00181BA1" w:rsidRDefault="003B6B6B" w:rsidP="003A0253">
            <w:pPr>
              <w:rPr>
                <w:rFonts w:ascii="Arial" w:hAnsi="Arial" w:cs="Arial"/>
                <w:b/>
              </w:rPr>
            </w:pPr>
            <w:r w:rsidRPr="001474F2">
              <w:rPr>
                <w:rFonts w:ascii="Arial" w:hAnsi="Arial" w:cs="Arial"/>
                <w:b/>
                <w:sz w:val="22"/>
                <w:szCs w:val="22"/>
              </w:rPr>
              <w:t>3</w:t>
            </w:r>
            <w:r>
              <w:rPr>
                <w:rFonts w:ascii="Arial" w:hAnsi="Arial" w:cs="Arial"/>
                <w:b/>
                <w:sz w:val="22"/>
                <w:szCs w:val="22"/>
              </w:rPr>
              <w:t xml:space="preserve"> + 4 *</w:t>
            </w:r>
            <w:r>
              <w:rPr>
                <w:rFonts w:ascii="Arial" w:hAnsi="Arial" w:cs="Arial"/>
                <w:b/>
                <w:sz w:val="22"/>
                <w:szCs w:val="22"/>
              </w:rPr>
              <w:br/>
            </w:r>
          </w:p>
          <w:p w:rsidR="003B6B6B" w:rsidRPr="001474F2" w:rsidRDefault="003B6B6B" w:rsidP="003A0253">
            <w:pPr>
              <w:rPr>
                <w:rFonts w:ascii="Arial" w:hAnsi="Arial" w:cs="Arial"/>
                <w:b/>
              </w:rPr>
            </w:pPr>
          </w:p>
        </w:tc>
        <w:tc>
          <w:tcPr>
            <w:tcW w:w="4860" w:type="dxa"/>
          </w:tcPr>
          <w:p w:rsidR="003B6B6B" w:rsidRPr="001474F2" w:rsidRDefault="003B6B6B" w:rsidP="0019033D">
            <w:pPr>
              <w:numPr>
                <w:ilvl w:val="0"/>
                <w:numId w:val="31"/>
              </w:numPr>
              <w:rPr>
                <w:rFonts w:ascii="Arial" w:hAnsi="Arial" w:cs="Arial"/>
              </w:rPr>
            </w:pPr>
            <w:r w:rsidRPr="001474F2">
              <w:rPr>
                <w:rFonts w:ascii="Arial" w:hAnsi="Arial" w:cs="Arial"/>
                <w:sz w:val="22"/>
                <w:szCs w:val="22"/>
              </w:rPr>
              <w:t xml:space="preserve">Implementatie bij </w:t>
            </w:r>
            <w:r w:rsidRPr="00181BA1">
              <w:rPr>
                <w:rFonts w:ascii="Arial" w:hAnsi="Arial" w:cs="Arial"/>
                <w:sz w:val="22"/>
                <w:szCs w:val="22"/>
                <w:u w:val="single"/>
              </w:rPr>
              <w:t>alle</w:t>
            </w:r>
            <w:r>
              <w:rPr>
                <w:rFonts w:ascii="Arial" w:hAnsi="Arial" w:cs="Arial"/>
                <w:sz w:val="22"/>
                <w:szCs w:val="22"/>
              </w:rPr>
              <w:t xml:space="preserve"> </w:t>
            </w:r>
            <w:r w:rsidRPr="00181BA1">
              <w:rPr>
                <w:rFonts w:ascii="Arial" w:hAnsi="Arial" w:cs="Arial"/>
                <w:sz w:val="22"/>
                <w:szCs w:val="22"/>
              </w:rPr>
              <w:t>niet</w:t>
            </w:r>
            <w:r w:rsidRPr="001474F2">
              <w:rPr>
                <w:rFonts w:ascii="Arial" w:hAnsi="Arial" w:cs="Arial"/>
                <w:sz w:val="22"/>
                <w:szCs w:val="22"/>
              </w:rPr>
              <w:t>-prioritaire organisaties</w:t>
            </w:r>
          </w:p>
          <w:p w:rsidR="003B6B6B" w:rsidRPr="001474F2" w:rsidRDefault="003B6B6B" w:rsidP="003A0253">
            <w:pPr>
              <w:rPr>
                <w:rFonts w:ascii="Arial" w:hAnsi="Arial" w:cs="Arial"/>
              </w:rPr>
            </w:pPr>
          </w:p>
        </w:tc>
        <w:tc>
          <w:tcPr>
            <w:tcW w:w="1440" w:type="dxa"/>
          </w:tcPr>
          <w:p w:rsidR="003B6B6B" w:rsidRPr="00181BA1" w:rsidRDefault="003B6B6B" w:rsidP="003A0253">
            <w:pPr>
              <w:jc w:val="center"/>
              <w:rPr>
                <w:rFonts w:ascii="Arial" w:hAnsi="Arial" w:cs="Arial"/>
                <w:bCs/>
              </w:rPr>
            </w:pPr>
            <w:r>
              <w:rPr>
                <w:rFonts w:ascii="Arial" w:hAnsi="Arial" w:cs="Arial"/>
                <w:bCs/>
                <w:sz w:val="22"/>
                <w:szCs w:val="22"/>
              </w:rPr>
              <w:t>40%</w:t>
            </w:r>
            <w:r>
              <w:rPr>
                <w:rFonts w:ascii="Arial" w:hAnsi="Arial" w:cs="Arial"/>
                <w:bCs/>
                <w:sz w:val="22"/>
                <w:szCs w:val="22"/>
              </w:rPr>
              <w:br/>
            </w:r>
          </w:p>
          <w:p w:rsidR="003B6B6B" w:rsidRPr="001474F2" w:rsidRDefault="003B6B6B" w:rsidP="003A0253">
            <w:pPr>
              <w:jc w:val="center"/>
              <w:rPr>
                <w:rFonts w:ascii="Arial" w:hAnsi="Arial" w:cs="Arial"/>
                <w:bCs/>
              </w:rPr>
            </w:pPr>
          </w:p>
        </w:tc>
        <w:tc>
          <w:tcPr>
            <w:tcW w:w="1620" w:type="dxa"/>
          </w:tcPr>
          <w:p w:rsidR="003B6B6B" w:rsidRPr="001474F2" w:rsidRDefault="003B6B6B" w:rsidP="003A0253">
            <w:pPr>
              <w:jc w:val="center"/>
              <w:rPr>
                <w:rFonts w:ascii="Arial" w:hAnsi="Arial" w:cs="Arial"/>
              </w:rPr>
            </w:pPr>
            <w:r>
              <w:rPr>
                <w:rFonts w:ascii="Arial" w:hAnsi="Arial" w:cs="Arial"/>
                <w:sz w:val="22"/>
                <w:szCs w:val="22"/>
              </w:rPr>
              <w:t>0%</w:t>
            </w:r>
          </w:p>
        </w:tc>
      </w:tr>
      <w:tr w:rsidR="003B6B6B" w:rsidTr="007A324E">
        <w:tc>
          <w:tcPr>
            <w:tcW w:w="9288" w:type="dxa"/>
            <w:gridSpan w:val="4"/>
          </w:tcPr>
          <w:p w:rsidR="003B6B6B" w:rsidRPr="00B97738" w:rsidRDefault="003B6B6B" w:rsidP="00B97738">
            <w:pPr>
              <w:rPr>
                <w:rFonts w:ascii="Arial" w:hAnsi="Arial" w:cs="Arial"/>
                <w:sz w:val="18"/>
                <w:szCs w:val="18"/>
              </w:rPr>
            </w:pPr>
            <w:r w:rsidRPr="00B97738">
              <w:rPr>
                <w:rFonts w:ascii="Arial" w:hAnsi="Arial" w:cs="Arial"/>
                <w:b/>
                <w:sz w:val="18"/>
                <w:szCs w:val="18"/>
              </w:rPr>
              <w:t>* Het onderscheid tussen fase 3 (invoering niet-prioritaire organisaties 1</w:t>
            </w:r>
            <w:r w:rsidRPr="00B97738">
              <w:rPr>
                <w:rFonts w:ascii="Arial" w:hAnsi="Arial" w:cs="Arial"/>
                <w:b/>
                <w:sz w:val="18"/>
                <w:szCs w:val="18"/>
                <w:vertAlign w:val="superscript"/>
              </w:rPr>
              <w:t>e</w:t>
            </w:r>
            <w:r w:rsidRPr="00B97738">
              <w:rPr>
                <w:rFonts w:ascii="Arial" w:hAnsi="Arial" w:cs="Arial"/>
                <w:b/>
                <w:sz w:val="18"/>
                <w:szCs w:val="18"/>
              </w:rPr>
              <w:t xml:space="preserve"> tranche) en fase 4 (invoering niet-prioritaire organisaties 1</w:t>
            </w:r>
            <w:r w:rsidRPr="00B97738">
              <w:rPr>
                <w:rFonts w:ascii="Arial" w:hAnsi="Arial" w:cs="Arial"/>
                <w:b/>
                <w:sz w:val="18"/>
                <w:szCs w:val="18"/>
                <w:vertAlign w:val="superscript"/>
              </w:rPr>
              <w:t>e</w:t>
            </w:r>
            <w:r w:rsidRPr="00B97738">
              <w:rPr>
                <w:rFonts w:ascii="Arial" w:hAnsi="Arial" w:cs="Arial"/>
                <w:b/>
                <w:sz w:val="18"/>
                <w:szCs w:val="18"/>
              </w:rPr>
              <w:t xml:space="preserve"> tranche) is gedurende het project komen te vervallen. De planning van fase 3 is gelijkgetrokken met die van fase 4 (ultimo 2010).</w:t>
            </w:r>
          </w:p>
        </w:tc>
      </w:tr>
    </w:tbl>
    <w:p w:rsidR="003B6B6B" w:rsidRDefault="003B6B6B" w:rsidP="00114028">
      <w:pPr>
        <w:rPr>
          <w:rFonts w:ascii="Arial" w:hAnsi="Arial" w:cs="Arial"/>
          <w:sz w:val="22"/>
          <w:szCs w:val="22"/>
        </w:rPr>
      </w:pPr>
    </w:p>
    <w:p w:rsidR="003B6B6B" w:rsidRDefault="003B6B6B" w:rsidP="00114028">
      <w:pPr>
        <w:rPr>
          <w:rFonts w:ascii="Arial" w:hAnsi="Arial" w:cs="Arial"/>
          <w:sz w:val="22"/>
          <w:szCs w:val="22"/>
        </w:rPr>
      </w:pPr>
      <w:r>
        <w:rPr>
          <w:rFonts w:ascii="Arial" w:hAnsi="Arial" w:cs="Arial"/>
          <w:sz w:val="22"/>
          <w:szCs w:val="22"/>
        </w:rPr>
        <w:t xml:space="preserve">Gedurende de implementatie van de rijksbrede huisstijl bij de prioritaire en niet-prioritaire organisaties is een goed beeld ontstaan over de huisstijldragers die bij deze overheidsorganisaties worden gebruikt. De clusterindeling van huisstijldragers is inmiddels gecompleteerd. In bijlage Bis de clusterindeling van de huisstijldragers per 31 december 2009 bijgevoegd. Ook ten aanzien van de deelnemende organisatie is het beeld een stuk duidelijker dan bij aanvang van het project. Bijlage C geeft een limitatieve opsomming van alle prioritaire en niet-prioritaire organisaties die als deelnemende organisatie zijn aangemerkt per 31 december 2009.  </w:t>
      </w:r>
    </w:p>
    <w:p w:rsidR="003B6B6B" w:rsidRDefault="003B6B6B" w:rsidP="00114028">
      <w:pPr>
        <w:rPr>
          <w:rFonts w:ascii="Arial" w:hAnsi="Arial" w:cs="Arial"/>
          <w:sz w:val="22"/>
          <w:szCs w:val="22"/>
        </w:rPr>
      </w:pPr>
    </w:p>
    <w:p w:rsidR="003B6B6B" w:rsidRDefault="003B6B6B" w:rsidP="0019033D">
      <w:pPr>
        <w:pStyle w:val="Heading3"/>
        <w:numPr>
          <w:ilvl w:val="2"/>
          <w:numId w:val="60"/>
        </w:numPr>
        <w:rPr>
          <w:i/>
          <w:iCs/>
          <w:sz w:val="22"/>
        </w:rPr>
      </w:pPr>
      <w:bookmarkStart w:id="184" w:name="_Toc261031375"/>
      <w:bookmarkStart w:id="185" w:name="_Toc261792938"/>
      <w:bookmarkStart w:id="186" w:name="_Toc259041484"/>
      <w:bookmarkStart w:id="187" w:name="_Toc260325994"/>
      <w:r>
        <w:rPr>
          <w:i/>
          <w:iCs/>
          <w:sz w:val="22"/>
        </w:rPr>
        <w:t>Acceptatie 1 Logo als netwerkmanager</w:t>
      </w:r>
      <w:bookmarkEnd w:id="184"/>
      <w:bookmarkEnd w:id="185"/>
    </w:p>
    <w:p w:rsidR="003B6B6B" w:rsidRPr="00097959" w:rsidRDefault="003B6B6B">
      <w:pPr>
        <w:rPr>
          <w:rFonts w:ascii="Arial" w:hAnsi="Arial" w:cs="Arial"/>
          <w:sz w:val="22"/>
          <w:szCs w:val="22"/>
        </w:rPr>
      </w:pPr>
      <w:r w:rsidRPr="00097959">
        <w:rPr>
          <w:rFonts w:ascii="Arial" w:hAnsi="Arial" w:cs="Arial"/>
          <w:sz w:val="22"/>
          <w:szCs w:val="22"/>
        </w:rPr>
        <w:t xml:space="preserve">We hebben aangegeven de acceptatie van de projectgroep 1 Logo als netwerkmanager af te lezen aan de hand van twee indicatoren. </w:t>
      </w:r>
    </w:p>
    <w:p w:rsidR="003B6B6B" w:rsidRDefault="003B6B6B">
      <w:pPr>
        <w:rPr>
          <w:rFonts w:ascii="Arial" w:hAnsi="Arial" w:cs="Arial"/>
          <w:sz w:val="22"/>
          <w:szCs w:val="22"/>
        </w:rPr>
      </w:pPr>
    </w:p>
    <w:p w:rsidR="003B6B6B" w:rsidRDefault="003B6B6B">
      <w:pPr>
        <w:rPr>
          <w:rFonts w:ascii="Arial" w:hAnsi="Arial" w:cs="Arial"/>
          <w:sz w:val="22"/>
          <w:szCs w:val="22"/>
        </w:rPr>
      </w:pPr>
      <w:r>
        <w:rPr>
          <w:rFonts w:ascii="Arial" w:hAnsi="Arial" w:cs="Arial"/>
          <w:sz w:val="22"/>
          <w:szCs w:val="22"/>
        </w:rPr>
        <w:t>De eerste is de mate waarin werkgroepleden aanwezig zijn en actief deelnemen aan de werkgroep Implementatie. De regie van de werkgroepbijeenkomsten ligt bij de projectgroep 1 Logo. Op het moment dat partijen aanwezig zijn bij deze bijeenkomsten en zich schikken naar de agenda die is opgesteld door de projectgroep 1 Logo, accepteren zij de rol van 1 Logo als netwerkmanager.</w:t>
      </w:r>
    </w:p>
    <w:p w:rsidR="003B6B6B" w:rsidRDefault="003B6B6B">
      <w:pPr>
        <w:rPr>
          <w:rFonts w:ascii="Arial" w:hAnsi="Arial" w:cs="Arial"/>
          <w:sz w:val="22"/>
          <w:szCs w:val="22"/>
        </w:rPr>
      </w:pPr>
    </w:p>
    <w:p w:rsidR="003B6B6B" w:rsidRDefault="003B6B6B">
      <w:pPr>
        <w:rPr>
          <w:rFonts w:ascii="Arial" w:hAnsi="Arial" w:cs="Arial"/>
          <w:sz w:val="22"/>
          <w:szCs w:val="22"/>
        </w:rPr>
      </w:pPr>
      <w:r>
        <w:rPr>
          <w:rFonts w:ascii="Arial" w:hAnsi="Arial" w:cs="Arial"/>
          <w:sz w:val="22"/>
          <w:szCs w:val="22"/>
        </w:rPr>
        <w:t>De tweede indicator is de mate waarin actoren niet zelf direct met zaken naar de stuurgroep 1 Logo toe gaan, maar contact met de stuurgroep 1 Logo via de projectgroep 1 Logo laten lopen. De naleving van deze spelregel geeft eveneens een indicatie over de acceptatie. Het opvolgen van adviezen van de projectgroep 1 Logo aan een belangrijkste beslisser, de stuurgroep 1 Logo, toont aan of de projectgroep 1 Logo als netwerkmanager is geaccepteerd op het besluitvormingsniveau.</w:t>
      </w:r>
    </w:p>
    <w:p w:rsidR="003B6B6B" w:rsidRDefault="003B6B6B">
      <w:pPr>
        <w:rPr>
          <w:rFonts w:ascii="Arial" w:hAnsi="Arial" w:cs="Arial"/>
          <w:sz w:val="22"/>
          <w:szCs w:val="22"/>
        </w:rPr>
      </w:pPr>
    </w:p>
    <w:p w:rsidR="003B6B6B" w:rsidRDefault="003B6B6B">
      <w:pPr>
        <w:rPr>
          <w:rFonts w:ascii="Arial" w:hAnsi="Arial" w:cs="Arial"/>
          <w:b/>
          <w:sz w:val="22"/>
          <w:szCs w:val="22"/>
          <w:u w:val="single"/>
        </w:rPr>
      </w:pPr>
      <w:r w:rsidRPr="00BC7193">
        <w:rPr>
          <w:rFonts w:ascii="Arial" w:hAnsi="Arial" w:cs="Arial"/>
          <w:b/>
          <w:sz w:val="22"/>
          <w:szCs w:val="22"/>
          <w:u w:val="single"/>
        </w:rPr>
        <w:t xml:space="preserve">Deelname aan </w:t>
      </w:r>
      <w:r>
        <w:rPr>
          <w:rFonts w:ascii="Arial" w:hAnsi="Arial" w:cs="Arial"/>
          <w:b/>
          <w:sz w:val="22"/>
          <w:szCs w:val="22"/>
          <w:u w:val="single"/>
        </w:rPr>
        <w:t>werkgroep Implementatie</w:t>
      </w:r>
    </w:p>
    <w:p w:rsidR="003B6B6B" w:rsidRDefault="003B6B6B">
      <w:pPr>
        <w:rPr>
          <w:rFonts w:ascii="Arial" w:hAnsi="Arial" w:cs="Arial"/>
          <w:sz w:val="22"/>
          <w:szCs w:val="22"/>
        </w:rPr>
      </w:pPr>
      <w:r>
        <w:rPr>
          <w:rFonts w:ascii="Arial" w:hAnsi="Arial" w:cs="Arial"/>
          <w:sz w:val="22"/>
          <w:szCs w:val="22"/>
        </w:rPr>
        <w:t xml:space="preserve">Uit de verslagen van de werkgroep Implementatie is gebleken dat grosso modo alle organisaties die onderdeel uitmaken van de werkgroep Implementatie een afvaardiging hebben gestuurd. Vrijwel in alle gevallen is dit de huisstijlcoördinator van een organisatie geweest. In de gevallen dat de huisstijlcoördinator niet aanwezig is geweest, heeft deze een vervanger gestuurd. </w:t>
      </w:r>
    </w:p>
    <w:p w:rsidR="003B6B6B" w:rsidRDefault="003B6B6B">
      <w:pPr>
        <w:rPr>
          <w:rFonts w:ascii="Arial" w:hAnsi="Arial" w:cs="Arial"/>
          <w:sz w:val="22"/>
          <w:szCs w:val="22"/>
        </w:rPr>
      </w:pPr>
      <w:r>
        <w:rPr>
          <w:rFonts w:ascii="Arial" w:hAnsi="Arial" w:cs="Arial"/>
          <w:sz w:val="22"/>
          <w:szCs w:val="22"/>
        </w:rPr>
        <w:t xml:space="preserve">De samenstelling van de agenda heeft niet zichtbaar geleid tot problemen. Wanneer er discussiepunten zijn ontstaan, heeft de projectgroep 1 Logo deze in overleg met betreffende actor geagendeerd. Er zijn geen indicaties gevonden waaruit blijkt dat er discussie is geweest </w:t>
      </w:r>
      <w:r w:rsidRPr="00E22CA8">
        <w:rPr>
          <w:rFonts w:ascii="Arial" w:hAnsi="Arial" w:cs="Arial"/>
          <w:sz w:val="22"/>
          <w:szCs w:val="22"/>
        </w:rPr>
        <w:t>over de te behandelen onderwerpen</w:t>
      </w:r>
      <w:r>
        <w:rPr>
          <w:rFonts w:ascii="Arial" w:hAnsi="Arial" w:cs="Arial"/>
          <w:sz w:val="22"/>
          <w:szCs w:val="22"/>
        </w:rPr>
        <w:t>.</w:t>
      </w:r>
    </w:p>
    <w:p w:rsidR="003B6B6B" w:rsidRDefault="003B6B6B">
      <w:pPr>
        <w:rPr>
          <w:rFonts w:ascii="Arial" w:hAnsi="Arial" w:cs="Arial"/>
          <w:sz w:val="22"/>
          <w:szCs w:val="22"/>
        </w:rPr>
      </w:pPr>
      <w:r>
        <w:rPr>
          <w:rFonts w:ascii="Arial" w:hAnsi="Arial" w:cs="Arial"/>
          <w:sz w:val="22"/>
          <w:szCs w:val="22"/>
        </w:rPr>
        <w:t xml:space="preserve">Daarnaast hebben wij geconstateerd dat de projectgroep 1 Logo het voorzitterschap heeft gehad van de werkgroepbijeenkomsten. Dit voorzitterschap is niet betwist door de deelnemende actoren. </w:t>
      </w:r>
    </w:p>
    <w:p w:rsidR="003B6B6B" w:rsidRDefault="003B6B6B">
      <w:pPr>
        <w:rPr>
          <w:rFonts w:ascii="Arial" w:hAnsi="Arial" w:cs="Arial"/>
          <w:sz w:val="22"/>
          <w:szCs w:val="22"/>
        </w:rPr>
      </w:pPr>
    </w:p>
    <w:p w:rsidR="003B6B6B" w:rsidRDefault="003B6B6B" w:rsidP="003D7C3E">
      <w:pPr>
        <w:rPr>
          <w:rFonts w:ascii="Arial" w:hAnsi="Arial" w:cs="Arial"/>
          <w:sz w:val="22"/>
          <w:szCs w:val="22"/>
        </w:rPr>
      </w:pPr>
      <w:r>
        <w:rPr>
          <w:rFonts w:ascii="Arial" w:hAnsi="Arial" w:cs="Arial"/>
          <w:sz w:val="22"/>
          <w:szCs w:val="22"/>
        </w:rPr>
        <w:t xml:space="preserve">Op basis van deze constateringen leiden wij af dat de regierol binnen de werkgroep Implementatie geaccepteerd is. </w:t>
      </w:r>
    </w:p>
    <w:p w:rsidR="003B6B6B" w:rsidRDefault="003B6B6B" w:rsidP="003D7C3E">
      <w:pPr>
        <w:rPr>
          <w:rFonts w:ascii="Arial" w:hAnsi="Arial" w:cs="Arial"/>
          <w:sz w:val="22"/>
          <w:szCs w:val="22"/>
        </w:rPr>
      </w:pPr>
    </w:p>
    <w:p w:rsidR="003B6B6B" w:rsidRDefault="003B6B6B">
      <w:pPr>
        <w:rPr>
          <w:rFonts w:ascii="Arial" w:hAnsi="Arial" w:cs="Arial"/>
          <w:b/>
          <w:sz w:val="22"/>
          <w:szCs w:val="22"/>
          <w:u w:val="single"/>
        </w:rPr>
      </w:pPr>
      <w:r>
        <w:rPr>
          <w:rFonts w:ascii="Arial" w:hAnsi="Arial" w:cs="Arial"/>
          <w:b/>
          <w:sz w:val="22"/>
          <w:szCs w:val="22"/>
          <w:u w:val="single"/>
        </w:rPr>
        <w:t>Intermediaire rol richting stuurgroep</w:t>
      </w:r>
    </w:p>
    <w:p w:rsidR="003B6B6B" w:rsidRDefault="003B6B6B">
      <w:pPr>
        <w:rPr>
          <w:rFonts w:ascii="Arial" w:hAnsi="Arial" w:cs="Arial"/>
          <w:sz w:val="22"/>
          <w:szCs w:val="22"/>
        </w:rPr>
      </w:pPr>
      <w:r>
        <w:rPr>
          <w:rFonts w:ascii="Arial" w:hAnsi="Arial" w:cs="Arial"/>
          <w:sz w:val="22"/>
          <w:szCs w:val="22"/>
        </w:rPr>
        <w:t>Wij hebben ons eerst gericht op de intermediaire rol op uitvoerend niveau. Binnen de werkgroep Implementatie is een aantal voorstellen opgesteld met betrekking tot de richtlijnen van de rijkshuisstijl, die ter besluitvorming voorgelegd dienden te worden aan de stuurgroep 1 Logo. In al deze gevallen heeft de projectgroep 1 Logo de voorstellen van een advies kunnen voorzien.</w:t>
      </w:r>
    </w:p>
    <w:p w:rsidR="003B6B6B" w:rsidRDefault="003B6B6B">
      <w:pPr>
        <w:rPr>
          <w:rFonts w:ascii="Arial" w:hAnsi="Arial" w:cs="Arial"/>
          <w:sz w:val="22"/>
          <w:szCs w:val="22"/>
        </w:rPr>
      </w:pPr>
      <w:r>
        <w:rPr>
          <w:rFonts w:ascii="Arial" w:hAnsi="Arial" w:cs="Arial"/>
          <w:sz w:val="22"/>
          <w:szCs w:val="22"/>
        </w:rPr>
        <w:t>Op het bestuurlijk niveau hebben wij wel aanwijzingen dat er rechtstreeks contact is geweest tussen hoge ambtenaren en leden van de stuurgroep 1 Logo. Onze verklaring hiervoor is dat er op hoog ambtelijk niveau reeds andere netwerken bestaan, die nu door actoren worden ingezet in de casus van de rijkshuisstijl. Een voorbeeld hiervan is het SG-Overleg.</w:t>
      </w:r>
    </w:p>
    <w:p w:rsidR="003B6B6B" w:rsidRDefault="003B6B6B">
      <w:pPr>
        <w:rPr>
          <w:rFonts w:ascii="Arial" w:hAnsi="Arial" w:cs="Arial"/>
          <w:sz w:val="22"/>
          <w:szCs w:val="22"/>
        </w:rPr>
      </w:pPr>
      <w:r>
        <w:rPr>
          <w:rFonts w:ascii="Arial" w:hAnsi="Arial" w:cs="Arial"/>
          <w:sz w:val="22"/>
          <w:szCs w:val="22"/>
        </w:rPr>
        <w:t>Feitelijk wordt de intermediaire rol van de projectgroep 1 Logo op hoog bestuurlijk niveau onvoldoende geaccepteerd. Deze rol wordt in die gevallen schijnbaar overgenomen door de stuurgroep 1 Logo. In veel gevallen wordt de actor op hoog bestuurlijk niveau terugverwezen naar de projectgroep 1 Logo. De projectgroep 1 Logo draagt dan zorg voor de afstemming met betreffende actor en voorbereiding van een advies aan de stuurgroep 1 Logo.</w:t>
      </w:r>
    </w:p>
    <w:p w:rsidR="003B6B6B" w:rsidRDefault="003B6B6B">
      <w:pPr>
        <w:rPr>
          <w:rFonts w:ascii="Arial" w:hAnsi="Arial" w:cs="Arial"/>
          <w:sz w:val="22"/>
          <w:szCs w:val="22"/>
        </w:rPr>
      </w:pPr>
    </w:p>
    <w:p w:rsidR="003B6B6B" w:rsidRDefault="003B6B6B" w:rsidP="00F32785">
      <w:pPr>
        <w:rPr>
          <w:rFonts w:ascii="Arial" w:hAnsi="Arial" w:cs="Arial"/>
          <w:sz w:val="22"/>
          <w:szCs w:val="22"/>
        </w:rPr>
      </w:pPr>
      <w:r>
        <w:rPr>
          <w:rFonts w:ascii="Arial" w:hAnsi="Arial" w:cs="Arial"/>
          <w:sz w:val="22"/>
          <w:szCs w:val="22"/>
        </w:rPr>
        <w:t>De projectgroep 1 Logo bereidt besluiten van de stuurgroep 1 Logo voor. Dit doen ze door een advies op te stellen op onderwerpen. De mate waarin de stuurgroep de adviezen van de projectgroep 1 Logo overneemt, geeft een indicatie over de acceptatie van de projectgroep 1 Logo als netwerkmanager door de beslissingsarena’s.</w:t>
      </w:r>
    </w:p>
    <w:p w:rsidR="003B6B6B" w:rsidRDefault="003B6B6B">
      <w:pPr>
        <w:rPr>
          <w:rFonts w:ascii="Arial" w:hAnsi="Arial" w:cs="Arial"/>
          <w:sz w:val="22"/>
          <w:szCs w:val="22"/>
        </w:rPr>
      </w:pPr>
      <w:r>
        <w:rPr>
          <w:rFonts w:ascii="Arial" w:hAnsi="Arial" w:cs="Arial"/>
          <w:sz w:val="22"/>
          <w:szCs w:val="22"/>
        </w:rPr>
        <w:t xml:space="preserve"> </w:t>
      </w:r>
    </w:p>
    <w:p w:rsidR="003B6B6B" w:rsidRDefault="003B6B6B">
      <w:pPr>
        <w:rPr>
          <w:rFonts w:ascii="Arial" w:hAnsi="Arial" w:cs="Arial"/>
          <w:b/>
          <w:sz w:val="22"/>
          <w:szCs w:val="22"/>
          <w:u w:val="single"/>
        </w:rPr>
      </w:pPr>
      <w:r>
        <w:rPr>
          <w:rFonts w:ascii="Arial" w:hAnsi="Arial" w:cs="Arial"/>
          <w:b/>
          <w:sz w:val="22"/>
          <w:szCs w:val="22"/>
          <w:u w:val="single"/>
        </w:rPr>
        <w:t>Bevinding</w:t>
      </w:r>
    </w:p>
    <w:p w:rsidR="003B6B6B" w:rsidRDefault="003B6B6B">
      <w:pPr>
        <w:rPr>
          <w:rFonts w:ascii="Arial" w:hAnsi="Arial" w:cs="Arial"/>
          <w:sz w:val="22"/>
          <w:szCs w:val="22"/>
        </w:rPr>
      </w:pPr>
      <w:r w:rsidRPr="00814FFA">
        <w:rPr>
          <w:rFonts w:ascii="Arial" w:hAnsi="Arial" w:cs="Arial"/>
          <w:sz w:val="22"/>
          <w:szCs w:val="22"/>
        </w:rPr>
        <w:t>Op</w:t>
      </w:r>
      <w:r>
        <w:rPr>
          <w:rFonts w:ascii="Arial" w:hAnsi="Arial" w:cs="Arial"/>
          <w:sz w:val="22"/>
          <w:szCs w:val="22"/>
        </w:rPr>
        <w:t xml:space="preserve"> basis van hetgeen we hiervoor hebben beschreven, concluderen wij dat de projectgroep 1 Logo is geaccepteerd in de rol als netwerkmanager. De leden van de werkgroep Implementatie zijn aanwezig op bijeenkomsten en stellen zich hier actief op.</w:t>
      </w:r>
    </w:p>
    <w:p w:rsidR="003B6B6B" w:rsidRDefault="003B6B6B">
      <w:pPr>
        <w:rPr>
          <w:rFonts w:ascii="Arial" w:hAnsi="Arial" w:cs="Arial"/>
          <w:sz w:val="22"/>
          <w:szCs w:val="22"/>
        </w:rPr>
      </w:pPr>
      <w:r>
        <w:rPr>
          <w:rFonts w:ascii="Arial" w:hAnsi="Arial" w:cs="Arial"/>
          <w:sz w:val="22"/>
          <w:szCs w:val="22"/>
        </w:rPr>
        <w:t>Ook hebben we geconstateerd dat de intermediaire rol van de projectgroep, zeker op uitvoerend niveau, goed is ingevuld. Daar waar dit op bestuurlijk niveau niet zo lijkt te zijn, zien wij dat de stuurgroep 1 Logo de betreffende actoren vrij consequent doorverwijst naar de projectgroep 1 Logo, waarna de projectgroep 1 Logo alsnog de intermediaire rol inneemt.</w:t>
      </w:r>
    </w:p>
    <w:p w:rsidR="003B6B6B" w:rsidRDefault="003B6B6B">
      <w:pPr>
        <w:rPr>
          <w:rFonts w:ascii="Arial" w:hAnsi="Arial" w:cs="Arial"/>
          <w:sz w:val="22"/>
          <w:szCs w:val="22"/>
        </w:rPr>
      </w:pPr>
    </w:p>
    <w:p w:rsidR="003B6B6B" w:rsidRDefault="003B6B6B">
      <w:pPr>
        <w:rPr>
          <w:rFonts w:ascii="Arial" w:hAnsi="Arial" w:cs="Arial"/>
          <w:sz w:val="22"/>
          <w:szCs w:val="22"/>
        </w:rPr>
      </w:pPr>
      <w:r>
        <w:rPr>
          <w:rFonts w:ascii="Arial" w:hAnsi="Arial" w:cs="Arial"/>
          <w:sz w:val="22"/>
          <w:szCs w:val="22"/>
        </w:rPr>
        <w:t xml:space="preserve">De verklaring voor deze acceptatie vinden wij terug in een aantal aspecten. </w:t>
      </w:r>
    </w:p>
    <w:p w:rsidR="003B6B6B" w:rsidRDefault="003B6B6B">
      <w:pPr>
        <w:rPr>
          <w:rFonts w:ascii="Arial" w:hAnsi="Arial" w:cs="Arial"/>
          <w:sz w:val="22"/>
          <w:szCs w:val="22"/>
        </w:rPr>
      </w:pPr>
      <w:r>
        <w:rPr>
          <w:rFonts w:ascii="Arial" w:hAnsi="Arial" w:cs="Arial"/>
          <w:sz w:val="22"/>
          <w:szCs w:val="22"/>
        </w:rPr>
        <w:t>Op de eerste plaats ontleent de projectgroep autoriteit aan de positie en rol in het netwerk. De projectgroep 1 Logo heeft van de stuurgroep 1 Logo de opdracht gekregen de rijkshuisstijl te ontwikkelen en te implementeren. Uit de interviews is gebleken dat de actoren om deze reden de projectgroep gezaghebbend vinden.</w:t>
      </w:r>
    </w:p>
    <w:p w:rsidR="003B6B6B" w:rsidRDefault="003B6B6B">
      <w:pPr>
        <w:rPr>
          <w:rFonts w:ascii="Arial" w:hAnsi="Arial" w:cs="Arial"/>
          <w:sz w:val="22"/>
          <w:szCs w:val="22"/>
        </w:rPr>
      </w:pPr>
    </w:p>
    <w:p w:rsidR="003B6B6B" w:rsidRDefault="003B6B6B">
      <w:pPr>
        <w:rPr>
          <w:rFonts w:ascii="Arial" w:hAnsi="Arial" w:cs="Arial"/>
          <w:sz w:val="22"/>
          <w:szCs w:val="22"/>
        </w:rPr>
      </w:pPr>
      <w:r>
        <w:rPr>
          <w:rFonts w:ascii="Arial" w:hAnsi="Arial" w:cs="Arial"/>
          <w:sz w:val="22"/>
          <w:szCs w:val="22"/>
        </w:rPr>
        <w:t xml:space="preserve">De interviews hebben ook aangetoond dat de projectgroep geschikt is om de rol van netwerkmanager op te nemen. Verschillende respondenten hebben aangegeven dat bij de samenstelling van projectgroep 1 Logo goed is gekeken naar de noodzakelijke expertise. Hierbij is een goede mix gemaakt tussen huisstijltechnische kennis en bestuurlijke en organisatorische kennis. </w:t>
      </w:r>
    </w:p>
    <w:p w:rsidR="003B6B6B" w:rsidRDefault="003B6B6B" w:rsidP="002F30EE">
      <w:pPr>
        <w:rPr>
          <w:rFonts w:ascii="Arial" w:hAnsi="Arial" w:cs="Arial"/>
          <w:sz w:val="22"/>
          <w:szCs w:val="22"/>
        </w:rPr>
      </w:pPr>
      <w:r>
        <w:rPr>
          <w:rFonts w:ascii="Arial" w:hAnsi="Arial" w:cs="Arial"/>
          <w:sz w:val="22"/>
          <w:szCs w:val="22"/>
        </w:rPr>
        <w:t xml:space="preserve">Halverwege het project is de projectgroep 1 Logo gestart met de systematiek van accountmanagers. Iedere organisatie heeft een eigen aanspreekpunt gekregen. De geïnterviewden hebben veel lof geuit over de organisatiekennis en kennis van de inhoud bij de accountmanagers. De overstap naar accountmanagement is als een goede keuze ervaren door de geïnterviewden, omdat door de overgang van de vormgevingsfase naar de implementatiefase er meer behoefte is ontstaan aan organisatiegerichte ondersteuning. </w:t>
      </w:r>
    </w:p>
    <w:p w:rsidR="003B6B6B" w:rsidRDefault="003B6B6B" w:rsidP="002F30EE">
      <w:pPr>
        <w:rPr>
          <w:rFonts w:ascii="Arial" w:hAnsi="Arial" w:cs="Arial"/>
          <w:sz w:val="22"/>
          <w:szCs w:val="22"/>
        </w:rPr>
      </w:pPr>
    </w:p>
    <w:p w:rsidR="003B6B6B" w:rsidRDefault="003B6B6B">
      <w:pPr>
        <w:rPr>
          <w:rFonts w:ascii="Arial" w:hAnsi="Arial" w:cs="Arial"/>
          <w:sz w:val="22"/>
          <w:szCs w:val="22"/>
        </w:rPr>
      </w:pPr>
      <w:r>
        <w:rPr>
          <w:rFonts w:ascii="Arial" w:hAnsi="Arial" w:cs="Arial"/>
          <w:sz w:val="22"/>
          <w:szCs w:val="22"/>
        </w:rPr>
        <w:t xml:space="preserve">Het vertrouwen in de projectgroep 1 Logo is in de loop van het project gegroeid en wordt nu als groot ervaren. Volgens de geïnterviewden heeft de managementstijl van de projectleider hier sterk aan bijgedragen. Er is een managementstijl toegepast, waarbij de projectgroep 1 Logo al van meet af aan heeft aangegeven niet alleen te staan in dit proces, maar dat er een gedeelde verantwoordelijkheid is bij alle deelnemende actoren. Deze gedeelde verantwoordelijkheid is ondersteund door vanuit de projectgroep ruimte te bieden aan de actoren om mee te praten en mee te denken en door een saamhorigheidsgevoel te creëren. Dit zien de geïnterviewden terug in onder meer de open opstelling van de projectgroep in de werkgroep Implementatie, in het organiseren van kennisdagen voor alle deelnemende partijen, door informele relatiedagen te organiseren en door successen zichtbaar en gezamenlijk te vieren. Tijdens de interviews is dit diverse malen aangeduid als het </w:t>
      </w:r>
      <w:r w:rsidRPr="00323EBA">
        <w:rPr>
          <w:rFonts w:ascii="Arial" w:hAnsi="Arial" w:cs="Arial"/>
          <w:i/>
          <w:sz w:val="22"/>
          <w:szCs w:val="22"/>
        </w:rPr>
        <w:t>wij-gevoel</w:t>
      </w:r>
      <w:r>
        <w:rPr>
          <w:rFonts w:ascii="Arial" w:hAnsi="Arial" w:cs="Arial"/>
          <w:sz w:val="22"/>
          <w:szCs w:val="22"/>
        </w:rPr>
        <w:t>.</w:t>
      </w:r>
    </w:p>
    <w:p w:rsidR="003B6B6B" w:rsidRPr="00097959" w:rsidRDefault="003B6B6B">
      <w:pPr>
        <w:rPr>
          <w:rFonts w:ascii="Arial" w:hAnsi="Arial" w:cs="Arial"/>
          <w:sz w:val="22"/>
          <w:szCs w:val="22"/>
        </w:rPr>
      </w:pPr>
    </w:p>
    <w:p w:rsidR="003B6B6B" w:rsidRPr="00494D83" w:rsidRDefault="003B6B6B" w:rsidP="0019033D">
      <w:pPr>
        <w:pStyle w:val="Heading3"/>
        <w:numPr>
          <w:ilvl w:val="2"/>
          <w:numId w:val="60"/>
        </w:numPr>
        <w:rPr>
          <w:i/>
          <w:iCs/>
          <w:sz w:val="22"/>
        </w:rPr>
      </w:pPr>
      <w:bookmarkStart w:id="188" w:name="_Toc261031376"/>
      <w:bookmarkStart w:id="189" w:name="_Toc261792939"/>
      <w:r>
        <w:rPr>
          <w:i/>
          <w:iCs/>
          <w:sz w:val="22"/>
        </w:rPr>
        <w:t>Procesanalyse issues</w:t>
      </w:r>
      <w:bookmarkEnd w:id="186"/>
      <w:bookmarkEnd w:id="187"/>
      <w:bookmarkEnd w:id="188"/>
      <w:bookmarkEnd w:id="189"/>
    </w:p>
    <w:p w:rsidR="003B6B6B" w:rsidRDefault="003B6B6B" w:rsidP="007F7357">
      <w:pPr>
        <w:rPr>
          <w:rFonts w:ascii="Arial" w:hAnsi="Arial" w:cs="Arial"/>
          <w:sz w:val="22"/>
          <w:szCs w:val="22"/>
        </w:rPr>
      </w:pPr>
      <w:r w:rsidRPr="008D0A16">
        <w:rPr>
          <w:rFonts w:ascii="Arial" w:hAnsi="Arial" w:cs="Arial"/>
          <w:sz w:val="22"/>
          <w:szCs w:val="22"/>
        </w:rPr>
        <w:t xml:space="preserve">In deze paragraaf geven wij de uitkomsten van de analyse </w:t>
      </w:r>
      <w:r>
        <w:rPr>
          <w:rFonts w:ascii="Arial" w:hAnsi="Arial" w:cs="Arial"/>
          <w:sz w:val="22"/>
          <w:szCs w:val="22"/>
        </w:rPr>
        <w:t>van</w:t>
      </w:r>
      <w:r w:rsidRPr="008D0A16">
        <w:rPr>
          <w:rFonts w:ascii="Arial" w:hAnsi="Arial" w:cs="Arial"/>
          <w:sz w:val="22"/>
          <w:szCs w:val="22"/>
        </w:rPr>
        <w:t xml:space="preserve"> het proces ten aanzien van de belangrijkste </w:t>
      </w:r>
      <w:r w:rsidRPr="00EB49E5">
        <w:rPr>
          <w:rFonts w:ascii="Arial" w:hAnsi="Arial" w:cs="Arial"/>
          <w:i/>
          <w:sz w:val="22"/>
          <w:szCs w:val="22"/>
        </w:rPr>
        <w:t>issues</w:t>
      </w:r>
      <w:r w:rsidRPr="008D0A16">
        <w:rPr>
          <w:rFonts w:ascii="Arial" w:hAnsi="Arial" w:cs="Arial"/>
          <w:sz w:val="22"/>
          <w:szCs w:val="22"/>
        </w:rPr>
        <w:t xml:space="preserve"> weer. Vanuit de procesanaly</w:t>
      </w:r>
      <w:r>
        <w:rPr>
          <w:rFonts w:ascii="Arial" w:hAnsi="Arial" w:cs="Arial"/>
          <w:sz w:val="22"/>
          <w:szCs w:val="22"/>
        </w:rPr>
        <w:t>s</w:t>
      </w:r>
      <w:r w:rsidRPr="008D0A16">
        <w:rPr>
          <w:rFonts w:ascii="Arial" w:hAnsi="Arial" w:cs="Arial"/>
          <w:sz w:val="22"/>
          <w:szCs w:val="22"/>
        </w:rPr>
        <w:t xml:space="preserve">e hebben we de </w:t>
      </w:r>
      <w:r w:rsidRPr="00EB49E5">
        <w:rPr>
          <w:rFonts w:ascii="Arial" w:hAnsi="Arial" w:cs="Arial"/>
          <w:i/>
          <w:sz w:val="22"/>
          <w:szCs w:val="22"/>
        </w:rPr>
        <w:t>issues</w:t>
      </w:r>
      <w:r w:rsidRPr="008D0A16">
        <w:rPr>
          <w:rFonts w:ascii="Arial" w:hAnsi="Arial" w:cs="Arial"/>
          <w:sz w:val="22"/>
          <w:szCs w:val="22"/>
        </w:rPr>
        <w:t xml:space="preserve"> afgeleid waarbij </w:t>
      </w:r>
      <w:r>
        <w:rPr>
          <w:rFonts w:ascii="Arial" w:hAnsi="Arial" w:cs="Arial"/>
          <w:sz w:val="22"/>
          <w:szCs w:val="22"/>
        </w:rPr>
        <w:t xml:space="preserve">het proces is gestagneerd of dreigde te stagneren </w:t>
      </w:r>
      <w:r w:rsidRPr="008D0A16">
        <w:rPr>
          <w:rFonts w:ascii="Arial" w:hAnsi="Arial" w:cs="Arial"/>
          <w:sz w:val="22"/>
          <w:szCs w:val="22"/>
        </w:rPr>
        <w:t>en waarop interventie door de projectgroep 1 Logo heeft plaatsgevonden of had moeten plaatsvinden. Niet alleen de documentanalyse</w:t>
      </w:r>
      <w:r>
        <w:rPr>
          <w:rFonts w:ascii="Arial" w:hAnsi="Arial" w:cs="Arial"/>
          <w:sz w:val="22"/>
          <w:szCs w:val="22"/>
        </w:rPr>
        <w:t>,</w:t>
      </w:r>
      <w:r w:rsidRPr="008D0A16">
        <w:rPr>
          <w:rFonts w:ascii="Arial" w:hAnsi="Arial" w:cs="Arial"/>
          <w:sz w:val="22"/>
          <w:szCs w:val="22"/>
        </w:rPr>
        <w:t xml:space="preserve"> maar vooral de interviews waren hiervoor belangrijke informatiebronnen. </w:t>
      </w:r>
    </w:p>
    <w:p w:rsidR="003B6B6B" w:rsidRDefault="003B6B6B" w:rsidP="00093D05">
      <w:pPr>
        <w:pStyle w:val="Default"/>
        <w:rPr>
          <w:rFonts w:ascii="Arial" w:hAnsi="Arial" w:cs="Arial"/>
          <w:color w:val="auto"/>
          <w:sz w:val="22"/>
          <w:szCs w:val="22"/>
          <w:lang w:val="nl-NL" w:eastAsia="nl-NL"/>
        </w:rPr>
      </w:pPr>
    </w:p>
    <w:p w:rsidR="003B6B6B" w:rsidRDefault="003B6B6B" w:rsidP="00093D05">
      <w:pPr>
        <w:pStyle w:val="Default"/>
        <w:rPr>
          <w:rFonts w:ascii="Arial" w:hAnsi="Arial" w:cs="Arial"/>
          <w:color w:val="auto"/>
          <w:sz w:val="22"/>
          <w:szCs w:val="22"/>
          <w:lang w:val="nl-NL" w:eastAsia="nl-NL"/>
        </w:rPr>
      </w:pPr>
      <w:r w:rsidRPr="0029070B">
        <w:rPr>
          <w:rFonts w:ascii="Arial" w:hAnsi="Arial" w:cs="Arial"/>
          <w:color w:val="auto"/>
          <w:sz w:val="22"/>
          <w:szCs w:val="22"/>
          <w:lang w:val="nl-NL" w:eastAsia="nl-NL"/>
        </w:rPr>
        <w:t xml:space="preserve">Daarnaast </w:t>
      </w:r>
      <w:r>
        <w:rPr>
          <w:rFonts w:ascii="Arial" w:hAnsi="Arial" w:cs="Arial"/>
          <w:color w:val="auto"/>
          <w:sz w:val="22"/>
          <w:szCs w:val="22"/>
          <w:lang w:val="nl-NL" w:eastAsia="nl-NL"/>
        </w:rPr>
        <w:t xml:space="preserve">is gebruik gemaakt van de planningsoverzichten van de </w:t>
      </w:r>
      <w:r w:rsidRPr="0029070B">
        <w:rPr>
          <w:rFonts w:ascii="Arial" w:hAnsi="Arial" w:cs="Arial"/>
          <w:color w:val="auto"/>
          <w:sz w:val="22"/>
          <w:szCs w:val="22"/>
          <w:lang w:val="nl-NL" w:eastAsia="nl-NL"/>
        </w:rPr>
        <w:t>projectgroep 1 Logo</w:t>
      </w:r>
      <w:r>
        <w:rPr>
          <w:rFonts w:ascii="Arial" w:hAnsi="Arial" w:cs="Arial"/>
          <w:color w:val="auto"/>
          <w:sz w:val="22"/>
          <w:szCs w:val="22"/>
          <w:lang w:val="nl-NL" w:eastAsia="nl-NL"/>
        </w:rPr>
        <w:t xml:space="preserve">. Hieruit is belangrijke informatie gehaald over </w:t>
      </w:r>
      <w:r w:rsidRPr="0029070B">
        <w:rPr>
          <w:rFonts w:ascii="Arial" w:hAnsi="Arial" w:cs="Arial"/>
          <w:color w:val="auto"/>
          <w:sz w:val="22"/>
          <w:szCs w:val="22"/>
          <w:lang w:val="nl-NL" w:eastAsia="nl-NL"/>
        </w:rPr>
        <w:t xml:space="preserve">de voortgang van de implementatie </w:t>
      </w:r>
      <w:r>
        <w:rPr>
          <w:rFonts w:ascii="Arial" w:hAnsi="Arial" w:cs="Arial"/>
          <w:color w:val="auto"/>
          <w:sz w:val="22"/>
          <w:szCs w:val="22"/>
          <w:lang w:val="nl-NL" w:eastAsia="nl-NL"/>
        </w:rPr>
        <w:t>van de r</w:t>
      </w:r>
      <w:r w:rsidRPr="0029070B">
        <w:rPr>
          <w:rFonts w:ascii="Arial" w:hAnsi="Arial" w:cs="Arial"/>
          <w:color w:val="auto"/>
          <w:sz w:val="22"/>
          <w:szCs w:val="22"/>
          <w:lang w:val="nl-NL" w:eastAsia="nl-NL"/>
        </w:rPr>
        <w:t xml:space="preserve">ijkshuisstijl bij de deelnemende organisaties. </w:t>
      </w:r>
    </w:p>
    <w:p w:rsidR="003B6B6B" w:rsidRDefault="003B6B6B" w:rsidP="00093D05">
      <w:pPr>
        <w:pStyle w:val="Default"/>
        <w:rPr>
          <w:rFonts w:ascii="Arial" w:hAnsi="Arial" w:cs="Arial"/>
          <w:color w:val="auto"/>
          <w:sz w:val="22"/>
          <w:szCs w:val="22"/>
          <w:lang w:val="nl-NL" w:eastAsia="nl-NL"/>
        </w:rPr>
      </w:pPr>
      <w:r w:rsidRPr="0029070B">
        <w:rPr>
          <w:rFonts w:ascii="Arial" w:hAnsi="Arial" w:cs="Arial"/>
          <w:color w:val="auto"/>
          <w:sz w:val="22"/>
          <w:szCs w:val="22"/>
          <w:lang w:val="nl-NL" w:eastAsia="nl-NL"/>
        </w:rPr>
        <w:t xml:space="preserve">Dit overzicht wordt gevoed aan de hand van de door organisaties zelf aangeleverde plannen van aanpak en bijgesteld aan de hand van voortgangsrapportages. </w:t>
      </w:r>
      <w:r>
        <w:rPr>
          <w:rFonts w:ascii="Arial" w:hAnsi="Arial" w:cs="Arial"/>
          <w:color w:val="auto"/>
          <w:sz w:val="22"/>
          <w:szCs w:val="22"/>
          <w:lang w:val="nl-NL" w:eastAsia="nl-NL"/>
        </w:rPr>
        <w:t xml:space="preserve">Uit </w:t>
      </w:r>
      <w:r w:rsidRPr="0029070B">
        <w:rPr>
          <w:rFonts w:ascii="Arial" w:hAnsi="Arial" w:cs="Arial"/>
          <w:color w:val="auto"/>
          <w:sz w:val="22"/>
          <w:szCs w:val="22"/>
          <w:lang w:val="nl-NL" w:eastAsia="nl-NL"/>
        </w:rPr>
        <w:t xml:space="preserve">deze planningen wordt afgeleid of de implementatie van de rijkshuisstijl bij de deelnemende organisatie per </w:t>
      </w:r>
      <w:r>
        <w:rPr>
          <w:rFonts w:ascii="Arial" w:hAnsi="Arial" w:cs="Arial"/>
          <w:color w:val="auto"/>
          <w:sz w:val="22"/>
          <w:szCs w:val="22"/>
          <w:lang w:val="nl-NL" w:eastAsia="nl-NL"/>
        </w:rPr>
        <w:t xml:space="preserve">1 januari 2011 </w:t>
      </w:r>
      <w:r w:rsidRPr="0029070B">
        <w:rPr>
          <w:rFonts w:ascii="Arial" w:hAnsi="Arial" w:cs="Arial"/>
          <w:color w:val="auto"/>
          <w:sz w:val="22"/>
          <w:szCs w:val="22"/>
          <w:lang w:val="nl-NL" w:eastAsia="nl-NL"/>
        </w:rPr>
        <w:t xml:space="preserve">wordt gerealiseerd. </w:t>
      </w:r>
    </w:p>
    <w:p w:rsidR="003B6B6B" w:rsidRPr="006501D0" w:rsidRDefault="003B6B6B" w:rsidP="006501D0">
      <w:pPr>
        <w:pStyle w:val="Default"/>
        <w:rPr>
          <w:rFonts w:ascii="Arial" w:hAnsi="Arial" w:cs="Arial"/>
          <w:color w:val="auto"/>
          <w:sz w:val="22"/>
          <w:szCs w:val="22"/>
          <w:lang w:val="nl-NL" w:eastAsia="nl-NL"/>
        </w:rPr>
      </w:pPr>
      <w:r w:rsidRPr="006501D0">
        <w:rPr>
          <w:rFonts w:ascii="Arial" w:hAnsi="Arial" w:cs="Arial"/>
          <w:color w:val="auto"/>
          <w:sz w:val="22"/>
          <w:szCs w:val="22"/>
          <w:lang w:val="nl-NL" w:eastAsia="nl-NL"/>
        </w:rPr>
        <w:t xml:space="preserve">De interviews en documenten, maar zeker ook de planningsoverzichten, hebben ons inzicht gegeven in de belangrijkste </w:t>
      </w:r>
      <w:r w:rsidRPr="00EB49E5">
        <w:rPr>
          <w:rFonts w:ascii="Arial" w:hAnsi="Arial" w:cs="Arial"/>
          <w:i/>
          <w:color w:val="auto"/>
          <w:sz w:val="22"/>
          <w:szCs w:val="22"/>
          <w:lang w:val="nl-NL" w:eastAsia="nl-NL"/>
        </w:rPr>
        <w:t>issues</w:t>
      </w:r>
      <w:r w:rsidRPr="006501D0">
        <w:rPr>
          <w:rFonts w:ascii="Arial" w:hAnsi="Arial" w:cs="Arial"/>
          <w:color w:val="auto"/>
          <w:sz w:val="22"/>
          <w:szCs w:val="22"/>
          <w:lang w:val="nl-NL" w:eastAsia="nl-NL"/>
        </w:rPr>
        <w:t xml:space="preserve">. De belangrijkste </w:t>
      </w:r>
      <w:r w:rsidRPr="00EB49E5">
        <w:rPr>
          <w:rFonts w:ascii="Arial" w:hAnsi="Arial" w:cs="Arial"/>
          <w:i/>
          <w:color w:val="auto"/>
          <w:sz w:val="22"/>
          <w:szCs w:val="22"/>
          <w:lang w:val="nl-NL" w:eastAsia="nl-NL"/>
        </w:rPr>
        <w:t>issues</w:t>
      </w:r>
      <w:r w:rsidRPr="006501D0">
        <w:rPr>
          <w:rFonts w:ascii="Arial" w:hAnsi="Arial" w:cs="Arial"/>
          <w:color w:val="auto"/>
          <w:sz w:val="22"/>
          <w:szCs w:val="22"/>
          <w:lang w:val="nl-NL" w:eastAsia="nl-NL"/>
        </w:rPr>
        <w:t xml:space="preserve"> zijn de onderwerpen waarop interveniëren door de projectgroep 1 Logo nodig was om stagnaties in het proces te beperken of zelfs te voorkomen. </w:t>
      </w:r>
    </w:p>
    <w:p w:rsidR="003B6B6B" w:rsidRPr="008D0A16" w:rsidRDefault="003B6B6B" w:rsidP="00CA203F">
      <w:pPr>
        <w:rPr>
          <w:rFonts w:ascii="Arial" w:hAnsi="Arial" w:cs="Arial"/>
          <w:sz w:val="22"/>
          <w:szCs w:val="22"/>
        </w:rPr>
      </w:pPr>
    </w:p>
    <w:p w:rsidR="003B6B6B" w:rsidRDefault="003B6B6B" w:rsidP="00CA203F">
      <w:pPr>
        <w:rPr>
          <w:rFonts w:ascii="Arial" w:hAnsi="Arial" w:cs="Arial"/>
          <w:sz w:val="22"/>
          <w:szCs w:val="22"/>
        </w:rPr>
      </w:pPr>
      <w:r w:rsidRPr="008D0A16">
        <w:rPr>
          <w:rFonts w:ascii="Arial" w:hAnsi="Arial" w:cs="Arial"/>
          <w:sz w:val="22"/>
          <w:szCs w:val="22"/>
        </w:rPr>
        <w:t xml:space="preserve">De belangrijkste </w:t>
      </w:r>
      <w:r w:rsidRPr="00EB49E5">
        <w:rPr>
          <w:rFonts w:ascii="Arial" w:hAnsi="Arial" w:cs="Arial"/>
          <w:i/>
          <w:sz w:val="22"/>
          <w:szCs w:val="22"/>
        </w:rPr>
        <w:t>issues</w:t>
      </w:r>
      <w:r w:rsidRPr="008D0A16">
        <w:rPr>
          <w:rFonts w:ascii="Arial" w:hAnsi="Arial" w:cs="Arial"/>
          <w:sz w:val="22"/>
          <w:szCs w:val="22"/>
        </w:rPr>
        <w:t xml:space="preserve"> die we uit de documentanalyse en interviews konden afleiden zijn:</w:t>
      </w:r>
    </w:p>
    <w:p w:rsidR="003B6B6B" w:rsidRPr="008D0A16" w:rsidRDefault="003B6B6B" w:rsidP="0019033D">
      <w:pPr>
        <w:numPr>
          <w:ilvl w:val="0"/>
          <w:numId w:val="22"/>
        </w:numPr>
        <w:rPr>
          <w:rFonts w:ascii="Arial" w:hAnsi="Arial" w:cs="Arial"/>
          <w:sz w:val="22"/>
          <w:szCs w:val="22"/>
        </w:rPr>
      </w:pPr>
      <w:r w:rsidRPr="008D0A16">
        <w:rPr>
          <w:rFonts w:ascii="Arial" w:hAnsi="Arial" w:cs="Arial"/>
          <w:sz w:val="22"/>
          <w:szCs w:val="22"/>
        </w:rPr>
        <w:t>het ontbreken van netwerken;</w:t>
      </w:r>
    </w:p>
    <w:p w:rsidR="003B6B6B" w:rsidRPr="008D0A16" w:rsidRDefault="003B6B6B" w:rsidP="0019033D">
      <w:pPr>
        <w:numPr>
          <w:ilvl w:val="0"/>
          <w:numId w:val="22"/>
        </w:numPr>
        <w:rPr>
          <w:rFonts w:ascii="Arial" w:hAnsi="Arial" w:cs="Arial"/>
          <w:sz w:val="22"/>
          <w:szCs w:val="22"/>
        </w:rPr>
      </w:pPr>
      <w:r w:rsidRPr="008D0A16">
        <w:rPr>
          <w:rFonts w:ascii="Arial" w:hAnsi="Arial" w:cs="Arial"/>
          <w:sz w:val="22"/>
          <w:szCs w:val="22"/>
        </w:rPr>
        <w:t>de identiteit van organisaties;</w:t>
      </w:r>
    </w:p>
    <w:p w:rsidR="003B6B6B" w:rsidRPr="008D0A16" w:rsidRDefault="003B6B6B" w:rsidP="0019033D">
      <w:pPr>
        <w:numPr>
          <w:ilvl w:val="1"/>
          <w:numId w:val="32"/>
        </w:numPr>
        <w:rPr>
          <w:rFonts w:ascii="Arial" w:hAnsi="Arial" w:cs="Arial"/>
          <w:sz w:val="22"/>
          <w:szCs w:val="22"/>
        </w:rPr>
      </w:pPr>
      <w:r w:rsidRPr="008D0A16">
        <w:rPr>
          <w:rFonts w:ascii="Arial" w:hAnsi="Arial" w:cs="Arial"/>
          <w:sz w:val="22"/>
          <w:szCs w:val="22"/>
        </w:rPr>
        <w:t>hang naar eigen identiteit;</w:t>
      </w:r>
    </w:p>
    <w:p w:rsidR="003B6B6B" w:rsidRPr="008D0A16" w:rsidRDefault="003B6B6B" w:rsidP="0019033D">
      <w:pPr>
        <w:numPr>
          <w:ilvl w:val="1"/>
          <w:numId w:val="32"/>
        </w:numPr>
        <w:rPr>
          <w:rFonts w:ascii="Arial" w:hAnsi="Arial" w:cs="Arial"/>
          <w:sz w:val="22"/>
          <w:szCs w:val="22"/>
        </w:rPr>
      </w:pPr>
      <w:r w:rsidRPr="008D0A16">
        <w:rPr>
          <w:rFonts w:ascii="Arial" w:hAnsi="Arial" w:cs="Arial"/>
          <w:sz w:val="22"/>
          <w:szCs w:val="22"/>
        </w:rPr>
        <w:t xml:space="preserve">inhoudelijke lading </w:t>
      </w:r>
      <w:r w:rsidRPr="001012BF">
        <w:rPr>
          <w:rFonts w:ascii="Arial" w:hAnsi="Arial" w:cs="Arial"/>
          <w:i/>
          <w:sz w:val="22"/>
          <w:szCs w:val="22"/>
        </w:rPr>
        <w:t>corporate identity</w:t>
      </w:r>
      <w:r w:rsidRPr="008D0A16">
        <w:rPr>
          <w:rFonts w:ascii="Arial" w:hAnsi="Arial" w:cs="Arial"/>
          <w:sz w:val="22"/>
          <w:szCs w:val="22"/>
        </w:rPr>
        <w:t>;</w:t>
      </w:r>
    </w:p>
    <w:p w:rsidR="003B6B6B" w:rsidRPr="008D0A16" w:rsidRDefault="003B6B6B" w:rsidP="0019033D">
      <w:pPr>
        <w:numPr>
          <w:ilvl w:val="1"/>
          <w:numId w:val="32"/>
        </w:numPr>
        <w:rPr>
          <w:rFonts w:ascii="Arial" w:hAnsi="Arial" w:cs="Arial"/>
          <w:sz w:val="22"/>
          <w:szCs w:val="22"/>
        </w:rPr>
      </w:pPr>
      <w:r w:rsidRPr="008D0A16">
        <w:rPr>
          <w:rFonts w:ascii="Arial" w:hAnsi="Arial" w:cs="Arial"/>
          <w:sz w:val="22"/>
          <w:szCs w:val="22"/>
        </w:rPr>
        <w:t>afzenderstructuur;</w:t>
      </w:r>
    </w:p>
    <w:p w:rsidR="003B6B6B" w:rsidRPr="00E22CA8" w:rsidRDefault="003B6B6B" w:rsidP="0019033D">
      <w:pPr>
        <w:numPr>
          <w:ilvl w:val="0"/>
          <w:numId w:val="22"/>
        </w:numPr>
        <w:rPr>
          <w:rFonts w:ascii="Arial" w:hAnsi="Arial" w:cs="Arial"/>
          <w:sz w:val="22"/>
          <w:szCs w:val="22"/>
        </w:rPr>
      </w:pPr>
      <w:r>
        <w:rPr>
          <w:rFonts w:ascii="Arial" w:hAnsi="Arial" w:cs="Arial"/>
          <w:sz w:val="22"/>
          <w:szCs w:val="22"/>
        </w:rPr>
        <w:t>de bedrijfsvoering bij organisaties</w:t>
      </w:r>
      <w:r w:rsidRPr="00E22CA8">
        <w:rPr>
          <w:rFonts w:ascii="Arial" w:hAnsi="Arial" w:cs="Arial"/>
          <w:sz w:val="22"/>
          <w:szCs w:val="22"/>
        </w:rPr>
        <w:t>;</w:t>
      </w:r>
    </w:p>
    <w:p w:rsidR="003B6B6B" w:rsidRDefault="003B6B6B" w:rsidP="0019033D">
      <w:pPr>
        <w:numPr>
          <w:ilvl w:val="1"/>
          <w:numId w:val="33"/>
        </w:numPr>
        <w:rPr>
          <w:rFonts w:ascii="Arial" w:hAnsi="Arial" w:cs="Arial"/>
          <w:sz w:val="22"/>
          <w:szCs w:val="22"/>
        </w:rPr>
      </w:pPr>
      <w:r>
        <w:rPr>
          <w:rFonts w:ascii="Arial" w:hAnsi="Arial" w:cs="Arial"/>
          <w:sz w:val="22"/>
          <w:szCs w:val="22"/>
        </w:rPr>
        <w:t>bedrijfsprocessen en ICT;</w:t>
      </w:r>
    </w:p>
    <w:p w:rsidR="003B6B6B" w:rsidRDefault="003B6B6B" w:rsidP="0019033D">
      <w:pPr>
        <w:numPr>
          <w:ilvl w:val="1"/>
          <w:numId w:val="33"/>
        </w:numPr>
        <w:rPr>
          <w:rFonts w:ascii="Arial" w:hAnsi="Arial" w:cs="Arial"/>
          <w:sz w:val="22"/>
          <w:szCs w:val="22"/>
        </w:rPr>
      </w:pPr>
      <w:r>
        <w:rPr>
          <w:rFonts w:ascii="Arial" w:hAnsi="Arial" w:cs="Arial"/>
          <w:sz w:val="22"/>
          <w:szCs w:val="22"/>
        </w:rPr>
        <w:t>kostenefficiency;</w:t>
      </w:r>
    </w:p>
    <w:p w:rsidR="003B6B6B" w:rsidRDefault="003B6B6B" w:rsidP="0019033D">
      <w:pPr>
        <w:numPr>
          <w:ilvl w:val="1"/>
          <w:numId w:val="33"/>
        </w:numPr>
        <w:rPr>
          <w:rFonts w:ascii="Arial" w:hAnsi="Arial" w:cs="Arial"/>
          <w:sz w:val="22"/>
          <w:szCs w:val="22"/>
        </w:rPr>
      </w:pPr>
      <w:r>
        <w:rPr>
          <w:rFonts w:ascii="Arial" w:hAnsi="Arial" w:cs="Arial"/>
          <w:sz w:val="22"/>
          <w:szCs w:val="22"/>
        </w:rPr>
        <w:t>projectfinanciën;</w:t>
      </w:r>
    </w:p>
    <w:p w:rsidR="003B6B6B" w:rsidRPr="005143C7" w:rsidRDefault="003B6B6B" w:rsidP="0019033D">
      <w:pPr>
        <w:numPr>
          <w:ilvl w:val="1"/>
          <w:numId w:val="33"/>
        </w:numPr>
        <w:rPr>
          <w:rFonts w:ascii="Arial" w:hAnsi="Arial" w:cs="Arial"/>
          <w:sz w:val="22"/>
          <w:szCs w:val="22"/>
        </w:rPr>
      </w:pPr>
      <w:r w:rsidRPr="005143C7">
        <w:rPr>
          <w:rFonts w:ascii="Arial" w:hAnsi="Arial" w:cs="Arial"/>
          <w:sz w:val="22"/>
          <w:szCs w:val="22"/>
        </w:rPr>
        <w:t>beheer</w:t>
      </w:r>
      <w:r>
        <w:rPr>
          <w:rFonts w:ascii="Arial" w:hAnsi="Arial" w:cs="Arial"/>
          <w:sz w:val="22"/>
          <w:szCs w:val="22"/>
        </w:rPr>
        <w:t>.</w:t>
      </w:r>
    </w:p>
    <w:p w:rsidR="003B6B6B" w:rsidRDefault="003B6B6B" w:rsidP="00D6123C">
      <w:pPr>
        <w:rPr>
          <w:rFonts w:ascii="Arial" w:hAnsi="Arial" w:cs="Arial"/>
          <w:sz w:val="22"/>
          <w:szCs w:val="22"/>
        </w:rPr>
      </w:pPr>
    </w:p>
    <w:p w:rsidR="003B6B6B" w:rsidRDefault="003B6B6B" w:rsidP="0019033D">
      <w:pPr>
        <w:pStyle w:val="Heading3"/>
        <w:numPr>
          <w:ilvl w:val="2"/>
          <w:numId w:val="60"/>
        </w:numPr>
        <w:rPr>
          <w:i/>
          <w:iCs/>
          <w:sz w:val="22"/>
        </w:rPr>
      </w:pPr>
      <w:bookmarkStart w:id="190" w:name="_Toc261031277"/>
      <w:bookmarkStart w:id="191" w:name="_Toc261031377"/>
      <w:bookmarkStart w:id="192" w:name="_Toc261031470"/>
      <w:bookmarkStart w:id="193" w:name="_Toc261032981"/>
      <w:bookmarkStart w:id="194" w:name="_Toc261035136"/>
      <w:bookmarkStart w:id="195" w:name="_Toc261031278"/>
      <w:bookmarkStart w:id="196" w:name="_Toc261031378"/>
      <w:bookmarkStart w:id="197" w:name="_Toc261031471"/>
      <w:bookmarkStart w:id="198" w:name="_Toc261032982"/>
      <w:bookmarkStart w:id="199" w:name="_Toc261035137"/>
      <w:bookmarkStart w:id="200" w:name="_Toc261031286"/>
      <w:bookmarkStart w:id="201" w:name="_Toc261031386"/>
      <w:bookmarkStart w:id="202" w:name="_Toc261031479"/>
      <w:bookmarkStart w:id="203" w:name="_Toc261032990"/>
      <w:bookmarkStart w:id="204" w:name="_Toc261035145"/>
      <w:bookmarkStart w:id="205" w:name="_Toc261031287"/>
      <w:bookmarkStart w:id="206" w:name="_Toc261031387"/>
      <w:bookmarkStart w:id="207" w:name="_Toc261031480"/>
      <w:bookmarkStart w:id="208" w:name="_Toc261032991"/>
      <w:bookmarkStart w:id="209" w:name="_Toc261035146"/>
      <w:bookmarkStart w:id="210" w:name="_Toc261792940"/>
      <w:bookmarkStart w:id="211" w:name="_Toc259041487"/>
      <w:bookmarkStart w:id="212" w:name="_Toc261031388"/>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r>
        <w:rPr>
          <w:i/>
          <w:iCs/>
          <w:sz w:val="22"/>
        </w:rPr>
        <w:t>Actorenanalyse</w:t>
      </w:r>
      <w:bookmarkEnd w:id="210"/>
    </w:p>
    <w:p w:rsidR="003B6B6B" w:rsidRPr="009F015F" w:rsidRDefault="003B6B6B" w:rsidP="009F015F">
      <w:pPr>
        <w:rPr>
          <w:rFonts w:ascii="Arial" w:hAnsi="Arial" w:cs="Arial"/>
          <w:sz w:val="22"/>
          <w:szCs w:val="22"/>
        </w:rPr>
      </w:pPr>
      <w:r w:rsidRPr="009F015F">
        <w:rPr>
          <w:rFonts w:ascii="Arial" w:hAnsi="Arial" w:cs="Arial"/>
          <w:sz w:val="22"/>
          <w:szCs w:val="22"/>
        </w:rPr>
        <w:t xml:space="preserve">Bij de inventarisatie van de </w:t>
      </w:r>
      <w:r w:rsidRPr="00EB49E5">
        <w:rPr>
          <w:rFonts w:ascii="Arial" w:hAnsi="Arial" w:cs="Arial"/>
          <w:i/>
          <w:sz w:val="22"/>
          <w:szCs w:val="22"/>
        </w:rPr>
        <w:t>issues</w:t>
      </w:r>
      <w:r w:rsidRPr="009F015F">
        <w:rPr>
          <w:rFonts w:ascii="Arial" w:hAnsi="Arial" w:cs="Arial"/>
          <w:sz w:val="22"/>
          <w:szCs w:val="22"/>
        </w:rPr>
        <w:t xml:space="preserve"> zijn wij een aantal belangrijke actoren tegengekomen. Alvorens wij de </w:t>
      </w:r>
      <w:r w:rsidRPr="00EB49E5">
        <w:rPr>
          <w:rFonts w:ascii="Arial" w:hAnsi="Arial" w:cs="Arial"/>
          <w:i/>
          <w:sz w:val="22"/>
          <w:szCs w:val="22"/>
        </w:rPr>
        <w:t>issues</w:t>
      </w:r>
      <w:r w:rsidRPr="009F015F">
        <w:rPr>
          <w:rFonts w:ascii="Arial" w:hAnsi="Arial" w:cs="Arial"/>
          <w:sz w:val="22"/>
          <w:szCs w:val="22"/>
        </w:rPr>
        <w:t xml:space="preserve"> verder uitwerken, voeren wij een analyse uit op deze actoren. </w:t>
      </w:r>
      <w:r>
        <w:rPr>
          <w:rFonts w:ascii="Arial" w:hAnsi="Arial" w:cs="Arial"/>
          <w:sz w:val="22"/>
          <w:szCs w:val="22"/>
        </w:rPr>
        <w:t xml:space="preserve">Wij hebben ervoor gekozen om in deze actorenanalyse alleen de algemene actoren te analyseren. De analyse op de specifieke organisaties is verwerkt in de uitwerking van de analyse rondom de </w:t>
      </w:r>
      <w:r w:rsidRPr="00EB49E5">
        <w:rPr>
          <w:rFonts w:ascii="Arial" w:hAnsi="Arial" w:cs="Arial"/>
          <w:i/>
          <w:sz w:val="22"/>
          <w:szCs w:val="22"/>
        </w:rPr>
        <w:t>issues</w:t>
      </w:r>
      <w:r>
        <w:rPr>
          <w:rFonts w:ascii="Arial" w:hAnsi="Arial" w:cs="Arial"/>
          <w:sz w:val="22"/>
          <w:szCs w:val="22"/>
        </w:rPr>
        <w:t xml:space="preserve">. </w:t>
      </w:r>
      <w:r w:rsidRPr="009F015F">
        <w:rPr>
          <w:rFonts w:ascii="Arial" w:hAnsi="Arial" w:cs="Arial"/>
          <w:sz w:val="22"/>
          <w:szCs w:val="22"/>
        </w:rPr>
        <w:t xml:space="preserve">Wij passen </w:t>
      </w:r>
      <w:r>
        <w:rPr>
          <w:rFonts w:ascii="Arial" w:hAnsi="Arial" w:cs="Arial"/>
          <w:sz w:val="22"/>
          <w:szCs w:val="22"/>
        </w:rPr>
        <w:t xml:space="preserve">in de actorenanalyse </w:t>
      </w:r>
      <w:r w:rsidRPr="009F015F">
        <w:rPr>
          <w:rFonts w:ascii="Arial" w:hAnsi="Arial" w:cs="Arial"/>
          <w:sz w:val="22"/>
          <w:szCs w:val="22"/>
        </w:rPr>
        <w:t>de volgende indeling toe</w:t>
      </w:r>
      <w:r>
        <w:rPr>
          <w:rFonts w:ascii="Arial" w:hAnsi="Arial" w:cs="Arial"/>
          <w:sz w:val="22"/>
          <w:szCs w:val="22"/>
        </w:rPr>
        <w:t xml:space="preserve"> naar algemene groepen toe</w:t>
      </w:r>
      <w:r w:rsidRPr="009F015F">
        <w:rPr>
          <w:rFonts w:ascii="Arial" w:hAnsi="Arial" w:cs="Arial"/>
          <w:sz w:val="22"/>
          <w:szCs w:val="22"/>
        </w:rPr>
        <w:t>:</w:t>
      </w:r>
    </w:p>
    <w:p w:rsidR="003B6B6B" w:rsidRPr="009F015F" w:rsidRDefault="003B6B6B" w:rsidP="0019033D">
      <w:pPr>
        <w:numPr>
          <w:ilvl w:val="0"/>
          <w:numId w:val="25"/>
        </w:numPr>
        <w:rPr>
          <w:rFonts w:ascii="Arial" w:hAnsi="Arial" w:cs="Arial"/>
          <w:sz w:val="22"/>
          <w:szCs w:val="22"/>
        </w:rPr>
      </w:pPr>
      <w:r w:rsidRPr="009F015F">
        <w:rPr>
          <w:rFonts w:ascii="Arial" w:hAnsi="Arial" w:cs="Arial"/>
          <w:sz w:val="22"/>
          <w:szCs w:val="22"/>
        </w:rPr>
        <w:t>Actoren die bij de besluitvorming betrokken zijn;</w:t>
      </w:r>
    </w:p>
    <w:p w:rsidR="003B6B6B" w:rsidRPr="009F015F" w:rsidRDefault="003B6B6B" w:rsidP="0019033D">
      <w:pPr>
        <w:numPr>
          <w:ilvl w:val="0"/>
          <w:numId w:val="25"/>
        </w:numPr>
        <w:rPr>
          <w:rFonts w:ascii="Arial" w:hAnsi="Arial" w:cs="Arial"/>
          <w:sz w:val="22"/>
          <w:szCs w:val="22"/>
        </w:rPr>
      </w:pPr>
      <w:r>
        <w:rPr>
          <w:rFonts w:ascii="Arial" w:hAnsi="Arial" w:cs="Arial"/>
          <w:sz w:val="22"/>
          <w:szCs w:val="22"/>
        </w:rPr>
        <w:t>A</w:t>
      </w:r>
      <w:r w:rsidRPr="009F015F">
        <w:rPr>
          <w:rFonts w:ascii="Arial" w:hAnsi="Arial" w:cs="Arial"/>
          <w:sz w:val="22"/>
          <w:szCs w:val="22"/>
        </w:rPr>
        <w:t>ctoren die de rijkshuisstijl dienen te implementeren;</w:t>
      </w:r>
    </w:p>
    <w:p w:rsidR="003B6B6B" w:rsidRPr="00E247EE" w:rsidRDefault="003B6B6B" w:rsidP="0019033D">
      <w:pPr>
        <w:numPr>
          <w:ilvl w:val="0"/>
          <w:numId w:val="25"/>
        </w:numPr>
      </w:pPr>
      <w:r>
        <w:rPr>
          <w:rFonts w:ascii="Arial" w:hAnsi="Arial" w:cs="Arial"/>
          <w:sz w:val="22"/>
          <w:szCs w:val="22"/>
        </w:rPr>
        <w:t xml:space="preserve">Overige actoren die betrokken zijn bij de rijkshuisstijl, maar zelf geen deelnemende organisatie zijn. </w:t>
      </w:r>
    </w:p>
    <w:p w:rsidR="003B6B6B" w:rsidRDefault="003B6B6B" w:rsidP="00E247EE">
      <w:pPr>
        <w:rPr>
          <w:rFonts w:ascii="Arial" w:hAnsi="Arial" w:cs="Arial"/>
          <w:sz w:val="22"/>
          <w:szCs w:val="22"/>
        </w:rPr>
      </w:pPr>
    </w:p>
    <w:p w:rsidR="003B6B6B" w:rsidRDefault="003B6B6B" w:rsidP="00E247EE">
      <w:pPr>
        <w:rPr>
          <w:rFonts w:ascii="Arial" w:hAnsi="Arial" w:cs="Arial"/>
          <w:sz w:val="22"/>
          <w:szCs w:val="22"/>
        </w:rPr>
      </w:pPr>
      <w:r>
        <w:rPr>
          <w:rFonts w:ascii="Arial" w:hAnsi="Arial" w:cs="Arial"/>
          <w:sz w:val="22"/>
          <w:szCs w:val="22"/>
        </w:rPr>
        <w:t xml:space="preserve">Voorafgaand aan de presentatie van de actoren en de uitkomsten van de analyse op deze actoren plaatsen wij een noot ten aanzien van de prioritaire organisaties. </w:t>
      </w:r>
    </w:p>
    <w:p w:rsidR="003B6B6B" w:rsidRDefault="003B6B6B" w:rsidP="00E247EE">
      <w:pPr>
        <w:rPr>
          <w:rFonts w:ascii="Arial" w:hAnsi="Arial" w:cs="Arial"/>
          <w:sz w:val="22"/>
          <w:szCs w:val="22"/>
        </w:rPr>
      </w:pPr>
      <w:r>
        <w:rPr>
          <w:rFonts w:ascii="Arial" w:hAnsi="Arial" w:cs="Arial"/>
          <w:sz w:val="22"/>
          <w:szCs w:val="22"/>
        </w:rPr>
        <w:t xml:space="preserve">Wij verwachten dat er op hoog ambtelijk niveau draagvlak is voor de rijkshuisstijl, omdat het beleidsinstrument van de rijkshuisstijl tot stand is gekomen in overleg met het SG-Overleg. Op operationeel niveau is dit draagvlak er niet zonder meer. Enerzijds komt dit doordat dit niveau nauwelijks betrokken is geweest bij de totstandkoming van het beleid. Anderzijds bestaan de prioritaire organisaties – dit geldt trouwens voor alle deelnemende organisaties – niet uit slechts één actor. Binnen deze organisaties bestaan formele en informele samenwerkingsverbanden en netwerken, bestaan relaties met burger en andere doelgroepen en worden taken op verschillende beleidsvelden uitgevoerd. Deze diversiteit maakt dat er binnen organisaties soms meerdere opvattingen bestaan over de ontwikkeling en implementatie van de rijkshuisstijl. </w:t>
      </w:r>
    </w:p>
    <w:p w:rsidR="003B6B6B" w:rsidRDefault="003B6B6B" w:rsidP="00E247EE">
      <w:r>
        <w:rPr>
          <w:rFonts w:ascii="Arial" w:hAnsi="Arial" w:cs="Arial"/>
          <w:sz w:val="22"/>
          <w:szCs w:val="22"/>
        </w:rPr>
        <w:t>Het is goed om dit in gedachten te houden bij het lezen van dit rapport, omdat dit de complexiteit van het project 1 Logo heeft vergroot. Het is echter niet mogelijk om in dit onderzoek af te dalen naar dit niveau.</w:t>
      </w:r>
    </w:p>
    <w:p w:rsidR="003B6B6B" w:rsidRDefault="003B6B6B" w:rsidP="009F015F"/>
    <w:p w:rsidR="003B6B6B" w:rsidRDefault="003B6B6B" w:rsidP="009F015F">
      <w:pPr>
        <w:rPr>
          <w:rFonts w:ascii="Arial" w:hAnsi="Arial" w:cs="Arial"/>
          <w:b/>
          <w:sz w:val="22"/>
          <w:szCs w:val="22"/>
          <w:u w:val="single"/>
        </w:rPr>
      </w:pPr>
      <w:r w:rsidRPr="00D915B8">
        <w:rPr>
          <w:rFonts w:ascii="Arial" w:hAnsi="Arial" w:cs="Arial"/>
          <w:b/>
          <w:sz w:val="22"/>
          <w:szCs w:val="22"/>
          <w:u w:val="single"/>
        </w:rPr>
        <w:t>Besluitvormingsactoren</w:t>
      </w:r>
    </w:p>
    <w:p w:rsidR="003B6B6B" w:rsidRDefault="003B6B6B" w:rsidP="009F015F">
      <w:pPr>
        <w:rPr>
          <w:rFonts w:ascii="Arial" w:hAnsi="Arial" w:cs="Arial"/>
          <w:sz w:val="22"/>
          <w:szCs w:val="22"/>
        </w:rPr>
      </w:pPr>
      <w:r>
        <w:rPr>
          <w:rFonts w:ascii="Arial" w:hAnsi="Arial" w:cs="Arial"/>
          <w:sz w:val="22"/>
          <w:szCs w:val="22"/>
        </w:rPr>
        <w:t xml:space="preserve">De meest voor de hand liggende actor is de </w:t>
      </w:r>
      <w:r w:rsidRPr="00F115F1">
        <w:rPr>
          <w:rFonts w:ascii="Arial" w:hAnsi="Arial" w:cs="Arial"/>
          <w:i/>
          <w:sz w:val="22"/>
          <w:szCs w:val="22"/>
        </w:rPr>
        <w:t>projectgroep 1 Logo</w:t>
      </w:r>
      <w:r>
        <w:rPr>
          <w:rFonts w:ascii="Arial" w:hAnsi="Arial" w:cs="Arial"/>
          <w:sz w:val="22"/>
          <w:szCs w:val="22"/>
        </w:rPr>
        <w:t xml:space="preserve">. De projectgroep 1 Logo heeft de opdracht aanvaard om zorg te dragen voor de vormgeving en implementatie van de rijksbrede huisstijl. De projectgroep 1 Logo heeft vanzelfsprekend de perceptie dat de rijkshuisstijl een belangrijk instrument is in het meer herkenbaar maken van de Rijksoverheid. </w:t>
      </w:r>
    </w:p>
    <w:p w:rsidR="003B6B6B" w:rsidRDefault="003B6B6B" w:rsidP="009F015F">
      <w:pPr>
        <w:rPr>
          <w:rFonts w:ascii="Arial" w:hAnsi="Arial" w:cs="Arial"/>
          <w:sz w:val="22"/>
          <w:szCs w:val="22"/>
        </w:rPr>
      </w:pPr>
      <w:r>
        <w:rPr>
          <w:rFonts w:ascii="Arial" w:hAnsi="Arial" w:cs="Arial"/>
          <w:sz w:val="22"/>
          <w:szCs w:val="22"/>
        </w:rPr>
        <w:t xml:space="preserve">De projectgroep beschikt over een meerjarig projectbudget, waarvan zij delen ter beschikking kan stellen aan actoren en waarmee het proces kan worden ondersteund. Daarnaast heeft de projectgroep 1 Logo mandaat om binnen de door de stuurgroep vastgestelde kaders zelfstandig besluiten te nemen. </w:t>
      </w:r>
    </w:p>
    <w:p w:rsidR="003B6B6B" w:rsidRDefault="003B6B6B" w:rsidP="009F015F">
      <w:pPr>
        <w:rPr>
          <w:rFonts w:ascii="Arial" w:hAnsi="Arial" w:cs="Arial"/>
          <w:sz w:val="22"/>
          <w:szCs w:val="22"/>
        </w:rPr>
      </w:pPr>
      <w:r>
        <w:rPr>
          <w:rFonts w:ascii="Arial" w:hAnsi="Arial" w:cs="Arial"/>
          <w:sz w:val="22"/>
          <w:szCs w:val="22"/>
        </w:rPr>
        <w:t xml:space="preserve">De personele omvang van de projectgroep is beperkt. Daardoor is de projectgroep niet in staat om de implementatie bij alle 150 tot 200 deelnemende organisaties zelf uit te voeren. Daarnaast is de projectgroep niet ingewijd in de uitvoerende organisaties die de rijkshuisstijl dienen aan te nemen. De projectgroep 1 Logo is daarom in grote mate afhankelijk van de huisstijlcoördinatoren van de kerndepartementen. </w:t>
      </w:r>
    </w:p>
    <w:p w:rsidR="003B6B6B" w:rsidRDefault="003B6B6B" w:rsidP="009F015F">
      <w:pPr>
        <w:rPr>
          <w:rFonts w:ascii="Arial" w:hAnsi="Arial" w:cs="Arial"/>
          <w:sz w:val="22"/>
          <w:szCs w:val="22"/>
        </w:rPr>
      </w:pPr>
    </w:p>
    <w:p w:rsidR="003B6B6B" w:rsidRDefault="003B6B6B" w:rsidP="00D915B8">
      <w:pPr>
        <w:rPr>
          <w:rFonts w:ascii="Arial" w:hAnsi="Arial" w:cs="Arial"/>
          <w:sz w:val="22"/>
          <w:szCs w:val="22"/>
        </w:rPr>
      </w:pPr>
      <w:r>
        <w:rPr>
          <w:rFonts w:ascii="Arial" w:hAnsi="Arial" w:cs="Arial"/>
          <w:sz w:val="22"/>
          <w:szCs w:val="22"/>
        </w:rPr>
        <w:t xml:space="preserve">De </w:t>
      </w:r>
      <w:r w:rsidRPr="00F115F1">
        <w:rPr>
          <w:rFonts w:ascii="Arial" w:hAnsi="Arial" w:cs="Arial"/>
          <w:i/>
          <w:sz w:val="22"/>
          <w:szCs w:val="22"/>
        </w:rPr>
        <w:t>stuurgroep 1 Logo</w:t>
      </w:r>
      <w:r>
        <w:rPr>
          <w:rFonts w:ascii="Arial" w:hAnsi="Arial" w:cs="Arial"/>
          <w:sz w:val="22"/>
          <w:szCs w:val="22"/>
        </w:rPr>
        <w:t xml:space="preserve"> is het gremium waarbinnen op hoofdlijnen sturing plaatsvindt. De stuurgroep komt in actie wanneer er besluiten genomen dienen te worden die invloed hebben op de kaders. De stuurgroep beschikt over beslissingsbevoegdheid en doorzettingsmacht en heeft toegang tot het SG-Overleg en de Ministerraad. De stuurgroep is in grote mate afhankelijk van de projectgroep 1 Logo. Deze adviseert de stuurgroep 1 Logo over voorgenomen besluiten. De VoRa is eveneens een adviseur, maar staat meer op afstand. Een afvaardiging van de VoRa is lid van de stuurgroep.</w:t>
      </w:r>
    </w:p>
    <w:p w:rsidR="003B6B6B" w:rsidRDefault="003B6B6B" w:rsidP="00D915B8">
      <w:pPr>
        <w:rPr>
          <w:rFonts w:ascii="Arial" w:hAnsi="Arial" w:cs="Arial"/>
          <w:sz w:val="22"/>
          <w:szCs w:val="22"/>
        </w:rPr>
      </w:pPr>
    </w:p>
    <w:p w:rsidR="003B6B6B" w:rsidRDefault="003B6B6B" w:rsidP="00D915B8">
      <w:pPr>
        <w:rPr>
          <w:rFonts w:ascii="Arial" w:hAnsi="Arial" w:cs="Arial"/>
          <w:sz w:val="22"/>
          <w:szCs w:val="22"/>
        </w:rPr>
      </w:pPr>
      <w:r>
        <w:rPr>
          <w:rFonts w:ascii="Arial" w:hAnsi="Arial" w:cs="Arial"/>
          <w:sz w:val="22"/>
          <w:szCs w:val="22"/>
        </w:rPr>
        <w:t xml:space="preserve">Het </w:t>
      </w:r>
      <w:r w:rsidRPr="00F115F1">
        <w:rPr>
          <w:rFonts w:ascii="Arial" w:hAnsi="Arial" w:cs="Arial"/>
          <w:i/>
          <w:sz w:val="22"/>
          <w:szCs w:val="22"/>
        </w:rPr>
        <w:t>SG-Overleg</w:t>
      </w:r>
      <w:r>
        <w:rPr>
          <w:rFonts w:ascii="Arial" w:hAnsi="Arial" w:cs="Arial"/>
          <w:sz w:val="22"/>
          <w:szCs w:val="22"/>
        </w:rPr>
        <w:t xml:space="preserve"> en de </w:t>
      </w:r>
      <w:r w:rsidRPr="00F115F1">
        <w:rPr>
          <w:rFonts w:ascii="Arial" w:hAnsi="Arial" w:cs="Arial"/>
          <w:i/>
          <w:sz w:val="22"/>
          <w:szCs w:val="22"/>
        </w:rPr>
        <w:t>Ministerraad</w:t>
      </w:r>
      <w:r>
        <w:rPr>
          <w:rFonts w:ascii="Arial" w:hAnsi="Arial" w:cs="Arial"/>
          <w:sz w:val="22"/>
          <w:szCs w:val="22"/>
        </w:rPr>
        <w:t xml:space="preserve"> zijn ook belangrijke actoren. Deze actoren beschikken immers over beslissingsbevoegdheid en doorzettingsmacht. Beide actoren zijn voorstander van de invoering van één rijkshuisstijl. Het SG-Overleg heeft er in het kader van de Vernieuwing Rijksdienst en de herkenbaarheid van de overheid belang bij dat de rijkshuisstijl wordt ingevoerd. Dit geldt ook voor de Ministerraad, die positief heeft besloten op de invoering van het rijkslogo en de rijkshuisstijl. Naast het belang om de huisstijl te implementeren vanuit het oogpunt van herkenbaarheid, hebben SG-Overleg en Ministerraad eveneens een belang bij de invoering vanwege voorgestelde besparingsmogelijkheden.</w:t>
      </w:r>
    </w:p>
    <w:p w:rsidR="003B6B6B" w:rsidRDefault="003B6B6B" w:rsidP="00D915B8">
      <w:pPr>
        <w:rPr>
          <w:rFonts w:ascii="Arial" w:hAnsi="Arial" w:cs="Arial"/>
          <w:sz w:val="22"/>
          <w:szCs w:val="22"/>
        </w:rPr>
      </w:pPr>
    </w:p>
    <w:p w:rsidR="003B6B6B" w:rsidRDefault="003B6B6B" w:rsidP="00D915B8">
      <w:pPr>
        <w:rPr>
          <w:rFonts w:ascii="Arial" w:hAnsi="Arial" w:cs="Arial"/>
          <w:b/>
          <w:sz w:val="22"/>
          <w:szCs w:val="22"/>
          <w:u w:val="single"/>
        </w:rPr>
      </w:pPr>
      <w:r>
        <w:rPr>
          <w:rFonts w:ascii="Arial" w:hAnsi="Arial" w:cs="Arial"/>
          <w:b/>
          <w:sz w:val="22"/>
          <w:szCs w:val="22"/>
          <w:u w:val="single"/>
        </w:rPr>
        <w:t>Groepen van actoren</w:t>
      </w:r>
    </w:p>
    <w:p w:rsidR="003B6B6B" w:rsidRDefault="003B6B6B" w:rsidP="002F1571">
      <w:pPr>
        <w:rPr>
          <w:rFonts w:ascii="Arial" w:hAnsi="Arial" w:cs="Arial"/>
          <w:sz w:val="22"/>
          <w:szCs w:val="22"/>
        </w:rPr>
      </w:pPr>
      <w:r>
        <w:rPr>
          <w:rFonts w:ascii="Arial" w:hAnsi="Arial" w:cs="Arial"/>
          <w:sz w:val="22"/>
          <w:szCs w:val="22"/>
        </w:rPr>
        <w:t>Bij aanvang van het project 1 Logo ligt de nadruk op het vormgeven van huisstijldragers en het opstellen van de richtlijnen. Om de vormgeving te bewerkstelligen en te vertalen naar richtlijnen is betrokkenheid van een aantal groepen van actoren cruciaal.</w:t>
      </w:r>
    </w:p>
    <w:p w:rsidR="003B6B6B" w:rsidRDefault="003B6B6B" w:rsidP="002F1571">
      <w:pPr>
        <w:rPr>
          <w:rFonts w:ascii="Arial" w:hAnsi="Arial" w:cs="Arial"/>
          <w:sz w:val="22"/>
          <w:szCs w:val="22"/>
        </w:rPr>
      </w:pPr>
    </w:p>
    <w:p w:rsidR="003B6B6B" w:rsidRDefault="003B6B6B" w:rsidP="002F1571">
      <w:pPr>
        <w:rPr>
          <w:rFonts w:ascii="Arial" w:hAnsi="Arial" w:cs="Arial"/>
          <w:sz w:val="22"/>
          <w:szCs w:val="22"/>
        </w:rPr>
      </w:pPr>
      <w:r>
        <w:rPr>
          <w:rFonts w:ascii="Arial" w:hAnsi="Arial" w:cs="Arial"/>
          <w:sz w:val="22"/>
          <w:szCs w:val="22"/>
        </w:rPr>
        <w:t xml:space="preserve">Allereerst zijn dit de </w:t>
      </w:r>
      <w:r w:rsidRPr="00F115F1">
        <w:rPr>
          <w:rFonts w:ascii="Arial" w:hAnsi="Arial" w:cs="Arial"/>
          <w:i/>
          <w:sz w:val="22"/>
          <w:szCs w:val="22"/>
        </w:rPr>
        <w:t>prioritaire organisaties</w:t>
      </w:r>
      <w:r>
        <w:rPr>
          <w:rFonts w:ascii="Arial" w:hAnsi="Arial" w:cs="Arial"/>
          <w:sz w:val="22"/>
          <w:szCs w:val="22"/>
        </w:rPr>
        <w:t xml:space="preserve"> – veelal kerndepartementen. Niet alleen kerndepartementen, maar ook enkele uitvoeringsorganisaties zijn benoemd als prioritaire organisaties. </w:t>
      </w:r>
      <w:r w:rsidRPr="00DA5398">
        <w:rPr>
          <w:rFonts w:ascii="Arial" w:hAnsi="Arial" w:cs="Arial"/>
          <w:sz w:val="22"/>
          <w:szCs w:val="22"/>
        </w:rPr>
        <w:t>Dienst Justitiële Inrichtingen (DJI), Rijkswaterstaat (RWS)</w:t>
      </w:r>
      <w:r>
        <w:rPr>
          <w:rFonts w:ascii="Arial" w:hAnsi="Arial" w:cs="Arial"/>
          <w:sz w:val="22"/>
          <w:szCs w:val="22"/>
        </w:rPr>
        <w:t>, Dienst Terugkeer &amp; Vertrek (DT&amp;V)</w:t>
      </w:r>
      <w:r w:rsidRPr="00DA5398">
        <w:rPr>
          <w:rFonts w:ascii="Arial" w:hAnsi="Arial" w:cs="Arial"/>
          <w:sz w:val="22"/>
          <w:szCs w:val="22"/>
        </w:rPr>
        <w:t xml:space="preserve"> en de Postbus 51 informatiedienst (PB51) hebben</w:t>
      </w:r>
      <w:r>
        <w:rPr>
          <w:rFonts w:ascii="Arial" w:hAnsi="Arial" w:cs="Arial"/>
          <w:sz w:val="22"/>
          <w:szCs w:val="22"/>
        </w:rPr>
        <w:t xml:space="preserve"> in de eerste tranche meegedraaid, als ware het kerndepartementen.</w:t>
      </w:r>
    </w:p>
    <w:p w:rsidR="003B6B6B" w:rsidRDefault="003B6B6B" w:rsidP="002F1571">
      <w:pPr>
        <w:rPr>
          <w:rFonts w:ascii="Arial" w:hAnsi="Arial" w:cs="Arial"/>
          <w:sz w:val="22"/>
          <w:szCs w:val="22"/>
        </w:rPr>
      </w:pPr>
    </w:p>
    <w:p w:rsidR="003B6B6B" w:rsidRDefault="003B6B6B" w:rsidP="002F1571">
      <w:pPr>
        <w:rPr>
          <w:rFonts w:ascii="Arial" w:hAnsi="Arial" w:cs="Arial"/>
          <w:sz w:val="22"/>
          <w:szCs w:val="22"/>
        </w:rPr>
      </w:pPr>
      <w:r>
        <w:rPr>
          <w:rFonts w:ascii="Arial" w:hAnsi="Arial" w:cs="Arial"/>
          <w:sz w:val="22"/>
          <w:szCs w:val="22"/>
        </w:rPr>
        <w:t xml:space="preserve">De prioritaire organisaties zijn voor de projectgroep 1 Logo om twee redenen cruciaal. </w:t>
      </w:r>
    </w:p>
    <w:p w:rsidR="003B6B6B" w:rsidRDefault="003B6B6B" w:rsidP="002F1571">
      <w:pPr>
        <w:rPr>
          <w:rFonts w:ascii="Arial" w:hAnsi="Arial" w:cs="Arial"/>
          <w:sz w:val="22"/>
          <w:szCs w:val="22"/>
        </w:rPr>
      </w:pPr>
      <w:r>
        <w:rPr>
          <w:rFonts w:ascii="Arial" w:hAnsi="Arial" w:cs="Arial"/>
          <w:sz w:val="22"/>
          <w:szCs w:val="22"/>
        </w:rPr>
        <w:t xml:space="preserve">Enerzijds beschikken deze organisaties over deskundigheid op het gebied van huisstijl en de vormgeving van huisstijldragers. De projectgroep 1 Logo kent een beperkte capaciteit en zal derhalve in grote mate een beroep moeten doen op deze aanwezige deskundigheid om richtlijnen voor vormgeving op te stellen. </w:t>
      </w:r>
    </w:p>
    <w:p w:rsidR="003B6B6B" w:rsidRDefault="003B6B6B" w:rsidP="002F1571">
      <w:pPr>
        <w:rPr>
          <w:rFonts w:ascii="Arial" w:hAnsi="Arial" w:cs="Arial"/>
          <w:sz w:val="22"/>
          <w:szCs w:val="22"/>
        </w:rPr>
      </w:pPr>
      <w:r>
        <w:rPr>
          <w:rFonts w:ascii="Arial" w:hAnsi="Arial" w:cs="Arial"/>
          <w:sz w:val="22"/>
          <w:szCs w:val="22"/>
        </w:rPr>
        <w:t xml:space="preserve">Anderzijds is de projectgroep 1 Logo voor het realiseren van de projectdoelstellingen in sterke mate afhankelijk van de prioritaire organisaties. Niet alleen in het doorvoeren van de huisstijl binnen deze organisaties, maar ook voor de uitrol ervan bij agentschappen en uitvoeringsorganisaties, de </w:t>
      </w:r>
      <w:r w:rsidRPr="002D5831">
        <w:rPr>
          <w:rFonts w:ascii="Arial" w:hAnsi="Arial" w:cs="Arial"/>
          <w:i/>
          <w:sz w:val="22"/>
          <w:szCs w:val="22"/>
        </w:rPr>
        <w:t>kleindochter</w:t>
      </w:r>
      <w:r>
        <w:rPr>
          <w:rFonts w:ascii="Arial" w:hAnsi="Arial" w:cs="Arial"/>
          <w:sz w:val="22"/>
          <w:szCs w:val="22"/>
        </w:rPr>
        <w:t xml:space="preserve">s. De projectgroep 1 Logo heeft, opnieuw vanwege de beperkte capaciteit, maar ook vanwege de afstand tot de </w:t>
      </w:r>
      <w:r w:rsidRPr="002D5831">
        <w:rPr>
          <w:rFonts w:ascii="Arial" w:hAnsi="Arial" w:cs="Arial"/>
          <w:i/>
          <w:sz w:val="22"/>
          <w:szCs w:val="22"/>
        </w:rPr>
        <w:t>kleindochter</w:t>
      </w:r>
      <w:r>
        <w:rPr>
          <w:rFonts w:ascii="Arial" w:hAnsi="Arial" w:cs="Arial"/>
          <w:sz w:val="22"/>
          <w:szCs w:val="22"/>
        </w:rPr>
        <w:t>s een grote afhankelijkheidsrelatie met de prioritaire organisaties.</w:t>
      </w:r>
    </w:p>
    <w:p w:rsidR="003B6B6B" w:rsidRDefault="003B6B6B" w:rsidP="002F1571">
      <w:pPr>
        <w:rPr>
          <w:rFonts w:ascii="Arial" w:hAnsi="Arial" w:cs="Arial"/>
          <w:sz w:val="22"/>
          <w:szCs w:val="22"/>
        </w:rPr>
      </w:pPr>
      <w:r>
        <w:rPr>
          <w:rFonts w:ascii="Arial" w:hAnsi="Arial" w:cs="Arial"/>
          <w:sz w:val="22"/>
          <w:szCs w:val="22"/>
        </w:rPr>
        <w:t>Specifiek voor de uitvoeringsorganisaties binnen de groep van prioritaire organisaties geldt dat deze cruciaal zijn voor de projectgroep 1 Logo, omdat hiermee de legitimiteit van het project wordt vergroot richting andere uitvoeringsorganisaties.</w:t>
      </w:r>
    </w:p>
    <w:p w:rsidR="003B6B6B" w:rsidRDefault="003B6B6B" w:rsidP="002F1571">
      <w:pPr>
        <w:rPr>
          <w:rFonts w:ascii="Arial" w:hAnsi="Arial" w:cs="Arial"/>
          <w:sz w:val="22"/>
          <w:szCs w:val="22"/>
        </w:rPr>
      </w:pPr>
    </w:p>
    <w:p w:rsidR="003B6B6B" w:rsidRDefault="003B6B6B" w:rsidP="002F1571">
      <w:pPr>
        <w:rPr>
          <w:rFonts w:ascii="Arial" w:hAnsi="Arial" w:cs="Arial"/>
          <w:sz w:val="22"/>
          <w:szCs w:val="22"/>
        </w:rPr>
      </w:pPr>
      <w:r>
        <w:rPr>
          <w:rFonts w:ascii="Arial" w:hAnsi="Arial" w:cs="Arial"/>
          <w:sz w:val="22"/>
          <w:szCs w:val="22"/>
        </w:rPr>
        <w:t>Binnen de organisaties die als prioritair zijn aangemerkt, bestaan meerdere opvattingen over het beleidsinstrument. Op hoog bestuurlijk niveau bestaat consensus over het nut en de noodzaak van de invoering van de rijksbrede huisstijl. De Secretarissen-generaal willen de overheid meer herkenbaar maken voor de burger en tegelijkertijd besparingen realiseren op de kosten.</w:t>
      </w:r>
    </w:p>
    <w:p w:rsidR="003B6B6B" w:rsidRDefault="003B6B6B" w:rsidP="002F1571">
      <w:pPr>
        <w:rPr>
          <w:rFonts w:ascii="Arial" w:hAnsi="Arial" w:cs="Arial"/>
          <w:sz w:val="22"/>
          <w:szCs w:val="22"/>
        </w:rPr>
      </w:pPr>
      <w:r>
        <w:rPr>
          <w:rFonts w:ascii="Arial" w:hAnsi="Arial" w:cs="Arial"/>
          <w:sz w:val="22"/>
          <w:szCs w:val="22"/>
        </w:rPr>
        <w:t xml:space="preserve">Op uitvoerend niveau is deze consensus nog niet vanzelfsprekend. Dit niveau krijgt immers te maken met de praktische consequenties van de invoering van de rijkshuisstijl. De prioritaire organisaties hebben elk een huisstijlcoördinator aangesteld, die binnen de organisatie de geesten rijp moet maken voor de rijkshuisstijl.    </w:t>
      </w:r>
    </w:p>
    <w:p w:rsidR="003B6B6B" w:rsidRDefault="003B6B6B" w:rsidP="002F1571">
      <w:pPr>
        <w:rPr>
          <w:rFonts w:ascii="Arial" w:hAnsi="Arial" w:cs="Arial"/>
          <w:sz w:val="22"/>
          <w:szCs w:val="22"/>
        </w:rPr>
      </w:pPr>
    </w:p>
    <w:p w:rsidR="003B6B6B" w:rsidRDefault="003B6B6B" w:rsidP="002F1571">
      <w:pPr>
        <w:rPr>
          <w:rFonts w:ascii="Arial" w:hAnsi="Arial" w:cs="Arial"/>
          <w:sz w:val="22"/>
          <w:szCs w:val="22"/>
        </w:rPr>
      </w:pPr>
      <w:r>
        <w:rPr>
          <w:rFonts w:ascii="Arial" w:hAnsi="Arial" w:cs="Arial"/>
          <w:sz w:val="22"/>
          <w:szCs w:val="22"/>
        </w:rPr>
        <w:t xml:space="preserve">In de eerste fase van het project worden de pijlen gericht op implementatie bij de prioritaire organisaties. De tweede fase richt zich op de agentschappen en uitvoerende organisaties, de </w:t>
      </w:r>
      <w:r>
        <w:rPr>
          <w:rFonts w:ascii="Arial" w:hAnsi="Arial" w:cs="Arial"/>
          <w:i/>
          <w:sz w:val="22"/>
          <w:szCs w:val="22"/>
        </w:rPr>
        <w:t>niet-prioritaire organisaties</w:t>
      </w:r>
      <w:r>
        <w:rPr>
          <w:rFonts w:ascii="Arial" w:hAnsi="Arial" w:cs="Arial"/>
          <w:sz w:val="22"/>
          <w:szCs w:val="22"/>
        </w:rPr>
        <w:t xml:space="preserve"> genoemd. Deze organisaties staan verder af van de kerndepartementen en voelen zich in zekere mate onafhankelijk van hun kerndepartement. </w:t>
      </w:r>
    </w:p>
    <w:p w:rsidR="003B6B6B" w:rsidRDefault="003B6B6B" w:rsidP="002F1571">
      <w:pPr>
        <w:rPr>
          <w:rFonts w:ascii="Arial" w:hAnsi="Arial" w:cs="Arial"/>
          <w:sz w:val="22"/>
          <w:szCs w:val="22"/>
        </w:rPr>
      </w:pPr>
      <w:r>
        <w:rPr>
          <w:rFonts w:ascii="Arial" w:hAnsi="Arial" w:cs="Arial"/>
          <w:sz w:val="22"/>
          <w:szCs w:val="22"/>
        </w:rPr>
        <w:t xml:space="preserve">De projectgroep 1 Logo zal ook zorg moeten dragen voor implementatie van de rijkshuisstijl bij de niet-prioritaire organisaties. Het belang voor de projectgroep 1 Logo is hierbij groot, omdat juist de niet-prioritaire organisaties grote zichtbaarheid hebben naar de burger toe. </w:t>
      </w:r>
    </w:p>
    <w:p w:rsidR="003B6B6B" w:rsidRDefault="003B6B6B" w:rsidP="002F1571">
      <w:pPr>
        <w:rPr>
          <w:rFonts w:ascii="Arial" w:hAnsi="Arial" w:cs="Arial"/>
          <w:sz w:val="22"/>
          <w:szCs w:val="22"/>
        </w:rPr>
      </w:pPr>
      <w:r>
        <w:rPr>
          <w:rFonts w:ascii="Arial" w:hAnsi="Arial" w:cs="Arial"/>
          <w:sz w:val="22"/>
          <w:szCs w:val="22"/>
        </w:rPr>
        <w:t xml:space="preserve">Er is veelal geen directe toegang tot de niet-prioritaire organisaties. Daarom steunt de projectgroep 1 Logo op de huisstijlcoördinatoren van de prioritaire organisaties. De niet-prioritaire organisaties beschikken vanwege de afstand over minder kennis over de rijkshuisstijl. Zij zijn afhankelijk van de projectgroep 1 Logo en het kerndepartement in het verkrijgen van kennis. </w:t>
      </w:r>
    </w:p>
    <w:p w:rsidR="003B6B6B" w:rsidRDefault="003B6B6B" w:rsidP="002F1571">
      <w:pPr>
        <w:rPr>
          <w:rFonts w:ascii="Arial" w:hAnsi="Arial" w:cs="Arial"/>
          <w:sz w:val="22"/>
          <w:szCs w:val="22"/>
        </w:rPr>
      </w:pPr>
      <w:r>
        <w:rPr>
          <w:rFonts w:ascii="Arial" w:hAnsi="Arial" w:cs="Arial"/>
          <w:sz w:val="22"/>
          <w:szCs w:val="22"/>
        </w:rPr>
        <w:t xml:space="preserve">De niet-prioritaire hebben de mogelijkheid om de voortgang van de implementatie van de rijkshuisstijl te vertragen. Zij beschikken over hindermacht. </w:t>
      </w:r>
    </w:p>
    <w:p w:rsidR="003B6B6B" w:rsidRDefault="003B6B6B" w:rsidP="002F1571">
      <w:pPr>
        <w:rPr>
          <w:rFonts w:ascii="Arial" w:hAnsi="Arial" w:cs="Arial"/>
          <w:sz w:val="22"/>
          <w:szCs w:val="22"/>
        </w:rPr>
      </w:pPr>
    </w:p>
    <w:p w:rsidR="003B6B6B" w:rsidRDefault="003B6B6B" w:rsidP="002F1571">
      <w:pPr>
        <w:rPr>
          <w:rFonts w:ascii="Arial" w:hAnsi="Arial" w:cs="Arial"/>
          <w:b/>
          <w:sz w:val="22"/>
          <w:szCs w:val="22"/>
          <w:u w:val="single"/>
        </w:rPr>
      </w:pPr>
      <w:r>
        <w:rPr>
          <w:rFonts w:ascii="Arial" w:hAnsi="Arial" w:cs="Arial"/>
          <w:b/>
          <w:sz w:val="22"/>
          <w:szCs w:val="22"/>
          <w:u w:val="single"/>
        </w:rPr>
        <w:t>Overige actoren</w:t>
      </w:r>
    </w:p>
    <w:p w:rsidR="003B6B6B" w:rsidRDefault="003B6B6B" w:rsidP="002F1571">
      <w:pPr>
        <w:rPr>
          <w:rFonts w:ascii="Arial" w:hAnsi="Arial" w:cs="Arial"/>
          <w:sz w:val="22"/>
          <w:szCs w:val="22"/>
        </w:rPr>
      </w:pPr>
      <w:r>
        <w:rPr>
          <w:rFonts w:ascii="Arial" w:hAnsi="Arial" w:cs="Arial"/>
          <w:sz w:val="22"/>
          <w:szCs w:val="22"/>
        </w:rPr>
        <w:t xml:space="preserve">Naast de deelnemende organisaties, zijn er nog andere cruciale actoren. Eén daarvan is Studio Dumbar. Studio Dumbar is de vormgever van het rijkslogo en is betrokken bij de strategische en fysieke vormgeving van de rijkshuisstijl. De projectgroep 1 Logo is in sterke mate afhankelijk van Studio Dumbar. Ten eerste ligt het intellectuele eigendomsrecht van de rijkshuisstijl te allen tijde bij de vormgever. In het geval van de rijkshuisstijl is dit eveneens zo. Alle aanpassingen aan en afleidingen van het rijkslogo kunnen slechts plaatsvinden naar goedkeuring van Studio Dumbar. Daarnaast neemt Studio Dumbar een belangrijke rol in bij de doorvertaling van de huisstijl naar richtlijnen. </w:t>
      </w:r>
    </w:p>
    <w:p w:rsidR="003B6B6B" w:rsidRDefault="003B6B6B" w:rsidP="002F1571">
      <w:pPr>
        <w:rPr>
          <w:rFonts w:ascii="Arial" w:hAnsi="Arial" w:cs="Arial"/>
          <w:sz w:val="22"/>
          <w:szCs w:val="22"/>
        </w:rPr>
      </w:pPr>
      <w:r>
        <w:rPr>
          <w:rFonts w:ascii="Arial" w:hAnsi="Arial" w:cs="Arial"/>
          <w:sz w:val="22"/>
          <w:szCs w:val="22"/>
        </w:rPr>
        <w:t xml:space="preserve">Ook is Studio Dumbar cruciaal vanwege de deskundigheid waarover het beschikt op het gebied van vormgeving, huisstijlontwikkeling en huisstijlimplementatie. </w:t>
      </w:r>
    </w:p>
    <w:p w:rsidR="003B6B6B" w:rsidRDefault="003B6B6B" w:rsidP="005A2632">
      <w:pPr>
        <w:pStyle w:val="Tabelscriptie"/>
        <w:rPr>
          <w:b w:val="0"/>
          <w:u w:val="none"/>
        </w:rPr>
      </w:pPr>
    </w:p>
    <w:p w:rsidR="003B6B6B" w:rsidRDefault="003B6B6B" w:rsidP="005A2632">
      <w:pPr>
        <w:pStyle w:val="Tabelscriptie"/>
      </w:pPr>
    </w:p>
    <w:p w:rsidR="003B6B6B" w:rsidRDefault="003B6B6B" w:rsidP="005A2632">
      <w:pPr>
        <w:pStyle w:val="Tabelscriptie"/>
      </w:pPr>
    </w:p>
    <w:p w:rsidR="003B6B6B" w:rsidRDefault="003B6B6B" w:rsidP="005A2632">
      <w:pPr>
        <w:pStyle w:val="Tabelscriptie"/>
        <w:sectPr w:rsidR="003B6B6B" w:rsidSect="0044427A">
          <w:headerReference w:type="default" r:id="rId15"/>
          <w:footerReference w:type="default" r:id="rId16"/>
          <w:footerReference w:type="first" r:id="rId17"/>
          <w:pgSz w:w="11906" w:h="16838" w:code="9"/>
          <w:pgMar w:top="1979" w:right="1418" w:bottom="1418" w:left="1418" w:header="720" w:footer="720" w:gutter="0"/>
          <w:cols w:space="720"/>
          <w:noEndnote/>
          <w:titlePg/>
          <w:rtlGutter/>
        </w:sectPr>
      </w:pPr>
    </w:p>
    <w:p w:rsidR="003B6B6B" w:rsidRDefault="003B6B6B" w:rsidP="005A2632">
      <w:pPr>
        <w:pStyle w:val="Tabelscriptie"/>
      </w:pPr>
      <w:r>
        <w:t>Tabel 4.4:</w:t>
      </w:r>
      <w:r>
        <w:tab/>
        <w:t xml:space="preserve">Recapitulatie van actorenanalyse </w:t>
      </w:r>
    </w:p>
    <w:p w:rsidR="003B6B6B" w:rsidRPr="000932FE" w:rsidRDefault="003B6B6B" w:rsidP="005A2632">
      <w:pPr>
        <w:pStyle w:val="Tabelscriptie"/>
      </w:pPr>
    </w:p>
    <w:tbl>
      <w:tblPr>
        <w:tblW w:w="13608" w:type="dxa"/>
        <w:tblBorders>
          <w:top w:val="single" w:sz="6" w:space="0" w:color="99CCFF"/>
          <w:left w:val="single" w:sz="6" w:space="0" w:color="99CCFF"/>
          <w:bottom w:val="single" w:sz="6" w:space="0" w:color="99CCFF"/>
          <w:right w:val="single" w:sz="6" w:space="0" w:color="99CCFF"/>
          <w:insideH w:val="single" w:sz="6" w:space="0" w:color="99CCFF"/>
          <w:insideV w:val="single" w:sz="6" w:space="0" w:color="99CCFF"/>
        </w:tblBorders>
        <w:tblLayout w:type="fixed"/>
        <w:tblLook w:val="01E0"/>
      </w:tblPr>
      <w:tblGrid>
        <w:gridCol w:w="1548"/>
        <w:gridCol w:w="3780"/>
        <w:gridCol w:w="3060"/>
        <w:gridCol w:w="2520"/>
        <w:gridCol w:w="2700"/>
      </w:tblGrid>
      <w:tr w:rsidR="003B6B6B" w:rsidRPr="00B97738" w:rsidTr="00B97738">
        <w:tc>
          <w:tcPr>
            <w:tcW w:w="1548" w:type="dxa"/>
            <w:shd w:val="solid" w:color="99CCFF" w:fill="FFFFFF"/>
          </w:tcPr>
          <w:p w:rsidR="003B6B6B" w:rsidRPr="00B97738" w:rsidRDefault="003B6B6B" w:rsidP="000201A1">
            <w:pPr>
              <w:rPr>
                <w:rFonts w:ascii="Arial" w:hAnsi="Arial" w:cs="Arial"/>
                <w:b/>
                <w:bCs/>
                <w:color w:val="000080"/>
                <w:sz w:val="20"/>
                <w:szCs w:val="20"/>
              </w:rPr>
            </w:pPr>
            <w:r w:rsidRPr="00B97738">
              <w:rPr>
                <w:rFonts w:ascii="Arial" w:hAnsi="Arial" w:cs="Arial"/>
                <w:b/>
                <w:bCs/>
                <w:color w:val="000080"/>
                <w:sz w:val="20"/>
                <w:szCs w:val="20"/>
              </w:rPr>
              <w:t>Actor</w:t>
            </w:r>
          </w:p>
        </w:tc>
        <w:tc>
          <w:tcPr>
            <w:tcW w:w="3780" w:type="dxa"/>
            <w:shd w:val="solid" w:color="99CCFF" w:fill="FFFFFF"/>
          </w:tcPr>
          <w:p w:rsidR="003B6B6B" w:rsidRPr="00B97738" w:rsidRDefault="003B6B6B" w:rsidP="000201A1">
            <w:pPr>
              <w:rPr>
                <w:rFonts w:ascii="Arial" w:hAnsi="Arial" w:cs="Arial"/>
                <w:b/>
                <w:bCs/>
                <w:color w:val="000080"/>
                <w:sz w:val="20"/>
                <w:szCs w:val="20"/>
              </w:rPr>
            </w:pPr>
            <w:r w:rsidRPr="00B97738">
              <w:rPr>
                <w:rFonts w:ascii="Arial" w:hAnsi="Arial" w:cs="Arial"/>
                <w:b/>
                <w:bCs/>
                <w:color w:val="000080"/>
                <w:sz w:val="20"/>
                <w:szCs w:val="20"/>
              </w:rPr>
              <w:t>Perceptie</w:t>
            </w:r>
          </w:p>
        </w:tc>
        <w:tc>
          <w:tcPr>
            <w:tcW w:w="3060" w:type="dxa"/>
            <w:shd w:val="solid" w:color="99CCFF" w:fill="FFFFFF"/>
          </w:tcPr>
          <w:p w:rsidR="003B6B6B" w:rsidRPr="00B97738" w:rsidRDefault="003B6B6B" w:rsidP="000201A1">
            <w:pPr>
              <w:rPr>
                <w:rFonts w:ascii="Arial" w:hAnsi="Arial" w:cs="Arial"/>
                <w:b/>
                <w:bCs/>
                <w:color w:val="000080"/>
                <w:sz w:val="20"/>
                <w:szCs w:val="20"/>
              </w:rPr>
            </w:pPr>
            <w:r w:rsidRPr="00B97738">
              <w:rPr>
                <w:rFonts w:ascii="Arial" w:hAnsi="Arial" w:cs="Arial"/>
                <w:b/>
                <w:bCs/>
                <w:color w:val="000080"/>
                <w:sz w:val="20"/>
                <w:szCs w:val="20"/>
              </w:rPr>
              <w:t>Belang</w:t>
            </w:r>
          </w:p>
        </w:tc>
        <w:tc>
          <w:tcPr>
            <w:tcW w:w="2520" w:type="dxa"/>
            <w:shd w:val="solid" w:color="99CCFF" w:fill="FFFFFF"/>
          </w:tcPr>
          <w:p w:rsidR="003B6B6B" w:rsidRPr="00B97738" w:rsidRDefault="003B6B6B" w:rsidP="000201A1">
            <w:pPr>
              <w:rPr>
                <w:rFonts w:ascii="Arial" w:hAnsi="Arial" w:cs="Arial"/>
                <w:b/>
                <w:bCs/>
                <w:color w:val="000080"/>
                <w:sz w:val="20"/>
                <w:szCs w:val="20"/>
              </w:rPr>
            </w:pPr>
            <w:r w:rsidRPr="00B97738">
              <w:rPr>
                <w:rFonts w:ascii="Arial" w:hAnsi="Arial" w:cs="Arial"/>
                <w:b/>
                <w:bCs/>
                <w:color w:val="000080"/>
                <w:sz w:val="20"/>
                <w:szCs w:val="20"/>
              </w:rPr>
              <w:t>Middelen</w:t>
            </w:r>
          </w:p>
        </w:tc>
        <w:tc>
          <w:tcPr>
            <w:tcW w:w="2700" w:type="dxa"/>
            <w:shd w:val="solid" w:color="99CCFF" w:fill="FFFFFF"/>
          </w:tcPr>
          <w:p w:rsidR="003B6B6B" w:rsidRPr="00B97738" w:rsidRDefault="003B6B6B" w:rsidP="000201A1">
            <w:pPr>
              <w:rPr>
                <w:rFonts w:ascii="Arial" w:hAnsi="Arial" w:cs="Arial"/>
                <w:b/>
                <w:bCs/>
                <w:color w:val="000080"/>
                <w:sz w:val="20"/>
                <w:szCs w:val="20"/>
              </w:rPr>
            </w:pPr>
            <w:r w:rsidRPr="00B97738">
              <w:rPr>
                <w:rFonts w:ascii="Arial" w:hAnsi="Arial" w:cs="Arial"/>
                <w:b/>
                <w:bCs/>
                <w:color w:val="000080"/>
                <w:sz w:val="20"/>
                <w:szCs w:val="20"/>
              </w:rPr>
              <w:t xml:space="preserve">Afhankelijkheid jegens </w:t>
            </w:r>
          </w:p>
        </w:tc>
      </w:tr>
      <w:tr w:rsidR="003B6B6B" w:rsidTr="00B97738">
        <w:tc>
          <w:tcPr>
            <w:tcW w:w="1548" w:type="dxa"/>
          </w:tcPr>
          <w:p w:rsidR="003B6B6B" w:rsidRPr="001474F2" w:rsidRDefault="003B6B6B" w:rsidP="000201A1">
            <w:pPr>
              <w:rPr>
                <w:rFonts w:ascii="Arial" w:hAnsi="Arial" w:cs="Arial"/>
                <w:b/>
                <w:sz w:val="20"/>
                <w:szCs w:val="20"/>
              </w:rPr>
            </w:pPr>
            <w:r w:rsidRPr="001474F2">
              <w:rPr>
                <w:rFonts w:ascii="Arial" w:hAnsi="Arial" w:cs="Arial"/>
                <w:b/>
                <w:sz w:val="20"/>
                <w:szCs w:val="20"/>
              </w:rPr>
              <w:t>Project groep 1 Logo</w:t>
            </w:r>
          </w:p>
        </w:tc>
        <w:tc>
          <w:tcPr>
            <w:tcW w:w="3780" w:type="dxa"/>
          </w:tcPr>
          <w:p w:rsidR="003B6B6B" w:rsidRPr="001474F2" w:rsidRDefault="003B6B6B" w:rsidP="000201A1">
            <w:pPr>
              <w:rPr>
                <w:rFonts w:ascii="Arial" w:hAnsi="Arial" w:cs="Arial"/>
                <w:sz w:val="20"/>
                <w:szCs w:val="20"/>
              </w:rPr>
            </w:pPr>
            <w:r w:rsidRPr="001474F2">
              <w:rPr>
                <w:rFonts w:ascii="Arial" w:hAnsi="Arial" w:cs="Arial"/>
                <w:sz w:val="20"/>
                <w:szCs w:val="20"/>
              </w:rPr>
              <w:t>Opdrachtnemer invoering derhalve voorstander</w:t>
            </w:r>
          </w:p>
        </w:tc>
        <w:tc>
          <w:tcPr>
            <w:tcW w:w="3060" w:type="dxa"/>
          </w:tcPr>
          <w:p w:rsidR="003B6B6B" w:rsidRPr="001474F2" w:rsidRDefault="003B6B6B" w:rsidP="000201A1">
            <w:pPr>
              <w:rPr>
                <w:rFonts w:ascii="Arial" w:hAnsi="Arial" w:cs="Arial"/>
                <w:sz w:val="20"/>
                <w:szCs w:val="20"/>
              </w:rPr>
            </w:pPr>
            <w:r w:rsidRPr="001474F2">
              <w:rPr>
                <w:rFonts w:ascii="Arial" w:hAnsi="Arial" w:cs="Arial"/>
                <w:sz w:val="20"/>
                <w:szCs w:val="20"/>
              </w:rPr>
              <w:t>Behalen projectdoelstellingen (vormgeving en implementatie huisstijl)</w:t>
            </w:r>
          </w:p>
        </w:tc>
        <w:tc>
          <w:tcPr>
            <w:tcW w:w="2520" w:type="dxa"/>
          </w:tcPr>
          <w:p w:rsidR="003B6B6B" w:rsidRPr="001474F2" w:rsidRDefault="003B6B6B" w:rsidP="0019033D">
            <w:pPr>
              <w:numPr>
                <w:ilvl w:val="0"/>
                <w:numId w:val="34"/>
              </w:numPr>
              <w:rPr>
                <w:rFonts w:ascii="Arial" w:hAnsi="Arial" w:cs="Arial"/>
                <w:sz w:val="20"/>
                <w:szCs w:val="20"/>
              </w:rPr>
            </w:pPr>
            <w:r w:rsidRPr="001474F2">
              <w:rPr>
                <w:rFonts w:ascii="Arial" w:hAnsi="Arial" w:cs="Arial"/>
                <w:sz w:val="20"/>
                <w:szCs w:val="20"/>
              </w:rPr>
              <w:t>Expertise</w:t>
            </w:r>
          </w:p>
          <w:p w:rsidR="003B6B6B" w:rsidRPr="001474F2" w:rsidRDefault="003B6B6B" w:rsidP="0019033D">
            <w:pPr>
              <w:numPr>
                <w:ilvl w:val="0"/>
                <w:numId w:val="34"/>
              </w:numPr>
              <w:rPr>
                <w:rFonts w:ascii="Arial" w:hAnsi="Arial" w:cs="Arial"/>
                <w:sz w:val="20"/>
                <w:szCs w:val="20"/>
              </w:rPr>
            </w:pPr>
            <w:r w:rsidRPr="001474F2">
              <w:rPr>
                <w:rFonts w:ascii="Arial" w:hAnsi="Arial" w:cs="Arial"/>
                <w:sz w:val="20"/>
                <w:szCs w:val="20"/>
              </w:rPr>
              <w:t xml:space="preserve">Middelen (geld) </w:t>
            </w:r>
          </w:p>
          <w:p w:rsidR="003B6B6B" w:rsidRPr="001474F2" w:rsidRDefault="003B6B6B" w:rsidP="0019033D">
            <w:pPr>
              <w:numPr>
                <w:ilvl w:val="0"/>
                <w:numId w:val="34"/>
              </w:numPr>
              <w:rPr>
                <w:rFonts w:ascii="Arial" w:hAnsi="Arial" w:cs="Arial"/>
                <w:sz w:val="20"/>
                <w:szCs w:val="20"/>
              </w:rPr>
            </w:pPr>
            <w:r w:rsidRPr="001474F2">
              <w:rPr>
                <w:rFonts w:ascii="Arial" w:hAnsi="Arial" w:cs="Arial"/>
                <w:sz w:val="20"/>
                <w:szCs w:val="20"/>
              </w:rPr>
              <w:t>Van stuurgroep afgeleide autoriteit</w:t>
            </w:r>
          </w:p>
          <w:p w:rsidR="003B6B6B" w:rsidRPr="001474F2" w:rsidRDefault="003B6B6B" w:rsidP="0019033D">
            <w:pPr>
              <w:numPr>
                <w:ilvl w:val="0"/>
                <w:numId w:val="34"/>
              </w:numPr>
              <w:rPr>
                <w:rFonts w:ascii="Arial" w:hAnsi="Arial" w:cs="Arial"/>
                <w:sz w:val="20"/>
                <w:szCs w:val="20"/>
              </w:rPr>
            </w:pPr>
            <w:r w:rsidRPr="001474F2">
              <w:rPr>
                <w:rFonts w:ascii="Arial" w:hAnsi="Arial" w:cs="Arial"/>
                <w:sz w:val="20"/>
                <w:szCs w:val="20"/>
              </w:rPr>
              <w:t>Doorzettingsmacht</w:t>
            </w:r>
          </w:p>
        </w:tc>
        <w:tc>
          <w:tcPr>
            <w:tcW w:w="2700" w:type="dxa"/>
          </w:tcPr>
          <w:p w:rsidR="003B6B6B" w:rsidRPr="001474F2" w:rsidRDefault="003B6B6B" w:rsidP="0019033D">
            <w:pPr>
              <w:numPr>
                <w:ilvl w:val="0"/>
                <w:numId w:val="34"/>
              </w:numPr>
              <w:rPr>
                <w:rFonts w:ascii="Arial" w:hAnsi="Arial" w:cs="Arial"/>
                <w:bCs/>
                <w:sz w:val="20"/>
                <w:szCs w:val="20"/>
              </w:rPr>
            </w:pPr>
            <w:r w:rsidRPr="001474F2">
              <w:rPr>
                <w:rFonts w:ascii="Arial" w:hAnsi="Arial" w:cs="Arial"/>
                <w:bCs/>
                <w:sz w:val="20"/>
                <w:szCs w:val="20"/>
              </w:rPr>
              <w:t>Deelnemende organisaties voor toegang en ondersteuning</w:t>
            </w:r>
          </w:p>
          <w:p w:rsidR="003B6B6B" w:rsidRPr="001474F2" w:rsidRDefault="003B6B6B" w:rsidP="0019033D">
            <w:pPr>
              <w:numPr>
                <w:ilvl w:val="0"/>
                <w:numId w:val="34"/>
              </w:numPr>
              <w:rPr>
                <w:rFonts w:ascii="Arial" w:hAnsi="Arial" w:cs="Arial"/>
                <w:bCs/>
                <w:sz w:val="20"/>
                <w:szCs w:val="20"/>
              </w:rPr>
            </w:pPr>
            <w:r w:rsidRPr="001474F2">
              <w:rPr>
                <w:rFonts w:ascii="Arial" w:hAnsi="Arial" w:cs="Arial"/>
                <w:bCs/>
                <w:sz w:val="20"/>
                <w:szCs w:val="20"/>
              </w:rPr>
              <w:t>Stuurgroep voor autoriteit</w:t>
            </w:r>
          </w:p>
        </w:tc>
      </w:tr>
      <w:tr w:rsidR="003B6B6B" w:rsidRPr="00B67F44" w:rsidTr="00B97738">
        <w:tc>
          <w:tcPr>
            <w:tcW w:w="1548" w:type="dxa"/>
          </w:tcPr>
          <w:p w:rsidR="003B6B6B" w:rsidRPr="001474F2" w:rsidRDefault="003B6B6B" w:rsidP="000201A1">
            <w:pPr>
              <w:rPr>
                <w:rFonts w:ascii="Arial" w:hAnsi="Arial" w:cs="Arial"/>
                <w:b/>
                <w:sz w:val="20"/>
                <w:szCs w:val="20"/>
              </w:rPr>
            </w:pPr>
            <w:r w:rsidRPr="001474F2">
              <w:rPr>
                <w:rFonts w:ascii="Arial" w:hAnsi="Arial" w:cs="Arial"/>
                <w:b/>
                <w:sz w:val="20"/>
                <w:szCs w:val="20"/>
              </w:rPr>
              <w:t>Stuurgroep 1 Logo</w:t>
            </w:r>
          </w:p>
        </w:tc>
        <w:tc>
          <w:tcPr>
            <w:tcW w:w="3780" w:type="dxa"/>
          </w:tcPr>
          <w:p w:rsidR="003B6B6B" w:rsidRPr="001474F2" w:rsidRDefault="003B6B6B" w:rsidP="000201A1">
            <w:pPr>
              <w:rPr>
                <w:rFonts w:ascii="Arial" w:hAnsi="Arial" w:cs="Arial"/>
                <w:sz w:val="20"/>
                <w:szCs w:val="20"/>
              </w:rPr>
            </w:pPr>
            <w:r w:rsidRPr="001474F2">
              <w:rPr>
                <w:rFonts w:ascii="Arial" w:hAnsi="Arial" w:cs="Arial"/>
                <w:sz w:val="20"/>
                <w:szCs w:val="20"/>
              </w:rPr>
              <w:t>Opdrachtgever aan projectgroep en derhalve voorstander</w:t>
            </w:r>
          </w:p>
        </w:tc>
        <w:tc>
          <w:tcPr>
            <w:tcW w:w="3060" w:type="dxa"/>
          </w:tcPr>
          <w:p w:rsidR="003B6B6B" w:rsidRPr="001474F2" w:rsidRDefault="003B6B6B" w:rsidP="000201A1">
            <w:pPr>
              <w:rPr>
                <w:rFonts w:ascii="Arial" w:hAnsi="Arial" w:cs="Arial"/>
                <w:sz w:val="20"/>
                <w:szCs w:val="20"/>
              </w:rPr>
            </w:pPr>
            <w:r w:rsidRPr="001474F2">
              <w:rPr>
                <w:rFonts w:ascii="Arial" w:hAnsi="Arial" w:cs="Arial"/>
                <w:sz w:val="20"/>
                <w:szCs w:val="20"/>
              </w:rPr>
              <w:t>Behalen projectdoelstellingen (vormgeving en implementatie huisstijl)</w:t>
            </w:r>
          </w:p>
        </w:tc>
        <w:tc>
          <w:tcPr>
            <w:tcW w:w="2520" w:type="dxa"/>
          </w:tcPr>
          <w:p w:rsidR="003B6B6B" w:rsidRPr="001474F2" w:rsidRDefault="003B6B6B" w:rsidP="0019033D">
            <w:pPr>
              <w:numPr>
                <w:ilvl w:val="0"/>
                <w:numId w:val="35"/>
              </w:numPr>
              <w:rPr>
                <w:rFonts w:ascii="Arial" w:hAnsi="Arial" w:cs="Arial"/>
                <w:sz w:val="20"/>
                <w:szCs w:val="20"/>
              </w:rPr>
            </w:pPr>
            <w:r w:rsidRPr="001474F2">
              <w:rPr>
                <w:rFonts w:ascii="Arial" w:hAnsi="Arial" w:cs="Arial"/>
                <w:sz w:val="20"/>
                <w:szCs w:val="20"/>
              </w:rPr>
              <w:t>Doorzettingsmacht</w:t>
            </w:r>
          </w:p>
          <w:p w:rsidR="003B6B6B" w:rsidRPr="001474F2" w:rsidRDefault="003B6B6B" w:rsidP="0019033D">
            <w:pPr>
              <w:numPr>
                <w:ilvl w:val="0"/>
                <w:numId w:val="35"/>
              </w:numPr>
              <w:rPr>
                <w:rFonts w:ascii="Arial" w:hAnsi="Arial" w:cs="Arial"/>
                <w:sz w:val="20"/>
                <w:szCs w:val="20"/>
              </w:rPr>
            </w:pPr>
            <w:r w:rsidRPr="001474F2">
              <w:rPr>
                <w:rFonts w:ascii="Arial" w:hAnsi="Arial" w:cs="Arial"/>
                <w:sz w:val="20"/>
                <w:szCs w:val="20"/>
              </w:rPr>
              <w:t>Beslissingsbevoegdheid</w:t>
            </w:r>
          </w:p>
          <w:p w:rsidR="003B6B6B" w:rsidRPr="001474F2" w:rsidRDefault="003B6B6B" w:rsidP="0019033D">
            <w:pPr>
              <w:numPr>
                <w:ilvl w:val="0"/>
                <w:numId w:val="35"/>
              </w:numPr>
              <w:rPr>
                <w:rFonts w:ascii="Arial" w:hAnsi="Arial" w:cs="Arial"/>
                <w:sz w:val="20"/>
                <w:szCs w:val="20"/>
              </w:rPr>
            </w:pPr>
            <w:r w:rsidRPr="001474F2">
              <w:rPr>
                <w:rFonts w:ascii="Arial" w:hAnsi="Arial" w:cs="Arial"/>
                <w:sz w:val="20"/>
                <w:szCs w:val="20"/>
              </w:rPr>
              <w:t>Budgetbevoegdheid</w:t>
            </w:r>
          </w:p>
        </w:tc>
        <w:tc>
          <w:tcPr>
            <w:tcW w:w="2700" w:type="dxa"/>
          </w:tcPr>
          <w:p w:rsidR="003B6B6B" w:rsidRPr="001474F2" w:rsidRDefault="003B6B6B" w:rsidP="0019033D">
            <w:pPr>
              <w:numPr>
                <w:ilvl w:val="0"/>
                <w:numId w:val="35"/>
              </w:numPr>
              <w:rPr>
                <w:rFonts w:ascii="Arial" w:hAnsi="Arial" w:cs="Arial"/>
                <w:bCs/>
                <w:sz w:val="20"/>
                <w:szCs w:val="20"/>
              </w:rPr>
            </w:pPr>
            <w:r w:rsidRPr="001474F2">
              <w:rPr>
                <w:rFonts w:ascii="Arial" w:hAnsi="Arial" w:cs="Arial"/>
                <w:bCs/>
                <w:sz w:val="20"/>
                <w:szCs w:val="20"/>
              </w:rPr>
              <w:t>Opdrachtnemer voor uitvoering en advisering aan stuurgroep</w:t>
            </w:r>
          </w:p>
        </w:tc>
      </w:tr>
      <w:tr w:rsidR="003B6B6B" w:rsidRPr="00B67F44" w:rsidTr="00B97738">
        <w:tc>
          <w:tcPr>
            <w:tcW w:w="1548" w:type="dxa"/>
          </w:tcPr>
          <w:p w:rsidR="003B6B6B" w:rsidRPr="001474F2" w:rsidRDefault="003B6B6B" w:rsidP="000201A1">
            <w:pPr>
              <w:rPr>
                <w:rFonts w:ascii="Arial" w:hAnsi="Arial" w:cs="Arial"/>
                <w:b/>
                <w:sz w:val="20"/>
                <w:szCs w:val="20"/>
              </w:rPr>
            </w:pPr>
            <w:r w:rsidRPr="001474F2">
              <w:rPr>
                <w:rFonts w:ascii="Arial" w:hAnsi="Arial" w:cs="Arial"/>
                <w:b/>
                <w:sz w:val="20"/>
                <w:szCs w:val="20"/>
              </w:rPr>
              <w:t>SG-Overleg</w:t>
            </w:r>
          </w:p>
        </w:tc>
        <w:tc>
          <w:tcPr>
            <w:tcW w:w="3780" w:type="dxa"/>
          </w:tcPr>
          <w:p w:rsidR="003B6B6B" w:rsidRPr="001474F2" w:rsidRDefault="003B6B6B" w:rsidP="006323CB">
            <w:pPr>
              <w:rPr>
                <w:rFonts w:ascii="Arial" w:hAnsi="Arial" w:cs="Arial"/>
                <w:sz w:val="20"/>
                <w:szCs w:val="20"/>
              </w:rPr>
            </w:pPr>
            <w:r w:rsidRPr="004166BE">
              <w:rPr>
                <w:rFonts w:ascii="Arial" w:hAnsi="Arial" w:cs="Arial"/>
                <w:sz w:val="20"/>
                <w:szCs w:val="20"/>
              </w:rPr>
              <w:t>rijkshuisstijl</w:t>
            </w:r>
            <w:r w:rsidRPr="001474F2">
              <w:rPr>
                <w:rFonts w:ascii="Arial" w:hAnsi="Arial" w:cs="Arial"/>
                <w:sz w:val="20"/>
                <w:szCs w:val="20"/>
              </w:rPr>
              <w:t xml:space="preserve"> draagt bij aan herkenbaarheid van de </w:t>
            </w:r>
            <w:r>
              <w:rPr>
                <w:rFonts w:ascii="Arial" w:hAnsi="Arial" w:cs="Arial"/>
                <w:sz w:val="20"/>
                <w:szCs w:val="20"/>
              </w:rPr>
              <w:t>Rijksoverheid</w:t>
            </w:r>
            <w:r w:rsidRPr="001474F2">
              <w:rPr>
                <w:rFonts w:ascii="Arial" w:hAnsi="Arial" w:cs="Arial"/>
                <w:sz w:val="20"/>
                <w:szCs w:val="20"/>
              </w:rPr>
              <w:t xml:space="preserve"> en draagt bij aan beleidsdoelstelling Vernieuwing Rijksdienst</w:t>
            </w:r>
          </w:p>
        </w:tc>
        <w:tc>
          <w:tcPr>
            <w:tcW w:w="3060" w:type="dxa"/>
          </w:tcPr>
          <w:p w:rsidR="003B6B6B" w:rsidRPr="001474F2" w:rsidRDefault="003B6B6B" w:rsidP="000201A1">
            <w:pPr>
              <w:rPr>
                <w:rFonts w:ascii="Arial" w:hAnsi="Arial" w:cs="Arial"/>
                <w:sz w:val="20"/>
                <w:szCs w:val="20"/>
              </w:rPr>
            </w:pPr>
            <w:r w:rsidRPr="001474F2">
              <w:rPr>
                <w:rFonts w:ascii="Arial" w:hAnsi="Arial" w:cs="Arial"/>
                <w:sz w:val="20"/>
                <w:szCs w:val="20"/>
              </w:rPr>
              <w:t>Correcte invoering rijkshuisstijl</w:t>
            </w:r>
          </w:p>
        </w:tc>
        <w:tc>
          <w:tcPr>
            <w:tcW w:w="2520" w:type="dxa"/>
          </w:tcPr>
          <w:p w:rsidR="003B6B6B" w:rsidRPr="001474F2" w:rsidRDefault="003B6B6B" w:rsidP="0019033D">
            <w:pPr>
              <w:numPr>
                <w:ilvl w:val="0"/>
                <w:numId w:val="36"/>
              </w:numPr>
              <w:rPr>
                <w:rFonts w:ascii="Arial" w:hAnsi="Arial" w:cs="Arial"/>
                <w:sz w:val="20"/>
                <w:szCs w:val="20"/>
              </w:rPr>
            </w:pPr>
            <w:r w:rsidRPr="001474F2">
              <w:rPr>
                <w:rFonts w:ascii="Arial" w:hAnsi="Arial" w:cs="Arial"/>
                <w:sz w:val="20"/>
                <w:szCs w:val="20"/>
              </w:rPr>
              <w:t>Doorzettingsmacht</w:t>
            </w:r>
          </w:p>
          <w:p w:rsidR="003B6B6B" w:rsidRPr="001474F2" w:rsidRDefault="003B6B6B" w:rsidP="0019033D">
            <w:pPr>
              <w:numPr>
                <w:ilvl w:val="0"/>
                <w:numId w:val="36"/>
              </w:numPr>
              <w:rPr>
                <w:rFonts w:ascii="Arial" w:hAnsi="Arial" w:cs="Arial"/>
                <w:sz w:val="20"/>
                <w:szCs w:val="20"/>
              </w:rPr>
            </w:pPr>
            <w:r w:rsidRPr="001474F2">
              <w:rPr>
                <w:rFonts w:ascii="Arial" w:hAnsi="Arial" w:cs="Arial"/>
                <w:sz w:val="20"/>
                <w:szCs w:val="20"/>
              </w:rPr>
              <w:t>Hindermacht</w:t>
            </w:r>
          </w:p>
          <w:p w:rsidR="003B6B6B" w:rsidRPr="001474F2" w:rsidRDefault="003B6B6B" w:rsidP="0019033D">
            <w:pPr>
              <w:numPr>
                <w:ilvl w:val="0"/>
                <w:numId w:val="36"/>
              </w:numPr>
              <w:rPr>
                <w:rFonts w:ascii="Arial" w:hAnsi="Arial" w:cs="Arial"/>
                <w:sz w:val="20"/>
                <w:szCs w:val="20"/>
              </w:rPr>
            </w:pPr>
            <w:r w:rsidRPr="001474F2">
              <w:rPr>
                <w:rFonts w:ascii="Arial" w:hAnsi="Arial" w:cs="Arial"/>
                <w:sz w:val="20"/>
                <w:szCs w:val="20"/>
              </w:rPr>
              <w:t>Legitimiteit</w:t>
            </w:r>
          </w:p>
          <w:p w:rsidR="003B6B6B" w:rsidRPr="001474F2" w:rsidRDefault="003B6B6B" w:rsidP="006323CB">
            <w:pPr>
              <w:rPr>
                <w:rFonts w:ascii="Arial" w:hAnsi="Arial" w:cs="Arial"/>
                <w:sz w:val="20"/>
                <w:szCs w:val="20"/>
              </w:rPr>
            </w:pPr>
          </w:p>
        </w:tc>
        <w:tc>
          <w:tcPr>
            <w:tcW w:w="2700" w:type="dxa"/>
          </w:tcPr>
          <w:p w:rsidR="003B6B6B" w:rsidRPr="001474F2" w:rsidRDefault="003B6B6B" w:rsidP="0019033D">
            <w:pPr>
              <w:numPr>
                <w:ilvl w:val="0"/>
                <w:numId w:val="36"/>
              </w:numPr>
              <w:rPr>
                <w:rFonts w:ascii="Arial" w:hAnsi="Arial" w:cs="Arial"/>
                <w:bCs/>
                <w:sz w:val="20"/>
                <w:szCs w:val="20"/>
              </w:rPr>
            </w:pPr>
            <w:r w:rsidRPr="001474F2">
              <w:rPr>
                <w:rFonts w:ascii="Arial" w:hAnsi="Arial" w:cs="Arial"/>
                <w:bCs/>
                <w:sz w:val="20"/>
                <w:szCs w:val="20"/>
              </w:rPr>
              <w:t xml:space="preserve">Stuurgroep voor escalatie en advisering </w:t>
            </w:r>
          </w:p>
          <w:p w:rsidR="003B6B6B" w:rsidRPr="001474F2" w:rsidRDefault="003B6B6B" w:rsidP="0019033D">
            <w:pPr>
              <w:numPr>
                <w:ilvl w:val="0"/>
                <w:numId w:val="36"/>
              </w:numPr>
              <w:rPr>
                <w:rFonts w:ascii="Arial" w:hAnsi="Arial" w:cs="Arial"/>
                <w:bCs/>
                <w:sz w:val="20"/>
                <w:szCs w:val="20"/>
              </w:rPr>
            </w:pPr>
            <w:r w:rsidRPr="001474F2">
              <w:rPr>
                <w:rFonts w:ascii="Arial" w:hAnsi="Arial" w:cs="Arial"/>
                <w:bCs/>
                <w:sz w:val="20"/>
                <w:szCs w:val="20"/>
              </w:rPr>
              <w:t>Projectgroep voor advisering</w:t>
            </w:r>
          </w:p>
        </w:tc>
      </w:tr>
      <w:tr w:rsidR="003B6B6B" w:rsidRPr="00B67F44" w:rsidTr="00B97738">
        <w:tc>
          <w:tcPr>
            <w:tcW w:w="1548" w:type="dxa"/>
          </w:tcPr>
          <w:p w:rsidR="003B6B6B" w:rsidRPr="001474F2" w:rsidRDefault="003B6B6B" w:rsidP="000201A1">
            <w:pPr>
              <w:rPr>
                <w:rFonts w:ascii="Arial" w:hAnsi="Arial" w:cs="Arial"/>
                <w:b/>
                <w:sz w:val="20"/>
                <w:szCs w:val="20"/>
              </w:rPr>
            </w:pPr>
            <w:r w:rsidRPr="001474F2">
              <w:rPr>
                <w:rFonts w:ascii="Arial" w:hAnsi="Arial" w:cs="Arial"/>
                <w:b/>
                <w:sz w:val="20"/>
                <w:szCs w:val="20"/>
              </w:rPr>
              <w:t>Ministerraad</w:t>
            </w:r>
          </w:p>
        </w:tc>
        <w:tc>
          <w:tcPr>
            <w:tcW w:w="3780" w:type="dxa"/>
          </w:tcPr>
          <w:p w:rsidR="003B6B6B" w:rsidRPr="001474F2" w:rsidRDefault="003B6B6B" w:rsidP="00F43587">
            <w:pPr>
              <w:rPr>
                <w:rFonts w:ascii="Arial" w:hAnsi="Arial" w:cs="Arial"/>
                <w:sz w:val="20"/>
                <w:szCs w:val="20"/>
              </w:rPr>
            </w:pPr>
            <w:r w:rsidRPr="001474F2">
              <w:rPr>
                <w:rFonts w:ascii="Arial" w:hAnsi="Arial" w:cs="Arial"/>
                <w:sz w:val="20"/>
                <w:szCs w:val="20"/>
              </w:rPr>
              <w:t xml:space="preserve">Politieke besluitvorming over rijkshuisstijl genomen in MR; MR ziet de rijkshuisstijl als instrument om de overheid meer herkenbaar te maken voor de burger en efficiency binnen de rijksdienst te bevorderen. </w:t>
            </w:r>
          </w:p>
        </w:tc>
        <w:tc>
          <w:tcPr>
            <w:tcW w:w="3060" w:type="dxa"/>
          </w:tcPr>
          <w:p w:rsidR="003B6B6B" w:rsidRPr="001474F2" w:rsidRDefault="003B6B6B" w:rsidP="000201A1">
            <w:pPr>
              <w:rPr>
                <w:rFonts w:ascii="Arial" w:hAnsi="Arial" w:cs="Arial"/>
                <w:sz w:val="20"/>
                <w:szCs w:val="20"/>
              </w:rPr>
            </w:pPr>
            <w:r w:rsidRPr="001474F2">
              <w:rPr>
                <w:rFonts w:ascii="Arial" w:hAnsi="Arial" w:cs="Arial"/>
                <w:sz w:val="20"/>
                <w:szCs w:val="20"/>
              </w:rPr>
              <w:t xml:space="preserve">De MR heeft zich politiek gecommitteerd aan de rijkshuisstijl en aan de beoogde besparing. Herkenbaarheid </w:t>
            </w:r>
            <w:r>
              <w:rPr>
                <w:rFonts w:ascii="Arial" w:hAnsi="Arial" w:cs="Arial"/>
                <w:sz w:val="20"/>
                <w:szCs w:val="20"/>
              </w:rPr>
              <w:t>Rijksoverheid</w:t>
            </w:r>
            <w:r w:rsidRPr="001474F2">
              <w:rPr>
                <w:rFonts w:ascii="Arial" w:hAnsi="Arial" w:cs="Arial"/>
                <w:sz w:val="20"/>
                <w:szCs w:val="20"/>
              </w:rPr>
              <w:t>, passend binnen Vernieuwing Rijksdienst</w:t>
            </w:r>
          </w:p>
        </w:tc>
        <w:tc>
          <w:tcPr>
            <w:tcW w:w="2520" w:type="dxa"/>
          </w:tcPr>
          <w:p w:rsidR="003B6B6B" w:rsidRPr="001474F2" w:rsidRDefault="003B6B6B" w:rsidP="0019033D">
            <w:pPr>
              <w:numPr>
                <w:ilvl w:val="0"/>
                <w:numId w:val="37"/>
              </w:numPr>
              <w:rPr>
                <w:rFonts w:ascii="Arial" w:hAnsi="Arial" w:cs="Arial"/>
                <w:sz w:val="20"/>
                <w:szCs w:val="20"/>
              </w:rPr>
            </w:pPr>
            <w:r w:rsidRPr="001474F2">
              <w:rPr>
                <w:rFonts w:ascii="Arial" w:hAnsi="Arial" w:cs="Arial"/>
                <w:sz w:val="20"/>
                <w:szCs w:val="20"/>
              </w:rPr>
              <w:t>Doorzettingsmacht</w:t>
            </w:r>
          </w:p>
          <w:p w:rsidR="003B6B6B" w:rsidRPr="001474F2" w:rsidRDefault="003B6B6B" w:rsidP="0019033D">
            <w:pPr>
              <w:numPr>
                <w:ilvl w:val="0"/>
                <w:numId w:val="37"/>
              </w:numPr>
              <w:rPr>
                <w:rFonts w:ascii="Arial" w:hAnsi="Arial" w:cs="Arial"/>
                <w:sz w:val="20"/>
                <w:szCs w:val="20"/>
              </w:rPr>
            </w:pPr>
            <w:r w:rsidRPr="001474F2">
              <w:rPr>
                <w:rFonts w:ascii="Arial" w:hAnsi="Arial" w:cs="Arial"/>
                <w:sz w:val="20"/>
                <w:szCs w:val="20"/>
              </w:rPr>
              <w:t>Legitimiteit</w:t>
            </w:r>
          </w:p>
        </w:tc>
        <w:tc>
          <w:tcPr>
            <w:tcW w:w="2700" w:type="dxa"/>
          </w:tcPr>
          <w:p w:rsidR="003B6B6B" w:rsidRPr="001474F2" w:rsidRDefault="003B6B6B" w:rsidP="0019033D">
            <w:pPr>
              <w:numPr>
                <w:ilvl w:val="0"/>
                <w:numId w:val="37"/>
              </w:numPr>
              <w:rPr>
                <w:rFonts w:ascii="Arial" w:hAnsi="Arial" w:cs="Arial"/>
                <w:bCs/>
                <w:sz w:val="20"/>
                <w:szCs w:val="20"/>
              </w:rPr>
            </w:pPr>
            <w:r w:rsidRPr="001474F2">
              <w:rPr>
                <w:rFonts w:ascii="Arial" w:hAnsi="Arial" w:cs="Arial"/>
                <w:bCs/>
                <w:sz w:val="20"/>
                <w:szCs w:val="20"/>
              </w:rPr>
              <w:t>Stuurgroep en SGO voor escalatie en advisering</w:t>
            </w:r>
          </w:p>
          <w:p w:rsidR="003B6B6B" w:rsidRPr="001474F2" w:rsidRDefault="003B6B6B" w:rsidP="0019033D">
            <w:pPr>
              <w:numPr>
                <w:ilvl w:val="0"/>
                <w:numId w:val="37"/>
              </w:numPr>
              <w:rPr>
                <w:rFonts w:ascii="Arial" w:hAnsi="Arial" w:cs="Arial"/>
                <w:bCs/>
                <w:sz w:val="20"/>
                <w:szCs w:val="20"/>
              </w:rPr>
            </w:pPr>
            <w:r w:rsidRPr="001474F2">
              <w:rPr>
                <w:rFonts w:ascii="Arial" w:hAnsi="Arial" w:cs="Arial"/>
                <w:bCs/>
                <w:sz w:val="20"/>
                <w:szCs w:val="20"/>
              </w:rPr>
              <w:t>Projectgroep voor advisering</w:t>
            </w:r>
          </w:p>
        </w:tc>
      </w:tr>
      <w:tr w:rsidR="003B6B6B" w:rsidRPr="00B67F44" w:rsidTr="00B97738">
        <w:tc>
          <w:tcPr>
            <w:tcW w:w="1548" w:type="dxa"/>
          </w:tcPr>
          <w:p w:rsidR="003B6B6B" w:rsidRPr="001474F2" w:rsidRDefault="003B6B6B" w:rsidP="000201A1">
            <w:pPr>
              <w:rPr>
                <w:rFonts w:ascii="Arial" w:hAnsi="Arial" w:cs="Arial"/>
                <w:b/>
                <w:sz w:val="20"/>
                <w:szCs w:val="20"/>
              </w:rPr>
            </w:pPr>
            <w:r w:rsidRPr="001474F2">
              <w:rPr>
                <w:rFonts w:ascii="Arial" w:hAnsi="Arial" w:cs="Arial"/>
                <w:b/>
                <w:sz w:val="20"/>
                <w:szCs w:val="20"/>
              </w:rPr>
              <w:t>VoRa</w:t>
            </w:r>
          </w:p>
        </w:tc>
        <w:tc>
          <w:tcPr>
            <w:tcW w:w="3780" w:type="dxa"/>
          </w:tcPr>
          <w:p w:rsidR="003B6B6B" w:rsidRPr="001474F2" w:rsidRDefault="003B6B6B" w:rsidP="000201A1">
            <w:pPr>
              <w:rPr>
                <w:rFonts w:ascii="Arial" w:hAnsi="Arial" w:cs="Arial"/>
                <w:sz w:val="20"/>
                <w:szCs w:val="20"/>
              </w:rPr>
            </w:pPr>
            <w:r w:rsidRPr="001474F2">
              <w:rPr>
                <w:rFonts w:ascii="Arial" w:hAnsi="Arial" w:cs="Arial"/>
                <w:sz w:val="20"/>
                <w:szCs w:val="20"/>
              </w:rPr>
              <w:t xml:space="preserve">Adviseur stuurgroep, mede-initiator rijksbrede huisstijl en grondtoon </w:t>
            </w:r>
            <w:r>
              <w:rPr>
                <w:rFonts w:ascii="Arial" w:hAnsi="Arial" w:cs="Arial"/>
                <w:sz w:val="20"/>
                <w:szCs w:val="20"/>
              </w:rPr>
              <w:t>Rijksoverheid</w:t>
            </w:r>
            <w:r w:rsidRPr="001474F2">
              <w:rPr>
                <w:rFonts w:ascii="Arial" w:hAnsi="Arial" w:cs="Arial"/>
                <w:sz w:val="20"/>
                <w:szCs w:val="20"/>
              </w:rPr>
              <w:t>, adviesorgaan Minister-president m.b.t. overheidscommunicatie, voorstander van rijksbrede huisstijl. Individuele VoRa-leden (directeuren Communicatie) zijn onderdeel van kerndepartementen</w:t>
            </w:r>
          </w:p>
        </w:tc>
        <w:tc>
          <w:tcPr>
            <w:tcW w:w="3060" w:type="dxa"/>
          </w:tcPr>
          <w:p w:rsidR="003B6B6B" w:rsidRPr="001474F2" w:rsidRDefault="003B6B6B" w:rsidP="000201A1">
            <w:pPr>
              <w:rPr>
                <w:rFonts w:ascii="Arial" w:hAnsi="Arial" w:cs="Arial"/>
                <w:sz w:val="20"/>
                <w:szCs w:val="20"/>
              </w:rPr>
            </w:pPr>
            <w:r w:rsidRPr="001474F2">
              <w:rPr>
                <w:rFonts w:ascii="Arial" w:hAnsi="Arial" w:cs="Arial"/>
                <w:sz w:val="20"/>
                <w:szCs w:val="20"/>
              </w:rPr>
              <w:t>Goede implementatie gekozen beleidsinstrument, belangen corporate communicatie eigen departement meewegen</w:t>
            </w:r>
          </w:p>
        </w:tc>
        <w:tc>
          <w:tcPr>
            <w:tcW w:w="2520" w:type="dxa"/>
          </w:tcPr>
          <w:p w:rsidR="003B6B6B" w:rsidRPr="001474F2" w:rsidRDefault="003B6B6B" w:rsidP="0019033D">
            <w:pPr>
              <w:numPr>
                <w:ilvl w:val="0"/>
                <w:numId w:val="38"/>
              </w:numPr>
              <w:rPr>
                <w:rFonts w:ascii="Arial" w:hAnsi="Arial" w:cs="Arial"/>
                <w:sz w:val="20"/>
                <w:szCs w:val="20"/>
              </w:rPr>
            </w:pPr>
            <w:r w:rsidRPr="001474F2">
              <w:rPr>
                <w:rFonts w:ascii="Arial" w:hAnsi="Arial" w:cs="Arial"/>
                <w:sz w:val="20"/>
                <w:szCs w:val="20"/>
              </w:rPr>
              <w:t>Financiën</w:t>
            </w:r>
          </w:p>
          <w:p w:rsidR="003B6B6B" w:rsidRPr="001474F2" w:rsidRDefault="003B6B6B" w:rsidP="0019033D">
            <w:pPr>
              <w:numPr>
                <w:ilvl w:val="0"/>
                <w:numId w:val="38"/>
              </w:numPr>
              <w:rPr>
                <w:rFonts w:ascii="Arial" w:hAnsi="Arial" w:cs="Arial"/>
                <w:sz w:val="20"/>
                <w:szCs w:val="20"/>
              </w:rPr>
            </w:pPr>
            <w:r w:rsidRPr="001474F2">
              <w:rPr>
                <w:rFonts w:ascii="Arial" w:hAnsi="Arial" w:cs="Arial"/>
                <w:sz w:val="20"/>
                <w:szCs w:val="20"/>
              </w:rPr>
              <w:t>Deskundigheid</w:t>
            </w:r>
          </w:p>
          <w:p w:rsidR="003B6B6B" w:rsidRPr="001474F2" w:rsidRDefault="003B6B6B" w:rsidP="0019033D">
            <w:pPr>
              <w:numPr>
                <w:ilvl w:val="0"/>
                <w:numId w:val="38"/>
              </w:numPr>
              <w:rPr>
                <w:rFonts w:ascii="Arial" w:hAnsi="Arial" w:cs="Arial"/>
                <w:sz w:val="20"/>
                <w:szCs w:val="20"/>
              </w:rPr>
            </w:pPr>
            <w:r w:rsidRPr="001474F2">
              <w:rPr>
                <w:rFonts w:ascii="Arial" w:hAnsi="Arial" w:cs="Arial"/>
                <w:sz w:val="20"/>
                <w:szCs w:val="20"/>
              </w:rPr>
              <w:t>Doorzettingsmacht</w:t>
            </w:r>
          </w:p>
          <w:p w:rsidR="003B6B6B" w:rsidRPr="001474F2" w:rsidRDefault="003B6B6B" w:rsidP="0019033D">
            <w:pPr>
              <w:numPr>
                <w:ilvl w:val="0"/>
                <w:numId w:val="38"/>
              </w:numPr>
              <w:rPr>
                <w:rFonts w:ascii="Arial" w:hAnsi="Arial" w:cs="Arial"/>
                <w:sz w:val="20"/>
                <w:szCs w:val="20"/>
              </w:rPr>
            </w:pPr>
            <w:r w:rsidRPr="001474F2">
              <w:rPr>
                <w:rFonts w:ascii="Arial" w:hAnsi="Arial" w:cs="Arial"/>
                <w:sz w:val="20"/>
                <w:szCs w:val="20"/>
              </w:rPr>
              <w:t>Hindermacht</w:t>
            </w:r>
          </w:p>
        </w:tc>
        <w:tc>
          <w:tcPr>
            <w:tcW w:w="2700" w:type="dxa"/>
          </w:tcPr>
          <w:p w:rsidR="003B6B6B" w:rsidRPr="001474F2" w:rsidRDefault="003B6B6B" w:rsidP="0019033D">
            <w:pPr>
              <w:numPr>
                <w:ilvl w:val="0"/>
                <w:numId w:val="38"/>
              </w:numPr>
              <w:rPr>
                <w:rFonts w:ascii="Arial" w:hAnsi="Arial" w:cs="Arial"/>
                <w:bCs/>
                <w:sz w:val="20"/>
                <w:szCs w:val="20"/>
              </w:rPr>
            </w:pPr>
            <w:r w:rsidRPr="001474F2">
              <w:rPr>
                <w:rFonts w:ascii="Arial" w:hAnsi="Arial" w:cs="Arial"/>
                <w:bCs/>
                <w:sz w:val="20"/>
                <w:szCs w:val="20"/>
              </w:rPr>
              <w:t>Eigen departementale achterbon voor informatie over invoering rijkshuisstijl</w:t>
            </w:r>
          </w:p>
        </w:tc>
      </w:tr>
    </w:tbl>
    <w:p w:rsidR="003B6B6B" w:rsidRDefault="003B6B6B" w:rsidP="00E247EE">
      <w:pPr>
        <w:rPr>
          <w:rFonts w:ascii="Arial" w:hAnsi="Arial" w:cs="Arial"/>
          <w:sz w:val="22"/>
          <w:szCs w:val="22"/>
        </w:rPr>
      </w:pPr>
    </w:p>
    <w:p w:rsidR="003B6B6B" w:rsidRDefault="003B6B6B" w:rsidP="00B1134E">
      <w:pPr>
        <w:pStyle w:val="Heading3"/>
        <w:rPr>
          <w:i/>
          <w:iCs/>
          <w:sz w:val="22"/>
        </w:rPr>
      </w:pPr>
    </w:p>
    <w:p w:rsidR="003B6B6B" w:rsidRDefault="003B6B6B" w:rsidP="00B1134E"/>
    <w:p w:rsidR="003B6B6B" w:rsidRPr="00B1134E" w:rsidRDefault="003B6B6B" w:rsidP="00B1134E"/>
    <w:tbl>
      <w:tblPr>
        <w:tblW w:w="13608" w:type="dxa"/>
        <w:tblBorders>
          <w:top w:val="single" w:sz="6" w:space="0" w:color="99CCFF"/>
          <w:left w:val="single" w:sz="6" w:space="0" w:color="99CCFF"/>
          <w:bottom w:val="single" w:sz="6" w:space="0" w:color="99CCFF"/>
          <w:right w:val="single" w:sz="6" w:space="0" w:color="99CCFF"/>
          <w:insideH w:val="single" w:sz="6" w:space="0" w:color="99CCFF"/>
          <w:insideV w:val="single" w:sz="6" w:space="0" w:color="99CCFF"/>
        </w:tblBorders>
        <w:tblLayout w:type="fixed"/>
        <w:tblLook w:val="01E0"/>
      </w:tblPr>
      <w:tblGrid>
        <w:gridCol w:w="1548"/>
        <w:gridCol w:w="3780"/>
        <w:gridCol w:w="3060"/>
        <w:gridCol w:w="2520"/>
        <w:gridCol w:w="2700"/>
      </w:tblGrid>
      <w:tr w:rsidR="003B6B6B" w:rsidRPr="00B97738" w:rsidTr="00B97738">
        <w:tc>
          <w:tcPr>
            <w:tcW w:w="1548" w:type="dxa"/>
            <w:shd w:val="solid" w:color="99CCFF" w:fill="FFFFFF"/>
          </w:tcPr>
          <w:p w:rsidR="003B6B6B" w:rsidRPr="00B97738" w:rsidRDefault="003B6B6B" w:rsidP="00B1134E">
            <w:pPr>
              <w:rPr>
                <w:rFonts w:ascii="Arial" w:hAnsi="Arial" w:cs="Arial"/>
                <w:b/>
                <w:bCs/>
                <w:color w:val="000080"/>
                <w:sz w:val="20"/>
                <w:szCs w:val="20"/>
              </w:rPr>
            </w:pPr>
            <w:r w:rsidRPr="00B97738">
              <w:rPr>
                <w:rFonts w:ascii="Arial" w:hAnsi="Arial" w:cs="Arial"/>
                <w:b/>
                <w:bCs/>
                <w:color w:val="000080"/>
                <w:sz w:val="20"/>
                <w:szCs w:val="20"/>
              </w:rPr>
              <w:t>Actor</w:t>
            </w:r>
          </w:p>
        </w:tc>
        <w:tc>
          <w:tcPr>
            <w:tcW w:w="3780" w:type="dxa"/>
            <w:shd w:val="solid" w:color="99CCFF" w:fill="FFFFFF"/>
          </w:tcPr>
          <w:p w:rsidR="003B6B6B" w:rsidRPr="00B97738" w:rsidRDefault="003B6B6B" w:rsidP="00B1134E">
            <w:pPr>
              <w:rPr>
                <w:rFonts w:ascii="Arial" w:hAnsi="Arial" w:cs="Arial"/>
                <w:b/>
                <w:bCs/>
                <w:color w:val="000080"/>
                <w:sz w:val="20"/>
                <w:szCs w:val="20"/>
              </w:rPr>
            </w:pPr>
            <w:r w:rsidRPr="00B97738">
              <w:rPr>
                <w:rFonts w:ascii="Arial" w:hAnsi="Arial" w:cs="Arial"/>
                <w:b/>
                <w:bCs/>
                <w:color w:val="000080"/>
                <w:sz w:val="20"/>
                <w:szCs w:val="20"/>
              </w:rPr>
              <w:t>Perceptie</w:t>
            </w:r>
          </w:p>
        </w:tc>
        <w:tc>
          <w:tcPr>
            <w:tcW w:w="3060" w:type="dxa"/>
            <w:shd w:val="solid" w:color="99CCFF" w:fill="FFFFFF"/>
          </w:tcPr>
          <w:p w:rsidR="003B6B6B" w:rsidRPr="00B97738" w:rsidRDefault="003B6B6B" w:rsidP="00B1134E">
            <w:pPr>
              <w:rPr>
                <w:rFonts w:ascii="Arial" w:hAnsi="Arial" w:cs="Arial"/>
                <w:b/>
                <w:bCs/>
                <w:color w:val="000080"/>
                <w:sz w:val="20"/>
                <w:szCs w:val="20"/>
              </w:rPr>
            </w:pPr>
            <w:r w:rsidRPr="00B97738">
              <w:rPr>
                <w:rFonts w:ascii="Arial" w:hAnsi="Arial" w:cs="Arial"/>
                <w:b/>
                <w:bCs/>
                <w:color w:val="000080"/>
                <w:sz w:val="20"/>
                <w:szCs w:val="20"/>
              </w:rPr>
              <w:t>Belang</w:t>
            </w:r>
          </w:p>
        </w:tc>
        <w:tc>
          <w:tcPr>
            <w:tcW w:w="2520" w:type="dxa"/>
            <w:shd w:val="solid" w:color="99CCFF" w:fill="FFFFFF"/>
          </w:tcPr>
          <w:p w:rsidR="003B6B6B" w:rsidRPr="00B97738" w:rsidRDefault="003B6B6B" w:rsidP="00B1134E">
            <w:pPr>
              <w:rPr>
                <w:rFonts w:ascii="Arial" w:hAnsi="Arial" w:cs="Arial"/>
                <w:b/>
                <w:bCs/>
                <w:color w:val="000080"/>
                <w:sz w:val="20"/>
                <w:szCs w:val="20"/>
              </w:rPr>
            </w:pPr>
            <w:r w:rsidRPr="00B97738">
              <w:rPr>
                <w:rFonts w:ascii="Arial" w:hAnsi="Arial" w:cs="Arial"/>
                <w:b/>
                <w:bCs/>
                <w:color w:val="000080"/>
                <w:sz w:val="20"/>
                <w:szCs w:val="20"/>
              </w:rPr>
              <w:t>Middelen</w:t>
            </w:r>
          </w:p>
        </w:tc>
        <w:tc>
          <w:tcPr>
            <w:tcW w:w="2700" w:type="dxa"/>
            <w:shd w:val="solid" w:color="99CCFF" w:fill="FFFFFF"/>
          </w:tcPr>
          <w:p w:rsidR="003B6B6B" w:rsidRPr="00B97738" w:rsidRDefault="003B6B6B" w:rsidP="00B1134E">
            <w:pPr>
              <w:rPr>
                <w:rFonts w:ascii="Arial" w:hAnsi="Arial" w:cs="Arial"/>
                <w:b/>
                <w:bCs/>
                <w:color w:val="000080"/>
                <w:sz w:val="20"/>
                <w:szCs w:val="20"/>
              </w:rPr>
            </w:pPr>
            <w:r w:rsidRPr="00B97738">
              <w:rPr>
                <w:rFonts w:ascii="Arial" w:hAnsi="Arial" w:cs="Arial"/>
                <w:b/>
                <w:bCs/>
                <w:color w:val="000080"/>
                <w:sz w:val="20"/>
                <w:szCs w:val="20"/>
              </w:rPr>
              <w:t xml:space="preserve">Afhankelijkheid jegens </w:t>
            </w:r>
          </w:p>
        </w:tc>
      </w:tr>
      <w:tr w:rsidR="003B6B6B" w:rsidRPr="001474F2" w:rsidTr="00B97738">
        <w:tc>
          <w:tcPr>
            <w:tcW w:w="1548" w:type="dxa"/>
          </w:tcPr>
          <w:p w:rsidR="003B6B6B" w:rsidRPr="001474F2" w:rsidRDefault="003B6B6B" w:rsidP="00B1134E">
            <w:pPr>
              <w:rPr>
                <w:rFonts w:ascii="Arial" w:hAnsi="Arial" w:cs="Arial"/>
                <w:b/>
                <w:sz w:val="20"/>
                <w:szCs w:val="20"/>
              </w:rPr>
            </w:pPr>
            <w:r w:rsidRPr="001474F2">
              <w:rPr>
                <w:rFonts w:ascii="Arial" w:hAnsi="Arial" w:cs="Arial"/>
                <w:b/>
                <w:sz w:val="20"/>
                <w:szCs w:val="20"/>
              </w:rPr>
              <w:t>Prioritaire organisaties</w:t>
            </w:r>
          </w:p>
        </w:tc>
        <w:tc>
          <w:tcPr>
            <w:tcW w:w="3780" w:type="dxa"/>
          </w:tcPr>
          <w:p w:rsidR="003B6B6B" w:rsidRPr="001474F2" w:rsidRDefault="003B6B6B" w:rsidP="00B1134E">
            <w:pPr>
              <w:rPr>
                <w:rFonts w:ascii="Arial" w:hAnsi="Arial" w:cs="Arial"/>
                <w:sz w:val="20"/>
                <w:szCs w:val="20"/>
              </w:rPr>
            </w:pPr>
            <w:r w:rsidRPr="001474F2">
              <w:rPr>
                <w:rFonts w:ascii="Arial" w:hAnsi="Arial" w:cs="Arial"/>
                <w:sz w:val="20"/>
                <w:szCs w:val="20"/>
              </w:rPr>
              <w:t>Bestuurlijke overeenstemming omtrent beleid, op uitvoerend niveau nog niet vanzelfsprekend</w:t>
            </w:r>
          </w:p>
        </w:tc>
        <w:tc>
          <w:tcPr>
            <w:tcW w:w="3060" w:type="dxa"/>
          </w:tcPr>
          <w:p w:rsidR="003B6B6B" w:rsidRPr="001474F2" w:rsidRDefault="003B6B6B" w:rsidP="00B1134E">
            <w:pPr>
              <w:rPr>
                <w:rFonts w:ascii="Arial" w:hAnsi="Arial" w:cs="Arial"/>
                <w:sz w:val="20"/>
                <w:szCs w:val="20"/>
              </w:rPr>
            </w:pPr>
            <w:r w:rsidRPr="001474F2">
              <w:rPr>
                <w:rFonts w:ascii="Arial" w:hAnsi="Arial" w:cs="Arial"/>
                <w:sz w:val="20"/>
                <w:szCs w:val="20"/>
              </w:rPr>
              <w:t xml:space="preserve">Op bestuurlijk niveau herkenbaarheid </w:t>
            </w:r>
            <w:r>
              <w:rPr>
                <w:rFonts w:ascii="Arial" w:hAnsi="Arial" w:cs="Arial"/>
                <w:sz w:val="20"/>
                <w:szCs w:val="20"/>
              </w:rPr>
              <w:t>Rijksoverheid</w:t>
            </w:r>
            <w:r w:rsidRPr="001474F2">
              <w:rPr>
                <w:rFonts w:ascii="Arial" w:hAnsi="Arial" w:cs="Arial"/>
                <w:sz w:val="20"/>
                <w:szCs w:val="20"/>
              </w:rPr>
              <w:t xml:space="preserve"> en efficiency; op uitvoerend niveau beperken van impact</w:t>
            </w:r>
          </w:p>
        </w:tc>
        <w:tc>
          <w:tcPr>
            <w:tcW w:w="2520" w:type="dxa"/>
          </w:tcPr>
          <w:p w:rsidR="003B6B6B" w:rsidRPr="001474F2" w:rsidRDefault="003B6B6B" w:rsidP="0019033D">
            <w:pPr>
              <w:numPr>
                <w:ilvl w:val="0"/>
                <w:numId w:val="39"/>
              </w:numPr>
              <w:rPr>
                <w:rFonts w:ascii="Arial" w:hAnsi="Arial" w:cs="Arial"/>
                <w:sz w:val="20"/>
                <w:szCs w:val="20"/>
              </w:rPr>
            </w:pPr>
            <w:r w:rsidRPr="001474F2">
              <w:rPr>
                <w:rFonts w:ascii="Arial" w:hAnsi="Arial" w:cs="Arial"/>
                <w:sz w:val="20"/>
                <w:szCs w:val="20"/>
              </w:rPr>
              <w:t xml:space="preserve">Toegang tot </w:t>
            </w:r>
            <w:r w:rsidRPr="001474F2">
              <w:rPr>
                <w:rFonts w:ascii="Arial" w:hAnsi="Arial" w:cs="Arial"/>
                <w:i/>
                <w:sz w:val="20"/>
                <w:szCs w:val="20"/>
              </w:rPr>
              <w:t>kleindochter</w:t>
            </w:r>
            <w:r w:rsidRPr="001474F2">
              <w:rPr>
                <w:rFonts w:ascii="Arial" w:hAnsi="Arial" w:cs="Arial"/>
                <w:sz w:val="20"/>
                <w:szCs w:val="20"/>
              </w:rPr>
              <w:t>s</w:t>
            </w:r>
          </w:p>
          <w:p w:rsidR="003B6B6B" w:rsidRPr="001474F2" w:rsidRDefault="003B6B6B" w:rsidP="0019033D">
            <w:pPr>
              <w:numPr>
                <w:ilvl w:val="0"/>
                <w:numId w:val="39"/>
              </w:numPr>
              <w:rPr>
                <w:rFonts w:ascii="Arial" w:hAnsi="Arial" w:cs="Arial"/>
                <w:sz w:val="20"/>
                <w:szCs w:val="20"/>
              </w:rPr>
            </w:pPr>
            <w:r w:rsidRPr="001474F2">
              <w:rPr>
                <w:rFonts w:ascii="Arial" w:hAnsi="Arial" w:cs="Arial"/>
                <w:sz w:val="20"/>
                <w:szCs w:val="20"/>
              </w:rPr>
              <w:t>Toegang eigen organisatie</w:t>
            </w:r>
          </w:p>
          <w:p w:rsidR="003B6B6B" w:rsidRPr="001474F2" w:rsidRDefault="003B6B6B" w:rsidP="0019033D">
            <w:pPr>
              <w:numPr>
                <w:ilvl w:val="0"/>
                <w:numId w:val="39"/>
              </w:numPr>
              <w:rPr>
                <w:rFonts w:ascii="Arial" w:hAnsi="Arial" w:cs="Arial"/>
                <w:sz w:val="20"/>
                <w:szCs w:val="20"/>
              </w:rPr>
            </w:pPr>
            <w:r w:rsidRPr="001474F2">
              <w:rPr>
                <w:rFonts w:ascii="Arial" w:hAnsi="Arial" w:cs="Arial"/>
                <w:sz w:val="20"/>
                <w:szCs w:val="20"/>
              </w:rPr>
              <w:t>Deskundigheid</w:t>
            </w:r>
          </w:p>
          <w:p w:rsidR="003B6B6B" w:rsidRPr="001474F2" w:rsidRDefault="003B6B6B" w:rsidP="0019033D">
            <w:pPr>
              <w:numPr>
                <w:ilvl w:val="0"/>
                <w:numId w:val="39"/>
              </w:numPr>
              <w:rPr>
                <w:rFonts w:ascii="Arial" w:hAnsi="Arial" w:cs="Arial"/>
                <w:sz w:val="20"/>
                <w:szCs w:val="20"/>
              </w:rPr>
            </w:pPr>
            <w:r w:rsidRPr="001474F2">
              <w:rPr>
                <w:rFonts w:ascii="Arial" w:hAnsi="Arial" w:cs="Arial"/>
                <w:sz w:val="20"/>
                <w:szCs w:val="20"/>
              </w:rPr>
              <w:t>Financiën</w:t>
            </w:r>
          </w:p>
          <w:p w:rsidR="003B6B6B" w:rsidRPr="001474F2" w:rsidRDefault="003B6B6B" w:rsidP="0019033D">
            <w:pPr>
              <w:numPr>
                <w:ilvl w:val="0"/>
                <w:numId w:val="39"/>
              </w:numPr>
              <w:rPr>
                <w:rFonts w:ascii="Arial" w:hAnsi="Arial" w:cs="Arial"/>
                <w:sz w:val="20"/>
                <w:szCs w:val="20"/>
              </w:rPr>
            </w:pPr>
            <w:r w:rsidRPr="001474F2">
              <w:rPr>
                <w:rFonts w:ascii="Arial" w:hAnsi="Arial" w:cs="Arial"/>
                <w:sz w:val="20"/>
                <w:szCs w:val="20"/>
              </w:rPr>
              <w:t>Hindermacht</w:t>
            </w:r>
          </w:p>
          <w:p w:rsidR="003B6B6B" w:rsidRPr="001474F2" w:rsidRDefault="003B6B6B" w:rsidP="0019033D">
            <w:pPr>
              <w:numPr>
                <w:ilvl w:val="0"/>
                <w:numId w:val="39"/>
              </w:numPr>
              <w:rPr>
                <w:rFonts w:ascii="Arial" w:hAnsi="Arial" w:cs="Arial"/>
                <w:sz w:val="20"/>
                <w:szCs w:val="20"/>
              </w:rPr>
            </w:pPr>
            <w:r w:rsidRPr="001474F2">
              <w:rPr>
                <w:rFonts w:ascii="Arial" w:hAnsi="Arial" w:cs="Arial"/>
                <w:sz w:val="20"/>
                <w:szCs w:val="20"/>
              </w:rPr>
              <w:t xml:space="preserve">Doorzettingsmacht  </w:t>
            </w:r>
          </w:p>
        </w:tc>
        <w:tc>
          <w:tcPr>
            <w:tcW w:w="2700" w:type="dxa"/>
          </w:tcPr>
          <w:p w:rsidR="003B6B6B" w:rsidRPr="001474F2" w:rsidRDefault="003B6B6B" w:rsidP="0019033D">
            <w:pPr>
              <w:numPr>
                <w:ilvl w:val="0"/>
                <w:numId w:val="39"/>
              </w:numPr>
              <w:rPr>
                <w:rFonts w:ascii="Arial" w:hAnsi="Arial" w:cs="Arial"/>
                <w:bCs/>
                <w:sz w:val="20"/>
                <w:szCs w:val="20"/>
              </w:rPr>
            </w:pPr>
            <w:r w:rsidRPr="001474F2">
              <w:rPr>
                <w:rFonts w:ascii="Arial" w:hAnsi="Arial" w:cs="Arial"/>
                <w:bCs/>
                <w:sz w:val="20"/>
                <w:szCs w:val="20"/>
              </w:rPr>
              <w:t xml:space="preserve">Projectgroep voor kennis, richtlijnen en ondersteuning van proces  </w:t>
            </w:r>
          </w:p>
        </w:tc>
      </w:tr>
      <w:tr w:rsidR="003B6B6B" w:rsidRPr="001474F2" w:rsidTr="00B97738">
        <w:tc>
          <w:tcPr>
            <w:tcW w:w="1548" w:type="dxa"/>
          </w:tcPr>
          <w:p w:rsidR="003B6B6B" w:rsidRPr="001474F2" w:rsidRDefault="003B6B6B" w:rsidP="00B1134E">
            <w:pPr>
              <w:rPr>
                <w:rFonts w:ascii="Arial" w:hAnsi="Arial" w:cs="Arial"/>
                <w:b/>
                <w:sz w:val="20"/>
                <w:szCs w:val="20"/>
              </w:rPr>
            </w:pPr>
            <w:r w:rsidRPr="001474F2">
              <w:rPr>
                <w:rFonts w:ascii="Arial" w:hAnsi="Arial" w:cs="Arial"/>
                <w:b/>
                <w:sz w:val="20"/>
                <w:szCs w:val="20"/>
              </w:rPr>
              <w:t>Niet-prioritaire organisaties</w:t>
            </w:r>
          </w:p>
        </w:tc>
        <w:tc>
          <w:tcPr>
            <w:tcW w:w="3780" w:type="dxa"/>
          </w:tcPr>
          <w:p w:rsidR="003B6B6B" w:rsidRPr="001474F2" w:rsidRDefault="003B6B6B" w:rsidP="00B1134E">
            <w:pPr>
              <w:rPr>
                <w:rFonts w:ascii="Arial" w:hAnsi="Arial" w:cs="Arial"/>
                <w:sz w:val="20"/>
                <w:szCs w:val="20"/>
              </w:rPr>
            </w:pPr>
            <w:r w:rsidRPr="001474F2">
              <w:rPr>
                <w:rFonts w:ascii="Arial" w:hAnsi="Arial" w:cs="Arial"/>
                <w:sz w:val="20"/>
                <w:szCs w:val="20"/>
              </w:rPr>
              <w:t>Diverse percepties; bij knelpunten voornamelijk over aansluiting eigen identiteit op rijkshuisstijl</w:t>
            </w:r>
          </w:p>
        </w:tc>
        <w:tc>
          <w:tcPr>
            <w:tcW w:w="3060" w:type="dxa"/>
          </w:tcPr>
          <w:p w:rsidR="003B6B6B" w:rsidRPr="001474F2" w:rsidRDefault="003B6B6B" w:rsidP="00B1134E">
            <w:pPr>
              <w:rPr>
                <w:rFonts w:ascii="Arial" w:hAnsi="Arial" w:cs="Arial"/>
                <w:sz w:val="20"/>
                <w:szCs w:val="20"/>
              </w:rPr>
            </w:pPr>
            <w:r w:rsidRPr="001474F2">
              <w:rPr>
                <w:rFonts w:ascii="Arial" w:hAnsi="Arial" w:cs="Arial"/>
                <w:sz w:val="20"/>
                <w:szCs w:val="20"/>
              </w:rPr>
              <w:t>Diverse belangen; bij knelpunten voornamelijk behoud eigen identiteit en uitvoeringsconsequenties</w:t>
            </w:r>
          </w:p>
        </w:tc>
        <w:tc>
          <w:tcPr>
            <w:tcW w:w="2520" w:type="dxa"/>
          </w:tcPr>
          <w:p w:rsidR="003B6B6B" w:rsidRPr="001474F2" w:rsidRDefault="003B6B6B" w:rsidP="0019033D">
            <w:pPr>
              <w:numPr>
                <w:ilvl w:val="0"/>
                <w:numId w:val="40"/>
              </w:numPr>
              <w:rPr>
                <w:rFonts w:ascii="Arial" w:hAnsi="Arial" w:cs="Arial"/>
                <w:sz w:val="20"/>
                <w:szCs w:val="20"/>
              </w:rPr>
            </w:pPr>
            <w:r w:rsidRPr="001474F2">
              <w:rPr>
                <w:rFonts w:ascii="Arial" w:hAnsi="Arial" w:cs="Arial"/>
                <w:sz w:val="20"/>
                <w:szCs w:val="20"/>
              </w:rPr>
              <w:t>Doorzettingsmacht</w:t>
            </w:r>
          </w:p>
          <w:p w:rsidR="003B6B6B" w:rsidRPr="001474F2" w:rsidRDefault="003B6B6B" w:rsidP="0019033D">
            <w:pPr>
              <w:numPr>
                <w:ilvl w:val="0"/>
                <w:numId w:val="40"/>
              </w:numPr>
              <w:rPr>
                <w:rFonts w:ascii="Arial" w:hAnsi="Arial" w:cs="Arial"/>
                <w:sz w:val="20"/>
                <w:szCs w:val="20"/>
              </w:rPr>
            </w:pPr>
            <w:r w:rsidRPr="001474F2">
              <w:rPr>
                <w:rFonts w:ascii="Arial" w:hAnsi="Arial" w:cs="Arial"/>
                <w:sz w:val="20"/>
                <w:szCs w:val="20"/>
              </w:rPr>
              <w:t>Hindermacht</w:t>
            </w:r>
          </w:p>
          <w:p w:rsidR="003B6B6B" w:rsidRPr="001474F2" w:rsidRDefault="003B6B6B" w:rsidP="0019033D">
            <w:pPr>
              <w:numPr>
                <w:ilvl w:val="0"/>
                <w:numId w:val="40"/>
              </w:numPr>
              <w:rPr>
                <w:rFonts w:ascii="Arial" w:hAnsi="Arial" w:cs="Arial"/>
                <w:sz w:val="20"/>
                <w:szCs w:val="20"/>
              </w:rPr>
            </w:pPr>
            <w:r w:rsidRPr="001474F2">
              <w:rPr>
                <w:rFonts w:ascii="Arial" w:hAnsi="Arial" w:cs="Arial"/>
                <w:sz w:val="20"/>
                <w:szCs w:val="20"/>
              </w:rPr>
              <w:t>Financiën</w:t>
            </w:r>
          </w:p>
          <w:p w:rsidR="003B6B6B" w:rsidRPr="001474F2" w:rsidRDefault="003B6B6B" w:rsidP="0019033D">
            <w:pPr>
              <w:numPr>
                <w:ilvl w:val="0"/>
                <w:numId w:val="40"/>
              </w:numPr>
              <w:rPr>
                <w:rFonts w:ascii="Arial" w:hAnsi="Arial" w:cs="Arial"/>
                <w:sz w:val="20"/>
                <w:szCs w:val="20"/>
              </w:rPr>
            </w:pPr>
            <w:r w:rsidRPr="001474F2">
              <w:rPr>
                <w:rFonts w:ascii="Arial" w:hAnsi="Arial" w:cs="Arial"/>
                <w:sz w:val="20"/>
                <w:szCs w:val="20"/>
              </w:rPr>
              <w:t>Specifieke expertise</w:t>
            </w:r>
          </w:p>
        </w:tc>
        <w:tc>
          <w:tcPr>
            <w:tcW w:w="2700" w:type="dxa"/>
          </w:tcPr>
          <w:p w:rsidR="003B6B6B" w:rsidRPr="001474F2" w:rsidRDefault="003B6B6B" w:rsidP="0019033D">
            <w:pPr>
              <w:numPr>
                <w:ilvl w:val="0"/>
                <w:numId w:val="40"/>
              </w:numPr>
              <w:rPr>
                <w:rFonts w:ascii="Arial" w:hAnsi="Arial" w:cs="Arial"/>
                <w:bCs/>
                <w:sz w:val="20"/>
                <w:szCs w:val="20"/>
              </w:rPr>
            </w:pPr>
            <w:r w:rsidRPr="001474F2">
              <w:rPr>
                <w:rFonts w:ascii="Arial" w:hAnsi="Arial" w:cs="Arial"/>
                <w:bCs/>
                <w:sz w:val="20"/>
                <w:szCs w:val="20"/>
              </w:rPr>
              <w:t>Projectgroep en kerndepartement voor kennis en middelen</w:t>
            </w:r>
          </w:p>
        </w:tc>
      </w:tr>
      <w:tr w:rsidR="003B6B6B" w:rsidRPr="001474F2" w:rsidTr="00B97738">
        <w:tc>
          <w:tcPr>
            <w:tcW w:w="1548" w:type="dxa"/>
          </w:tcPr>
          <w:p w:rsidR="003B6B6B" w:rsidRPr="001474F2" w:rsidRDefault="003B6B6B" w:rsidP="00B1134E">
            <w:pPr>
              <w:rPr>
                <w:rFonts w:ascii="Arial" w:hAnsi="Arial" w:cs="Arial"/>
                <w:b/>
                <w:bCs/>
                <w:sz w:val="20"/>
                <w:szCs w:val="20"/>
              </w:rPr>
            </w:pPr>
            <w:r>
              <w:rPr>
                <w:rFonts w:ascii="Arial" w:hAnsi="Arial" w:cs="Arial"/>
                <w:b/>
                <w:bCs/>
                <w:sz w:val="20"/>
                <w:szCs w:val="20"/>
              </w:rPr>
              <w:t>Studio Dumbar</w:t>
            </w:r>
          </w:p>
        </w:tc>
        <w:tc>
          <w:tcPr>
            <w:tcW w:w="3780" w:type="dxa"/>
          </w:tcPr>
          <w:p w:rsidR="003B6B6B" w:rsidRPr="001474F2" w:rsidRDefault="003B6B6B" w:rsidP="00B1134E">
            <w:pPr>
              <w:rPr>
                <w:rFonts w:ascii="Arial" w:hAnsi="Arial" w:cs="Arial"/>
                <w:bCs/>
                <w:sz w:val="20"/>
                <w:szCs w:val="20"/>
              </w:rPr>
            </w:pPr>
            <w:r w:rsidRPr="001474F2">
              <w:rPr>
                <w:rFonts w:ascii="Arial" w:hAnsi="Arial" w:cs="Arial"/>
                <w:bCs/>
                <w:sz w:val="20"/>
                <w:szCs w:val="20"/>
              </w:rPr>
              <w:t>Voorstander van uniforme huisstijl</w:t>
            </w:r>
          </w:p>
        </w:tc>
        <w:tc>
          <w:tcPr>
            <w:tcW w:w="3060" w:type="dxa"/>
          </w:tcPr>
          <w:p w:rsidR="003B6B6B" w:rsidRPr="001474F2" w:rsidRDefault="003B6B6B" w:rsidP="00B1134E">
            <w:pPr>
              <w:rPr>
                <w:rFonts w:ascii="Arial" w:hAnsi="Arial" w:cs="Arial"/>
                <w:bCs/>
                <w:sz w:val="20"/>
                <w:szCs w:val="20"/>
              </w:rPr>
            </w:pPr>
            <w:r w:rsidRPr="001474F2">
              <w:rPr>
                <w:rFonts w:ascii="Arial" w:hAnsi="Arial" w:cs="Arial"/>
                <w:bCs/>
                <w:sz w:val="20"/>
                <w:szCs w:val="20"/>
              </w:rPr>
              <w:t>Economisch belang, imago, omzet</w:t>
            </w:r>
          </w:p>
        </w:tc>
        <w:tc>
          <w:tcPr>
            <w:tcW w:w="2520" w:type="dxa"/>
          </w:tcPr>
          <w:p w:rsidR="003B6B6B" w:rsidRPr="001474F2" w:rsidRDefault="003B6B6B" w:rsidP="0019033D">
            <w:pPr>
              <w:numPr>
                <w:ilvl w:val="0"/>
                <w:numId w:val="41"/>
              </w:numPr>
              <w:rPr>
                <w:rFonts w:ascii="Arial" w:hAnsi="Arial" w:cs="Arial"/>
                <w:bCs/>
                <w:sz w:val="20"/>
                <w:szCs w:val="20"/>
              </w:rPr>
            </w:pPr>
            <w:r w:rsidRPr="001474F2">
              <w:rPr>
                <w:rFonts w:ascii="Arial" w:hAnsi="Arial" w:cs="Arial"/>
                <w:bCs/>
                <w:sz w:val="20"/>
                <w:szCs w:val="20"/>
              </w:rPr>
              <w:t>Expertise op het gebied van huisstijl en vormgeving</w:t>
            </w:r>
          </w:p>
          <w:p w:rsidR="003B6B6B" w:rsidRPr="001474F2" w:rsidRDefault="003B6B6B" w:rsidP="0019033D">
            <w:pPr>
              <w:numPr>
                <w:ilvl w:val="0"/>
                <w:numId w:val="41"/>
              </w:numPr>
              <w:rPr>
                <w:rFonts w:ascii="Arial" w:hAnsi="Arial" w:cs="Arial"/>
                <w:bCs/>
                <w:sz w:val="20"/>
                <w:szCs w:val="20"/>
              </w:rPr>
            </w:pPr>
            <w:r w:rsidRPr="001474F2">
              <w:rPr>
                <w:rFonts w:ascii="Arial" w:hAnsi="Arial" w:cs="Arial"/>
                <w:bCs/>
                <w:sz w:val="20"/>
                <w:szCs w:val="20"/>
              </w:rPr>
              <w:t>Intellectueel eigendomsrecht op rijkshuisstijl</w:t>
            </w:r>
          </w:p>
        </w:tc>
        <w:tc>
          <w:tcPr>
            <w:tcW w:w="2700" w:type="dxa"/>
          </w:tcPr>
          <w:p w:rsidR="003B6B6B" w:rsidRPr="001474F2" w:rsidRDefault="003B6B6B" w:rsidP="0019033D">
            <w:pPr>
              <w:numPr>
                <w:ilvl w:val="0"/>
                <w:numId w:val="41"/>
              </w:numPr>
              <w:rPr>
                <w:rFonts w:ascii="Arial" w:hAnsi="Arial" w:cs="Arial"/>
                <w:bCs/>
                <w:sz w:val="20"/>
                <w:szCs w:val="20"/>
              </w:rPr>
            </w:pPr>
            <w:r w:rsidRPr="001474F2">
              <w:rPr>
                <w:rFonts w:ascii="Arial" w:hAnsi="Arial" w:cs="Arial"/>
                <w:bCs/>
                <w:sz w:val="20"/>
                <w:szCs w:val="20"/>
              </w:rPr>
              <w:t xml:space="preserve">Projectgroep vanwege opdrachtgeverrelatie </w:t>
            </w:r>
          </w:p>
        </w:tc>
      </w:tr>
    </w:tbl>
    <w:p w:rsidR="003B6B6B" w:rsidRPr="00B1134E" w:rsidRDefault="003B6B6B" w:rsidP="00B1134E">
      <w:pPr>
        <w:sectPr w:rsidR="003B6B6B" w:rsidRPr="00B1134E" w:rsidSect="00B97738">
          <w:pgSz w:w="16838" w:h="11906" w:orient="landscape" w:code="9"/>
          <w:pgMar w:top="1418" w:right="1979" w:bottom="1418" w:left="1418" w:header="720" w:footer="720" w:gutter="0"/>
          <w:cols w:space="720"/>
          <w:noEndnote/>
        </w:sectPr>
      </w:pPr>
    </w:p>
    <w:p w:rsidR="003B6B6B" w:rsidRPr="001D397F" w:rsidRDefault="003B6B6B" w:rsidP="0019033D">
      <w:pPr>
        <w:pStyle w:val="Heading3"/>
        <w:numPr>
          <w:ilvl w:val="2"/>
          <w:numId w:val="60"/>
        </w:numPr>
        <w:rPr>
          <w:i/>
          <w:iCs/>
          <w:sz w:val="22"/>
        </w:rPr>
      </w:pPr>
      <w:bookmarkStart w:id="213" w:name="_Toc261792941"/>
      <w:r w:rsidRPr="00EB49E5">
        <w:rPr>
          <w:i/>
          <w:iCs/>
          <w:sz w:val="22"/>
        </w:rPr>
        <w:t>Issue</w:t>
      </w:r>
      <w:r>
        <w:rPr>
          <w:i/>
          <w:iCs/>
          <w:sz w:val="22"/>
        </w:rPr>
        <w:t>: O</w:t>
      </w:r>
      <w:r w:rsidRPr="001D397F">
        <w:rPr>
          <w:i/>
          <w:iCs/>
          <w:sz w:val="22"/>
        </w:rPr>
        <w:t>ntbreken netwerken</w:t>
      </w:r>
      <w:bookmarkEnd w:id="211"/>
      <w:bookmarkEnd w:id="212"/>
      <w:bookmarkEnd w:id="213"/>
    </w:p>
    <w:p w:rsidR="003B6B6B" w:rsidRDefault="003B6B6B" w:rsidP="00AC1456">
      <w:pPr>
        <w:rPr>
          <w:rFonts w:ascii="Arial" w:hAnsi="Arial" w:cs="Arial"/>
          <w:sz w:val="22"/>
          <w:szCs w:val="22"/>
        </w:rPr>
      </w:pPr>
      <w:r>
        <w:rPr>
          <w:rFonts w:ascii="Arial" w:hAnsi="Arial" w:cs="Arial"/>
          <w:sz w:val="22"/>
          <w:szCs w:val="22"/>
        </w:rPr>
        <w:t xml:space="preserve">Om bij alle Rijksoverheidsorganisaties in een tijdsbestek van drie jaren de nieuwe rijksbrede huisstijl te implementeren is het noodzakelijk dat alle betrokken partijen bereid zijn om de rijkshuisstijl in te voeren en zich inzetten om de invoering te realiseren. Hiervoor is het noodzakelijk dat er interactie plaatsvindt tussen diverse actoren.  </w:t>
      </w:r>
    </w:p>
    <w:p w:rsidR="003B6B6B" w:rsidRDefault="003B6B6B" w:rsidP="00AC1456">
      <w:pPr>
        <w:rPr>
          <w:rFonts w:ascii="Arial" w:hAnsi="Arial" w:cs="Arial"/>
          <w:sz w:val="22"/>
          <w:szCs w:val="22"/>
        </w:rPr>
      </w:pPr>
    </w:p>
    <w:p w:rsidR="003B6B6B" w:rsidRDefault="003B6B6B" w:rsidP="00AC1456">
      <w:pPr>
        <w:rPr>
          <w:rFonts w:ascii="Arial" w:hAnsi="Arial" w:cs="Arial"/>
          <w:sz w:val="22"/>
          <w:szCs w:val="22"/>
        </w:rPr>
      </w:pPr>
      <w:r>
        <w:rPr>
          <w:rFonts w:ascii="Arial" w:hAnsi="Arial" w:cs="Arial"/>
          <w:sz w:val="22"/>
          <w:szCs w:val="22"/>
        </w:rPr>
        <w:t>Een aantal verbindingen in het netwerk bestaat al bij aanvang van het project 1 Logo. De Minister-president is, in zijn rol als Minister van Algemene Zaken (AZ),  politiek de eerstverantwoordelijke voor een succesvolle invoering van de rijkshuisstijl en brengt stukken in de Ministerraad in, terwijl de Minister van Binnenlandse Zaken en Koninkrijksrelaties (BZK) politiek verantwoordelijk is voor de integrale aanpak van het programma Vernieuwing Rijksdienst. De Minister van BZK is tevens verantwoordelijk voor de rapportages aan het parlement over het programma Vernieuwing Rijksdienst. Het project 1 Logo is onder de vlag van de Vernieuwing Rijksdienst gebracht.</w:t>
      </w:r>
    </w:p>
    <w:p w:rsidR="003B6B6B" w:rsidRDefault="003B6B6B" w:rsidP="00AC1456">
      <w:pPr>
        <w:rPr>
          <w:rFonts w:ascii="Arial" w:hAnsi="Arial" w:cs="Arial"/>
          <w:sz w:val="22"/>
          <w:szCs w:val="22"/>
        </w:rPr>
      </w:pPr>
    </w:p>
    <w:p w:rsidR="003B6B6B" w:rsidRDefault="003B6B6B" w:rsidP="00AC1456">
      <w:pPr>
        <w:rPr>
          <w:rFonts w:ascii="Arial" w:hAnsi="Arial" w:cs="Arial"/>
          <w:sz w:val="22"/>
          <w:szCs w:val="22"/>
        </w:rPr>
      </w:pPr>
      <w:r>
        <w:rPr>
          <w:rFonts w:ascii="Arial" w:hAnsi="Arial" w:cs="Arial"/>
          <w:sz w:val="22"/>
          <w:szCs w:val="22"/>
        </w:rPr>
        <w:t xml:space="preserve">Daarnaast is gekozen voor een stuurgroep met een ambassadeursfunctie in het realiseren van draagvlak op interdepartementaal ambtelijk topniveau en voor de besluitvorming over cruciale stappen. De stuurgroep, samengesteld uit leden van het SG-Overleg, het pSG-beraad en de Voorlichtingsraad is voor besluitvorming formeel gemachtigd door de Minister-president en de Minister van BZK. Daarmee vormt de stuurgroep 1 Logo een belangrijke arena. </w:t>
      </w:r>
    </w:p>
    <w:p w:rsidR="003B6B6B" w:rsidRDefault="003B6B6B" w:rsidP="00AC1456">
      <w:pPr>
        <w:rPr>
          <w:rFonts w:ascii="Arial" w:hAnsi="Arial" w:cs="Arial"/>
          <w:sz w:val="22"/>
          <w:szCs w:val="22"/>
        </w:rPr>
      </w:pPr>
    </w:p>
    <w:p w:rsidR="003B6B6B" w:rsidRDefault="003B6B6B" w:rsidP="00AC1456">
      <w:pPr>
        <w:rPr>
          <w:rFonts w:ascii="Arial" w:hAnsi="Arial" w:cs="Arial"/>
          <w:sz w:val="22"/>
          <w:szCs w:val="22"/>
        </w:rPr>
      </w:pPr>
      <w:r>
        <w:rPr>
          <w:rFonts w:ascii="Arial" w:hAnsi="Arial" w:cs="Arial"/>
          <w:sz w:val="22"/>
          <w:szCs w:val="22"/>
        </w:rPr>
        <w:t>Naast het bestuurlijke gedeelte is de concrete projectuitvoering belegd bij de Rijksvoorlichtingsdienst (RVD), onderdeel van het Ministerie van Algemene Zaken, waarbij de Directeur-generaal RVD verantwoordelijk is voor het rechtmatig en doelmatig besteden van de beschikbaar gestelde budgetten.</w:t>
      </w:r>
    </w:p>
    <w:p w:rsidR="003B6B6B" w:rsidRDefault="003B6B6B" w:rsidP="00AC1456">
      <w:pPr>
        <w:rPr>
          <w:rFonts w:ascii="Arial" w:hAnsi="Arial" w:cs="Arial"/>
          <w:sz w:val="22"/>
          <w:szCs w:val="22"/>
        </w:rPr>
      </w:pPr>
    </w:p>
    <w:p w:rsidR="003B6B6B" w:rsidRDefault="003B6B6B" w:rsidP="00AC1456">
      <w:pPr>
        <w:rPr>
          <w:rFonts w:ascii="Arial" w:hAnsi="Arial" w:cs="Arial"/>
          <w:sz w:val="22"/>
          <w:szCs w:val="22"/>
        </w:rPr>
      </w:pPr>
      <w:r>
        <w:rPr>
          <w:rFonts w:ascii="Arial" w:hAnsi="Arial" w:cs="Arial"/>
          <w:sz w:val="22"/>
          <w:szCs w:val="22"/>
        </w:rPr>
        <w:t xml:space="preserve">Binnen het SG-Overleg, waarin alle kerndepartementen zijn vertegenwoordigd, bestaat reeds een gedeelde perceptie ten aanzien van één huisstijl voor de Rijksoverheid. Maar voor de werkelijke invoering van één huisstijl binnen de Rijksoverheid zijn deze organisaties nog niet op alle niveaus met elkaar verbonden. Er kan niet van worden uitgegaan dat ten aanzien van het ontwikkelen van de </w:t>
      </w:r>
      <w:r w:rsidRPr="004166BE">
        <w:rPr>
          <w:rFonts w:ascii="Arial" w:hAnsi="Arial" w:cs="Arial"/>
          <w:sz w:val="22"/>
          <w:szCs w:val="22"/>
        </w:rPr>
        <w:t>rijkshuisstijl</w:t>
      </w:r>
      <w:r>
        <w:rPr>
          <w:rFonts w:ascii="Arial" w:hAnsi="Arial" w:cs="Arial"/>
          <w:sz w:val="22"/>
          <w:szCs w:val="22"/>
        </w:rPr>
        <w:t xml:space="preserve"> en de invoering daarvan op alle niveaus binnen de organisaties dezelfde perceptie bestaat over de rijkshuisstijl. </w:t>
      </w:r>
    </w:p>
    <w:p w:rsidR="003B6B6B" w:rsidRDefault="003B6B6B" w:rsidP="00AC1456">
      <w:pPr>
        <w:rPr>
          <w:rFonts w:ascii="Arial" w:hAnsi="Arial" w:cs="Arial"/>
          <w:sz w:val="22"/>
          <w:szCs w:val="22"/>
        </w:rPr>
      </w:pPr>
      <w:r>
        <w:rPr>
          <w:rFonts w:ascii="Arial" w:hAnsi="Arial" w:cs="Arial"/>
          <w:sz w:val="22"/>
          <w:szCs w:val="22"/>
        </w:rPr>
        <w:t>Toch is de projectgroep 1 Logo sterk afhankelijk van deze andere partijen in het realiseren van de projectopdracht. Het komen tot een gedeelde perceptie is noodzakelijk om te komen tot de ontwikkeling van de rijkshuisstijl en de daarbij behorende richtlijnen en om het creëren van draagvlak dat nodig is voor de implementatie van de huisstijl.</w:t>
      </w:r>
    </w:p>
    <w:p w:rsidR="003B6B6B" w:rsidRDefault="003B6B6B" w:rsidP="00AC1456">
      <w:pPr>
        <w:rPr>
          <w:rFonts w:ascii="Arial" w:hAnsi="Arial" w:cs="Arial"/>
          <w:sz w:val="22"/>
          <w:szCs w:val="22"/>
        </w:rPr>
      </w:pPr>
    </w:p>
    <w:p w:rsidR="003B6B6B" w:rsidRDefault="003B6B6B" w:rsidP="00AC1456">
      <w:pPr>
        <w:rPr>
          <w:rFonts w:ascii="Arial" w:hAnsi="Arial" w:cs="Arial"/>
          <w:sz w:val="22"/>
          <w:szCs w:val="22"/>
        </w:rPr>
      </w:pPr>
      <w:r>
        <w:rPr>
          <w:rFonts w:ascii="Arial" w:hAnsi="Arial" w:cs="Arial"/>
          <w:sz w:val="22"/>
          <w:szCs w:val="22"/>
        </w:rPr>
        <w:t xml:space="preserve">Wij hebben geconstateerd dat bij aanvang van het project 1 Logo er nog geen interactie plaatsvond tussen met name de deelnemende organisaties. De interactie die wel plaatsvond, was voornamelijk gericht op de stuurgroep 1 Logo, AZ en de Ministerraad. Hierdoor werd er nog niet toegewerkt naar een gedeelde perceptie van het probleem en de mogelijke oplossingen hiervoor. Er was duidelijk sprake van een gebrek aan verbindingen tussen cruciale actoren en aan arena’s. </w:t>
      </w:r>
    </w:p>
    <w:p w:rsidR="003B6B6B" w:rsidRDefault="003B6B6B" w:rsidP="006069A6">
      <w:pPr>
        <w:rPr>
          <w:rFonts w:ascii="Arial" w:hAnsi="Arial" w:cs="Arial"/>
          <w:sz w:val="22"/>
          <w:szCs w:val="22"/>
        </w:rPr>
      </w:pPr>
      <w:r>
        <w:rPr>
          <w:rFonts w:ascii="Arial" w:hAnsi="Arial" w:cs="Arial"/>
          <w:sz w:val="22"/>
          <w:szCs w:val="22"/>
        </w:rPr>
        <w:t xml:space="preserve">Kortom, er is nog geen sprake van een compleet netwerk waarbinnen alle </w:t>
      </w:r>
      <w:r w:rsidRPr="00EB49E5">
        <w:rPr>
          <w:rFonts w:ascii="Arial" w:hAnsi="Arial" w:cs="Arial"/>
          <w:i/>
          <w:sz w:val="22"/>
          <w:szCs w:val="22"/>
        </w:rPr>
        <w:t>issues</w:t>
      </w:r>
      <w:r>
        <w:rPr>
          <w:rFonts w:ascii="Arial" w:hAnsi="Arial" w:cs="Arial"/>
          <w:sz w:val="22"/>
          <w:szCs w:val="22"/>
        </w:rPr>
        <w:t xml:space="preserve"> kunnen worden beslecht. Hierdoor zou de ontwikkeling en de invoering van de rijkshuisstijl stagneren.   </w:t>
      </w:r>
    </w:p>
    <w:p w:rsidR="003B6B6B" w:rsidRDefault="003B6B6B" w:rsidP="006069A6">
      <w:pPr>
        <w:rPr>
          <w:rFonts w:ascii="Arial" w:hAnsi="Arial" w:cs="Arial"/>
          <w:sz w:val="22"/>
          <w:szCs w:val="22"/>
        </w:rPr>
      </w:pPr>
    </w:p>
    <w:p w:rsidR="003B6B6B" w:rsidRPr="002F1571" w:rsidRDefault="003B6B6B" w:rsidP="00930740">
      <w:pPr>
        <w:pStyle w:val="Kop4scriptie"/>
      </w:pPr>
      <w:bookmarkStart w:id="214" w:name="_Toc261031389"/>
      <w:bookmarkStart w:id="215" w:name="_Toc261792942"/>
      <w:r w:rsidRPr="002F1571">
        <w:t>4.2.</w:t>
      </w:r>
      <w:r>
        <w:t>5</w:t>
      </w:r>
      <w:r w:rsidRPr="002F1571">
        <w:t>.1</w:t>
      </w:r>
      <w:r w:rsidRPr="002F1571">
        <w:tab/>
      </w:r>
      <w:r w:rsidRPr="002F1571">
        <w:tab/>
        <w:t>Toegepaste interventie door projectgroep 1 Logo</w:t>
      </w:r>
      <w:bookmarkEnd w:id="214"/>
      <w:bookmarkEnd w:id="215"/>
    </w:p>
    <w:p w:rsidR="003B6B6B" w:rsidRDefault="003B6B6B" w:rsidP="00844E8B">
      <w:pPr>
        <w:rPr>
          <w:rFonts w:ascii="Arial" w:hAnsi="Arial" w:cs="Arial"/>
          <w:sz w:val="22"/>
          <w:szCs w:val="22"/>
        </w:rPr>
      </w:pPr>
      <w:r>
        <w:rPr>
          <w:rFonts w:ascii="Arial" w:hAnsi="Arial" w:cs="Arial"/>
          <w:sz w:val="22"/>
          <w:szCs w:val="22"/>
        </w:rPr>
        <w:t xml:space="preserve">De projectgroep 1 Logo heeft kort na aanvang van het project de werkgroep Implementatie geformeerd. De werkgroep Implementatie bestaat uit de projectgroep 1 Logo en </w:t>
      </w:r>
    </w:p>
    <w:p w:rsidR="003B6B6B" w:rsidRDefault="003B6B6B" w:rsidP="00844E8B">
      <w:pPr>
        <w:rPr>
          <w:rFonts w:ascii="Arial" w:hAnsi="Arial" w:cs="Arial"/>
          <w:sz w:val="22"/>
          <w:szCs w:val="22"/>
        </w:rPr>
      </w:pPr>
      <w:r>
        <w:rPr>
          <w:rFonts w:ascii="Arial" w:hAnsi="Arial" w:cs="Arial"/>
          <w:sz w:val="22"/>
          <w:szCs w:val="22"/>
        </w:rPr>
        <w:t xml:space="preserve">één vertegenwoordiger per prioritaire organisatie en enkele uitvoeringsorganisaties. Vertegenwoordigers zijn veelal functionarissen die binnen de eigen organisatie verantwoordelijk zijn gemaakt voor de implementatie van de rijksbrede huisstijl, de huisstijlcoördinatoren. De leden van de werkgroep hebben veel ervaring met invoering en beheer van de voormalige departementale huisstijlen en adviseren vanuit eigen kennis en ervaring aan de projectgroep 1 Logo. </w:t>
      </w:r>
    </w:p>
    <w:p w:rsidR="003B6B6B" w:rsidRDefault="003B6B6B" w:rsidP="00844E8B">
      <w:pPr>
        <w:rPr>
          <w:rFonts w:ascii="Arial" w:hAnsi="Arial" w:cs="Arial"/>
          <w:sz w:val="22"/>
          <w:szCs w:val="22"/>
        </w:rPr>
      </w:pPr>
      <w:r>
        <w:rPr>
          <w:rFonts w:ascii="Arial" w:hAnsi="Arial" w:cs="Arial"/>
          <w:sz w:val="22"/>
          <w:szCs w:val="22"/>
        </w:rPr>
        <w:t xml:space="preserve">De vertegenwoordigers van de prioritaire organisaties in de werkgroep Implementatie vormen de </w:t>
      </w:r>
      <w:r w:rsidRPr="00143B91">
        <w:rPr>
          <w:rFonts w:ascii="Arial" w:hAnsi="Arial" w:cs="Arial"/>
          <w:i/>
          <w:sz w:val="22"/>
          <w:szCs w:val="22"/>
        </w:rPr>
        <w:t>linking pin</w:t>
      </w:r>
      <w:r>
        <w:rPr>
          <w:rFonts w:ascii="Arial" w:hAnsi="Arial" w:cs="Arial"/>
          <w:sz w:val="22"/>
          <w:szCs w:val="22"/>
        </w:rPr>
        <w:t xml:space="preserve"> tussen de eigen organisatie en de projectgroep 1 Logo. Daarmee krijgt de projectgroep 1 Logo toegang tot de arena binnen de overheidsorganisaties zelf.</w:t>
      </w:r>
    </w:p>
    <w:p w:rsidR="003B6B6B" w:rsidRDefault="003B6B6B" w:rsidP="00844E8B">
      <w:pPr>
        <w:rPr>
          <w:rFonts w:ascii="Arial" w:hAnsi="Arial" w:cs="Arial"/>
          <w:sz w:val="22"/>
          <w:szCs w:val="22"/>
        </w:rPr>
      </w:pPr>
    </w:p>
    <w:p w:rsidR="003B6B6B" w:rsidRDefault="003B6B6B" w:rsidP="00844E8B">
      <w:pPr>
        <w:rPr>
          <w:rFonts w:ascii="Arial" w:hAnsi="Arial" w:cs="Arial"/>
          <w:sz w:val="22"/>
          <w:szCs w:val="22"/>
        </w:rPr>
      </w:pPr>
      <w:r>
        <w:rPr>
          <w:rFonts w:ascii="Arial" w:hAnsi="Arial" w:cs="Arial"/>
          <w:sz w:val="22"/>
          <w:szCs w:val="22"/>
        </w:rPr>
        <w:t xml:space="preserve">In de werkgroep Implementatie zijn afspraken gemaakt over de opdracht en over de manier waarop deze opdracht wordt uitgevoerd. Het doel van de werkgroep is om vanuit de deskundigheid van de leden te komen tot gedragen voorstellen voor richtlijnen voor de rijkshuisstijl. De leden van de werkgroep hebben een stem in de totstandkoming van voorstellen. Uiteindelijk beslist de projectgroep 1 Logo welke voorstellen inzake richtlijnen ter vaststelling aan de stuurgroep worden voorgelegd. Tevens zijn afspraken gemaakt over de setting van de werkgroep, de vergaderfrequentie en de deling van kennis en informatie. </w:t>
      </w:r>
    </w:p>
    <w:p w:rsidR="003B6B6B" w:rsidRDefault="003B6B6B" w:rsidP="00844E8B">
      <w:pPr>
        <w:rPr>
          <w:rFonts w:ascii="Arial" w:hAnsi="Arial" w:cs="Arial"/>
          <w:sz w:val="22"/>
          <w:szCs w:val="22"/>
        </w:rPr>
      </w:pPr>
    </w:p>
    <w:p w:rsidR="003B6B6B" w:rsidRDefault="003B6B6B" w:rsidP="00844E8B">
      <w:pPr>
        <w:rPr>
          <w:rFonts w:ascii="Arial" w:hAnsi="Arial" w:cs="Arial"/>
          <w:sz w:val="22"/>
          <w:szCs w:val="22"/>
        </w:rPr>
      </w:pPr>
      <w:r>
        <w:rPr>
          <w:rFonts w:ascii="Arial" w:hAnsi="Arial" w:cs="Arial"/>
          <w:sz w:val="22"/>
          <w:szCs w:val="22"/>
        </w:rPr>
        <w:t>De projectgroep heeft ingeschat dat enkele inhoudelijke onzekerheden ontstaan, die zeer specifiek zijn. Voorbeelden hiervan zijn zeer specifieke onduidelijkheid over kleurweergave op computerschermen en de implementatie van de huisstijl op websites. Het volstaat niet om hier de werkgroep Implementatie voorstellen over te laten doen, omdat het ontbreekt aan de noodzakelijke specialistische kennis. Om ook op deze onderwerpen te komen tot voorstellen voor richtlijnen zijn er meehelpersgroepen opgericht. Deze meehelpersgroepen bestaan uit experts van enkele prioritaire organisaties. De uiteindelijke samenstelling is afhankelijk van het onderwerp, maar leden hebben altijd specialistische kennis over een onderwerp en kunnen zowel werkzaam zijn binnen prioritaire als niet-prioritaire organisaties.</w:t>
      </w:r>
    </w:p>
    <w:p w:rsidR="003B6B6B" w:rsidRDefault="003B6B6B" w:rsidP="00844E8B">
      <w:pPr>
        <w:rPr>
          <w:rFonts w:ascii="Arial" w:hAnsi="Arial" w:cs="Arial"/>
          <w:sz w:val="22"/>
          <w:szCs w:val="22"/>
        </w:rPr>
      </w:pPr>
      <w:r>
        <w:rPr>
          <w:rFonts w:ascii="Arial" w:hAnsi="Arial" w:cs="Arial"/>
          <w:sz w:val="22"/>
          <w:szCs w:val="22"/>
        </w:rPr>
        <w:t xml:space="preserve"> </w:t>
      </w:r>
    </w:p>
    <w:p w:rsidR="003B6B6B" w:rsidRDefault="003B6B6B" w:rsidP="00844E8B">
      <w:pPr>
        <w:rPr>
          <w:rFonts w:ascii="Arial" w:hAnsi="Arial" w:cs="Arial"/>
          <w:sz w:val="22"/>
          <w:szCs w:val="22"/>
        </w:rPr>
      </w:pPr>
      <w:r>
        <w:rPr>
          <w:rFonts w:ascii="Arial" w:hAnsi="Arial" w:cs="Arial"/>
          <w:sz w:val="22"/>
          <w:szCs w:val="22"/>
        </w:rPr>
        <w:t>Binnen de werkgroep Implementatie wordt in gezamenlijkheid besloten tot het oprichten van een meehelpersgroep. Lidmaatschap vindt plaats op voordracht van een lid van de werkgroep Implementatie. Voorstellen die voortkomen uit de meehelpersgroepen worden behandeld in de werkgroep Implementatie.</w:t>
      </w:r>
    </w:p>
    <w:p w:rsidR="003B6B6B" w:rsidRDefault="003B6B6B" w:rsidP="00844E8B">
      <w:pPr>
        <w:rPr>
          <w:rFonts w:ascii="Arial" w:hAnsi="Arial" w:cs="Arial"/>
          <w:sz w:val="22"/>
          <w:szCs w:val="22"/>
        </w:rPr>
      </w:pPr>
    </w:p>
    <w:p w:rsidR="003B6B6B" w:rsidRPr="002F1571" w:rsidRDefault="003B6B6B">
      <w:pPr>
        <w:pStyle w:val="Kop4scriptie"/>
      </w:pPr>
      <w:bookmarkStart w:id="216" w:name="_Toc261792943"/>
      <w:r w:rsidRPr="00930740">
        <w:t>4.2.</w:t>
      </w:r>
      <w:r>
        <w:t>5</w:t>
      </w:r>
      <w:r w:rsidRPr="00930740">
        <w:t>.</w:t>
      </w:r>
      <w:bookmarkStart w:id="217" w:name="_Toc261031391"/>
      <w:r w:rsidRPr="00930740">
        <w:t>2</w:t>
      </w:r>
      <w:r w:rsidRPr="00930740">
        <w:tab/>
      </w:r>
      <w:r w:rsidRPr="00930740">
        <w:tab/>
      </w:r>
      <w:r w:rsidRPr="002F1571">
        <w:t>Passende interventie volgens theorie</w:t>
      </w:r>
      <w:bookmarkEnd w:id="217"/>
      <w:bookmarkEnd w:id="216"/>
    </w:p>
    <w:p w:rsidR="003B6B6B" w:rsidRDefault="003B6B6B" w:rsidP="00114028">
      <w:pPr>
        <w:rPr>
          <w:rFonts w:ascii="Arial" w:hAnsi="Arial" w:cs="Arial"/>
          <w:sz w:val="22"/>
          <w:szCs w:val="22"/>
        </w:rPr>
      </w:pPr>
      <w:r>
        <w:rPr>
          <w:rFonts w:ascii="Arial" w:hAnsi="Arial" w:cs="Arial"/>
          <w:sz w:val="22"/>
          <w:szCs w:val="22"/>
        </w:rPr>
        <w:t>Bij de aanvang van een complex project is het noodzakelijk dat de interactie tussen actoren op gang wordt gebracht (</w:t>
      </w:r>
      <w:r>
        <w:rPr>
          <w:rFonts w:ascii="Arial" w:hAnsi="Arial" w:cs="Arial"/>
          <w:i/>
          <w:sz w:val="22"/>
          <w:szCs w:val="22"/>
        </w:rPr>
        <w:t>coupling of actors, arenas and games</w:t>
      </w:r>
      <w:r w:rsidRPr="00700B25">
        <w:rPr>
          <w:rFonts w:ascii="Arial" w:hAnsi="Arial" w:cs="Arial"/>
          <w:sz w:val="22"/>
          <w:szCs w:val="22"/>
        </w:rPr>
        <w:t>)</w:t>
      </w:r>
      <w:r>
        <w:rPr>
          <w:rFonts w:ascii="Arial" w:hAnsi="Arial" w:cs="Arial"/>
          <w:sz w:val="22"/>
          <w:szCs w:val="22"/>
        </w:rPr>
        <w:t>. Zoals eerder al gezegd, zullen actoren niet snel geneigd zijn uit zichzelf deze interactie op te starten. Een belangrijke rol is dan weggelegd voor de netwerkmanager. De netwerkmanager zal op de eerste plaats de interactie op gang kunnen brengen door het netwerk in te richten (</w:t>
      </w:r>
      <w:r>
        <w:rPr>
          <w:rFonts w:ascii="Arial" w:hAnsi="Arial" w:cs="Arial"/>
          <w:i/>
          <w:sz w:val="22"/>
          <w:szCs w:val="22"/>
        </w:rPr>
        <w:t>designing games</w:t>
      </w:r>
      <w:r w:rsidRPr="00700B25">
        <w:rPr>
          <w:rFonts w:ascii="Arial" w:hAnsi="Arial" w:cs="Arial"/>
          <w:sz w:val="22"/>
          <w:szCs w:val="22"/>
        </w:rPr>
        <w:t>)</w:t>
      </w:r>
      <w:r>
        <w:rPr>
          <w:rFonts w:ascii="Arial" w:hAnsi="Arial" w:cs="Arial"/>
          <w:sz w:val="22"/>
          <w:szCs w:val="22"/>
        </w:rPr>
        <w:t xml:space="preserve">. Het vormen van arena’s, betrekken en koppelen van actoren en het opstellen van spelregels zijn middelen om de interactie te bevorderen. </w:t>
      </w:r>
    </w:p>
    <w:p w:rsidR="003B6B6B" w:rsidRDefault="003B6B6B" w:rsidP="00114028">
      <w:pPr>
        <w:rPr>
          <w:rFonts w:ascii="Arial" w:hAnsi="Arial" w:cs="Arial"/>
          <w:sz w:val="22"/>
          <w:szCs w:val="22"/>
        </w:rPr>
      </w:pPr>
    </w:p>
    <w:p w:rsidR="003B6B6B" w:rsidRDefault="003B6B6B" w:rsidP="00114028">
      <w:pPr>
        <w:rPr>
          <w:rFonts w:ascii="Arial" w:hAnsi="Arial" w:cs="Arial"/>
          <w:sz w:val="22"/>
          <w:szCs w:val="22"/>
        </w:rPr>
      </w:pPr>
      <w:r>
        <w:rPr>
          <w:rFonts w:ascii="Arial" w:hAnsi="Arial" w:cs="Arial"/>
          <w:sz w:val="22"/>
          <w:szCs w:val="22"/>
        </w:rPr>
        <w:t>De analyse van de betrokken actoren bij de aanvang van het project wijst uit dat er wel sprake is van committent bij de prioritaire organisaties. Dit committent bestaat echter vooral op hoog bestuurlijk niveau en komt voort uit het belang om te komen tot een herkenbare overheid.</w:t>
      </w:r>
    </w:p>
    <w:p w:rsidR="003B6B6B" w:rsidRDefault="003B6B6B" w:rsidP="00114028">
      <w:pPr>
        <w:rPr>
          <w:rFonts w:ascii="Arial" w:hAnsi="Arial" w:cs="Arial"/>
          <w:sz w:val="22"/>
          <w:szCs w:val="22"/>
        </w:rPr>
      </w:pPr>
    </w:p>
    <w:p w:rsidR="003B6B6B" w:rsidRDefault="003B6B6B" w:rsidP="00114028">
      <w:pPr>
        <w:rPr>
          <w:rFonts w:ascii="Arial" w:hAnsi="Arial" w:cs="Arial"/>
          <w:sz w:val="22"/>
          <w:szCs w:val="22"/>
        </w:rPr>
      </w:pPr>
      <w:r>
        <w:rPr>
          <w:rFonts w:ascii="Arial" w:hAnsi="Arial" w:cs="Arial"/>
          <w:sz w:val="22"/>
          <w:szCs w:val="22"/>
        </w:rPr>
        <w:t xml:space="preserve">De afhankelijkheid van de daadwerkelijke ontwikkeling en implementatie van de rijkshuisstijl en bijbehorende richtlijnen bestaat in onze ogen echter vooral tussen de projectgroep 1 Logo en het uitvoerend ambtelijk apparaat, dat is belast met de coördinatie van de invoering van de rijkshuisstijl, en de vormgever. De vormgeving van de rijkshuisstijl dient immers plaats te vinden vanuit deskundigheid en voor de implementatie van de huisstijl is de projectgroep 1 Logo in grote mate afhankelijk van de huisstijlcoördinatoren van de departementen. </w:t>
      </w:r>
    </w:p>
    <w:p w:rsidR="003B6B6B" w:rsidRDefault="003B6B6B" w:rsidP="00114028">
      <w:pPr>
        <w:rPr>
          <w:rFonts w:ascii="Arial" w:hAnsi="Arial" w:cs="Arial"/>
          <w:sz w:val="22"/>
          <w:szCs w:val="22"/>
        </w:rPr>
      </w:pPr>
    </w:p>
    <w:p w:rsidR="003B6B6B" w:rsidRDefault="003B6B6B" w:rsidP="00114028">
      <w:pPr>
        <w:rPr>
          <w:rFonts w:ascii="Arial" w:hAnsi="Arial" w:cs="Arial"/>
          <w:sz w:val="22"/>
          <w:szCs w:val="22"/>
        </w:rPr>
      </w:pPr>
      <w:r>
        <w:rPr>
          <w:rFonts w:ascii="Arial" w:hAnsi="Arial" w:cs="Arial"/>
          <w:sz w:val="22"/>
          <w:szCs w:val="22"/>
        </w:rPr>
        <w:t xml:space="preserve">Onze constatering is dat op dit meer uitvoerende niveau nog niet per definitie een gedeeld beeld bestaat over inhoud en maatstaven, maar dat er ook nog geen verbindingen bestaan tussen deze relevante actoren. Een verbinding op dit niveau is noodzakelijk om het proces om te komen tot gedeelde beelden op gang te brengen. </w:t>
      </w:r>
    </w:p>
    <w:p w:rsidR="003B6B6B" w:rsidRDefault="003B6B6B" w:rsidP="00114028">
      <w:pPr>
        <w:rPr>
          <w:rFonts w:ascii="Arial" w:hAnsi="Arial" w:cs="Arial"/>
          <w:sz w:val="22"/>
          <w:szCs w:val="22"/>
        </w:rPr>
      </w:pPr>
      <w:r>
        <w:rPr>
          <w:rFonts w:ascii="Arial" w:hAnsi="Arial" w:cs="Arial"/>
          <w:sz w:val="22"/>
          <w:szCs w:val="22"/>
        </w:rPr>
        <w:t>Om de inhoudelijke onzekerheden te managen, is inbreng van deskundigheid op het gebied van vormgeving en huisstijlen vanuit deelnemende organisaties cruciaal, evenals de koppeling met Studio Dumbar.</w:t>
      </w:r>
    </w:p>
    <w:p w:rsidR="003B6B6B" w:rsidRDefault="003B6B6B" w:rsidP="00114028">
      <w:pPr>
        <w:rPr>
          <w:rFonts w:ascii="Arial" w:hAnsi="Arial" w:cs="Arial"/>
          <w:sz w:val="22"/>
          <w:szCs w:val="22"/>
        </w:rPr>
      </w:pPr>
    </w:p>
    <w:p w:rsidR="003B6B6B" w:rsidRDefault="003B6B6B" w:rsidP="00114028">
      <w:pPr>
        <w:rPr>
          <w:rFonts w:ascii="Arial" w:hAnsi="Arial" w:cs="Arial"/>
          <w:sz w:val="22"/>
          <w:szCs w:val="22"/>
        </w:rPr>
      </w:pPr>
      <w:r>
        <w:rPr>
          <w:rFonts w:ascii="Arial" w:hAnsi="Arial" w:cs="Arial"/>
          <w:sz w:val="22"/>
          <w:szCs w:val="22"/>
        </w:rPr>
        <w:t>Passende interventies zijn het bij elkaar brengen van actoren op uitvoerend ambtelijk niveau en het betrekken van de deskundigheid van Studio Dumbar (</w:t>
      </w:r>
      <w:r>
        <w:rPr>
          <w:rFonts w:ascii="Arial" w:hAnsi="Arial" w:cs="Arial"/>
          <w:i/>
          <w:sz w:val="22"/>
          <w:szCs w:val="22"/>
        </w:rPr>
        <w:t>coupling of actors, arenas and games</w:t>
      </w:r>
      <w:r w:rsidRPr="00700B25">
        <w:rPr>
          <w:rFonts w:ascii="Arial" w:hAnsi="Arial" w:cs="Arial"/>
          <w:sz w:val="22"/>
          <w:szCs w:val="22"/>
        </w:rPr>
        <w:t>)</w:t>
      </w:r>
      <w:r>
        <w:rPr>
          <w:rFonts w:ascii="Arial" w:hAnsi="Arial" w:cs="Arial"/>
          <w:sz w:val="22"/>
          <w:szCs w:val="22"/>
        </w:rPr>
        <w:t>. Dit impliceert dat er een nieuwe arena’s gecreëerd moet worden. Bij het opzetten dienen tevens afspraken en spelregels opgesteld te worden over de samenstelling van de arena, doelstelling en bevoegdheden van de arena, rollen van actoren, werkwijze en informatiedeling (</w:t>
      </w:r>
      <w:r>
        <w:rPr>
          <w:rFonts w:ascii="Arial" w:hAnsi="Arial" w:cs="Arial"/>
          <w:i/>
          <w:sz w:val="22"/>
          <w:szCs w:val="22"/>
        </w:rPr>
        <w:t>designing games</w:t>
      </w:r>
      <w:r w:rsidRPr="00700B25">
        <w:rPr>
          <w:rFonts w:ascii="Arial" w:hAnsi="Arial" w:cs="Arial"/>
          <w:sz w:val="22"/>
          <w:szCs w:val="22"/>
        </w:rPr>
        <w:t>)</w:t>
      </w:r>
      <w:r>
        <w:rPr>
          <w:rFonts w:ascii="Arial" w:hAnsi="Arial" w:cs="Arial"/>
          <w:sz w:val="22"/>
          <w:szCs w:val="22"/>
        </w:rPr>
        <w:t xml:space="preserve">. </w:t>
      </w:r>
    </w:p>
    <w:p w:rsidR="003B6B6B" w:rsidRDefault="003B6B6B" w:rsidP="00114028">
      <w:pPr>
        <w:rPr>
          <w:rFonts w:ascii="Arial" w:hAnsi="Arial" w:cs="Arial"/>
          <w:sz w:val="22"/>
          <w:szCs w:val="22"/>
          <w:u w:val="single"/>
        </w:rPr>
      </w:pPr>
    </w:p>
    <w:p w:rsidR="003B6B6B" w:rsidRDefault="003B6B6B">
      <w:pPr>
        <w:pStyle w:val="Kop4scriptie"/>
      </w:pPr>
      <w:bookmarkStart w:id="218" w:name="_Toc261792944"/>
      <w:r>
        <w:t>4.2.5.3</w:t>
      </w:r>
      <w:r>
        <w:tab/>
      </w:r>
      <w:r>
        <w:tab/>
        <w:t>Confrontatie</w:t>
      </w:r>
      <w:bookmarkEnd w:id="218"/>
    </w:p>
    <w:p w:rsidR="003B6B6B" w:rsidRDefault="003B6B6B" w:rsidP="00114028">
      <w:pPr>
        <w:rPr>
          <w:rFonts w:ascii="Arial" w:hAnsi="Arial" w:cs="Arial"/>
          <w:sz w:val="22"/>
          <w:szCs w:val="22"/>
        </w:rPr>
      </w:pPr>
      <w:r>
        <w:rPr>
          <w:rFonts w:ascii="Arial" w:hAnsi="Arial" w:cs="Arial"/>
          <w:sz w:val="22"/>
          <w:szCs w:val="22"/>
        </w:rPr>
        <w:t>Een belangrijke interventie van de netwerkmanager bij aanvang van een complex project is het inrichten van een netwerk. In de casus van de rijkshuisstijl hebben wij geconstateerd dat er nog onvoldoende koppeling is tussen de projectgroep 1 Logo en de actoren op het ambtelijk niveau dat de coördinatie voert over de invoering van de rijkshuisstijl binnen de eigen organisatie. Zodoende is nog geen sprake van een compleet netwerk en zijn nog geen spelregels vastgesteld.</w:t>
      </w:r>
    </w:p>
    <w:p w:rsidR="003B6B6B" w:rsidRDefault="003B6B6B" w:rsidP="00114028">
      <w:pPr>
        <w:rPr>
          <w:rFonts w:ascii="Arial" w:hAnsi="Arial" w:cs="Arial"/>
          <w:sz w:val="22"/>
          <w:szCs w:val="22"/>
        </w:rPr>
      </w:pPr>
    </w:p>
    <w:p w:rsidR="003B6B6B" w:rsidRDefault="003B6B6B" w:rsidP="00114028">
      <w:pPr>
        <w:rPr>
          <w:rFonts w:ascii="Arial" w:hAnsi="Arial" w:cs="Arial"/>
          <w:sz w:val="22"/>
          <w:szCs w:val="22"/>
        </w:rPr>
      </w:pPr>
      <w:r>
        <w:rPr>
          <w:rFonts w:ascii="Arial" w:hAnsi="Arial" w:cs="Arial"/>
          <w:sz w:val="22"/>
          <w:szCs w:val="22"/>
        </w:rPr>
        <w:t>Met het formeren van de werkgroep Implementatie heeft de projectgroep 1 Logo een arena gevormd waarbinnen de ontwikkeling van de huisstijlrichtlijnen heeft kunnen plaatsvinden en partners zijn gevonden die kunnen ondersteunen in de uitrol van de huisstijl bij de prioritaire en niet-prioritaire organisaties (</w:t>
      </w:r>
      <w:r w:rsidRPr="00700B25">
        <w:rPr>
          <w:rFonts w:ascii="Arial" w:hAnsi="Arial" w:cs="Arial"/>
          <w:i/>
          <w:sz w:val="22"/>
          <w:szCs w:val="22"/>
        </w:rPr>
        <w:t>coupling of actors, arenas and games</w:t>
      </w:r>
      <w:r>
        <w:rPr>
          <w:rFonts w:ascii="Arial" w:hAnsi="Arial" w:cs="Arial"/>
          <w:sz w:val="22"/>
          <w:szCs w:val="22"/>
        </w:rPr>
        <w:t>). Met de vertegenwoordiging van iedere deelnemende organisatie in de werkgroep Implementatie is niet alleen draagvlak gecreëerd op uitvoerend ambtelijk niveau, maar is vooral ingestoken om op een gezamenlijke en ontkokerde wijze de doelstellingen te realiseren (</w:t>
      </w:r>
      <w:r>
        <w:rPr>
          <w:rFonts w:ascii="Arial" w:hAnsi="Arial" w:cs="Arial"/>
          <w:i/>
          <w:sz w:val="22"/>
          <w:szCs w:val="22"/>
        </w:rPr>
        <w:t>goal intertwinement</w:t>
      </w:r>
      <w:r w:rsidRPr="00700B25">
        <w:rPr>
          <w:rFonts w:ascii="Arial" w:hAnsi="Arial" w:cs="Arial"/>
          <w:sz w:val="22"/>
          <w:szCs w:val="22"/>
        </w:rPr>
        <w:t>)</w:t>
      </w:r>
      <w:r>
        <w:rPr>
          <w:rFonts w:ascii="Arial" w:hAnsi="Arial" w:cs="Arial"/>
          <w:sz w:val="22"/>
          <w:szCs w:val="22"/>
        </w:rPr>
        <w:t xml:space="preserve">. Het resultaat van de interventie is geweest, dat de interactie tussen de actoren op uitvoerend ambtelijk niveau is opgestart en er een goede basis is gelegd om te komen tot gedeelde oplossingen. </w:t>
      </w:r>
    </w:p>
    <w:p w:rsidR="003B6B6B" w:rsidRDefault="003B6B6B" w:rsidP="00114028">
      <w:pPr>
        <w:rPr>
          <w:rFonts w:ascii="Arial" w:hAnsi="Arial" w:cs="Arial"/>
          <w:sz w:val="22"/>
          <w:szCs w:val="22"/>
        </w:rPr>
      </w:pPr>
    </w:p>
    <w:p w:rsidR="003B6B6B" w:rsidRDefault="003B6B6B" w:rsidP="00114028">
      <w:pPr>
        <w:rPr>
          <w:rFonts w:ascii="Arial" w:hAnsi="Arial" w:cs="Arial"/>
          <w:sz w:val="22"/>
          <w:szCs w:val="22"/>
        </w:rPr>
      </w:pPr>
      <w:r>
        <w:rPr>
          <w:rFonts w:ascii="Arial" w:hAnsi="Arial" w:cs="Arial"/>
          <w:sz w:val="22"/>
          <w:szCs w:val="22"/>
        </w:rPr>
        <w:t>Gedurende het proces zijn onder regie van de projectgroep 1 logo enkele meehelpersgroepen opgericht (</w:t>
      </w:r>
      <w:r>
        <w:rPr>
          <w:rFonts w:ascii="Arial" w:hAnsi="Arial" w:cs="Arial"/>
          <w:i/>
          <w:sz w:val="22"/>
          <w:szCs w:val="22"/>
        </w:rPr>
        <w:t>coupling of actors, arenas and games</w:t>
      </w:r>
      <w:r w:rsidRPr="00700B25">
        <w:rPr>
          <w:rFonts w:ascii="Arial" w:hAnsi="Arial" w:cs="Arial"/>
          <w:sz w:val="22"/>
          <w:szCs w:val="22"/>
        </w:rPr>
        <w:t>)</w:t>
      </w:r>
      <w:r>
        <w:rPr>
          <w:rFonts w:ascii="Arial" w:hAnsi="Arial" w:cs="Arial"/>
          <w:sz w:val="22"/>
          <w:szCs w:val="22"/>
        </w:rPr>
        <w:t xml:space="preserve">. De meehelpersgroep rondom de weergave van kleuren uit het kleurenpalet van de rijkshuisstijl op beeldschermen is een voorbeeld van meehelpersgroepen. Om de discussie over de kleurenweergave af te kunnen ronden, was het noodzakelijk grafische expertise op het gebied van digitale middelen in te zetten. Deze kennis was niet aanwezig binnen de werkgroep Implementatie. Het is aannemelijk te stellen dat zonder het aanboren van deze specialistische kennis via een meehelpersgroep de discussie niet had kunnen worden afgerond en er een knelpunt was ontstaan dat moeilijk op te lossen was geweest. </w:t>
      </w:r>
    </w:p>
    <w:p w:rsidR="003B6B6B" w:rsidRDefault="003B6B6B" w:rsidP="00114028">
      <w:pPr>
        <w:rPr>
          <w:rFonts w:ascii="Arial" w:hAnsi="Arial" w:cs="Arial"/>
          <w:sz w:val="22"/>
          <w:szCs w:val="22"/>
        </w:rPr>
      </w:pPr>
    </w:p>
    <w:p w:rsidR="003B6B6B" w:rsidRDefault="003B6B6B" w:rsidP="00114028">
      <w:pPr>
        <w:rPr>
          <w:rFonts w:ascii="Arial" w:hAnsi="Arial" w:cs="Arial"/>
          <w:sz w:val="22"/>
          <w:szCs w:val="22"/>
        </w:rPr>
      </w:pPr>
      <w:r>
        <w:rPr>
          <w:rFonts w:ascii="Arial" w:hAnsi="Arial" w:cs="Arial"/>
          <w:sz w:val="22"/>
          <w:szCs w:val="22"/>
        </w:rPr>
        <w:t>Ook zijn er door de projectgroep 1 Logo duidelijke spelregels opgesteld met betrekking tot de interactie in het netwerk (</w:t>
      </w:r>
      <w:r>
        <w:rPr>
          <w:rFonts w:ascii="Arial" w:hAnsi="Arial" w:cs="Arial"/>
          <w:i/>
          <w:sz w:val="22"/>
          <w:szCs w:val="22"/>
        </w:rPr>
        <w:t>designing games</w:t>
      </w:r>
      <w:r w:rsidRPr="00700B25">
        <w:rPr>
          <w:rFonts w:ascii="Arial" w:hAnsi="Arial" w:cs="Arial"/>
          <w:sz w:val="22"/>
          <w:szCs w:val="22"/>
        </w:rPr>
        <w:t>)</w:t>
      </w:r>
      <w:r>
        <w:rPr>
          <w:rFonts w:ascii="Arial" w:hAnsi="Arial" w:cs="Arial"/>
          <w:sz w:val="22"/>
          <w:szCs w:val="22"/>
        </w:rPr>
        <w:t>. Deels hebben deze specifiek betrekking op de werkgroep Implementatie, zoals bijvoorbeeld in- en uittredingsafspraken en vergaderfrequentie. Deels op de meehelpersgroepen, waarvoor is afgesproken dat deze worden opgericht door de werkgroep Implementatie en slechts een adviserende rol aan deze werkgroep hebben.</w:t>
      </w:r>
    </w:p>
    <w:p w:rsidR="003B6B6B" w:rsidRDefault="003B6B6B" w:rsidP="00114028">
      <w:pPr>
        <w:rPr>
          <w:rFonts w:ascii="Arial" w:hAnsi="Arial" w:cs="Arial"/>
          <w:sz w:val="22"/>
          <w:szCs w:val="22"/>
        </w:rPr>
      </w:pPr>
      <w:r>
        <w:rPr>
          <w:rFonts w:ascii="Arial" w:hAnsi="Arial" w:cs="Arial"/>
          <w:sz w:val="22"/>
          <w:szCs w:val="22"/>
        </w:rPr>
        <w:t>Maar er zijn ook algemene netwerkregels vastgesteld (</w:t>
      </w:r>
      <w:r>
        <w:rPr>
          <w:rFonts w:ascii="Arial" w:hAnsi="Arial" w:cs="Arial"/>
          <w:i/>
          <w:sz w:val="22"/>
          <w:szCs w:val="22"/>
        </w:rPr>
        <w:t>designing games</w:t>
      </w:r>
      <w:r w:rsidRPr="00700B25">
        <w:rPr>
          <w:rFonts w:ascii="Arial" w:hAnsi="Arial" w:cs="Arial"/>
          <w:sz w:val="22"/>
          <w:szCs w:val="22"/>
        </w:rPr>
        <w:t>)</w:t>
      </w:r>
      <w:r>
        <w:rPr>
          <w:rFonts w:ascii="Arial" w:hAnsi="Arial" w:cs="Arial"/>
          <w:sz w:val="22"/>
          <w:szCs w:val="22"/>
        </w:rPr>
        <w:t>. Een belangrijke afspraak is, dat alleen de projectgroep 1 Logo direct contact heeft met de stuurgroep. Deze afspraak is gebaseerd op de wens van de stuurgroep om slechts op hoofdlijnen te willen sturen.</w:t>
      </w:r>
    </w:p>
    <w:p w:rsidR="003B6B6B" w:rsidRDefault="003B6B6B" w:rsidP="00114028">
      <w:pPr>
        <w:rPr>
          <w:rFonts w:ascii="Arial" w:hAnsi="Arial" w:cs="Arial"/>
          <w:sz w:val="22"/>
          <w:szCs w:val="22"/>
        </w:rPr>
      </w:pPr>
      <w:r>
        <w:rPr>
          <w:rFonts w:ascii="Arial" w:hAnsi="Arial" w:cs="Arial"/>
          <w:sz w:val="22"/>
          <w:szCs w:val="22"/>
        </w:rPr>
        <w:t xml:space="preserve">Deze spelregels zijn, zoals ook reeds is aangegeven in de paragraaf over acceptatie van 1 Logo als netwerkmanager, vrij consequent nageleefd door de actoren. </w:t>
      </w:r>
    </w:p>
    <w:p w:rsidR="003B6B6B" w:rsidRDefault="003B6B6B" w:rsidP="00114028">
      <w:pPr>
        <w:rPr>
          <w:rFonts w:ascii="Arial" w:hAnsi="Arial" w:cs="Arial"/>
          <w:sz w:val="22"/>
          <w:szCs w:val="22"/>
        </w:rPr>
      </w:pPr>
    </w:p>
    <w:p w:rsidR="003B6B6B" w:rsidRDefault="003B6B6B" w:rsidP="00114028">
      <w:pPr>
        <w:rPr>
          <w:rFonts w:ascii="Arial" w:hAnsi="Arial" w:cs="Arial"/>
          <w:sz w:val="22"/>
          <w:szCs w:val="22"/>
        </w:rPr>
      </w:pPr>
      <w:r>
        <w:rPr>
          <w:rFonts w:ascii="Arial" w:hAnsi="Arial" w:cs="Arial"/>
          <w:sz w:val="22"/>
          <w:szCs w:val="22"/>
        </w:rPr>
        <w:t xml:space="preserve">Het merendeel van de </w:t>
      </w:r>
      <w:r w:rsidRPr="00EB49E5">
        <w:rPr>
          <w:rFonts w:ascii="Arial" w:hAnsi="Arial" w:cs="Arial"/>
          <w:i/>
          <w:sz w:val="22"/>
          <w:szCs w:val="22"/>
        </w:rPr>
        <w:t>issues</w:t>
      </w:r>
      <w:r>
        <w:rPr>
          <w:rFonts w:ascii="Arial" w:hAnsi="Arial" w:cs="Arial"/>
          <w:sz w:val="22"/>
          <w:szCs w:val="22"/>
        </w:rPr>
        <w:t xml:space="preserve"> kon binnen deze arena’s worden opgelost. Voor een aantal </w:t>
      </w:r>
      <w:r w:rsidRPr="00EB49E5">
        <w:rPr>
          <w:rFonts w:ascii="Arial" w:hAnsi="Arial" w:cs="Arial"/>
          <w:i/>
          <w:sz w:val="22"/>
          <w:szCs w:val="22"/>
        </w:rPr>
        <w:t>issues</w:t>
      </w:r>
      <w:r>
        <w:rPr>
          <w:rFonts w:ascii="Arial" w:hAnsi="Arial" w:cs="Arial"/>
          <w:sz w:val="22"/>
          <w:szCs w:val="22"/>
        </w:rPr>
        <w:t xml:space="preserve"> kon de werkgroep Implementatie niet tot consensus komen of ontbrak het aan bevoegdheden om de besluitvorming te formaliseren. In die gevallen was de projectgroep 1 Logo de verbindende schakel tussen de arena werkgroep Implementatie en stuurgroep 1 Logo (</w:t>
      </w:r>
      <w:r>
        <w:rPr>
          <w:rFonts w:ascii="Arial" w:hAnsi="Arial" w:cs="Arial"/>
          <w:i/>
          <w:sz w:val="22"/>
          <w:szCs w:val="22"/>
        </w:rPr>
        <w:t>coupling of actors</w:t>
      </w:r>
      <w:r>
        <w:rPr>
          <w:rFonts w:ascii="Arial" w:hAnsi="Arial" w:cs="Arial"/>
          <w:sz w:val="22"/>
          <w:szCs w:val="22"/>
        </w:rPr>
        <w:t xml:space="preserve">). De projectgroep 1 Logo stemde dan de </w:t>
      </w:r>
      <w:r w:rsidRPr="00EB49E5">
        <w:rPr>
          <w:rFonts w:ascii="Arial" w:hAnsi="Arial" w:cs="Arial"/>
          <w:i/>
          <w:sz w:val="22"/>
          <w:szCs w:val="22"/>
        </w:rPr>
        <w:t>issue</w:t>
      </w:r>
      <w:r>
        <w:rPr>
          <w:rFonts w:ascii="Arial" w:hAnsi="Arial" w:cs="Arial"/>
          <w:sz w:val="22"/>
          <w:szCs w:val="22"/>
        </w:rPr>
        <w:t xml:space="preserve"> met de stuurgroep 1 Logo af, adviseerde over mogelijke oplossingen, bracht kennis en kunde in en bereidde oplossingsscenario’s voor om tot formele besluitvorming te komen (</w:t>
      </w:r>
      <w:r w:rsidRPr="00700B25">
        <w:rPr>
          <w:rFonts w:ascii="Arial" w:hAnsi="Arial" w:cs="Arial"/>
          <w:i/>
          <w:sz w:val="22"/>
          <w:szCs w:val="22"/>
        </w:rPr>
        <w:t>facilitating during the interaction</w:t>
      </w:r>
      <w:r>
        <w:rPr>
          <w:rFonts w:ascii="Arial" w:hAnsi="Arial" w:cs="Arial"/>
          <w:sz w:val="22"/>
          <w:szCs w:val="22"/>
        </w:rPr>
        <w:t>).</w:t>
      </w:r>
    </w:p>
    <w:p w:rsidR="003B6B6B" w:rsidRDefault="003B6B6B" w:rsidP="00114028">
      <w:pPr>
        <w:rPr>
          <w:rFonts w:ascii="Arial" w:hAnsi="Arial" w:cs="Arial"/>
          <w:sz w:val="22"/>
          <w:szCs w:val="22"/>
        </w:rPr>
      </w:pPr>
    </w:p>
    <w:p w:rsidR="003B6B6B" w:rsidRDefault="003B6B6B" w:rsidP="00114028">
      <w:pPr>
        <w:rPr>
          <w:rFonts w:ascii="Arial" w:hAnsi="Arial" w:cs="Arial"/>
          <w:sz w:val="22"/>
          <w:szCs w:val="22"/>
        </w:rPr>
      </w:pPr>
      <w:r>
        <w:rPr>
          <w:rFonts w:ascii="Arial" w:hAnsi="Arial" w:cs="Arial"/>
          <w:sz w:val="22"/>
          <w:szCs w:val="22"/>
        </w:rPr>
        <w:t>De volgens de theorie passende interventies bij aanvang van een complex project zijn in grote mate toegepast. De projectgroep 1 Logo heeft een netwerk ingericht, door actoren te betrekken en aan elkaar te verbinden. Hiervoor zijn enkele arena’s opgericht, waaronder de werkgroep Implementatie en de meehelpersgroepen. Daarnaast heeft de projectgroep 1 Logo afspraken gemaakt over de interactie binnen het netwerk. Deze spelregels zijn zowel bedoeld voor specifieke arena’s als de werkgroep Implementatie en voor de algemene omgang binnen het netwerk.</w:t>
      </w:r>
    </w:p>
    <w:p w:rsidR="003B6B6B" w:rsidRDefault="003B6B6B" w:rsidP="00114028">
      <w:pPr>
        <w:rPr>
          <w:rFonts w:ascii="Arial" w:hAnsi="Arial" w:cs="Arial"/>
          <w:sz w:val="22"/>
          <w:szCs w:val="22"/>
        </w:rPr>
      </w:pPr>
    </w:p>
    <w:p w:rsidR="003B6B6B" w:rsidRPr="001D397F" w:rsidRDefault="003B6B6B" w:rsidP="0019033D">
      <w:pPr>
        <w:pStyle w:val="Heading3"/>
        <w:numPr>
          <w:ilvl w:val="2"/>
          <w:numId w:val="60"/>
        </w:numPr>
      </w:pPr>
      <w:bookmarkStart w:id="219" w:name="_Toc260325996"/>
      <w:bookmarkStart w:id="220" w:name="_Toc261031393"/>
      <w:bookmarkStart w:id="221" w:name="_Toc261792945"/>
      <w:r w:rsidRPr="00EB49E5">
        <w:rPr>
          <w:i/>
        </w:rPr>
        <w:t>Issue</w:t>
      </w:r>
      <w:r>
        <w:t>: I</w:t>
      </w:r>
      <w:r w:rsidRPr="001D397F">
        <w:t>dentiteit van organisaties</w:t>
      </w:r>
      <w:bookmarkEnd w:id="219"/>
      <w:bookmarkEnd w:id="220"/>
      <w:bookmarkEnd w:id="221"/>
    </w:p>
    <w:p w:rsidR="003B6B6B" w:rsidRDefault="003B6B6B" w:rsidP="00713EB6">
      <w:pPr>
        <w:rPr>
          <w:rFonts w:ascii="Arial" w:hAnsi="Arial" w:cs="Arial"/>
          <w:sz w:val="22"/>
          <w:szCs w:val="22"/>
        </w:rPr>
      </w:pPr>
      <w:r w:rsidRPr="00713EB6">
        <w:rPr>
          <w:rFonts w:ascii="Arial" w:hAnsi="Arial" w:cs="Arial"/>
          <w:sz w:val="22"/>
          <w:szCs w:val="22"/>
        </w:rPr>
        <w:t xml:space="preserve">De </w:t>
      </w:r>
      <w:r w:rsidRPr="00EB49E5">
        <w:rPr>
          <w:rFonts w:ascii="Arial" w:hAnsi="Arial" w:cs="Arial"/>
          <w:i/>
          <w:sz w:val="22"/>
          <w:szCs w:val="22"/>
        </w:rPr>
        <w:t>issue</w:t>
      </w:r>
      <w:r w:rsidRPr="00713EB6">
        <w:rPr>
          <w:rFonts w:ascii="Arial" w:hAnsi="Arial" w:cs="Arial"/>
          <w:sz w:val="22"/>
          <w:szCs w:val="22"/>
        </w:rPr>
        <w:t xml:space="preserve"> rondom de identiteit van organisaties valt grofweg uiteen in twee onderdelen. Ten eerste bestaan er onzekerheden met betrekking tot de eigen identiteit van een organisatie. De vraag hierbij is of een organisatie überhaupt de bereidheid heeft om de eigen identiteit op te geven. Ten tweede bestaan er onzekerheden met betrekking tot het geboden alternatief voor de eigen identiteit, de </w:t>
      </w:r>
      <w:r w:rsidRPr="001012BF">
        <w:rPr>
          <w:rFonts w:ascii="Arial" w:hAnsi="Arial" w:cs="Arial"/>
          <w:i/>
          <w:sz w:val="22"/>
          <w:szCs w:val="22"/>
        </w:rPr>
        <w:t>corporate identity</w:t>
      </w:r>
      <w:r w:rsidRPr="00713EB6">
        <w:rPr>
          <w:rFonts w:ascii="Arial" w:hAnsi="Arial" w:cs="Arial"/>
          <w:sz w:val="22"/>
          <w:szCs w:val="22"/>
        </w:rPr>
        <w:t xml:space="preserve"> van de </w:t>
      </w:r>
      <w:r>
        <w:rPr>
          <w:rFonts w:ascii="Arial" w:hAnsi="Arial" w:cs="Arial"/>
          <w:sz w:val="22"/>
          <w:szCs w:val="22"/>
        </w:rPr>
        <w:t>Rijksoverheid</w:t>
      </w:r>
      <w:r w:rsidRPr="00713EB6">
        <w:rPr>
          <w:rFonts w:ascii="Arial" w:hAnsi="Arial" w:cs="Arial"/>
          <w:sz w:val="22"/>
          <w:szCs w:val="22"/>
        </w:rPr>
        <w:t xml:space="preserve">. </w:t>
      </w:r>
    </w:p>
    <w:p w:rsidR="003B6B6B" w:rsidRPr="00713EB6" w:rsidRDefault="003B6B6B" w:rsidP="00713EB6">
      <w:pPr>
        <w:rPr>
          <w:rFonts w:ascii="Arial" w:hAnsi="Arial" w:cs="Arial"/>
          <w:sz w:val="22"/>
          <w:szCs w:val="22"/>
        </w:rPr>
      </w:pPr>
    </w:p>
    <w:p w:rsidR="003B6B6B" w:rsidRPr="00FF7667" w:rsidRDefault="003B6B6B" w:rsidP="00713EB6">
      <w:pPr>
        <w:rPr>
          <w:rFonts w:ascii="Arial" w:hAnsi="Arial" w:cs="Arial"/>
          <w:b/>
          <w:sz w:val="22"/>
          <w:szCs w:val="22"/>
        </w:rPr>
      </w:pPr>
      <w:r w:rsidRPr="00FF7667">
        <w:rPr>
          <w:rFonts w:ascii="Arial" w:hAnsi="Arial" w:cs="Arial"/>
          <w:b/>
          <w:sz w:val="22"/>
          <w:szCs w:val="22"/>
        </w:rPr>
        <w:t>Eigen identiteit</w:t>
      </w:r>
    </w:p>
    <w:p w:rsidR="003B6B6B" w:rsidRDefault="003B6B6B" w:rsidP="00114028">
      <w:pPr>
        <w:rPr>
          <w:rFonts w:ascii="Arial" w:hAnsi="Arial" w:cs="Arial"/>
          <w:sz w:val="22"/>
          <w:szCs w:val="22"/>
        </w:rPr>
      </w:pPr>
      <w:r>
        <w:rPr>
          <w:rFonts w:ascii="Arial" w:hAnsi="Arial" w:cs="Arial"/>
          <w:sz w:val="22"/>
          <w:szCs w:val="22"/>
        </w:rPr>
        <w:t xml:space="preserve">Elke overheidsorganisatie heeft een specifieke taak en een specifieke doelgroep waarvoor deze taak wordt uitgeoefend. Door zich te specialiseren op een taakgebied, kan de overheidsorganisatie een product of dienst leveren dat kwalitatief goed aansluit op de behoefte van de doelgroep. Deze specialisatie gaat regelmatig zo ver, dat de identiteit van de organisatie ervan is afgeleid. Deze eigen identiteit krijgt uiting in gedrag en benadering van de doelgroep, maar ook in eigen logo’s en huisstijlen.    </w:t>
      </w:r>
    </w:p>
    <w:p w:rsidR="003B6B6B" w:rsidRDefault="003B6B6B" w:rsidP="00114028">
      <w:pPr>
        <w:rPr>
          <w:rFonts w:ascii="Arial" w:hAnsi="Arial" w:cs="Arial"/>
          <w:sz w:val="22"/>
          <w:szCs w:val="22"/>
        </w:rPr>
      </w:pPr>
    </w:p>
    <w:p w:rsidR="003B6B6B" w:rsidRDefault="003B6B6B" w:rsidP="00114028">
      <w:pPr>
        <w:rPr>
          <w:rFonts w:ascii="Arial" w:hAnsi="Arial" w:cs="Arial"/>
          <w:sz w:val="22"/>
          <w:szCs w:val="22"/>
        </w:rPr>
      </w:pPr>
      <w:r>
        <w:rPr>
          <w:rFonts w:ascii="Arial" w:hAnsi="Arial" w:cs="Arial"/>
          <w:sz w:val="22"/>
          <w:szCs w:val="22"/>
        </w:rPr>
        <w:t xml:space="preserve">De eigen identiteit van organisaties is vaak ontwikkeld in de loop van vele jaren. De visuele uiting ervan is meegegroeid in de ontwikkeling van deze identiteit. Organisaties met een sterke eigen identiteit zijn trots op hun organisatie, hebben een cultuur die is gebaseerd op de identiteit en hebben de bedrijfsprocessen afgestemd hierop. </w:t>
      </w:r>
      <w:r>
        <w:rPr>
          <w:rFonts w:ascii="Arial" w:hAnsi="Arial" w:cs="Arial"/>
          <w:sz w:val="22"/>
          <w:szCs w:val="22"/>
        </w:rPr>
        <w:br/>
        <w:t xml:space="preserve">Onze constatering is dat de eigen identiteit van een organisatie toeneemt, naarmate een organisatie is gedecentraliseerd. Hoe verder van “Den Haag”, hoe groter de behoefte om zichzelf als organisatie te profileren. </w:t>
      </w:r>
    </w:p>
    <w:p w:rsidR="003B6B6B" w:rsidRDefault="003B6B6B" w:rsidP="00114028">
      <w:pPr>
        <w:rPr>
          <w:rFonts w:ascii="Arial" w:hAnsi="Arial" w:cs="Arial"/>
          <w:sz w:val="22"/>
          <w:szCs w:val="22"/>
        </w:rPr>
      </w:pPr>
      <w:r>
        <w:rPr>
          <w:rFonts w:ascii="Arial" w:hAnsi="Arial" w:cs="Arial"/>
          <w:sz w:val="22"/>
          <w:szCs w:val="22"/>
        </w:rPr>
        <w:br/>
        <w:t>Organisaties met een sterke identiteit zijn niet snel bereid gebleken de eigen identiteit op te geven. Dit leidt mogelijk tot problemen bij de invoering van de rijkshuisstijl, omdat zoals al gezegd, de huisstijl een uiting is van de identiteit van een organisatie. Voorbeelden hiervan zijn de BD en de Krijgsmacht.</w:t>
      </w:r>
    </w:p>
    <w:p w:rsidR="003B6B6B" w:rsidRDefault="003B6B6B" w:rsidP="00114028">
      <w:pPr>
        <w:rPr>
          <w:rFonts w:ascii="Arial" w:hAnsi="Arial" w:cs="Arial"/>
          <w:sz w:val="22"/>
          <w:szCs w:val="22"/>
        </w:rPr>
      </w:pPr>
    </w:p>
    <w:p w:rsidR="003B6B6B" w:rsidRPr="00FF7667" w:rsidRDefault="003B6B6B" w:rsidP="00114028">
      <w:pPr>
        <w:rPr>
          <w:rFonts w:ascii="Arial" w:hAnsi="Arial" w:cs="Arial"/>
          <w:b/>
          <w:i/>
          <w:sz w:val="22"/>
          <w:szCs w:val="22"/>
        </w:rPr>
      </w:pPr>
      <w:r w:rsidRPr="00FF7667">
        <w:rPr>
          <w:rFonts w:ascii="Arial" w:hAnsi="Arial" w:cs="Arial"/>
          <w:b/>
          <w:i/>
          <w:sz w:val="22"/>
          <w:szCs w:val="22"/>
        </w:rPr>
        <w:t>Corporate identity</w:t>
      </w:r>
    </w:p>
    <w:p w:rsidR="003B6B6B" w:rsidRDefault="003B6B6B" w:rsidP="00114028">
      <w:pPr>
        <w:rPr>
          <w:rFonts w:ascii="Arial" w:hAnsi="Arial" w:cs="Arial"/>
          <w:sz w:val="22"/>
          <w:szCs w:val="22"/>
        </w:rPr>
      </w:pPr>
      <w:r>
        <w:rPr>
          <w:rFonts w:ascii="Arial" w:hAnsi="Arial" w:cs="Arial"/>
          <w:sz w:val="22"/>
          <w:szCs w:val="22"/>
        </w:rPr>
        <w:t xml:space="preserve">Specialisatie is vanuit de gedachte dat de doelgroep zo goed mogelijk bediend moet worden begrijpelijk. Het heeft echter ook een keerzijde. Een negatieve aanduiding is de verkokering. Doordat overheidsorganisaties te veel op hun eigen beleids- of uitvoeringsterrein bezig zijn, streven zij ook eigen belangen na. Regelmatig komt het voor dat overheidsorganisaties niet naast elkaar staan, maar tegenover elkaar. Dit komt de beeldvorming over de overheid niet ten goede. </w:t>
      </w:r>
    </w:p>
    <w:p w:rsidR="003B6B6B" w:rsidRDefault="003B6B6B" w:rsidP="00A807C8">
      <w:pPr>
        <w:rPr>
          <w:rFonts w:ascii="Arial" w:hAnsi="Arial" w:cs="Arial"/>
          <w:sz w:val="22"/>
          <w:szCs w:val="22"/>
        </w:rPr>
      </w:pPr>
    </w:p>
    <w:p w:rsidR="003B6B6B" w:rsidRDefault="003B6B6B" w:rsidP="00A807C8">
      <w:pPr>
        <w:rPr>
          <w:rFonts w:ascii="Arial" w:hAnsi="Arial" w:cs="Arial"/>
          <w:sz w:val="22"/>
          <w:szCs w:val="22"/>
        </w:rPr>
      </w:pPr>
      <w:r>
        <w:rPr>
          <w:rFonts w:ascii="Arial" w:hAnsi="Arial" w:cs="Arial"/>
          <w:sz w:val="22"/>
          <w:szCs w:val="22"/>
        </w:rPr>
        <w:t xml:space="preserve">In het Coalitieakkoord van het kabinet Balkenende IV is aandacht geschonken aan de beeldvorming over de rijksdienst. Het kabinet heeft aangegeven dat de overheid zich dient te ontwikkelen tot één organisatie, die als zodanig te werk gaat en werkt vanuit één overkoepelende identiteit. Om dit te ondersteunen wordt toegewerkt naar één </w:t>
      </w:r>
      <w:r w:rsidRPr="001012BF">
        <w:rPr>
          <w:rFonts w:ascii="Arial" w:hAnsi="Arial" w:cs="Arial"/>
          <w:i/>
          <w:sz w:val="22"/>
          <w:szCs w:val="22"/>
        </w:rPr>
        <w:t>corporate identity</w:t>
      </w:r>
      <w:r>
        <w:rPr>
          <w:rFonts w:ascii="Arial" w:hAnsi="Arial" w:cs="Arial"/>
          <w:sz w:val="22"/>
          <w:szCs w:val="22"/>
        </w:rPr>
        <w:t xml:space="preserve"> voor de Rijksoverheid als geheel.</w:t>
      </w:r>
    </w:p>
    <w:p w:rsidR="003B6B6B" w:rsidRDefault="003B6B6B" w:rsidP="00967BB1">
      <w:pPr>
        <w:rPr>
          <w:rFonts w:ascii="Arial" w:hAnsi="Arial" w:cs="Arial"/>
          <w:sz w:val="22"/>
          <w:szCs w:val="22"/>
        </w:rPr>
      </w:pPr>
    </w:p>
    <w:p w:rsidR="003B6B6B" w:rsidRDefault="003B6B6B" w:rsidP="00967BB1">
      <w:pPr>
        <w:rPr>
          <w:rFonts w:ascii="Arial" w:hAnsi="Arial" w:cs="Arial"/>
          <w:sz w:val="22"/>
          <w:szCs w:val="22"/>
        </w:rPr>
      </w:pPr>
      <w:r>
        <w:rPr>
          <w:rFonts w:ascii="Arial" w:hAnsi="Arial" w:cs="Arial"/>
          <w:sz w:val="22"/>
          <w:szCs w:val="22"/>
        </w:rPr>
        <w:t xml:space="preserve">De inhoudelijk dekking van de </w:t>
      </w:r>
      <w:r w:rsidRPr="001012BF">
        <w:rPr>
          <w:rFonts w:ascii="Arial" w:hAnsi="Arial" w:cs="Arial"/>
          <w:i/>
          <w:sz w:val="22"/>
          <w:szCs w:val="22"/>
        </w:rPr>
        <w:t>corporate identity</w:t>
      </w:r>
      <w:r>
        <w:rPr>
          <w:rFonts w:ascii="Arial" w:hAnsi="Arial" w:cs="Arial"/>
          <w:sz w:val="22"/>
          <w:szCs w:val="22"/>
        </w:rPr>
        <w:t xml:space="preserve"> komt voort uit de grondtoon van de Rijksoverheid. De grondtoon is waar de Rijksoverheid voor staat: de </w:t>
      </w:r>
      <w:r w:rsidRPr="001012BF">
        <w:rPr>
          <w:rFonts w:ascii="Arial" w:hAnsi="Arial" w:cs="Arial"/>
          <w:i/>
          <w:sz w:val="22"/>
          <w:szCs w:val="22"/>
        </w:rPr>
        <w:t>corporate identity</w:t>
      </w:r>
      <w:r>
        <w:rPr>
          <w:rFonts w:ascii="Arial" w:hAnsi="Arial" w:cs="Arial"/>
          <w:sz w:val="22"/>
          <w:szCs w:val="22"/>
        </w:rPr>
        <w:t>, de missie, de visie, het motto. Met andere woorden, dit is de boodschap die de Rijksoverheid wil communiceren. De Rijksoverheid stelt</w:t>
      </w:r>
      <w:r>
        <w:rPr>
          <w:rFonts w:ascii="Arial" w:hAnsi="Arial" w:cs="Arial"/>
          <w:sz w:val="22"/>
          <w:szCs w:val="22"/>
          <w:vertAlign w:val="superscript"/>
        </w:rPr>
        <w:footnoteReference w:id="19"/>
      </w:r>
      <w:r>
        <w:rPr>
          <w:rFonts w:ascii="Arial" w:hAnsi="Arial" w:cs="Arial"/>
          <w:sz w:val="22"/>
          <w:szCs w:val="22"/>
          <w:vertAlign w:val="superscript"/>
        </w:rPr>
        <w:t xml:space="preserve"> </w:t>
      </w:r>
      <w:r>
        <w:rPr>
          <w:rFonts w:ascii="Arial" w:hAnsi="Arial" w:cs="Arial"/>
          <w:sz w:val="22"/>
          <w:szCs w:val="22"/>
        </w:rPr>
        <w:t xml:space="preserve">dat een grondtoon in de rijkscommunicatie nodig is, omdat burgers geen duidelijk beeld hebben over waar de overheid voor staat. De rijksbrede huisstijl is één van de dragers om ‘het verhaal van de Rijksoverheid’ (de </w:t>
      </w:r>
      <w:r w:rsidRPr="001012BF">
        <w:rPr>
          <w:rFonts w:ascii="Arial" w:hAnsi="Arial" w:cs="Arial"/>
          <w:i/>
          <w:sz w:val="22"/>
          <w:szCs w:val="22"/>
        </w:rPr>
        <w:t>corporate identity</w:t>
      </w:r>
      <w:r>
        <w:rPr>
          <w:rFonts w:ascii="Arial" w:hAnsi="Arial" w:cs="Arial"/>
          <w:sz w:val="22"/>
          <w:szCs w:val="22"/>
        </w:rPr>
        <w:t xml:space="preserve">) te vertellen. </w:t>
      </w:r>
    </w:p>
    <w:p w:rsidR="003B6B6B" w:rsidRDefault="003B6B6B" w:rsidP="00967BB1">
      <w:pPr>
        <w:rPr>
          <w:rFonts w:ascii="Arial" w:hAnsi="Arial" w:cs="Arial"/>
          <w:sz w:val="22"/>
          <w:szCs w:val="22"/>
        </w:rPr>
      </w:pPr>
    </w:p>
    <w:p w:rsidR="003B6B6B" w:rsidRDefault="003B6B6B" w:rsidP="00967BB1">
      <w:pPr>
        <w:rPr>
          <w:rFonts w:ascii="Arial" w:hAnsi="Arial" w:cs="Arial"/>
          <w:sz w:val="22"/>
          <w:szCs w:val="22"/>
        </w:rPr>
      </w:pPr>
      <w:r>
        <w:rPr>
          <w:rFonts w:ascii="Arial" w:hAnsi="Arial" w:cs="Arial"/>
          <w:sz w:val="22"/>
          <w:szCs w:val="22"/>
        </w:rPr>
        <w:t xml:space="preserve">De grondtoon voor de Rijksoverheid is bij aanvang van het project nog niet vastgesteld. Het ontbreken van de grondtoon van de Rijksoverheid vormt een knelpunt in de realisatie van de projectdoelstellingen, omdat de grondtoon de basis is voor de ontwikkeling van één rijkslogo en huisstijl en er organisaties zijn die zich niet kunnen vereenzelvigen met de rijkshuisstijl als gevolg van het gebrek aan inhoudelijke dekking ervan. </w:t>
      </w:r>
    </w:p>
    <w:p w:rsidR="003B6B6B" w:rsidRDefault="003B6B6B" w:rsidP="00967BB1">
      <w:pPr>
        <w:rPr>
          <w:rFonts w:ascii="Arial" w:hAnsi="Arial" w:cs="Arial"/>
          <w:sz w:val="22"/>
          <w:szCs w:val="22"/>
        </w:rPr>
      </w:pPr>
    </w:p>
    <w:p w:rsidR="003B6B6B" w:rsidRDefault="003B6B6B" w:rsidP="00967BB1">
      <w:pPr>
        <w:rPr>
          <w:rFonts w:ascii="Arial" w:hAnsi="Arial" w:cs="Arial"/>
          <w:b/>
          <w:sz w:val="22"/>
          <w:szCs w:val="22"/>
        </w:rPr>
      </w:pPr>
      <w:r>
        <w:rPr>
          <w:rFonts w:ascii="Arial" w:hAnsi="Arial" w:cs="Arial"/>
          <w:b/>
          <w:sz w:val="22"/>
          <w:szCs w:val="22"/>
        </w:rPr>
        <w:t>Afzenderstructuur</w:t>
      </w:r>
    </w:p>
    <w:p w:rsidR="003B6B6B" w:rsidRDefault="003B6B6B" w:rsidP="00F948E0">
      <w:pPr>
        <w:pStyle w:val="Default"/>
        <w:rPr>
          <w:rFonts w:ascii="Arial" w:hAnsi="Arial" w:cs="Arial"/>
          <w:color w:val="auto"/>
          <w:sz w:val="22"/>
          <w:szCs w:val="22"/>
          <w:lang w:val="nl-NL" w:eastAsia="nl-NL"/>
        </w:rPr>
      </w:pPr>
      <w:r>
        <w:rPr>
          <w:rFonts w:ascii="Arial" w:hAnsi="Arial" w:cs="Arial"/>
          <w:color w:val="auto"/>
          <w:sz w:val="22"/>
          <w:szCs w:val="22"/>
          <w:lang w:val="nl-NL" w:eastAsia="nl-NL"/>
        </w:rPr>
        <w:t xml:space="preserve">De rijkshuisstijl is ontwikkeld door Studio Dumbar. Studio Dumbar heeft de opdracht gekregen een huisstijl te ontwikkelen, waarin de onderdelen van de Rijksoverheid op een uniforme wijze wordt gepresenteerd en als één organisatie herkenbaar zijn. </w:t>
      </w:r>
      <w:r>
        <w:rPr>
          <w:rFonts w:ascii="Arial" w:hAnsi="Arial" w:cs="Arial"/>
          <w:color w:val="auto"/>
          <w:sz w:val="22"/>
          <w:szCs w:val="22"/>
          <w:lang w:val="nl-NL" w:eastAsia="nl-NL"/>
        </w:rPr>
        <w:br/>
      </w:r>
    </w:p>
    <w:p w:rsidR="003B6B6B" w:rsidRDefault="003B6B6B" w:rsidP="00F948E0">
      <w:pPr>
        <w:pStyle w:val="Default"/>
        <w:rPr>
          <w:rFonts w:ascii="Arial" w:hAnsi="Arial" w:cs="Arial"/>
          <w:color w:val="auto"/>
          <w:sz w:val="22"/>
          <w:szCs w:val="22"/>
          <w:lang w:val="nl-NL" w:eastAsia="nl-NL"/>
        </w:rPr>
      </w:pPr>
      <w:r w:rsidRPr="008A0901">
        <w:rPr>
          <w:rFonts w:ascii="Arial" w:hAnsi="Arial" w:cs="Arial"/>
          <w:color w:val="auto"/>
          <w:sz w:val="22"/>
          <w:szCs w:val="22"/>
          <w:lang w:val="nl-NL" w:eastAsia="nl-NL"/>
        </w:rPr>
        <w:t xml:space="preserve">Uniformiteit in uitstraling draagt bij aan een betere herkenbaarheid van de </w:t>
      </w:r>
      <w:r>
        <w:rPr>
          <w:rFonts w:ascii="Arial" w:hAnsi="Arial" w:cs="Arial"/>
          <w:color w:val="auto"/>
          <w:sz w:val="22"/>
          <w:szCs w:val="22"/>
          <w:lang w:val="nl-NL" w:eastAsia="nl-NL"/>
        </w:rPr>
        <w:t>Rijksoverheid</w:t>
      </w:r>
      <w:r w:rsidRPr="008A0901">
        <w:rPr>
          <w:rFonts w:ascii="Arial" w:hAnsi="Arial" w:cs="Arial"/>
          <w:color w:val="auto"/>
          <w:sz w:val="22"/>
          <w:szCs w:val="22"/>
          <w:lang w:val="nl-NL" w:eastAsia="nl-NL"/>
        </w:rPr>
        <w:t>, maar leidt niet noodzakelijkerwijs tot een betere toegankelijkheid voor burgers.</w:t>
      </w:r>
      <w:r>
        <w:rPr>
          <w:rFonts w:ascii="Arial" w:hAnsi="Arial" w:cs="Arial"/>
          <w:color w:val="auto"/>
          <w:sz w:val="22"/>
          <w:szCs w:val="22"/>
          <w:lang w:val="nl-NL" w:eastAsia="nl-NL"/>
        </w:rPr>
        <w:t xml:space="preserve"> Die toegankelijkheid is eveneens van belang, omdat het uitgangspunt bij het beleid is geweest dat burgers in hun contacten met de Rijksoverheid deze overheid gemakkelijk kunnen benaderen. </w:t>
      </w:r>
    </w:p>
    <w:p w:rsidR="003B6B6B" w:rsidRDefault="003B6B6B" w:rsidP="00F948E0">
      <w:pPr>
        <w:pStyle w:val="Default"/>
        <w:rPr>
          <w:rFonts w:ascii="Arial" w:hAnsi="Arial" w:cs="Arial"/>
          <w:color w:val="auto"/>
          <w:sz w:val="22"/>
          <w:szCs w:val="22"/>
          <w:lang w:val="nl-NL" w:eastAsia="nl-NL"/>
        </w:rPr>
      </w:pPr>
    </w:p>
    <w:p w:rsidR="003B6B6B" w:rsidRDefault="003B6B6B" w:rsidP="00F948E0">
      <w:pPr>
        <w:pStyle w:val="Default"/>
        <w:rPr>
          <w:rFonts w:ascii="Arial" w:hAnsi="Arial" w:cs="Arial"/>
          <w:color w:val="auto"/>
          <w:sz w:val="22"/>
          <w:szCs w:val="22"/>
          <w:lang w:val="nl-NL" w:eastAsia="nl-NL"/>
        </w:rPr>
      </w:pPr>
      <w:r w:rsidRPr="008A0901">
        <w:rPr>
          <w:rFonts w:ascii="Arial" w:hAnsi="Arial" w:cs="Arial"/>
          <w:color w:val="auto"/>
          <w:sz w:val="22"/>
          <w:szCs w:val="22"/>
          <w:lang w:val="nl-NL" w:eastAsia="nl-NL"/>
        </w:rPr>
        <w:t xml:space="preserve">Daarom werkt de </w:t>
      </w:r>
      <w:r>
        <w:rPr>
          <w:rFonts w:ascii="Arial" w:hAnsi="Arial" w:cs="Arial"/>
          <w:color w:val="auto"/>
          <w:sz w:val="22"/>
          <w:szCs w:val="22"/>
          <w:lang w:val="nl-NL" w:eastAsia="nl-NL"/>
        </w:rPr>
        <w:t>Rijksoverheid</w:t>
      </w:r>
      <w:r w:rsidRPr="008A0901">
        <w:rPr>
          <w:rFonts w:ascii="Arial" w:hAnsi="Arial" w:cs="Arial"/>
          <w:color w:val="auto"/>
          <w:sz w:val="22"/>
          <w:szCs w:val="22"/>
          <w:lang w:val="nl-NL" w:eastAsia="nl-NL"/>
        </w:rPr>
        <w:t xml:space="preserve"> aan een duidelijke afzenderstructuur</w:t>
      </w:r>
      <w:r>
        <w:rPr>
          <w:rFonts w:ascii="Arial" w:hAnsi="Arial" w:cs="Arial"/>
          <w:color w:val="auto"/>
          <w:sz w:val="22"/>
          <w:szCs w:val="22"/>
          <w:lang w:val="nl-NL" w:eastAsia="nl-NL"/>
        </w:rPr>
        <w:t xml:space="preserve">, waarin </w:t>
      </w:r>
    </w:p>
    <w:p w:rsidR="003B6B6B" w:rsidRDefault="003B6B6B" w:rsidP="00F948E0">
      <w:pPr>
        <w:pStyle w:val="Default"/>
        <w:rPr>
          <w:rFonts w:ascii="Arial" w:hAnsi="Arial" w:cs="Arial"/>
          <w:color w:val="auto"/>
          <w:sz w:val="22"/>
          <w:szCs w:val="22"/>
          <w:lang w:val="nl-NL" w:eastAsia="nl-NL"/>
        </w:rPr>
      </w:pPr>
      <w:r>
        <w:rPr>
          <w:rFonts w:ascii="Arial" w:hAnsi="Arial" w:cs="Arial"/>
          <w:color w:val="auto"/>
          <w:sz w:val="22"/>
          <w:szCs w:val="22"/>
          <w:lang w:val="nl-NL" w:eastAsia="nl-NL"/>
        </w:rPr>
        <w:t xml:space="preserve">de hiërarchie van de Rijksoverheid in grove lijnen zichtbaar dient te zijn. De keuze is gemaakt om hierbij de ministeriële verantwoordelijkheid als uitgangspunt te nemen. Ieder ministerie dient als zodanig tekstueel herkenbaar te zijn, zij het onder de vlag van de Rijksoverheid. Agentschappen en uitvoeringsorganisaties hebben een grote zichtbaarheid richting de burger. Zij zijn in de regel tekstueel herkenbaar en gekoppeld aan het kerndepartement, vanwege aspecten als toegankelijkheid en zichtbaarheid. </w:t>
      </w:r>
    </w:p>
    <w:p w:rsidR="003B6B6B" w:rsidRDefault="003B6B6B" w:rsidP="00F948E0">
      <w:pPr>
        <w:pStyle w:val="Default"/>
        <w:rPr>
          <w:rFonts w:ascii="Arial" w:hAnsi="Arial" w:cs="Arial"/>
          <w:color w:val="auto"/>
          <w:sz w:val="22"/>
          <w:szCs w:val="22"/>
          <w:lang w:val="nl-NL" w:eastAsia="nl-NL"/>
        </w:rPr>
      </w:pPr>
    </w:p>
    <w:p w:rsidR="003B6B6B" w:rsidRDefault="003B6B6B" w:rsidP="00F948E0">
      <w:pPr>
        <w:rPr>
          <w:rFonts w:ascii="Arial" w:hAnsi="Arial" w:cs="Arial"/>
          <w:sz w:val="22"/>
          <w:szCs w:val="22"/>
        </w:rPr>
      </w:pPr>
      <w:r>
        <w:rPr>
          <w:rFonts w:ascii="Arial" w:hAnsi="Arial" w:cs="Arial"/>
          <w:sz w:val="22"/>
          <w:szCs w:val="22"/>
        </w:rPr>
        <w:t>Dit heeft geleid tot een afzenderstructuur in de rijkshuisstijl. De Rijksoverheid is het hoofdlabel (</w:t>
      </w:r>
      <w:r w:rsidRPr="00700B25">
        <w:rPr>
          <w:rFonts w:ascii="Arial" w:hAnsi="Arial" w:cs="Arial"/>
          <w:i/>
          <w:sz w:val="22"/>
          <w:szCs w:val="22"/>
        </w:rPr>
        <w:t>moeder</w:t>
      </w:r>
      <w:r>
        <w:rPr>
          <w:rFonts w:ascii="Arial" w:hAnsi="Arial" w:cs="Arial"/>
          <w:sz w:val="22"/>
          <w:szCs w:val="22"/>
        </w:rPr>
        <w:t xml:space="preserve">). Ministeries worden in hun totaliteit aangeduid als </w:t>
      </w:r>
      <w:r w:rsidRPr="002D5831">
        <w:rPr>
          <w:rFonts w:ascii="Arial" w:hAnsi="Arial" w:cs="Arial"/>
          <w:i/>
          <w:sz w:val="22"/>
          <w:szCs w:val="22"/>
        </w:rPr>
        <w:t>dochter</w:t>
      </w:r>
      <w:r>
        <w:rPr>
          <w:rFonts w:ascii="Arial" w:hAnsi="Arial" w:cs="Arial"/>
          <w:sz w:val="22"/>
          <w:szCs w:val="22"/>
        </w:rPr>
        <w:t xml:space="preserve">s. Uitvoerende diensten en agentschappen zijn </w:t>
      </w:r>
      <w:r w:rsidRPr="002D5831">
        <w:rPr>
          <w:rFonts w:ascii="Arial" w:hAnsi="Arial" w:cs="Arial"/>
          <w:i/>
          <w:sz w:val="22"/>
          <w:szCs w:val="22"/>
        </w:rPr>
        <w:t>kleindochter</w:t>
      </w:r>
      <w:r>
        <w:rPr>
          <w:rFonts w:ascii="Arial" w:hAnsi="Arial" w:cs="Arial"/>
          <w:sz w:val="22"/>
          <w:szCs w:val="22"/>
        </w:rPr>
        <w:t>s. De afzenderstructuur is bekrachtigd in de Ministerraad.</w:t>
      </w:r>
    </w:p>
    <w:p w:rsidR="003B6B6B" w:rsidRDefault="003B6B6B" w:rsidP="00F948E0">
      <w:pPr>
        <w:rPr>
          <w:rFonts w:ascii="Arial" w:hAnsi="Arial" w:cs="Arial"/>
          <w:sz w:val="22"/>
          <w:szCs w:val="22"/>
        </w:rPr>
      </w:pPr>
      <w:r>
        <w:rPr>
          <w:rFonts w:ascii="Arial" w:hAnsi="Arial" w:cs="Arial"/>
          <w:sz w:val="22"/>
          <w:szCs w:val="22"/>
        </w:rPr>
        <w:t xml:space="preserve">De afzenderstructuur zou moeten leiden tot een beeldmerk per organisatie (zie kader ‘Afzenderstructuur in de rijkshuisstijl’). Dit is echter niet zonder slag of stoot gegaan. </w:t>
      </w:r>
    </w:p>
    <w:p w:rsidR="003B6B6B" w:rsidRDefault="003B6B6B" w:rsidP="00F948E0">
      <w:pPr>
        <w:rPr>
          <w:rFonts w:ascii="Arial" w:hAnsi="Arial" w:cs="Arial"/>
          <w:sz w:val="22"/>
          <w:szCs w:val="22"/>
        </w:rPr>
      </w:pPr>
    </w:p>
    <w:p w:rsidR="003B6B6B" w:rsidRDefault="003B6B6B" w:rsidP="00F948E0">
      <w:pPr>
        <w:rPr>
          <w:rFonts w:ascii="Arial" w:hAnsi="Arial" w:cs="Arial"/>
          <w:sz w:val="22"/>
          <w:szCs w:val="22"/>
        </w:rPr>
      </w:pPr>
      <w:r>
        <w:rPr>
          <w:rFonts w:ascii="Arial" w:hAnsi="Arial" w:cs="Arial"/>
          <w:sz w:val="22"/>
          <w:szCs w:val="22"/>
        </w:rPr>
        <w:t>Bij de aanvang van het project was bij de projectgroep 1 Logo nog niet bekend welke overheidsorganisaties er onder de vleugels van de departementen werkzaam zijn. Er bestond wel een grove inschatting dat er circa 150 tot 200 deelnemende organisaties zijn, maar het zicht op deze organisaties ontbrak nog. D</w:t>
      </w:r>
      <w:r w:rsidRPr="00C42DB7">
        <w:rPr>
          <w:rFonts w:ascii="Arial" w:hAnsi="Arial" w:cs="Arial"/>
          <w:sz w:val="22"/>
          <w:szCs w:val="22"/>
        </w:rPr>
        <w:t>e</w:t>
      </w:r>
      <w:r>
        <w:rPr>
          <w:rFonts w:ascii="Arial" w:hAnsi="Arial" w:cs="Arial"/>
          <w:sz w:val="22"/>
          <w:szCs w:val="22"/>
        </w:rPr>
        <w:t xml:space="preserve"> verantwoordelijk voor het aanwijzen van deze organisaties is</w:t>
      </w:r>
      <w:r w:rsidRPr="00C42DB7">
        <w:rPr>
          <w:rFonts w:ascii="Arial" w:hAnsi="Arial" w:cs="Arial"/>
          <w:sz w:val="22"/>
          <w:szCs w:val="22"/>
        </w:rPr>
        <w:t xml:space="preserve"> </w:t>
      </w:r>
      <w:r>
        <w:rPr>
          <w:rFonts w:ascii="Arial" w:hAnsi="Arial" w:cs="Arial"/>
          <w:sz w:val="22"/>
          <w:szCs w:val="22"/>
        </w:rPr>
        <w:t xml:space="preserve">belegd bij </w:t>
      </w:r>
      <w:r w:rsidRPr="00C42DB7">
        <w:rPr>
          <w:rFonts w:ascii="Arial" w:hAnsi="Arial" w:cs="Arial"/>
          <w:sz w:val="22"/>
          <w:szCs w:val="22"/>
        </w:rPr>
        <w:t xml:space="preserve">de </w:t>
      </w:r>
      <w:r>
        <w:rPr>
          <w:rFonts w:ascii="Arial" w:hAnsi="Arial" w:cs="Arial"/>
          <w:sz w:val="22"/>
          <w:szCs w:val="22"/>
        </w:rPr>
        <w:t>S</w:t>
      </w:r>
      <w:r w:rsidRPr="00C42DB7">
        <w:rPr>
          <w:rFonts w:ascii="Arial" w:hAnsi="Arial" w:cs="Arial"/>
          <w:sz w:val="22"/>
          <w:szCs w:val="22"/>
        </w:rPr>
        <w:t>ecretaris</w:t>
      </w:r>
      <w:r>
        <w:rPr>
          <w:rFonts w:ascii="Arial" w:hAnsi="Arial" w:cs="Arial"/>
          <w:sz w:val="22"/>
          <w:szCs w:val="22"/>
        </w:rPr>
        <w:t>sen</w:t>
      </w:r>
      <w:r w:rsidRPr="00C42DB7">
        <w:rPr>
          <w:rFonts w:ascii="Arial" w:hAnsi="Arial" w:cs="Arial"/>
          <w:sz w:val="22"/>
          <w:szCs w:val="22"/>
        </w:rPr>
        <w:t>-generaal</w:t>
      </w:r>
      <w:r>
        <w:rPr>
          <w:rFonts w:ascii="Arial" w:hAnsi="Arial" w:cs="Arial"/>
          <w:sz w:val="22"/>
          <w:szCs w:val="22"/>
        </w:rPr>
        <w:t xml:space="preserve"> (SG’s)</w:t>
      </w:r>
      <w:r w:rsidRPr="00C42DB7">
        <w:rPr>
          <w:rFonts w:ascii="Arial" w:hAnsi="Arial" w:cs="Arial"/>
          <w:sz w:val="22"/>
          <w:szCs w:val="22"/>
        </w:rPr>
        <w:t xml:space="preserve"> van </w:t>
      </w:r>
      <w:r>
        <w:rPr>
          <w:rFonts w:ascii="Arial" w:hAnsi="Arial" w:cs="Arial"/>
          <w:sz w:val="22"/>
          <w:szCs w:val="22"/>
        </w:rPr>
        <w:t xml:space="preserve">de </w:t>
      </w:r>
      <w:r w:rsidRPr="00C42DB7">
        <w:rPr>
          <w:rFonts w:ascii="Arial" w:hAnsi="Arial" w:cs="Arial"/>
          <w:sz w:val="22"/>
          <w:szCs w:val="22"/>
        </w:rPr>
        <w:t>ministerie</w:t>
      </w:r>
      <w:r>
        <w:rPr>
          <w:rFonts w:ascii="Arial" w:hAnsi="Arial" w:cs="Arial"/>
          <w:sz w:val="22"/>
          <w:szCs w:val="22"/>
        </w:rPr>
        <w:t xml:space="preserve">s. </w:t>
      </w:r>
    </w:p>
    <w:p w:rsidR="003B6B6B" w:rsidRDefault="003B6B6B" w:rsidP="00F948E0">
      <w:pPr>
        <w:rPr>
          <w:rFonts w:ascii="Arial" w:hAnsi="Arial" w:cs="Arial"/>
          <w:sz w:val="22"/>
          <w:szCs w:val="22"/>
        </w:rPr>
      </w:pPr>
    </w:p>
    <w:p w:rsidR="003B6B6B" w:rsidRDefault="003B6B6B" w:rsidP="00F948E0">
      <w:pPr>
        <w:rPr>
          <w:rFonts w:ascii="Arial" w:hAnsi="Arial" w:cs="Arial"/>
          <w:sz w:val="22"/>
          <w:szCs w:val="22"/>
        </w:rPr>
      </w:pPr>
      <w:r>
        <w:rPr>
          <w:rFonts w:ascii="Arial" w:hAnsi="Arial" w:cs="Arial"/>
          <w:sz w:val="22"/>
          <w:szCs w:val="22"/>
        </w:rPr>
        <w:t xml:space="preserve">Ondanks de vastgestelde uitgangspunten binnen de afzenderstructuur is het aanwijzen van organisaties die een </w:t>
      </w:r>
      <w:r w:rsidRPr="002D5831">
        <w:rPr>
          <w:rFonts w:ascii="Arial" w:hAnsi="Arial" w:cs="Arial"/>
          <w:i/>
          <w:sz w:val="22"/>
          <w:szCs w:val="22"/>
        </w:rPr>
        <w:t>kleindochterstatus</w:t>
      </w:r>
      <w:r>
        <w:rPr>
          <w:rFonts w:ascii="Arial" w:hAnsi="Arial" w:cs="Arial"/>
          <w:sz w:val="22"/>
          <w:szCs w:val="22"/>
        </w:rPr>
        <w:t xml:space="preserve"> dienen te krijgen niet vanzelfsprekend. Wij zien drie onzekerheden, die mogelijk tot knelpunten kunnen leiden. </w:t>
      </w:r>
    </w:p>
    <w:p w:rsidR="003B6B6B" w:rsidRDefault="003B6B6B" w:rsidP="00F948E0">
      <w:pPr>
        <w:rPr>
          <w:rFonts w:ascii="Arial" w:hAnsi="Arial" w:cs="Arial"/>
          <w:sz w:val="22"/>
          <w:szCs w:val="22"/>
        </w:rPr>
      </w:pPr>
      <w:r>
        <w:rPr>
          <w:rFonts w:ascii="Arial" w:hAnsi="Arial" w:cs="Arial"/>
          <w:sz w:val="22"/>
          <w:szCs w:val="22"/>
        </w:rPr>
        <w:t xml:space="preserve">Op de eerste plaats zijn er organisaties, die aangeven een hoge zichtbaarheid te hebben naar de burger toe. Ook zijn er organisaties die van mening zijn dat zij een onafhankelijke positie innemen. De beleving van de eigen positie van deze organisatie kan op gespannen voet staan met de het uitgangspunt dat </w:t>
      </w:r>
      <w:r w:rsidRPr="002D5831">
        <w:rPr>
          <w:rFonts w:ascii="Arial" w:hAnsi="Arial" w:cs="Arial"/>
          <w:i/>
          <w:sz w:val="22"/>
          <w:szCs w:val="22"/>
        </w:rPr>
        <w:t>kleindochter</w:t>
      </w:r>
      <w:r>
        <w:rPr>
          <w:rFonts w:ascii="Arial" w:hAnsi="Arial" w:cs="Arial"/>
          <w:sz w:val="22"/>
          <w:szCs w:val="22"/>
        </w:rPr>
        <w:t>s tekstueel geplaatst worden onder de noemer van hun departement.</w:t>
      </w:r>
    </w:p>
    <w:p w:rsidR="003B6B6B" w:rsidRDefault="003B6B6B" w:rsidP="00F948E0">
      <w:pPr>
        <w:rPr>
          <w:rFonts w:ascii="Arial" w:hAnsi="Arial" w:cs="Arial"/>
          <w:sz w:val="22"/>
          <w:szCs w:val="22"/>
        </w:rPr>
      </w:pPr>
    </w:p>
    <w:p w:rsidR="003B6B6B" w:rsidRDefault="003B6B6B" w:rsidP="00F948E0">
      <w:pPr>
        <w:rPr>
          <w:rFonts w:ascii="Arial" w:hAnsi="Arial" w:cs="Arial"/>
          <w:sz w:val="22"/>
          <w:szCs w:val="22"/>
        </w:rPr>
      </w:pPr>
      <w:r>
        <w:rPr>
          <w:rFonts w:ascii="Arial" w:hAnsi="Arial" w:cs="Arial"/>
          <w:sz w:val="22"/>
          <w:szCs w:val="22"/>
        </w:rPr>
        <w:t xml:space="preserve">Op de tweede plaats zijn er onderdelen van organisaties, die volgens de afzenderstructuur geen </w:t>
      </w:r>
      <w:r w:rsidRPr="002D5831">
        <w:rPr>
          <w:rFonts w:ascii="Arial" w:hAnsi="Arial" w:cs="Arial"/>
          <w:i/>
          <w:sz w:val="22"/>
          <w:szCs w:val="22"/>
        </w:rPr>
        <w:t>kleindochterstatus</w:t>
      </w:r>
      <w:r>
        <w:rPr>
          <w:rFonts w:ascii="Arial" w:hAnsi="Arial" w:cs="Arial"/>
          <w:sz w:val="22"/>
          <w:szCs w:val="22"/>
        </w:rPr>
        <w:t xml:space="preserve"> innemen. Dit kunnen overheidsdiensten, afdelingen of producten van de Rijksoverheid zijn. Vanuit het oogpunt van zichtbaarheid en herkenbaarheid naar de burger toe is voor te stellen dat deze onderdelen als zodanig herkenbaar willen blijven en opgenomen wensen te worden in de afzenderstructuur.</w:t>
      </w:r>
    </w:p>
    <w:p w:rsidR="003B6B6B" w:rsidRDefault="003B6B6B" w:rsidP="00F948E0">
      <w:pPr>
        <w:rPr>
          <w:rFonts w:ascii="Arial" w:hAnsi="Arial" w:cs="Arial"/>
          <w:sz w:val="22"/>
          <w:szCs w:val="22"/>
        </w:rPr>
      </w:pPr>
    </w:p>
    <w:p w:rsidR="003B6B6B" w:rsidRDefault="003B6B6B" w:rsidP="00F948E0">
      <w:pPr>
        <w:rPr>
          <w:rFonts w:ascii="Arial" w:hAnsi="Arial" w:cs="Arial"/>
          <w:sz w:val="22"/>
          <w:szCs w:val="22"/>
        </w:rPr>
      </w:pPr>
      <w:r>
        <w:rPr>
          <w:rFonts w:ascii="Arial" w:hAnsi="Arial" w:cs="Arial"/>
          <w:sz w:val="22"/>
          <w:szCs w:val="22"/>
        </w:rPr>
        <w:t xml:space="preserve">Op de derde plaats verwachten wij knelpunten bij de afbakening van het begrip ‘ministeriële verantwoordelijkheid’. Een groot aantal uitvoeringsorganisaties is op afstand van het ministerie geplaatst. Zij hebben veelal een hoge zichtbaarheid voor de burger. Vanuit de gedachte van het beleidsinstrument zouden deze organisaties eveneens de rijkshuisstijl moeten voeren. Strikt genomen vallen deze organisaties niet onder de verantwoordelijkheid van een minister. </w:t>
      </w:r>
    </w:p>
    <w:p w:rsidR="003B6B6B" w:rsidRDefault="003B6B6B" w:rsidP="00F948E0">
      <w:pPr>
        <w:rPr>
          <w:rFonts w:ascii="Arial" w:hAnsi="Arial" w:cs="Arial"/>
          <w:sz w:val="22"/>
          <w:szCs w:val="22"/>
        </w:rPr>
      </w:pPr>
    </w:p>
    <w:p w:rsidR="003B6B6B" w:rsidRDefault="003B6B6B" w:rsidP="00F948E0">
      <w:pPr>
        <w:rPr>
          <w:rFonts w:ascii="Arial" w:hAnsi="Arial" w:cs="Arial"/>
          <w:sz w:val="22"/>
          <w:szCs w:val="22"/>
        </w:rPr>
      </w:pPr>
      <w:r>
        <w:rPr>
          <w:rFonts w:ascii="Arial" w:hAnsi="Arial" w:cs="Arial"/>
          <w:sz w:val="22"/>
          <w:szCs w:val="22"/>
        </w:rPr>
        <w:t xml:space="preserve">Deze aspecten leiden tot onzekerheid in het proces van de invoering van de rijkshuisstijl. De afzenderstructuur is gebaseerd op enkele algemene uitgangspunten, maar voorziet mogelijk niet in specifieke situaties. Hierdoor ontstaan er in onze ogen mogelijk knelpunten in de uitvoering van het project 1 Logo. </w:t>
      </w:r>
    </w:p>
    <w:p w:rsidR="003B6B6B" w:rsidRDefault="003B6B6B" w:rsidP="00F948E0">
      <w:pPr>
        <w:rPr>
          <w:rFonts w:ascii="Arial" w:hAnsi="Arial" w:cs="Arial"/>
          <w:sz w:val="22"/>
          <w:szCs w:val="22"/>
        </w:rPr>
      </w:pPr>
    </w:p>
    <w:p w:rsidR="003B6B6B" w:rsidRPr="00F92570" w:rsidRDefault="003B6B6B" w:rsidP="00F92570">
      <w:pPr>
        <w:pBdr>
          <w:top w:val="single" w:sz="4" w:space="1" w:color="auto"/>
          <w:left w:val="single" w:sz="4" w:space="4" w:color="auto"/>
          <w:bottom w:val="single" w:sz="4" w:space="1" w:color="auto"/>
          <w:right w:val="single" w:sz="4" w:space="4" w:color="auto"/>
        </w:pBdr>
        <w:rPr>
          <w:rFonts w:ascii="Arial" w:hAnsi="Arial" w:cs="Arial"/>
          <w:b/>
          <w:sz w:val="22"/>
          <w:szCs w:val="22"/>
        </w:rPr>
      </w:pPr>
      <w:r w:rsidRPr="00F92570">
        <w:rPr>
          <w:rFonts w:ascii="Arial" w:hAnsi="Arial" w:cs="Arial"/>
          <w:b/>
          <w:sz w:val="22"/>
          <w:szCs w:val="22"/>
        </w:rPr>
        <w:t>Afzenderstructuur in de rijkshuisstijl</w:t>
      </w:r>
    </w:p>
    <w:p w:rsidR="003B6B6B" w:rsidRPr="00F92570" w:rsidRDefault="003B6B6B" w:rsidP="00F92570">
      <w:pPr>
        <w:pBdr>
          <w:top w:val="single" w:sz="4" w:space="1" w:color="auto"/>
          <w:left w:val="single" w:sz="4" w:space="4" w:color="auto"/>
          <w:bottom w:val="single" w:sz="4" w:space="1" w:color="auto"/>
          <w:right w:val="single" w:sz="4" w:space="4" w:color="auto"/>
        </w:pBdr>
        <w:rPr>
          <w:rFonts w:ascii="Arial" w:hAnsi="Arial" w:cs="Arial"/>
          <w:sz w:val="22"/>
          <w:szCs w:val="22"/>
        </w:rPr>
      </w:pPr>
      <w:r w:rsidRPr="00F92570">
        <w:rPr>
          <w:rFonts w:ascii="Arial" w:hAnsi="Arial" w:cs="Arial"/>
          <w:sz w:val="22"/>
          <w:szCs w:val="22"/>
        </w:rPr>
        <w:t>De afzenderstructuur is gebaseerd op een drietal uitgangspunten:</w:t>
      </w:r>
    </w:p>
    <w:p w:rsidR="003B6B6B" w:rsidRPr="00F92570" w:rsidRDefault="003B6B6B" w:rsidP="00F92570">
      <w:pPr>
        <w:pBdr>
          <w:top w:val="single" w:sz="4" w:space="1" w:color="auto"/>
          <w:left w:val="single" w:sz="4" w:space="4" w:color="auto"/>
          <w:bottom w:val="single" w:sz="4" w:space="1" w:color="auto"/>
          <w:right w:val="single" w:sz="4" w:space="4" w:color="auto"/>
        </w:pBdr>
        <w:rPr>
          <w:rFonts w:ascii="Arial" w:hAnsi="Arial" w:cs="Arial"/>
          <w:sz w:val="22"/>
          <w:szCs w:val="22"/>
        </w:rPr>
      </w:pPr>
    </w:p>
    <w:p w:rsidR="003B6B6B" w:rsidRPr="00F92570" w:rsidRDefault="003B6B6B" w:rsidP="00F92570">
      <w:pPr>
        <w:pBdr>
          <w:top w:val="single" w:sz="4" w:space="1" w:color="auto"/>
          <w:left w:val="single" w:sz="4" w:space="4" w:color="auto"/>
          <w:bottom w:val="single" w:sz="4" w:space="1" w:color="auto"/>
          <w:right w:val="single" w:sz="4" w:space="4" w:color="auto"/>
        </w:pBdr>
        <w:rPr>
          <w:rFonts w:ascii="Arial" w:hAnsi="Arial" w:cs="Arial"/>
          <w:sz w:val="22"/>
          <w:szCs w:val="22"/>
        </w:rPr>
      </w:pPr>
      <w:r w:rsidRPr="00F92570">
        <w:rPr>
          <w:rFonts w:ascii="Arial" w:hAnsi="Arial" w:cs="Arial"/>
          <w:sz w:val="22"/>
          <w:szCs w:val="22"/>
        </w:rPr>
        <w:t xml:space="preserve">• Het logo en de huisstijl worden gevoerd door alle organisaties die rechtstreeks onder de ministeriële verantwoordelijkheid vallen. Dit zijn in ieder geval alle departementen, interdepartementale afzenders (zoals Regering.nl, Werken bij het Rijk, et cetera) en inspecties, uitvoeringsorganisaties en agentschappen (zoals bijvoorbeeld VROM Inspectie, Rijkswaterstaat, Dienst Justitiële Inrichtingen, Agentschap SZW, et cetera). </w:t>
      </w:r>
    </w:p>
    <w:p w:rsidR="003B6B6B" w:rsidRPr="00F92570" w:rsidRDefault="003B6B6B" w:rsidP="00F92570">
      <w:pPr>
        <w:pBdr>
          <w:top w:val="single" w:sz="4" w:space="1" w:color="auto"/>
          <w:left w:val="single" w:sz="4" w:space="4" w:color="auto"/>
          <w:bottom w:val="single" w:sz="4" w:space="1" w:color="auto"/>
          <w:right w:val="single" w:sz="4" w:space="4" w:color="auto"/>
        </w:pBdr>
        <w:rPr>
          <w:rFonts w:ascii="Arial" w:hAnsi="Arial" w:cs="Arial"/>
          <w:sz w:val="22"/>
          <w:szCs w:val="22"/>
        </w:rPr>
      </w:pPr>
    </w:p>
    <w:p w:rsidR="003B6B6B" w:rsidRPr="00F92570" w:rsidRDefault="003B6B6B" w:rsidP="00F92570">
      <w:pPr>
        <w:pBdr>
          <w:top w:val="single" w:sz="4" w:space="1" w:color="auto"/>
          <w:left w:val="single" w:sz="4" w:space="4" w:color="auto"/>
          <w:bottom w:val="single" w:sz="4" w:space="1" w:color="auto"/>
          <w:right w:val="single" w:sz="4" w:space="4" w:color="auto"/>
        </w:pBdr>
        <w:rPr>
          <w:rFonts w:ascii="Arial" w:hAnsi="Arial" w:cs="Arial"/>
          <w:sz w:val="22"/>
          <w:szCs w:val="22"/>
        </w:rPr>
      </w:pPr>
      <w:r w:rsidRPr="00F92570">
        <w:rPr>
          <w:rFonts w:ascii="Arial" w:hAnsi="Arial" w:cs="Arial"/>
          <w:sz w:val="22"/>
          <w:szCs w:val="22"/>
        </w:rPr>
        <w:t xml:space="preserve">• Waar het vanuit de ontvanger logisch is om als één afzender op te treden, treedt de </w:t>
      </w:r>
      <w:r>
        <w:rPr>
          <w:rFonts w:ascii="Arial" w:hAnsi="Arial" w:cs="Arial"/>
          <w:sz w:val="22"/>
          <w:szCs w:val="22"/>
        </w:rPr>
        <w:t>Rijksoverheid</w:t>
      </w:r>
      <w:r w:rsidRPr="00F92570">
        <w:rPr>
          <w:rFonts w:ascii="Arial" w:hAnsi="Arial" w:cs="Arial"/>
          <w:sz w:val="22"/>
          <w:szCs w:val="22"/>
        </w:rPr>
        <w:t xml:space="preserve"> op als één afzender. (te weten: </w:t>
      </w:r>
      <w:r>
        <w:rPr>
          <w:rFonts w:ascii="Arial" w:hAnsi="Arial" w:cs="Arial"/>
          <w:sz w:val="22"/>
          <w:szCs w:val="22"/>
        </w:rPr>
        <w:t>Rijksoverheid</w:t>
      </w:r>
      <w:r w:rsidRPr="00F92570">
        <w:rPr>
          <w:rFonts w:ascii="Arial" w:hAnsi="Arial" w:cs="Arial"/>
          <w:sz w:val="22"/>
          <w:szCs w:val="22"/>
        </w:rPr>
        <w:t xml:space="preserve">) Hierbij gaat het in beginsel om voorlichting aan het algemeen publiek. De informatiestructuur die hiervoor benodigd is, sluit aan bij de huidige ontwikkelingen voor één loket voor burgers, één loket voor bedrijven, één arbeidsmarktcommunicatie, et cetera. </w:t>
      </w:r>
    </w:p>
    <w:p w:rsidR="003B6B6B" w:rsidRPr="00F92570" w:rsidRDefault="003B6B6B" w:rsidP="00F92570">
      <w:pPr>
        <w:pBdr>
          <w:top w:val="single" w:sz="4" w:space="1" w:color="auto"/>
          <w:left w:val="single" w:sz="4" w:space="4" w:color="auto"/>
          <w:bottom w:val="single" w:sz="4" w:space="1" w:color="auto"/>
          <w:right w:val="single" w:sz="4" w:space="4" w:color="auto"/>
        </w:pBdr>
        <w:rPr>
          <w:rFonts w:ascii="Arial" w:hAnsi="Arial" w:cs="Arial"/>
          <w:sz w:val="22"/>
          <w:szCs w:val="22"/>
        </w:rPr>
      </w:pPr>
    </w:p>
    <w:p w:rsidR="003B6B6B" w:rsidRPr="00F92570" w:rsidRDefault="003B6B6B" w:rsidP="00F92570">
      <w:pPr>
        <w:pBdr>
          <w:top w:val="single" w:sz="4" w:space="1" w:color="auto"/>
          <w:left w:val="single" w:sz="4" w:space="4" w:color="auto"/>
          <w:bottom w:val="single" w:sz="4" w:space="1" w:color="auto"/>
          <w:right w:val="single" w:sz="4" w:space="4" w:color="auto"/>
        </w:pBdr>
        <w:rPr>
          <w:rFonts w:ascii="Arial" w:hAnsi="Arial" w:cs="Arial"/>
          <w:sz w:val="22"/>
          <w:szCs w:val="22"/>
        </w:rPr>
      </w:pPr>
      <w:r w:rsidRPr="00F92570">
        <w:rPr>
          <w:rFonts w:ascii="Arial" w:hAnsi="Arial" w:cs="Arial"/>
          <w:sz w:val="22"/>
          <w:szCs w:val="22"/>
        </w:rPr>
        <w:t xml:space="preserve">• Waar het voor de ontvanger logisch is om een afzonderlijke organisatie direct te herkennen, moet het nieuwe logo (en de daaraan gekoppelde huisstijl en informatiestructuur) hiervoor de ruimte bieden. Hierbij gaat het in beginsel om communicatie en transactie met belanghebbenden (overlegpartners, professionals, invullers van formulieren, ontvangers van beschikkingen, et cetera). Praktisch gezien wordt dit maximaal ‘twee lagen’ diep, bijvoorbeeld ‘Ministerie van Justitie/Dienst Justitiële Inrichtingen’. </w:t>
      </w:r>
    </w:p>
    <w:p w:rsidR="003B6B6B" w:rsidRPr="00F92570" w:rsidRDefault="003B6B6B" w:rsidP="00F92570">
      <w:pPr>
        <w:pBdr>
          <w:top w:val="single" w:sz="4" w:space="1" w:color="auto"/>
          <w:left w:val="single" w:sz="4" w:space="4" w:color="auto"/>
          <w:bottom w:val="single" w:sz="4" w:space="1" w:color="auto"/>
          <w:right w:val="single" w:sz="4" w:space="4" w:color="auto"/>
        </w:pBdr>
        <w:rPr>
          <w:rFonts w:ascii="Arial" w:hAnsi="Arial" w:cs="Arial"/>
          <w:sz w:val="22"/>
          <w:szCs w:val="22"/>
        </w:rPr>
      </w:pPr>
    </w:p>
    <w:p w:rsidR="003B6B6B" w:rsidRPr="00F92570" w:rsidRDefault="003B6B6B" w:rsidP="00F92570">
      <w:pPr>
        <w:pBdr>
          <w:top w:val="single" w:sz="4" w:space="1" w:color="auto"/>
          <w:left w:val="single" w:sz="4" w:space="4" w:color="auto"/>
          <w:bottom w:val="single" w:sz="4" w:space="1" w:color="auto"/>
          <w:right w:val="single" w:sz="4" w:space="4" w:color="auto"/>
        </w:pBdr>
        <w:rPr>
          <w:rFonts w:ascii="Arial" w:hAnsi="Arial" w:cs="Arial"/>
          <w:sz w:val="22"/>
          <w:szCs w:val="22"/>
        </w:rPr>
      </w:pPr>
      <w:r w:rsidRPr="00F92570">
        <w:rPr>
          <w:rFonts w:ascii="Arial" w:hAnsi="Arial" w:cs="Arial"/>
          <w:sz w:val="22"/>
          <w:szCs w:val="22"/>
        </w:rPr>
        <w:t>De afzenderstructuur wordt gevormd door drie lagen:</w:t>
      </w:r>
    </w:p>
    <w:p w:rsidR="003B6B6B" w:rsidRPr="00F92570" w:rsidRDefault="003B6B6B" w:rsidP="00E23655">
      <w:pPr>
        <w:numPr>
          <w:ilvl w:val="0"/>
          <w:numId w:val="22"/>
        </w:numPr>
        <w:pBdr>
          <w:top w:val="single" w:sz="4" w:space="1" w:color="auto"/>
          <w:left w:val="single" w:sz="4" w:space="4" w:color="auto"/>
          <w:bottom w:val="single" w:sz="4" w:space="1" w:color="auto"/>
          <w:right w:val="single" w:sz="4" w:space="4" w:color="auto"/>
        </w:pBdr>
        <w:rPr>
          <w:rFonts w:ascii="Arial" w:hAnsi="Arial" w:cs="Arial"/>
          <w:sz w:val="22"/>
          <w:szCs w:val="22"/>
        </w:rPr>
      </w:pPr>
      <w:r w:rsidRPr="00F92570">
        <w:rPr>
          <w:rFonts w:ascii="Arial" w:hAnsi="Arial" w:cs="Arial"/>
          <w:i/>
          <w:sz w:val="22"/>
          <w:szCs w:val="22"/>
        </w:rPr>
        <w:t>moeder</w:t>
      </w:r>
      <w:r w:rsidRPr="00F92570">
        <w:rPr>
          <w:rFonts w:ascii="Arial" w:hAnsi="Arial" w:cs="Arial"/>
          <w:sz w:val="22"/>
          <w:szCs w:val="22"/>
        </w:rPr>
        <w:t xml:space="preserve"> (</w:t>
      </w:r>
      <w:r>
        <w:rPr>
          <w:rFonts w:ascii="Arial" w:hAnsi="Arial" w:cs="Arial"/>
          <w:sz w:val="22"/>
          <w:szCs w:val="22"/>
        </w:rPr>
        <w:t>Rijksoverheid</w:t>
      </w:r>
      <w:r w:rsidRPr="00F92570">
        <w:rPr>
          <w:rFonts w:ascii="Arial" w:hAnsi="Arial" w:cs="Arial"/>
          <w:sz w:val="22"/>
          <w:szCs w:val="22"/>
        </w:rPr>
        <w:t>);</w:t>
      </w:r>
    </w:p>
    <w:p w:rsidR="003B6B6B" w:rsidRPr="00F92570" w:rsidRDefault="003B6B6B" w:rsidP="00E23655">
      <w:pPr>
        <w:numPr>
          <w:ilvl w:val="0"/>
          <w:numId w:val="22"/>
        </w:numPr>
        <w:pBdr>
          <w:top w:val="single" w:sz="4" w:space="1" w:color="auto"/>
          <w:left w:val="single" w:sz="4" w:space="4" w:color="auto"/>
          <w:bottom w:val="single" w:sz="4" w:space="1" w:color="auto"/>
          <w:right w:val="single" w:sz="4" w:space="4" w:color="auto"/>
        </w:pBdr>
        <w:rPr>
          <w:rFonts w:ascii="Arial" w:hAnsi="Arial" w:cs="Arial"/>
          <w:sz w:val="22"/>
          <w:szCs w:val="22"/>
        </w:rPr>
      </w:pPr>
      <w:r w:rsidRPr="00F92570">
        <w:rPr>
          <w:rFonts w:ascii="Arial" w:hAnsi="Arial" w:cs="Arial"/>
          <w:i/>
          <w:sz w:val="22"/>
          <w:szCs w:val="22"/>
        </w:rPr>
        <w:t>dochter</w:t>
      </w:r>
      <w:r w:rsidRPr="00F92570">
        <w:rPr>
          <w:rFonts w:ascii="Arial" w:hAnsi="Arial" w:cs="Arial"/>
          <w:sz w:val="22"/>
          <w:szCs w:val="22"/>
        </w:rPr>
        <w:t xml:space="preserve"> (kerndepartement, organisatie onafhankelijk van moederdepartement, tijdelijk interdepartementale samenwerkingsverband waarbij meerdere departementen verantwoordelijk zijn);</w:t>
      </w:r>
    </w:p>
    <w:p w:rsidR="003B6B6B" w:rsidRPr="00F92570" w:rsidRDefault="003B6B6B" w:rsidP="00E23655">
      <w:pPr>
        <w:numPr>
          <w:ilvl w:val="0"/>
          <w:numId w:val="22"/>
        </w:numPr>
        <w:pBdr>
          <w:top w:val="single" w:sz="4" w:space="1" w:color="auto"/>
          <w:left w:val="single" w:sz="4" w:space="4" w:color="auto"/>
          <w:bottom w:val="single" w:sz="4" w:space="1" w:color="auto"/>
          <w:right w:val="single" w:sz="4" w:space="4" w:color="auto"/>
        </w:pBdr>
        <w:rPr>
          <w:rFonts w:ascii="Arial" w:hAnsi="Arial" w:cs="Arial"/>
          <w:sz w:val="22"/>
          <w:szCs w:val="22"/>
        </w:rPr>
      </w:pPr>
      <w:r w:rsidRPr="00F92570">
        <w:rPr>
          <w:rFonts w:ascii="Arial" w:hAnsi="Arial" w:cs="Arial"/>
          <w:i/>
          <w:sz w:val="22"/>
          <w:szCs w:val="22"/>
        </w:rPr>
        <w:t>kleindochter</w:t>
      </w:r>
      <w:r w:rsidRPr="00F92570">
        <w:rPr>
          <w:rFonts w:ascii="Arial" w:hAnsi="Arial" w:cs="Arial"/>
          <w:sz w:val="22"/>
          <w:szCs w:val="22"/>
        </w:rPr>
        <w:t xml:space="preserve"> (grote dienstonderdelen en/of agentschappen). </w:t>
      </w:r>
    </w:p>
    <w:p w:rsidR="003B6B6B" w:rsidRPr="00F92570" w:rsidRDefault="003B6B6B" w:rsidP="00F92570">
      <w:pPr>
        <w:pBdr>
          <w:top w:val="single" w:sz="4" w:space="1" w:color="auto"/>
          <w:left w:val="single" w:sz="4" w:space="4" w:color="auto"/>
          <w:bottom w:val="single" w:sz="4" w:space="1" w:color="auto"/>
          <w:right w:val="single" w:sz="4" w:space="4" w:color="auto"/>
        </w:pBdr>
        <w:rPr>
          <w:rFonts w:ascii="Arial" w:hAnsi="Arial" w:cs="Arial"/>
          <w:sz w:val="22"/>
          <w:szCs w:val="22"/>
        </w:rPr>
      </w:pPr>
    </w:p>
    <w:p w:rsidR="003B6B6B" w:rsidRPr="00F92570" w:rsidRDefault="003B6B6B" w:rsidP="00F92570">
      <w:pPr>
        <w:pBdr>
          <w:top w:val="single" w:sz="4" w:space="1" w:color="auto"/>
          <w:left w:val="single" w:sz="4" w:space="4" w:color="auto"/>
          <w:bottom w:val="single" w:sz="4" w:space="1" w:color="auto"/>
          <w:right w:val="single" w:sz="4" w:space="4" w:color="auto"/>
        </w:pBdr>
        <w:rPr>
          <w:rFonts w:ascii="Arial" w:hAnsi="Arial" w:cs="Arial"/>
          <w:sz w:val="22"/>
          <w:szCs w:val="22"/>
        </w:rPr>
      </w:pPr>
      <w:r w:rsidRPr="00F92570">
        <w:rPr>
          <w:rFonts w:ascii="Arial" w:hAnsi="Arial" w:cs="Arial"/>
          <w:sz w:val="22"/>
          <w:szCs w:val="22"/>
        </w:rPr>
        <w:t xml:space="preserve">De relatie van overheidorganisaties ten opzichte van de </w:t>
      </w:r>
      <w:r>
        <w:rPr>
          <w:rFonts w:ascii="Arial" w:hAnsi="Arial" w:cs="Arial"/>
          <w:sz w:val="22"/>
          <w:szCs w:val="22"/>
        </w:rPr>
        <w:t>Rijksoverheid</w:t>
      </w:r>
      <w:r w:rsidRPr="00F92570">
        <w:rPr>
          <w:rFonts w:ascii="Arial" w:hAnsi="Arial" w:cs="Arial"/>
          <w:sz w:val="22"/>
          <w:szCs w:val="22"/>
        </w:rPr>
        <w:t xml:space="preserve"> en van elkaar wordt in de nieuwe </w:t>
      </w:r>
      <w:r w:rsidRPr="004166BE">
        <w:rPr>
          <w:rFonts w:ascii="Arial" w:hAnsi="Arial" w:cs="Arial"/>
          <w:sz w:val="22"/>
          <w:szCs w:val="22"/>
        </w:rPr>
        <w:t>rijkshuisstijl</w:t>
      </w:r>
      <w:r w:rsidRPr="00F92570">
        <w:rPr>
          <w:rFonts w:ascii="Arial" w:hAnsi="Arial" w:cs="Arial"/>
          <w:sz w:val="22"/>
          <w:szCs w:val="22"/>
        </w:rPr>
        <w:t xml:space="preserve"> weergegeven door het woordmerk. De 3 lagen in combinatie met het lint vormen het logo. Dit logo vormt samen met de gekozen vormgeving de visuele identiteit van een </w:t>
      </w:r>
      <w:r>
        <w:rPr>
          <w:rFonts w:ascii="Arial" w:hAnsi="Arial" w:cs="Arial"/>
          <w:sz w:val="22"/>
          <w:szCs w:val="22"/>
        </w:rPr>
        <w:t>Rijksoverheid</w:t>
      </w:r>
      <w:r w:rsidRPr="00F92570">
        <w:rPr>
          <w:rFonts w:ascii="Arial" w:hAnsi="Arial" w:cs="Arial"/>
          <w:sz w:val="22"/>
          <w:szCs w:val="22"/>
        </w:rPr>
        <w:t xml:space="preserve">organisatie. De </w:t>
      </w:r>
      <w:r>
        <w:rPr>
          <w:rFonts w:ascii="Arial" w:hAnsi="Arial" w:cs="Arial"/>
          <w:sz w:val="22"/>
          <w:szCs w:val="22"/>
        </w:rPr>
        <w:t>Rijksoverheid</w:t>
      </w:r>
      <w:r w:rsidRPr="00F92570">
        <w:rPr>
          <w:rFonts w:ascii="Arial" w:hAnsi="Arial" w:cs="Arial"/>
          <w:sz w:val="22"/>
          <w:szCs w:val="22"/>
        </w:rPr>
        <w:t xml:space="preserve"> profileert zich als centrale afzender. Het gaat hier in beginsel om voorlichting aan het grote publiek. Voorbeeld hiervan zijn de wervingscampagnes 'Werken bij het Rijk'.</w:t>
      </w:r>
    </w:p>
    <w:p w:rsidR="003B6B6B" w:rsidRPr="00F92570" w:rsidRDefault="003B6B6B" w:rsidP="00F92570">
      <w:pPr>
        <w:pBdr>
          <w:top w:val="single" w:sz="4" w:space="1" w:color="auto"/>
          <w:left w:val="single" w:sz="4" w:space="4" w:color="auto"/>
          <w:bottom w:val="single" w:sz="4" w:space="1" w:color="auto"/>
          <w:right w:val="single" w:sz="4" w:space="4" w:color="auto"/>
        </w:pBdr>
        <w:rPr>
          <w:rFonts w:ascii="Arial" w:hAnsi="Arial" w:cs="Arial"/>
          <w:sz w:val="22"/>
          <w:szCs w:val="22"/>
        </w:rPr>
      </w:pPr>
    </w:p>
    <w:p w:rsidR="003B6B6B" w:rsidRPr="00F92570" w:rsidRDefault="003B6B6B" w:rsidP="00F92570">
      <w:pPr>
        <w:pBdr>
          <w:top w:val="single" w:sz="4" w:space="1" w:color="auto"/>
          <w:left w:val="single" w:sz="4" w:space="4" w:color="auto"/>
          <w:bottom w:val="single" w:sz="4" w:space="1" w:color="auto"/>
          <w:right w:val="single" w:sz="4" w:space="4" w:color="auto"/>
        </w:pBdr>
        <w:rPr>
          <w:rFonts w:ascii="Arial" w:hAnsi="Arial" w:cs="Arial"/>
          <w:sz w:val="22"/>
          <w:szCs w:val="22"/>
        </w:rPr>
      </w:pPr>
      <w:r w:rsidRPr="00F92570">
        <w:rPr>
          <w:rFonts w:ascii="Arial" w:hAnsi="Arial" w:cs="Arial"/>
          <w:sz w:val="22"/>
          <w:szCs w:val="22"/>
        </w:rPr>
        <w:t xml:space="preserve">Organisatieonderdelen van een departement, zoals een </w:t>
      </w:r>
      <w:r>
        <w:rPr>
          <w:rFonts w:ascii="Arial" w:hAnsi="Arial" w:cs="Arial"/>
          <w:sz w:val="22"/>
          <w:szCs w:val="22"/>
        </w:rPr>
        <w:t>d</w:t>
      </w:r>
      <w:r w:rsidRPr="00F92570">
        <w:rPr>
          <w:rFonts w:ascii="Arial" w:hAnsi="Arial" w:cs="Arial"/>
          <w:sz w:val="22"/>
          <w:szCs w:val="22"/>
        </w:rPr>
        <w:t>irectoraat-generaal, een directie of een afdeling, komen niet voor in het logo. Deze organisatieonderdelen staan alleen genoemd in het kenmerkenveld van een middel (bijvoorbeeld een brief).</w:t>
      </w:r>
    </w:p>
    <w:p w:rsidR="003B6B6B" w:rsidRPr="00F92570" w:rsidRDefault="003B6B6B" w:rsidP="00F92570">
      <w:pPr>
        <w:pBdr>
          <w:top w:val="single" w:sz="4" w:space="1" w:color="auto"/>
          <w:left w:val="single" w:sz="4" w:space="4" w:color="auto"/>
          <w:bottom w:val="single" w:sz="4" w:space="1" w:color="auto"/>
          <w:right w:val="single" w:sz="4" w:space="4" w:color="auto"/>
        </w:pBdr>
        <w:rPr>
          <w:rFonts w:ascii="Arial" w:hAnsi="Arial" w:cs="Arial"/>
          <w:sz w:val="22"/>
          <w:szCs w:val="22"/>
        </w:rPr>
      </w:pPr>
    </w:p>
    <w:p w:rsidR="003B6B6B" w:rsidRPr="00F92570" w:rsidRDefault="003B6B6B" w:rsidP="00F92570">
      <w:pPr>
        <w:pBdr>
          <w:top w:val="single" w:sz="4" w:space="1" w:color="auto"/>
          <w:left w:val="single" w:sz="4" w:space="4" w:color="auto"/>
          <w:bottom w:val="single" w:sz="4" w:space="1" w:color="auto"/>
          <w:right w:val="single" w:sz="4" w:space="4" w:color="auto"/>
        </w:pBdr>
        <w:rPr>
          <w:rFonts w:ascii="Arial" w:hAnsi="Arial" w:cs="Arial"/>
          <w:i/>
          <w:sz w:val="22"/>
          <w:szCs w:val="22"/>
        </w:rPr>
      </w:pPr>
    </w:p>
    <w:p w:rsidR="003B6B6B" w:rsidRPr="00F92570" w:rsidRDefault="003B6B6B" w:rsidP="00F92570">
      <w:pPr>
        <w:pBdr>
          <w:top w:val="single" w:sz="4" w:space="1" w:color="auto"/>
          <w:left w:val="single" w:sz="4" w:space="4" w:color="auto"/>
          <w:bottom w:val="single" w:sz="4" w:space="1" w:color="auto"/>
          <w:right w:val="single" w:sz="4" w:space="4" w:color="auto"/>
        </w:pBdr>
        <w:rPr>
          <w:rFonts w:ascii="Arial" w:hAnsi="Arial" w:cs="Arial"/>
          <w:i/>
          <w:sz w:val="22"/>
          <w:szCs w:val="22"/>
        </w:rPr>
      </w:pPr>
      <w:r w:rsidRPr="00F92570">
        <w:rPr>
          <w:rFonts w:ascii="Arial" w:hAnsi="Arial" w:cs="Arial"/>
          <w:i/>
          <w:sz w:val="22"/>
          <w:szCs w:val="22"/>
        </w:rPr>
        <w:t>Moeder</w:t>
      </w:r>
    </w:p>
    <w:p w:rsidR="003B6B6B" w:rsidRPr="00F92570" w:rsidRDefault="003B6B6B" w:rsidP="00F92570">
      <w:pPr>
        <w:pBdr>
          <w:top w:val="single" w:sz="4" w:space="1" w:color="auto"/>
          <w:left w:val="single" w:sz="4" w:space="4" w:color="auto"/>
          <w:bottom w:val="single" w:sz="4" w:space="1" w:color="auto"/>
          <w:right w:val="single" w:sz="4" w:space="4" w:color="auto"/>
        </w:pBdr>
        <w:rPr>
          <w:rFonts w:ascii="Arial" w:hAnsi="Arial" w:cs="Arial"/>
          <w:sz w:val="22"/>
          <w:szCs w:val="22"/>
        </w:rPr>
      </w:pPr>
      <w:r w:rsidRPr="007C621C">
        <w:rPr>
          <w:rFonts w:ascii="Arial" w:hAnsi="Arial" w:cs="Arial"/>
          <w:noProof/>
          <w:sz w:val="22"/>
          <w:szCs w:val="22"/>
          <w:lang w:val="en-US" w:eastAsia="en-US"/>
        </w:rPr>
        <w:pict>
          <v:shape id="Afbeelding 8" o:spid="_x0000_i1030" type="#_x0000_t75" alt="Voorbeeld moeder logo Rijksoverheid" style="width:330pt;height:118.5pt;visibility:visible">
            <v:imagedata r:id="rId18" o:title=""/>
          </v:shape>
        </w:pict>
      </w:r>
    </w:p>
    <w:p w:rsidR="003B6B6B" w:rsidRPr="00F92570" w:rsidRDefault="003B6B6B" w:rsidP="00F92570">
      <w:pPr>
        <w:pBdr>
          <w:top w:val="single" w:sz="4" w:space="1" w:color="auto"/>
          <w:left w:val="single" w:sz="4" w:space="4" w:color="auto"/>
          <w:bottom w:val="single" w:sz="4" w:space="1" w:color="auto"/>
          <w:right w:val="single" w:sz="4" w:space="4" w:color="auto"/>
        </w:pBdr>
        <w:rPr>
          <w:rFonts w:ascii="Arial" w:hAnsi="Arial" w:cs="Arial"/>
          <w:i/>
          <w:sz w:val="22"/>
          <w:szCs w:val="22"/>
        </w:rPr>
      </w:pPr>
    </w:p>
    <w:p w:rsidR="003B6B6B" w:rsidRPr="00F92570" w:rsidRDefault="003B6B6B" w:rsidP="00F92570">
      <w:pPr>
        <w:pBdr>
          <w:top w:val="single" w:sz="4" w:space="1" w:color="auto"/>
          <w:left w:val="single" w:sz="4" w:space="4" w:color="auto"/>
          <w:bottom w:val="single" w:sz="4" w:space="1" w:color="auto"/>
          <w:right w:val="single" w:sz="4" w:space="4" w:color="auto"/>
        </w:pBdr>
        <w:rPr>
          <w:rFonts w:ascii="Arial" w:hAnsi="Arial" w:cs="Arial"/>
          <w:sz w:val="22"/>
          <w:szCs w:val="22"/>
        </w:rPr>
      </w:pPr>
      <w:r w:rsidRPr="00F92570">
        <w:rPr>
          <w:rFonts w:ascii="Arial" w:hAnsi="Arial" w:cs="Arial"/>
          <w:i/>
          <w:sz w:val="22"/>
          <w:szCs w:val="22"/>
        </w:rPr>
        <w:t>Dochter</w:t>
      </w:r>
      <w:r w:rsidRPr="00F92570">
        <w:rPr>
          <w:rFonts w:ascii="Arial" w:hAnsi="Arial" w:cs="Arial"/>
          <w:sz w:val="22"/>
          <w:szCs w:val="22"/>
        </w:rPr>
        <w:t>s</w:t>
      </w:r>
    </w:p>
    <w:p w:rsidR="003B6B6B" w:rsidRPr="00F92570" w:rsidRDefault="003B6B6B" w:rsidP="00F92570">
      <w:pPr>
        <w:pBdr>
          <w:top w:val="single" w:sz="4" w:space="1" w:color="auto"/>
          <w:left w:val="single" w:sz="4" w:space="4" w:color="auto"/>
          <w:bottom w:val="single" w:sz="4" w:space="1" w:color="auto"/>
          <w:right w:val="single" w:sz="4" w:space="4" w:color="auto"/>
        </w:pBdr>
        <w:rPr>
          <w:rFonts w:ascii="Arial" w:hAnsi="Arial" w:cs="Arial"/>
          <w:sz w:val="22"/>
          <w:szCs w:val="22"/>
        </w:rPr>
      </w:pPr>
      <w:r w:rsidRPr="007C621C">
        <w:rPr>
          <w:rFonts w:ascii="Arial" w:hAnsi="Arial" w:cs="Arial"/>
          <w:noProof/>
          <w:sz w:val="22"/>
          <w:szCs w:val="22"/>
          <w:lang w:val="en-US" w:eastAsia="en-US"/>
        </w:rPr>
        <w:pict>
          <v:shape id="Afbeelding 9" o:spid="_x0000_i1031" type="#_x0000_t75" alt="Voorbeeld dochters logo Ministerie van Algemene Zaken" style="width:330pt;height:118.5pt;visibility:visible">
            <v:imagedata r:id="rId19" o:title=""/>
          </v:shape>
        </w:pict>
      </w:r>
    </w:p>
    <w:p w:rsidR="003B6B6B" w:rsidRPr="00F92570" w:rsidRDefault="003B6B6B" w:rsidP="00F92570">
      <w:pPr>
        <w:pBdr>
          <w:top w:val="single" w:sz="4" w:space="1" w:color="auto"/>
          <w:left w:val="single" w:sz="4" w:space="4" w:color="auto"/>
          <w:bottom w:val="single" w:sz="4" w:space="1" w:color="auto"/>
          <w:right w:val="single" w:sz="4" w:space="4" w:color="auto"/>
        </w:pBdr>
        <w:rPr>
          <w:rFonts w:ascii="Arial" w:hAnsi="Arial" w:cs="Arial"/>
          <w:i/>
          <w:sz w:val="22"/>
          <w:szCs w:val="22"/>
        </w:rPr>
      </w:pPr>
    </w:p>
    <w:p w:rsidR="003B6B6B" w:rsidRPr="00F92570" w:rsidRDefault="003B6B6B" w:rsidP="00F92570">
      <w:pPr>
        <w:pBdr>
          <w:top w:val="single" w:sz="4" w:space="1" w:color="auto"/>
          <w:left w:val="single" w:sz="4" w:space="4" w:color="auto"/>
          <w:bottom w:val="single" w:sz="4" w:space="1" w:color="auto"/>
          <w:right w:val="single" w:sz="4" w:space="4" w:color="auto"/>
        </w:pBdr>
        <w:rPr>
          <w:rFonts w:ascii="Arial" w:hAnsi="Arial" w:cs="Arial"/>
          <w:i/>
          <w:sz w:val="22"/>
          <w:szCs w:val="22"/>
        </w:rPr>
      </w:pPr>
      <w:r w:rsidRPr="00F92570">
        <w:rPr>
          <w:rFonts w:ascii="Arial" w:hAnsi="Arial" w:cs="Arial"/>
          <w:i/>
          <w:sz w:val="22"/>
          <w:szCs w:val="22"/>
        </w:rPr>
        <w:t>Kleindochters</w:t>
      </w:r>
    </w:p>
    <w:p w:rsidR="003B6B6B" w:rsidRPr="00F92570" w:rsidRDefault="003B6B6B" w:rsidP="00F92570">
      <w:pPr>
        <w:pBdr>
          <w:top w:val="single" w:sz="4" w:space="1" w:color="auto"/>
          <w:left w:val="single" w:sz="4" w:space="4" w:color="auto"/>
          <w:bottom w:val="single" w:sz="4" w:space="1" w:color="auto"/>
          <w:right w:val="single" w:sz="4" w:space="4" w:color="auto"/>
        </w:pBdr>
        <w:rPr>
          <w:rFonts w:ascii="Arial" w:hAnsi="Arial" w:cs="Arial"/>
          <w:noProof/>
          <w:sz w:val="22"/>
          <w:szCs w:val="22"/>
          <w:lang w:val="en-US" w:eastAsia="en-US"/>
        </w:rPr>
      </w:pPr>
      <w:r w:rsidRPr="007C621C">
        <w:rPr>
          <w:rFonts w:ascii="Arial" w:hAnsi="Arial" w:cs="Arial"/>
          <w:noProof/>
          <w:sz w:val="22"/>
          <w:szCs w:val="22"/>
          <w:lang w:val="en-US" w:eastAsia="en-US"/>
        </w:rPr>
        <w:pict>
          <v:shape id="Afbeelding 82" o:spid="_x0000_i1032" type="#_x0000_t75" alt="Voorbeeld kleindochters logo Rijkswaterstaat" style="width:330pt;height:118.5pt;visibility:visible">
            <v:imagedata r:id="rId20" o:title=""/>
          </v:shape>
        </w:pict>
      </w:r>
    </w:p>
    <w:p w:rsidR="003B6B6B" w:rsidRDefault="003B6B6B" w:rsidP="00F92570">
      <w:pPr>
        <w:pBdr>
          <w:top w:val="single" w:sz="4" w:space="1" w:color="auto"/>
          <w:left w:val="single" w:sz="4" w:space="4" w:color="auto"/>
          <w:bottom w:val="single" w:sz="4" w:space="1" w:color="auto"/>
          <w:right w:val="single" w:sz="4" w:space="4" w:color="auto"/>
        </w:pBdr>
        <w:rPr>
          <w:rFonts w:ascii="Arial" w:hAnsi="Arial" w:cs="Arial"/>
          <w:sz w:val="22"/>
          <w:szCs w:val="22"/>
        </w:rPr>
      </w:pPr>
      <w:r w:rsidRPr="00F92570">
        <w:rPr>
          <w:rFonts w:ascii="Arial" w:hAnsi="Arial" w:cs="Arial"/>
          <w:sz w:val="22"/>
          <w:szCs w:val="22"/>
        </w:rPr>
        <w:t xml:space="preserve">Diensten en agentschappen zijn kleindochters. Voorbeelden zijn de Rijksgebouwendienst en Rijkswaterstaat. Onder de naam van de kleindochter wordt altijd de naam van de dochter vermeld in het cursieve font van de </w:t>
      </w:r>
      <w:r>
        <w:rPr>
          <w:rFonts w:ascii="Arial" w:hAnsi="Arial" w:cs="Arial"/>
          <w:sz w:val="22"/>
          <w:szCs w:val="22"/>
        </w:rPr>
        <w:t>Rijksoverheid</w:t>
      </w:r>
      <w:r w:rsidRPr="00F92570">
        <w:rPr>
          <w:rFonts w:ascii="Arial" w:hAnsi="Arial" w:cs="Arial"/>
          <w:sz w:val="22"/>
          <w:szCs w:val="22"/>
        </w:rPr>
        <w:t xml:space="preserve"> Serif.</w:t>
      </w:r>
    </w:p>
    <w:p w:rsidR="003B6B6B" w:rsidRPr="00F92570" w:rsidRDefault="003B6B6B" w:rsidP="00F92570">
      <w:pPr>
        <w:pBdr>
          <w:top w:val="single" w:sz="4" w:space="1" w:color="auto"/>
          <w:left w:val="single" w:sz="4" w:space="4" w:color="auto"/>
          <w:bottom w:val="single" w:sz="4" w:space="1" w:color="auto"/>
          <w:right w:val="single" w:sz="4" w:space="4" w:color="auto"/>
        </w:pBdr>
        <w:rPr>
          <w:rFonts w:ascii="Arial" w:hAnsi="Arial" w:cs="Arial"/>
          <w:sz w:val="22"/>
          <w:szCs w:val="22"/>
        </w:rPr>
      </w:pPr>
      <w:r>
        <w:rPr>
          <w:rFonts w:ascii="Arial" w:hAnsi="Arial" w:cs="Arial"/>
          <w:sz w:val="22"/>
          <w:szCs w:val="22"/>
        </w:rPr>
        <w:t>(Bron: www.rijkshuisstijl.communicatieplein.nl)</w:t>
      </w:r>
    </w:p>
    <w:p w:rsidR="003B6B6B" w:rsidRPr="00F92570" w:rsidRDefault="003B6B6B" w:rsidP="00F92570">
      <w:pPr>
        <w:rPr>
          <w:rFonts w:ascii="Arial" w:hAnsi="Arial" w:cs="Arial"/>
          <w:sz w:val="22"/>
          <w:szCs w:val="22"/>
        </w:rPr>
      </w:pPr>
      <w:bookmarkStart w:id="222" w:name="_Toc260325999"/>
      <w:bookmarkStart w:id="223" w:name="_Toc261031394"/>
    </w:p>
    <w:p w:rsidR="003B6B6B" w:rsidRDefault="003B6B6B" w:rsidP="0019033D">
      <w:pPr>
        <w:pStyle w:val="Kop4scriptie"/>
        <w:numPr>
          <w:ilvl w:val="3"/>
          <w:numId w:val="60"/>
        </w:numPr>
      </w:pPr>
      <w:bookmarkStart w:id="224" w:name="_Toc261792946"/>
      <w:r w:rsidRPr="007D74B6">
        <w:t>Toegepaste interventie door projectgroep 1 Logo</w:t>
      </w:r>
      <w:bookmarkEnd w:id="222"/>
      <w:bookmarkEnd w:id="223"/>
      <w:bookmarkEnd w:id="224"/>
    </w:p>
    <w:p w:rsidR="003B6B6B" w:rsidRPr="006E571C" w:rsidRDefault="003B6B6B" w:rsidP="006E571C">
      <w:pPr>
        <w:pStyle w:val="Default"/>
        <w:rPr>
          <w:rFonts w:ascii="Arial" w:hAnsi="Arial" w:cs="Arial"/>
          <w:color w:val="auto"/>
          <w:sz w:val="22"/>
          <w:szCs w:val="22"/>
          <w:lang w:val="nl-NL" w:eastAsia="nl-NL"/>
        </w:rPr>
      </w:pPr>
      <w:r>
        <w:rPr>
          <w:rFonts w:ascii="Arial" w:hAnsi="Arial" w:cs="Arial"/>
          <w:color w:val="auto"/>
          <w:sz w:val="22"/>
          <w:szCs w:val="22"/>
          <w:lang w:val="nl-NL" w:eastAsia="nl-NL"/>
        </w:rPr>
        <w:t xml:space="preserve">Om de onzekerheden bij de </w:t>
      </w:r>
      <w:r w:rsidRPr="00EB49E5">
        <w:rPr>
          <w:rFonts w:ascii="Arial" w:hAnsi="Arial" w:cs="Arial"/>
          <w:i/>
          <w:color w:val="auto"/>
          <w:sz w:val="22"/>
          <w:szCs w:val="22"/>
          <w:lang w:val="nl-NL" w:eastAsia="nl-NL"/>
        </w:rPr>
        <w:t>issue</w:t>
      </w:r>
      <w:r>
        <w:rPr>
          <w:rFonts w:ascii="Arial" w:hAnsi="Arial" w:cs="Arial"/>
          <w:color w:val="auto"/>
          <w:sz w:val="22"/>
          <w:szCs w:val="22"/>
          <w:lang w:val="nl-NL" w:eastAsia="nl-NL"/>
        </w:rPr>
        <w:t xml:space="preserve"> over identiteit weg te nemen of te beperken, en hiermee (potentiële) knelpunten weg te nemen, heeft de projectgroep 1 Logo een aantal interventies toegepast. De genoemde onzekerheden bij de </w:t>
      </w:r>
      <w:r w:rsidRPr="00EB49E5">
        <w:rPr>
          <w:rFonts w:ascii="Arial" w:hAnsi="Arial" w:cs="Arial"/>
          <w:i/>
          <w:color w:val="auto"/>
          <w:sz w:val="22"/>
          <w:szCs w:val="22"/>
          <w:lang w:val="nl-NL" w:eastAsia="nl-NL"/>
        </w:rPr>
        <w:t>issue</w:t>
      </w:r>
      <w:r>
        <w:rPr>
          <w:rFonts w:ascii="Arial" w:hAnsi="Arial" w:cs="Arial"/>
          <w:color w:val="auto"/>
          <w:sz w:val="22"/>
          <w:szCs w:val="22"/>
          <w:lang w:val="nl-NL" w:eastAsia="nl-NL"/>
        </w:rPr>
        <w:t xml:space="preserve"> over identiteit – rondom eigen identiteit en </w:t>
      </w:r>
      <w:r w:rsidRPr="001012BF">
        <w:rPr>
          <w:rFonts w:ascii="Arial" w:hAnsi="Arial" w:cs="Arial"/>
          <w:i/>
          <w:color w:val="auto"/>
          <w:sz w:val="22"/>
          <w:szCs w:val="22"/>
          <w:lang w:val="nl-NL" w:eastAsia="nl-NL"/>
        </w:rPr>
        <w:t>corporate identity</w:t>
      </w:r>
      <w:r>
        <w:rPr>
          <w:rFonts w:ascii="Arial" w:hAnsi="Arial" w:cs="Arial"/>
          <w:i/>
          <w:color w:val="auto"/>
          <w:sz w:val="22"/>
          <w:szCs w:val="22"/>
          <w:lang w:val="nl-NL" w:eastAsia="nl-NL"/>
        </w:rPr>
        <w:t xml:space="preserve"> – </w:t>
      </w:r>
      <w:r>
        <w:rPr>
          <w:rFonts w:ascii="Arial" w:hAnsi="Arial" w:cs="Arial"/>
          <w:color w:val="auto"/>
          <w:sz w:val="22"/>
          <w:szCs w:val="22"/>
          <w:lang w:val="nl-NL" w:eastAsia="nl-NL"/>
        </w:rPr>
        <w:t xml:space="preserve">zijn met elkaar verweven. Het is hierdoor niet altijd mogelijk een strikte scheiding aan te brengen in de presentatie van de uitkomsten van de analyse. </w:t>
      </w:r>
    </w:p>
    <w:p w:rsidR="003B6B6B" w:rsidRDefault="003B6B6B" w:rsidP="00805773">
      <w:pPr>
        <w:pStyle w:val="Default"/>
        <w:rPr>
          <w:rFonts w:ascii="Arial" w:hAnsi="Arial" w:cs="Arial"/>
          <w:color w:val="auto"/>
          <w:sz w:val="22"/>
          <w:szCs w:val="22"/>
          <w:lang w:val="nl-NL" w:eastAsia="nl-NL"/>
        </w:rPr>
      </w:pPr>
    </w:p>
    <w:p w:rsidR="003B6B6B" w:rsidRDefault="003B6B6B" w:rsidP="00805773">
      <w:pPr>
        <w:pStyle w:val="Default"/>
        <w:rPr>
          <w:rFonts w:ascii="Arial" w:hAnsi="Arial" w:cs="Arial"/>
          <w:color w:val="auto"/>
          <w:sz w:val="22"/>
          <w:szCs w:val="22"/>
          <w:lang w:val="nl-NL" w:eastAsia="nl-NL"/>
        </w:rPr>
      </w:pPr>
      <w:r>
        <w:rPr>
          <w:rFonts w:ascii="Arial" w:hAnsi="Arial" w:cs="Arial"/>
          <w:color w:val="auto"/>
          <w:sz w:val="22"/>
          <w:szCs w:val="22"/>
          <w:lang w:val="nl-NL" w:eastAsia="nl-NL"/>
        </w:rPr>
        <w:t xml:space="preserve">Wel hebben wij geconstateerd dat de toegepaste interventies grofweg zijn in te delen naar drie categorieën: </w:t>
      </w:r>
    </w:p>
    <w:p w:rsidR="003B6B6B" w:rsidRDefault="003B6B6B" w:rsidP="0019033D">
      <w:pPr>
        <w:pStyle w:val="Default"/>
        <w:numPr>
          <w:ilvl w:val="0"/>
          <w:numId w:val="15"/>
        </w:numPr>
        <w:rPr>
          <w:rFonts w:ascii="Arial" w:hAnsi="Arial" w:cs="Arial"/>
          <w:color w:val="auto"/>
          <w:sz w:val="22"/>
          <w:szCs w:val="22"/>
          <w:lang w:val="nl-NL" w:eastAsia="nl-NL"/>
        </w:rPr>
      </w:pPr>
      <w:r>
        <w:rPr>
          <w:rFonts w:ascii="Arial" w:hAnsi="Arial" w:cs="Arial"/>
          <w:color w:val="auto"/>
          <w:sz w:val="22"/>
          <w:szCs w:val="22"/>
          <w:lang w:val="nl-NL" w:eastAsia="nl-NL"/>
        </w:rPr>
        <w:t>interventies met een algemene strekking;</w:t>
      </w:r>
    </w:p>
    <w:p w:rsidR="003B6B6B" w:rsidRDefault="003B6B6B" w:rsidP="0019033D">
      <w:pPr>
        <w:pStyle w:val="Default"/>
        <w:numPr>
          <w:ilvl w:val="0"/>
          <w:numId w:val="15"/>
        </w:numPr>
        <w:rPr>
          <w:rFonts w:ascii="Arial" w:hAnsi="Arial" w:cs="Arial"/>
          <w:color w:val="auto"/>
          <w:sz w:val="22"/>
          <w:szCs w:val="22"/>
          <w:lang w:val="nl-NL" w:eastAsia="nl-NL"/>
        </w:rPr>
      </w:pPr>
      <w:r>
        <w:rPr>
          <w:rFonts w:ascii="Arial" w:hAnsi="Arial" w:cs="Arial"/>
          <w:color w:val="auto"/>
          <w:sz w:val="22"/>
          <w:szCs w:val="22"/>
          <w:lang w:val="nl-NL" w:eastAsia="nl-NL"/>
        </w:rPr>
        <w:t xml:space="preserve">interventies gericht op een groep van organisaties; </w:t>
      </w:r>
    </w:p>
    <w:p w:rsidR="003B6B6B" w:rsidRDefault="003B6B6B" w:rsidP="0019033D">
      <w:pPr>
        <w:pStyle w:val="Default"/>
        <w:numPr>
          <w:ilvl w:val="0"/>
          <w:numId w:val="15"/>
        </w:numPr>
        <w:rPr>
          <w:rFonts w:ascii="Arial" w:hAnsi="Arial" w:cs="Arial"/>
          <w:color w:val="auto"/>
          <w:sz w:val="22"/>
          <w:szCs w:val="22"/>
          <w:lang w:val="nl-NL" w:eastAsia="nl-NL"/>
        </w:rPr>
      </w:pPr>
      <w:r>
        <w:rPr>
          <w:rFonts w:ascii="Arial" w:hAnsi="Arial" w:cs="Arial"/>
          <w:color w:val="auto"/>
          <w:sz w:val="22"/>
          <w:szCs w:val="22"/>
          <w:lang w:val="nl-NL" w:eastAsia="nl-NL"/>
        </w:rPr>
        <w:t>interventies gericht op specifieke organisaties.</w:t>
      </w:r>
    </w:p>
    <w:p w:rsidR="003B6B6B" w:rsidRDefault="003B6B6B" w:rsidP="001012BF">
      <w:pPr>
        <w:pStyle w:val="Default"/>
        <w:rPr>
          <w:rFonts w:ascii="Arial" w:hAnsi="Arial" w:cs="Arial"/>
          <w:color w:val="auto"/>
          <w:sz w:val="22"/>
          <w:szCs w:val="22"/>
          <w:lang w:val="nl-NL" w:eastAsia="nl-NL"/>
        </w:rPr>
      </w:pPr>
    </w:p>
    <w:p w:rsidR="003B6B6B" w:rsidRPr="006E571C" w:rsidRDefault="003B6B6B" w:rsidP="0019033D">
      <w:pPr>
        <w:pStyle w:val="Default"/>
        <w:numPr>
          <w:ilvl w:val="0"/>
          <w:numId w:val="19"/>
        </w:numPr>
        <w:rPr>
          <w:rFonts w:ascii="Arial" w:hAnsi="Arial" w:cs="Arial"/>
          <w:b/>
          <w:color w:val="auto"/>
          <w:sz w:val="22"/>
          <w:szCs w:val="22"/>
          <w:u w:val="single"/>
          <w:lang w:val="nl-NL" w:eastAsia="nl-NL"/>
        </w:rPr>
      </w:pPr>
      <w:r>
        <w:rPr>
          <w:rFonts w:ascii="Arial" w:hAnsi="Arial" w:cs="Arial"/>
          <w:b/>
          <w:color w:val="auto"/>
          <w:sz w:val="22"/>
          <w:szCs w:val="22"/>
          <w:u w:val="single"/>
          <w:lang w:val="nl-NL" w:eastAsia="nl-NL"/>
        </w:rPr>
        <w:t>Interventies met een algemene strekking</w:t>
      </w:r>
    </w:p>
    <w:p w:rsidR="003B6B6B" w:rsidRDefault="003B6B6B" w:rsidP="00805773">
      <w:pPr>
        <w:pStyle w:val="Default"/>
        <w:rPr>
          <w:rFonts w:ascii="Arial" w:hAnsi="Arial" w:cs="Arial"/>
          <w:b/>
          <w:color w:val="auto"/>
          <w:sz w:val="22"/>
          <w:szCs w:val="22"/>
          <w:u w:val="single"/>
          <w:lang w:val="nl-NL" w:eastAsia="nl-NL"/>
        </w:rPr>
      </w:pPr>
    </w:p>
    <w:p w:rsidR="003B6B6B" w:rsidRPr="00CE0FBE" w:rsidRDefault="003B6B6B" w:rsidP="00805773">
      <w:pPr>
        <w:rPr>
          <w:rFonts w:ascii="Arial" w:hAnsi="Arial" w:cs="Arial"/>
          <w:b/>
          <w:sz w:val="22"/>
          <w:szCs w:val="22"/>
        </w:rPr>
      </w:pPr>
      <w:r w:rsidRPr="00CE0FBE">
        <w:rPr>
          <w:rFonts w:ascii="Arial" w:hAnsi="Arial" w:cs="Arial"/>
          <w:b/>
          <w:sz w:val="22"/>
          <w:szCs w:val="22"/>
        </w:rPr>
        <w:t>Grondtoon</w:t>
      </w:r>
    </w:p>
    <w:p w:rsidR="003B6B6B" w:rsidRDefault="003B6B6B" w:rsidP="00805773">
      <w:pPr>
        <w:rPr>
          <w:rFonts w:ascii="Arial" w:hAnsi="Arial" w:cs="Arial"/>
          <w:sz w:val="22"/>
          <w:szCs w:val="22"/>
        </w:rPr>
      </w:pPr>
      <w:r>
        <w:rPr>
          <w:rFonts w:ascii="Arial" w:hAnsi="Arial" w:cs="Arial"/>
          <w:sz w:val="22"/>
          <w:szCs w:val="22"/>
        </w:rPr>
        <w:t xml:space="preserve">De grondtoon vormt de basis voor de </w:t>
      </w:r>
      <w:r w:rsidRPr="001012BF">
        <w:rPr>
          <w:rFonts w:ascii="Arial" w:hAnsi="Arial" w:cs="Arial"/>
          <w:i/>
          <w:sz w:val="22"/>
          <w:szCs w:val="22"/>
        </w:rPr>
        <w:t>corporate identity</w:t>
      </w:r>
      <w:r>
        <w:rPr>
          <w:rFonts w:ascii="Arial" w:hAnsi="Arial" w:cs="Arial"/>
          <w:sz w:val="22"/>
          <w:szCs w:val="22"/>
        </w:rPr>
        <w:t xml:space="preserve">. Hier zou de rijkshuisstijl vanaf geleid moeten worden. De politiek heeft echter om hun moverende redenen besloten de rijkshuisstijl te laten ontwikkelen en implementeren, zonder dat er een grondtoon is vastgesteld. </w:t>
      </w:r>
    </w:p>
    <w:p w:rsidR="003B6B6B" w:rsidRDefault="003B6B6B" w:rsidP="00805773">
      <w:pPr>
        <w:rPr>
          <w:rFonts w:ascii="Arial" w:hAnsi="Arial" w:cs="Arial"/>
          <w:sz w:val="22"/>
          <w:szCs w:val="22"/>
        </w:rPr>
      </w:pPr>
      <w:r w:rsidRPr="00A85C4A">
        <w:rPr>
          <w:rFonts w:ascii="Arial" w:hAnsi="Arial" w:cs="Arial"/>
          <w:sz w:val="22"/>
          <w:szCs w:val="22"/>
        </w:rPr>
        <w:t>Het</w:t>
      </w:r>
      <w:r>
        <w:rPr>
          <w:rFonts w:ascii="Arial" w:hAnsi="Arial" w:cs="Arial"/>
          <w:sz w:val="22"/>
          <w:szCs w:val="22"/>
        </w:rPr>
        <w:t xml:space="preserve"> ontbreken van een grondtoon heeft de projectgroep 1 Logo een grote onzekerheid gebracht bij aanvang van het project. Actoren zullen zich mogelijk niet herkennen in de rijksbrede identiteit en willen daardoor de huisstijl niet implementeren. Uit de ex-postanalyse is gebleken dat knelpunten zich maar in beperkte mate hebben voorgedaan. Dit houdt niet in dat er geen onzekerheid bestaat en dat de projectgroep 1 Logo geen risico’s loopt. De </w:t>
      </w:r>
      <w:r w:rsidRPr="00EB49E5">
        <w:rPr>
          <w:rFonts w:ascii="Arial" w:hAnsi="Arial" w:cs="Arial"/>
          <w:i/>
          <w:sz w:val="22"/>
          <w:szCs w:val="22"/>
        </w:rPr>
        <w:t>issue</w:t>
      </w:r>
      <w:r>
        <w:rPr>
          <w:rFonts w:ascii="Arial" w:hAnsi="Arial" w:cs="Arial"/>
          <w:sz w:val="22"/>
          <w:szCs w:val="22"/>
        </w:rPr>
        <w:t xml:space="preserve"> rondom identiteiten en de grondtoon loopt door naar de ex-ante-analyse.</w:t>
      </w:r>
    </w:p>
    <w:p w:rsidR="003B6B6B" w:rsidRDefault="003B6B6B" w:rsidP="00805773">
      <w:pPr>
        <w:rPr>
          <w:rFonts w:ascii="Arial" w:hAnsi="Arial" w:cs="Arial"/>
          <w:sz w:val="22"/>
          <w:szCs w:val="22"/>
        </w:rPr>
      </w:pPr>
      <w:r>
        <w:rPr>
          <w:rFonts w:ascii="Arial" w:hAnsi="Arial" w:cs="Arial"/>
          <w:sz w:val="22"/>
          <w:szCs w:val="22"/>
        </w:rPr>
        <w:t>De projectgroep 1 Logo heeft zelf deze constatering ook gedaan en in de periode van ons ex-postonderzoek bijgestuurd, met als doel het voorkomen van toekomstige stagnaties.</w:t>
      </w:r>
    </w:p>
    <w:p w:rsidR="003B6B6B" w:rsidRDefault="003B6B6B" w:rsidP="00805773">
      <w:pPr>
        <w:tabs>
          <w:tab w:val="num" w:pos="0"/>
        </w:tabs>
        <w:rPr>
          <w:rFonts w:ascii="Arial" w:hAnsi="Arial" w:cs="Arial"/>
          <w:sz w:val="22"/>
          <w:szCs w:val="22"/>
        </w:rPr>
      </w:pPr>
    </w:p>
    <w:p w:rsidR="003B6B6B" w:rsidRDefault="003B6B6B" w:rsidP="00805773">
      <w:pPr>
        <w:tabs>
          <w:tab w:val="num" w:pos="0"/>
        </w:tabs>
        <w:rPr>
          <w:rFonts w:ascii="Arial" w:hAnsi="Arial" w:cs="Arial"/>
          <w:sz w:val="22"/>
          <w:szCs w:val="22"/>
        </w:rPr>
      </w:pPr>
      <w:r>
        <w:rPr>
          <w:rFonts w:ascii="Arial" w:hAnsi="Arial" w:cs="Arial"/>
          <w:sz w:val="22"/>
          <w:szCs w:val="22"/>
        </w:rPr>
        <w:t xml:space="preserve">Vanwege het politieke besluit om de rijkshuisstijl zonder koppeling met de grondtoon te ontwikkelen en implementeren, was de </w:t>
      </w:r>
      <w:r>
        <w:rPr>
          <w:rFonts w:ascii="Arial" w:hAnsi="Arial" w:cs="Arial"/>
          <w:i/>
          <w:sz w:val="22"/>
          <w:szCs w:val="22"/>
        </w:rPr>
        <w:t>sense of urgency</w:t>
      </w:r>
      <w:r>
        <w:rPr>
          <w:rFonts w:ascii="Arial" w:hAnsi="Arial" w:cs="Arial"/>
          <w:sz w:val="22"/>
          <w:szCs w:val="22"/>
        </w:rPr>
        <w:t xml:space="preserve"> voor verdere uitwerking van de grondtoon weggevallen. De projectgroep 1 Logo heeft er belang bij dat de grondtoon wordt vastgesteld en wordt gekoppeld aan de rijkshuisstijl om hiermee te anticiperen op potentiële stagnaties. Uiteraard kan het koppelen van het grondtoonnetwerk juist leiden tot nieuwe knelpunten, vanwege de verwevenheid die hierdoor ontstaat tussen de twee netwerken. Wij hebben niet geconstateerd dat er zich als gevolg van het aan elkaar koppelen van deze twee netwerken stagnaties in het proces hebben voorgedaan. </w:t>
      </w:r>
      <w:r>
        <w:rPr>
          <w:rFonts w:ascii="Arial" w:hAnsi="Arial" w:cs="Arial"/>
          <w:sz w:val="22"/>
          <w:szCs w:val="22"/>
        </w:rPr>
        <w:br/>
        <w:t xml:space="preserve">De projectgroep 1 Logo heeft interventies gepleegd om de interactie op gang te brengen. In eerste instantie was dit de interactie binnen de werkgroep Grondtoon. Hiervoor was het noodzakelijk een nieuw gevoel van urgentie te creëren bij betrokken actoren. Hiertoe heeft de projectgroep 1 Logo arena’s aan elkaar gekoppeld, te weten de arena’s grondtoon, stuurgroep 1 Logo en Voorlichtingsraad. De projectgroep heeft verder de interactie tussen deze arena’s gefaciliteerd, door inhoudelijke ondersteuning te bieden aan de projectleider van de werkgroep Grondtoon en door te adviseren aan de stuurgroep 1 logo. Deze interventies hebben geleid tot een hernieuwde </w:t>
      </w:r>
      <w:r>
        <w:rPr>
          <w:rFonts w:ascii="Arial" w:hAnsi="Arial" w:cs="Arial"/>
          <w:i/>
          <w:sz w:val="22"/>
          <w:szCs w:val="22"/>
        </w:rPr>
        <w:t>sense of urgency</w:t>
      </w:r>
      <w:r>
        <w:rPr>
          <w:rFonts w:ascii="Arial" w:hAnsi="Arial" w:cs="Arial"/>
          <w:sz w:val="22"/>
          <w:szCs w:val="22"/>
        </w:rPr>
        <w:t xml:space="preserve"> bij betrokken actoren. De stuurgroep 1 Logo maakt zichzelf ook verantwoordelijk voor de uitwerking van de grondtoon. De stuurgroep 1 Logo betrekt hier vanwege de impact van de grondtoon op de Rijksoverheid het SGO bij. </w:t>
      </w:r>
    </w:p>
    <w:p w:rsidR="003B6B6B" w:rsidRDefault="003B6B6B" w:rsidP="00805773">
      <w:pPr>
        <w:tabs>
          <w:tab w:val="num" w:pos="0"/>
        </w:tabs>
        <w:rPr>
          <w:rFonts w:ascii="Arial" w:hAnsi="Arial" w:cs="Arial"/>
          <w:sz w:val="22"/>
          <w:szCs w:val="22"/>
        </w:rPr>
      </w:pPr>
    </w:p>
    <w:p w:rsidR="003B6B6B" w:rsidRDefault="003B6B6B" w:rsidP="00805773">
      <w:pPr>
        <w:tabs>
          <w:tab w:val="num" w:pos="0"/>
        </w:tabs>
        <w:rPr>
          <w:rFonts w:ascii="Arial" w:hAnsi="Arial" w:cs="Arial"/>
          <w:sz w:val="22"/>
          <w:szCs w:val="22"/>
        </w:rPr>
      </w:pPr>
      <w:r>
        <w:rPr>
          <w:rFonts w:ascii="Arial" w:hAnsi="Arial" w:cs="Arial"/>
          <w:sz w:val="22"/>
          <w:szCs w:val="22"/>
        </w:rPr>
        <w:t>De projectgroep 1 Logo ziet het belang van de koppeling tussen grondtoon en rijkshuisstijl, en ziet ook in dat betrokkenheid bij de uitwerking van de grondtoon van de actoren die de rijkshuisstijl moeten implementeren belangrijk is voor draagvlak in het latere proces. In de totstandkoming van de grondtoon draagt de projectgroep 1 Logo zorg voor een verbinding tussen de werkgroep Grondtoon en de arena’s waarin de deelnemende organisaties, waaronder de werkgroep Implementatie, zijn vertegenwoordigd. De projectgroep 1 Logo heeft regelmatig een podium gegeven aan de werkgroep Grondtoon. Op deze manier heeft er actieve kennisuitwisseling plaatsgevonden tussen de werkgroep Grondtoon en de deelnemende organisaties. De projectgroep 1 Logo heeft deelgenomen aan deze kennisuitwisseling en de kennisuitwisseling tussen de andere actoren gefaciliteerd.</w:t>
      </w:r>
    </w:p>
    <w:p w:rsidR="003B6B6B" w:rsidRDefault="003B6B6B" w:rsidP="00805773">
      <w:pPr>
        <w:tabs>
          <w:tab w:val="num" w:pos="0"/>
        </w:tabs>
        <w:rPr>
          <w:rFonts w:ascii="Arial" w:hAnsi="Arial" w:cs="Arial"/>
          <w:sz w:val="22"/>
          <w:szCs w:val="22"/>
        </w:rPr>
      </w:pPr>
    </w:p>
    <w:p w:rsidR="003B6B6B" w:rsidRDefault="003B6B6B" w:rsidP="00805773">
      <w:pPr>
        <w:tabs>
          <w:tab w:val="num" w:pos="0"/>
        </w:tabs>
        <w:rPr>
          <w:rFonts w:ascii="Arial" w:hAnsi="Arial" w:cs="Arial"/>
          <w:sz w:val="22"/>
          <w:szCs w:val="22"/>
        </w:rPr>
      </w:pPr>
      <w:r>
        <w:rPr>
          <w:rFonts w:ascii="Arial" w:hAnsi="Arial" w:cs="Arial"/>
          <w:sz w:val="22"/>
          <w:szCs w:val="22"/>
        </w:rPr>
        <w:t xml:space="preserve">Eind 2009 is in een bijeenkomst met SG’s en topmanagers een voorstel gedaan voor een missie en motto voor de Rijksoverheid. Begin 2010 is dit motto door de Ministerraad vastgesteld. De rol van de projectgroep 1 Logo in dit proces bevatte het inhoudelijk ondersteunen van de werkgroep Grondtoon.  </w:t>
      </w:r>
    </w:p>
    <w:p w:rsidR="003B6B6B" w:rsidRDefault="003B6B6B" w:rsidP="00805773">
      <w:pPr>
        <w:tabs>
          <w:tab w:val="num" w:pos="0"/>
        </w:tabs>
        <w:rPr>
          <w:rFonts w:ascii="Arial" w:hAnsi="Arial" w:cs="Arial"/>
          <w:sz w:val="22"/>
          <w:szCs w:val="22"/>
        </w:rPr>
      </w:pPr>
    </w:p>
    <w:p w:rsidR="003B6B6B" w:rsidRPr="00310689" w:rsidRDefault="003B6B6B" w:rsidP="00805773">
      <w:pPr>
        <w:pBdr>
          <w:top w:val="single" w:sz="4" w:space="1" w:color="auto"/>
          <w:left w:val="single" w:sz="4" w:space="4" w:color="auto"/>
          <w:bottom w:val="single" w:sz="4" w:space="1" w:color="auto"/>
          <w:right w:val="single" w:sz="4" w:space="4" w:color="auto"/>
        </w:pBdr>
        <w:rPr>
          <w:rFonts w:ascii="Arial" w:hAnsi="Arial" w:cs="Arial"/>
          <w:b/>
          <w:sz w:val="22"/>
          <w:szCs w:val="22"/>
        </w:rPr>
      </w:pPr>
      <w:r w:rsidRPr="00310689">
        <w:rPr>
          <w:rFonts w:ascii="Arial" w:hAnsi="Arial" w:cs="Arial"/>
          <w:b/>
          <w:sz w:val="22"/>
          <w:szCs w:val="22"/>
        </w:rPr>
        <w:t xml:space="preserve">Missie en motto </w:t>
      </w:r>
      <w:r>
        <w:rPr>
          <w:rFonts w:ascii="Arial" w:hAnsi="Arial" w:cs="Arial"/>
          <w:b/>
          <w:sz w:val="22"/>
          <w:szCs w:val="22"/>
        </w:rPr>
        <w:t>Rijksoverheid</w:t>
      </w:r>
    </w:p>
    <w:p w:rsidR="003B6B6B" w:rsidRPr="007A0D3C" w:rsidRDefault="003B6B6B" w:rsidP="00805773">
      <w:pPr>
        <w:pBdr>
          <w:top w:val="single" w:sz="4" w:space="1" w:color="auto"/>
          <w:left w:val="single" w:sz="4" w:space="4" w:color="auto"/>
          <w:bottom w:val="single" w:sz="4" w:space="1" w:color="auto"/>
          <w:right w:val="single" w:sz="4" w:space="4" w:color="auto"/>
        </w:pBdr>
        <w:rPr>
          <w:rFonts w:ascii="Arial" w:hAnsi="Arial" w:cs="Arial"/>
          <w:sz w:val="22"/>
          <w:szCs w:val="22"/>
        </w:rPr>
      </w:pPr>
      <w:r w:rsidRPr="007A0D3C">
        <w:rPr>
          <w:rFonts w:ascii="Arial" w:hAnsi="Arial" w:cs="Arial"/>
          <w:sz w:val="22"/>
          <w:szCs w:val="22"/>
        </w:rPr>
        <w:t>Onl</w:t>
      </w:r>
      <w:r>
        <w:rPr>
          <w:rFonts w:ascii="Arial" w:hAnsi="Arial" w:cs="Arial"/>
          <w:sz w:val="22"/>
          <w:szCs w:val="22"/>
        </w:rPr>
        <w:t>a</w:t>
      </w:r>
      <w:r w:rsidRPr="007A0D3C">
        <w:rPr>
          <w:rFonts w:ascii="Arial" w:hAnsi="Arial" w:cs="Arial"/>
          <w:sz w:val="22"/>
          <w:szCs w:val="22"/>
        </w:rPr>
        <w:t>n</w:t>
      </w:r>
      <w:r>
        <w:rPr>
          <w:rFonts w:ascii="Arial" w:hAnsi="Arial" w:cs="Arial"/>
          <w:sz w:val="22"/>
          <w:szCs w:val="22"/>
        </w:rPr>
        <w:t>g</w:t>
      </w:r>
      <w:r w:rsidRPr="007A0D3C">
        <w:rPr>
          <w:rFonts w:ascii="Arial" w:hAnsi="Arial" w:cs="Arial"/>
          <w:sz w:val="22"/>
          <w:szCs w:val="22"/>
        </w:rPr>
        <w:t xml:space="preserve">s zijn de missie en het motto van de </w:t>
      </w:r>
      <w:r>
        <w:rPr>
          <w:rFonts w:ascii="Arial" w:hAnsi="Arial" w:cs="Arial"/>
          <w:sz w:val="22"/>
          <w:szCs w:val="22"/>
        </w:rPr>
        <w:t>Rijksoverheid</w:t>
      </w:r>
      <w:r w:rsidRPr="007A0D3C">
        <w:rPr>
          <w:rFonts w:ascii="Arial" w:hAnsi="Arial" w:cs="Arial"/>
          <w:sz w:val="22"/>
          <w:szCs w:val="22"/>
        </w:rPr>
        <w:t xml:space="preserve"> vastgesteld door de Ministerraad. Deze luiden:</w:t>
      </w:r>
    </w:p>
    <w:p w:rsidR="003B6B6B" w:rsidRDefault="003B6B6B" w:rsidP="00805773">
      <w:pPr>
        <w:pBdr>
          <w:top w:val="single" w:sz="4" w:space="1" w:color="auto"/>
          <w:left w:val="single" w:sz="4" w:space="4" w:color="auto"/>
          <w:bottom w:val="single" w:sz="4" w:space="1" w:color="auto"/>
          <w:right w:val="single" w:sz="4" w:space="4" w:color="auto"/>
        </w:pBdr>
        <w:rPr>
          <w:rFonts w:ascii="Arial" w:hAnsi="Arial" w:cs="Arial"/>
          <w:b/>
          <w:sz w:val="22"/>
          <w:szCs w:val="22"/>
        </w:rPr>
      </w:pPr>
    </w:p>
    <w:p w:rsidR="003B6B6B" w:rsidRPr="007A0D3C" w:rsidRDefault="003B6B6B" w:rsidP="00805773">
      <w:pPr>
        <w:pBdr>
          <w:top w:val="single" w:sz="4" w:space="1" w:color="auto"/>
          <w:left w:val="single" w:sz="4" w:space="4" w:color="auto"/>
          <w:bottom w:val="single" w:sz="4" w:space="1" w:color="auto"/>
          <w:right w:val="single" w:sz="4" w:space="4" w:color="auto"/>
        </w:pBdr>
        <w:rPr>
          <w:rFonts w:ascii="Arial" w:hAnsi="Arial" w:cs="Arial"/>
          <w:sz w:val="22"/>
          <w:szCs w:val="22"/>
          <w:u w:val="single"/>
        </w:rPr>
      </w:pPr>
      <w:r w:rsidRPr="007A0D3C">
        <w:rPr>
          <w:rFonts w:ascii="Arial" w:hAnsi="Arial" w:cs="Arial"/>
          <w:sz w:val="22"/>
          <w:szCs w:val="22"/>
          <w:u w:val="single"/>
        </w:rPr>
        <w:t>Missie</w:t>
      </w:r>
    </w:p>
    <w:p w:rsidR="003B6B6B" w:rsidRDefault="003B6B6B" w:rsidP="00805773">
      <w:pPr>
        <w:pBdr>
          <w:top w:val="single" w:sz="4" w:space="1" w:color="auto"/>
          <w:left w:val="single" w:sz="4" w:space="4" w:color="auto"/>
          <w:bottom w:val="single" w:sz="4" w:space="1" w:color="auto"/>
          <w:right w:val="single" w:sz="4" w:space="4" w:color="auto"/>
        </w:pBdr>
        <w:rPr>
          <w:rFonts w:ascii="Arial" w:hAnsi="Arial" w:cs="Arial"/>
          <w:i/>
          <w:sz w:val="22"/>
          <w:szCs w:val="22"/>
        </w:rPr>
      </w:pPr>
      <w:r>
        <w:rPr>
          <w:rFonts w:ascii="Arial" w:hAnsi="Arial" w:cs="Arial"/>
          <w:i/>
          <w:sz w:val="22"/>
          <w:szCs w:val="22"/>
        </w:rPr>
        <w:t>“De Rijksoverheid werkt aan een rechtvaardige, ondernemende en duurzame samenleving. In onze democratische rechtsstaat is het belangrijk dat mensen en maatschappelijke organisaties zich in vrijheid en veiligheid kunnen ontplooien. Daarvoor zijn keuzes nodig, in Nederland, in Europa, in de wereld. De Rijksoverheid weegt belangen tegen elkaar af, investeert in de toekomst en treedt op als dat nodig is. Dat doet zij met hart voor de publieke zaak, integer en met kennis van zaken. De Rijksoverheid. Voor Nederland.”</w:t>
      </w:r>
    </w:p>
    <w:p w:rsidR="003B6B6B" w:rsidRDefault="003B6B6B" w:rsidP="00256C08">
      <w:pPr>
        <w:pBdr>
          <w:top w:val="single" w:sz="4" w:space="1" w:color="auto"/>
          <w:left w:val="single" w:sz="4" w:space="3" w:color="auto"/>
          <w:bottom w:val="single" w:sz="4" w:space="1" w:color="auto"/>
          <w:right w:val="single" w:sz="4" w:space="4" w:color="auto"/>
        </w:pBdr>
        <w:rPr>
          <w:rFonts w:ascii="Arial" w:hAnsi="Arial" w:cs="Arial"/>
          <w:sz w:val="22"/>
          <w:szCs w:val="22"/>
        </w:rPr>
      </w:pPr>
    </w:p>
    <w:p w:rsidR="003B6B6B" w:rsidRDefault="003B6B6B" w:rsidP="00256C08">
      <w:pPr>
        <w:pBdr>
          <w:top w:val="single" w:sz="4" w:space="1" w:color="auto"/>
          <w:left w:val="single" w:sz="4" w:space="3" w:color="auto"/>
          <w:bottom w:val="single" w:sz="4" w:space="1" w:color="auto"/>
          <w:right w:val="single" w:sz="4" w:space="4" w:color="auto"/>
        </w:pBdr>
        <w:rPr>
          <w:rFonts w:ascii="Arial" w:hAnsi="Arial" w:cs="Arial"/>
          <w:sz w:val="22"/>
          <w:szCs w:val="22"/>
          <w:u w:val="single"/>
        </w:rPr>
      </w:pPr>
      <w:r w:rsidRPr="007A0D3C">
        <w:rPr>
          <w:rFonts w:ascii="Arial" w:hAnsi="Arial" w:cs="Arial"/>
          <w:sz w:val="22"/>
          <w:szCs w:val="22"/>
          <w:u w:val="single"/>
        </w:rPr>
        <w:t>Motto:</w:t>
      </w:r>
    </w:p>
    <w:p w:rsidR="003B6B6B" w:rsidRDefault="003B6B6B" w:rsidP="00256C08">
      <w:pPr>
        <w:pBdr>
          <w:top w:val="single" w:sz="4" w:space="1" w:color="auto"/>
          <w:left w:val="single" w:sz="4" w:space="3" w:color="auto"/>
          <w:bottom w:val="single" w:sz="4" w:space="1" w:color="auto"/>
          <w:right w:val="single" w:sz="4" w:space="4" w:color="auto"/>
        </w:pBdr>
        <w:rPr>
          <w:rFonts w:ascii="Arial" w:hAnsi="Arial" w:cs="Arial"/>
          <w:i/>
          <w:sz w:val="22"/>
          <w:szCs w:val="22"/>
        </w:rPr>
      </w:pPr>
      <w:r>
        <w:rPr>
          <w:rFonts w:ascii="Arial" w:hAnsi="Arial" w:cs="Arial"/>
          <w:i/>
          <w:sz w:val="22"/>
          <w:szCs w:val="22"/>
        </w:rPr>
        <w:t>“De Rijksoverheid. Voor Nederland.”</w:t>
      </w:r>
    </w:p>
    <w:p w:rsidR="003B6B6B" w:rsidRDefault="003B6B6B" w:rsidP="00256C08">
      <w:pPr>
        <w:pBdr>
          <w:top w:val="single" w:sz="4" w:space="1" w:color="auto"/>
          <w:left w:val="single" w:sz="4" w:space="3" w:color="auto"/>
          <w:bottom w:val="single" w:sz="4" w:space="1" w:color="auto"/>
          <w:right w:val="single" w:sz="4" w:space="4" w:color="auto"/>
        </w:pBdr>
        <w:rPr>
          <w:rFonts w:ascii="Arial" w:hAnsi="Arial" w:cs="Arial"/>
          <w:sz w:val="22"/>
          <w:szCs w:val="22"/>
        </w:rPr>
      </w:pPr>
    </w:p>
    <w:p w:rsidR="003B6B6B" w:rsidRDefault="003B6B6B" w:rsidP="00256C08">
      <w:pPr>
        <w:pBdr>
          <w:top w:val="single" w:sz="4" w:space="1" w:color="auto"/>
          <w:left w:val="single" w:sz="4" w:space="3" w:color="auto"/>
          <w:bottom w:val="single" w:sz="4" w:space="1" w:color="auto"/>
          <w:right w:val="single" w:sz="4" w:space="4" w:color="auto"/>
        </w:pBdr>
        <w:rPr>
          <w:rFonts w:ascii="Arial" w:hAnsi="Arial" w:cs="Arial"/>
          <w:sz w:val="20"/>
          <w:szCs w:val="20"/>
        </w:rPr>
      </w:pPr>
      <w:r w:rsidRPr="00256C08">
        <w:rPr>
          <w:rFonts w:ascii="Arial" w:hAnsi="Arial" w:cs="Arial"/>
          <w:sz w:val="20"/>
          <w:szCs w:val="20"/>
        </w:rPr>
        <w:t>(Bron: www.communicatieplein.nl)</w:t>
      </w:r>
    </w:p>
    <w:p w:rsidR="003B6B6B" w:rsidRDefault="003B6B6B" w:rsidP="00256C08">
      <w:pPr>
        <w:pBdr>
          <w:top w:val="single" w:sz="4" w:space="1" w:color="auto"/>
          <w:left w:val="single" w:sz="4" w:space="3" w:color="auto"/>
          <w:bottom w:val="single" w:sz="4" w:space="1" w:color="auto"/>
          <w:right w:val="single" w:sz="4" w:space="4" w:color="auto"/>
        </w:pBdr>
        <w:rPr>
          <w:rFonts w:ascii="Arial" w:hAnsi="Arial" w:cs="Arial"/>
          <w:i/>
          <w:sz w:val="22"/>
          <w:szCs w:val="22"/>
        </w:rPr>
      </w:pPr>
    </w:p>
    <w:p w:rsidR="003B6B6B" w:rsidRDefault="003B6B6B" w:rsidP="001968C6">
      <w:pPr>
        <w:rPr>
          <w:rFonts w:ascii="Arial" w:hAnsi="Arial" w:cs="Arial"/>
          <w:b/>
          <w:sz w:val="22"/>
          <w:szCs w:val="22"/>
        </w:rPr>
      </w:pPr>
    </w:p>
    <w:p w:rsidR="003B6B6B" w:rsidRPr="00CE0FBE" w:rsidRDefault="003B6B6B" w:rsidP="001968C6">
      <w:pPr>
        <w:rPr>
          <w:rFonts w:ascii="Arial" w:hAnsi="Arial" w:cs="Arial"/>
          <w:b/>
          <w:sz w:val="22"/>
          <w:szCs w:val="22"/>
        </w:rPr>
      </w:pPr>
      <w:r w:rsidRPr="00CE0FBE">
        <w:rPr>
          <w:rFonts w:ascii="Arial" w:hAnsi="Arial" w:cs="Arial"/>
          <w:b/>
          <w:sz w:val="22"/>
          <w:szCs w:val="22"/>
        </w:rPr>
        <w:t>Afzenderstructuur</w:t>
      </w:r>
    </w:p>
    <w:p w:rsidR="003B6B6B" w:rsidRDefault="003B6B6B" w:rsidP="001968C6">
      <w:pPr>
        <w:rPr>
          <w:rFonts w:ascii="Arial" w:hAnsi="Arial" w:cs="Arial"/>
          <w:sz w:val="22"/>
          <w:szCs w:val="22"/>
        </w:rPr>
      </w:pPr>
      <w:r>
        <w:rPr>
          <w:rFonts w:ascii="Arial" w:hAnsi="Arial" w:cs="Arial"/>
          <w:sz w:val="22"/>
          <w:szCs w:val="22"/>
        </w:rPr>
        <w:t>De projectgroep 1 Logo was zich bewust dat niet alle overheidsorganisaties zich zomaar zouden schikken naar in de MR vastgestelde afzenderstructuur. Bovendien zou het mogelijk kunnen zijn dat op basis van specifieke gevallen aanvullend beleid in de afzenderstructuur vertaald zou moeten worden. De interventies die door de projectgroep 1 Logo zijn genomen om te komen tot de vaststelling van de afzenderstructuur laten we buiten beschouwing. We richten ons op de interventies op eventuele knelpunten als gevolg van de afzenderstructuur.</w:t>
      </w:r>
    </w:p>
    <w:p w:rsidR="003B6B6B" w:rsidRDefault="003B6B6B" w:rsidP="001968C6">
      <w:pPr>
        <w:rPr>
          <w:rFonts w:ascii="Arial" w:hAnsi="Arial" w:cs="Arial"/>
          <w:i/>
          <w:sz w:val="22"/>
          <w:szCs w:val="22"/>
        </w:rPr>
      </w:pPr>
      <w:r>
        <w:rPr>
          <w:rFonts w:ascii="Arial" w:hAnsi="Arial" w:cs="Arial"/>
          <w:sz w:val="22"/>
          <w:szCs w:val="22"/>
        </w:rPr>
        <w:t xml:space="preserve">Om deze eventuele knelpunten in de het proces te beperken of zelfs te voorkomen heeft de projectgroep 1 Logo voorbereidende interventies toegepast. </w:t>
      </w:r>
    </w:p>
    <w:p w:rsidR="003B6B6B" w:rsidRDefault="003B6B6B" w:rsidP="001968C6">
      <w:pPr>
        <w:rPr>
          <w:rFonts w:ascii="Arial" w:hAnsi="Arial" w:cs="Arial"/>
          <w:sz w:val="22"/>
          <w:szCs w:val="22"/>
        </w:rPr>
      </w:pPr>
    </w:p>
    <w:p w:rsidR="003B6B6B" w:rsidRDefault="003B6B6B" w:rsidP="001968C6">
      <w:pPr>
        <w:rPr>
          <w:rFonts w:ascii="Arial" w:hAnsi="Arial" w:cs="Arial"/>
          <w:sz w:val="22"/>
          <w:szCs w:val="22"/>
        </w:rPr>
      </w:pPr>
      <w:r>
        <w:rPr>
          <w:rFonts w:ascii="Arial" w:hAnsi="Arial" w:cs="Arial"/>
          <w:sz w:val="22"/>
          <w:szCs w:val="22"/>
        </w:rPr>
        <w:t xml:space="preserve">Zo heeft de projectgroep 1 Logo afspraken gemaakt in de besluitvormingsarena’s hoe om te gaan wanneer zich knelpunten op dit vlak openbaren. Het vooraf vaststellen van regels over het proces versnelt de besluitvorming als het erop aan komt. Dit geeft blijkt van een gekozen strategie om aan de slag te gaan met de afzenderstructuur en eventuele problemen gaande weg het proces op te lossen. </w:t>
      </w:r>
    </w:p>
    <w:p w:rsidR="003B6B6B" w:rsidRDefault="003B6B6B" w:rsidP="001968C6">
      <w:pPr>
        <w:rPr>
          <w:rFonts w:ascii="Arial" w:hAnsi="Arial" w:cs="Arial"/>
          <w:sz w:val="22"/>
          <w:szCs w:val="22"/>
        </w:rPr>
      </w:pPr>
    </w:p>
    <w:p w:rsidR="003B6B6B" w:rsidRPr="001968C6" w:rsidRDefault="003B6B6B" w:rsidP="001968C6">
      <w:pPr>
        <w:rPr>
          <w:rFonts w:ascii="Arial" w:hAnsi="Arial" w:cs="Arial"/>
          <w:sz w:val="22"/>
          <w:szCs w:val="22"/>
          <w:lang w:eastAsia="en-US"/>
        </w:rPr>
      </w:pPr>
      <w:r>
        <w:rPr>
          <w:rFonts w:ascii="Arial" w:hAnsi="Arial" w:cs="Arial"/>
          <w:sz w:val="22"/>
          <w:szCs w:val="22"/>
        </w:rPr>
        <w:t xml:space="preserve">De interventies die de projectgroep 1 Logo heeft toegepast ten aanzien van de afzenderstructuur worden belicht in een aantal van de voorkomende specifieke gevallen. </w:t>
      </w:r>
    </w:p>
    <w:p w:rsidR="003B6B6B" w:rsidRDefault="003B6B6B" w:rsidP="00805773">
      <w:pPr>
        <w:pStyle w:val="Default"/>
        <w:rPr>
          <w:rFonts w:ascii="Arial" w:hAnsi="Arial" w:cs="Arial"/>
          <w:b/>
          <w:color w:val="auto"/>
          <w:sz w:val="22"/>
          <w:szCs w:val="22"/>
          <w:u w:val="single"/>
          <w:lang w:val="nl-NL" w:eastAsia="nl-NL"/>
        </w:rPr>
      </w:pPr>
    </w:p>
    <w:p w:rsidR="003B6B6B" w:rsidRDefault="003B6B6B" w:rsidP="0019033D">
      <w:pPr>
        <w:pStyle w:val="Default"/>
        <w:numPr>
          <w:ilvl w:val="0"/>
          <w:numId w:val="18"/>
        </w:numPr>
        <w:rPr>
          <w:rFonts w:ascii="Arial" w:hAnsi="Arial" w:cs="Arial"/>
          <w:b/>
          <w:color w:val="auto"/>
          <w:sz w:val="22"/>
          <w:szCs w:val="22"/>
          <w:u w:val="single"/>
          <w:lang w:val="nl-NL" w:eastAsia="nl-NL"/>
        </w:rPr>
      </w:pPr>
      <w:r>
        <w:rPr>
          <w:rFonts w:ascii="Arial" w:hAnsi="Arial" w:cs="Arial"/>
          <w:b/>
          <w:color w:val="auto"/>
          <w:sz w:val="22"/>
          <w:szCs w:val="22"/>
          <w:u w:val="single"/>
          <w:lang w:val="nl-NL" w:eastAsia="nl-NL"/>
        </w:rPr>
        <w:t>I</w:t>
      </w:r>
      <w:r w:rsidRPr="006E571C">
        <w:rPr>
          <w:rFonts w:ascii="Arial" w:hAnsi="Arial" w:cs="Arial"/>
          <w:b/>
          <w:color w:val="auto"/>
          <w:sz w:val="22"/>
          <w:szCs w:val="22"/>
          <w:u w:val="single"/>
          <w:lang w:val="nl-NL" w:eastAsia="nl-NL"/>
        </w:rPr>
        <w:t>nterventies gericht op een groep van organisaties</w:t>
      </w:r>
    </w:p>
    <w:p w:rsidR="003B6B6B" w:rsidRPr="006E571C" w:rsidRDefault="003B6B6B" w:rsidP="00805773">
      <w:pPr>
        <w:pStyle w:val="Default"/>
        <w:rPr>
          <w:rFonts w:ascii="Arial" w:hAnsi="Arial" w:cs="Arial"/>
          <w:b/>
          <w:color w:val="auto"/>
          <w:sz w:val="22"/>
          <w:szCs w:val="22"/>
          <w:u w:val="single"/>
          <w:lang w:val="nl-NL" w:eastAsia="nl-NL"/>
        </w:rPr>
      </w:pPr>
    </w:p>
    <w:p w:rsidR="003B6B6B" w:rsidRPr="00CE0FBE" w:rsidRDefault="003B6B6B" w:rsidP="00805773">
      <w:pPr>
        <w:pStyle w:val="Default"/>
        <w:rPr>
          <w:rFonts w:ascii="Arial" w:hAnsi="Arial" w:cs="Arial"/>
          <w:b/>
          <w:color w:val="auto"/>
          <w:sz w:val="22"/>
          <w:szCs w:val="22"/>
          <w:lang w:val="nl-NL" w:eastAsia="nl-NL"/>
        </w:rPr>
      </w:pPr>
      <w:r w:rsidRPr="00CE0FBE">
        <w:rPr>
          <w:rFonts w:ascii="Arial" w:hAnsi="Arial" w:cs="Arial"/>
          <w:b/>
          <w:color w:val="auto"/>
          <w:sz w:val="22"/>
          <w:szCs w:val="22"/>
          <w:lang w:val="nl-NL" w:eastAsia="nl-NL"/>
        </w:rPr>
        <w:t>Bijzondere ministeries</w:t>
      </w:r>
    </w:p>
    <w:p w:rsidR="003B6B6B" w:rsidRPr="009877ED" w:rsidRDefault="003B6B6B" w:rsidP="00805773">
      <w:pPr>
        <w:rPr>
          <w:rFonts w:ascii="Arial" w:hAnsi="Arial" w:cs="Arial"/>
          <w:sz w:val="22"/>
          <w:szCs w:val="22"/>
        </w:rPr>
      </w:pPr>
      <w:r w:rsidRPr="009877ED">
        <w:rPr>
          <w:rFonts w:ascii="Arial" w:hAnsi="Arial" w:cs="Arial"/>
          <w:sz w:val="22"/>
          <w:szCs w:val="22"/>
        </w:rPr>
        <w:t>In de onderhandelingen over een regeerakkoord van het kabinet Balkenende IV is overeengekomen dat er geëxperimenteerd wordt met programmaministeries. Concreet zijn er twee programmaministeries opgericht: Het Ministerie van Jeugd&amp;Gezin (J&amp;G) en het Ministerie van Wonen, Wijken en Integratie (WWI). Het unieke van deze ministeries is, dat zij niet gericht zijn op de meer gebruikelijke indeling van beleidsterreinen, maar dat er gekozen is voor een integrale benadering van een beleidsprobleem. J&amp;G is een eigenstandig ministerie. WWI werkt onder de vleugels van VROM.</w:t>
      </w:r>
    </w:p>
    <w:p w:rsidR="003B6B6B" w:rsidRPr="009877ED" w:rsidRDefault="003B6B6B" w:rsidP="00805773">
      <w:pPr>
        <w:rPr>
          <w:rFonts w:ascii="Arial" w:hAnsi="Arial" w:cs="Arial"/>
          <w:sz w:val="22"/>
          <w:szCs w:val="22"/>
        </w:rPr>
      </w:pPr>
      <w:r w:rsidRPr="009877ED">
        <w:rPr>
          <w:rFonts w:ascii="Arial" w:hAnsi="Arial" w:cs="Arial"/>
          <w:sz w:val="22"/>
          <w:szCs w:val="22"/>
        </w:rPr>
        <w:t xml:space="preserve">Geen programmaministerie, maar wel een bijzonder ministerie, is het Ministerie van Buitenlandse Zaken (BuZa). Dit ministerie heeft twee ministers, die elk een eigen portefeuille hebben: buitenlandse zaken en ontwikkelingssamenwerking. </w:t>
      </w:r>
    </w:p>
    <w:p w:rsidR="003B6B6B" w:rsidRDefault="003B6B6B" w:rsidP="00805773">
      <w:pPr>
        <w:rPr>
          <w:rFonts w:ascii="Arial" w:hAnsi="Arial" w:cs="Arial"/>
          <w:sz w:val="22"/>
          <w:szCs w:val="22"/>
        </w:rPr>
      </w:pPr>
    </w:p>
    <w:p w:rsidR="003B6B6B" w:rsidRDefault="003B6B6B" w:rsidP="00805773">
      <w:pPr>
        <w:rPr>
          <w:rFonts w:ascii="Arial" w:hAnsi="Arial" w:cs="Arial"/>
          <w:sz w:val="22"/>
          <w:szCs w:val="22"/>
        </w:rPr>
      </w:pPr>
      <w:r>
        <w:rPr>
          <w:rFonts w:ascii="Arial" w:hAnsi="Arial" w:cs="Arial"/>
          <w:sz w:val="22"/>
          <w:szCs w:val="22"/>
        </w:rPr>
        <w:t xml:space="preserve">Gedurende het proces is duidelijk geworden dat het doorvoeren van de afzenderstructuur bij deze organisaties niet mogelijk is. De afzenderstructuur voorziet in onvoldoende mate in de organisatie van deze bijzondere ministeries. Er is hier sprake van een onzekerheid op inhoud, die leidt tot stagnatie van het proces. </w:t>
      </w:r>
    </w:p>
    <w:p w:rsidR="003B6B6B" w:rsidRDefault="003B6B6B" w:rsidP="00805773">
      <w:pPr>
        <w:rPr>
          <w:rFonts w:ascii="Arial" w:hAnsi="Arial" w:cs="Arial"/>
          <w:sz w:val="22"/>
          <w:szCs w:val="22"/>
        </w:rPr>
      </w:pPr>
      <w:r>
        <w:rPr>
          <w:rFonts w:ascii="Arial" w:hAnsi="Arial" w:cs="Arial"/>
          <w:sz w:val="22"/>
          <w:szCs w:val="22"/>
        </w:rPr>
        <w:t>De projectgroep 1 Logo heeft deze stagnatie gezien en het ontbreken van aanvullende richtlijnen voor de afzenderstructuur aangewezen als oorzaak. Om deze stagnatie te doorbreken, zal de kennis over toepassing van de afzenderstructuur in deze specifieke situaties vergroot moeten worden. Derhalve heeft de projectgroep 1 Logo een onderzoek geïnitieerd.</w:t>
      </w:r>
    </w:p>
    <w:p w:rsidR="003B6B6B" w:rsidRDefault="003B6B6B" w:rsidP="00805773">
      <w:pPr>
        <w:rPr>
          <w:rFonts w:ascii="Arial" w:hAnsi="Arial" w:cs="Arial"/>
          <w:sz w:val="22"/>
          <w:szCs w:val="22"/>
        </w:rPr>
      </w:pPr>
    </w:p>
    <w:p w:rsidR="003B6B6B" w:rsidRDefault="003B6B6B" w:rsidP="00805773">
      <w:pPr>
        <w:rPr>
          <w:rFonts w:ascii="Arial" w:hAnsi="Arial" w:cs="Arial"/>
          <w:sz w:val="22"/>
          <w:szCs w:val="22"/>
        </w:rPr>
      </w:pPr>
      <w:r>
        <w:rPr>
          <w:rFonts w:ascii="Arial" w:hAnsi="Arial" w:cs="Arial"/>
          <w:sz w:val="22"/>
          <w:szCs w:val="22"/>
        </w:rPr>
        <w:t xml:space="preserve">Allereerst is onderzoek gedaan naar de specificaties van de drie bijzondere ministeries. </w:t>
      </w:r>
      <w:r w:rsidRPr="009877ED">
        <w:rPr>
          <w:rFonts w:ascii="Arial" w:hAnsi="Arial" w:cs="Arial"/>
          <w:sz w:val="22"/>
          <w:szCs w:val="22"/>
        </w:rPr>
        <w:t xml:space="preserve">Er bleken met name vanuit het perspectief </w:t>
      </w:r>
      <w:r>
        <w:rPr>
          <w:rFonts w:ascii="Arial" w:hAnsi="Arial" w:cs="Arial"/>
          <w:sz w:val="22"/>
          <w:szCs w:val="22"/>
        </w:rPr>
        <w:t xml:space="preserve">van de </w:t>
      </w:r>
      <w:r w:rsidRPr="009877ED">
        <w:rPr>
          <w:rFonts w:ascii="Arial" w:hAnsi="Arial" w:cs="Arial"/>
          <w:sz w:val="22"/>
          <w:szCs w:val="22"/>
        </w:rPr>
        <w:t>bedrijfsvoering verschillen te bestaan.</w:t>
      </w:r>
      <w:r>
        <w:rPr>
          <w:rFonts w:ascii="Arial" w:hAnsi="Arial" w:cs="Arial"/>
          <w:sz w:val="22"/>
          <w:szCs w:val="22"/>
        </w:rPr>
        <w:t xml:space="preserve"> </w:t>
      </w:r>
      <w:r w:rsidRPr="009877ED">
        <w:rPr>
          <w:rFonts w:ascii="Arial" w:hAnsi="Arial" w:cs="Arial"/>
          <w:sz w:val="22"/>
          <w:szCs w:val="22"/>
        </w:rPr>
        <w:t>De ambtenaren die voor OS en WWI werken, zijn in dienst bij het desbetreffende moederdepartement</w:t>
      </w:r>
      <w:r>
        <w:rPr>
          <w:rFonts w:ascii="Arial" w:hAnsi="Arial" w:cs="Arial"/>
          <w:sz w:val="22"/>
          <w:szCs w:val="22"/>
        </w:rPr>
        <w:t>, respectievelijk BuZa en VROM</w:t>
      </w:r>
      <w:r w:rsidRPr="009877ED">
        <w:rPr>
          <w:rFonts w:ascii="Arial" w:hAnsi="Arial" w:cs="Arial"/>
          <w:sz w:val="22"/>
          <w:szCs w:val="22"/>
        </w:rPr>
        <w:t xml:space="preserve">. Feitelijk wordt dus het ambtelijk apparaat gedeeld tussen twee ministeries. </w:t>
      </w:r>
      <w:r>
        <w:rPr>
          <w:rFonts w:ascii="Arial" w:hAnsi="Arial" w:cs="Arial"/>
          <w:sz w:val="22"/>
          <w:szCs w:val="22"/>
        </w:rPr>
        <w:br/>
      </w:r>
      <w:r w:rsidRPr="009877ED">
        <w:rPr>
          <w:rFonts w:ascii="Arial" w:hAnsi="Arial" w:cs="Arial"/>
          <w:sz w:val="22"/>
          <w:szCs w:val="22"/>
        </w:rPr>
        <w:t xml:space="preserve">Voor J&amp;G ligt dit anders. Op vier verschillende ministeries werken medewerkers, al dan niet onder beleidsverantwoordelijkheid van </w:t>
      </w:r>
      <w:r>
        <w:rPr>
          <w:rFonts w:ascii="Arial" w:hAnsi="Arial" w:cs="Arial"/>
          <w:sz w:val="22"/>
          <w:szCs w:val="22"/>
        </w:rPr>
        <w:t>m</w:t>
      </w:r>
      <w:r w:rsidRPr="009877ED">
        <w:rPr>
          <w:rFonts w:ascii="Arial" w:hAnsi="Arial" w:cs="Arial"/>
          <w:sz w:val="22"/>
          <w:szCs w:val="22"/>
        </w:rPr>
        <w:t xml:space="preserve">inister Rouvoet (J&amp;G). Hier is geen sprake van </w:t>
      </w:r>
      <w:r>
        <w:rPr>
          <w:rFonts w:ascii="Arial" w:hAnsi="Arial" w:cs="Arial"/>
          <w:sz w:val="22"/>
          <w:szCs w:val="22"/>
        </w:rPr>
        <w:t xml:space="preserve">een </w:t>
      </w:r>
      <w:r w:rsidRPr="009877ED">
        <w:rPr>
          <w:rFonts w:ascii="Arial" w:hAnsi="Arial" w:cs="Arial"/>
          <w:sz w:val="22"/>
          <w:szCs w:val="22"/>
        </w:rPr>
        <w:t xml:space="preserve">moederdepartement, maar worden onderdelen </w:t>
      </w:r>
      <w:r>
        <w:rPr>
          <w:rFonts w:ascii="Arial" w:hAnsi="Arial" w:cs="Arial"/>
          <w:sz w:val="22"/>
          <w:szCs w:val="22"/>
        </w:rPr>
        <w:t xml:space="preserve">van eigenstandige </w:t>
      </w:r>
      <w:r w:rsidRPr="009877ED">
        <w:rPr>
          <w:rFonts w:ascii="Arial" w:hAnsi="Arial" w:cs="Arial"/>
          <w:sz w:val="22"/>
          <w:szCs w:val="22"/>
        </w:rPr>
        <w:t>ministeries aangestuurd door een aparte minister voor J&amp;G, die formeel geen zeggenschap heeft over deze onderdelen.</w:t>
      </w:r>
    </w:p>
    <w:p w:rsidR="003B6B6B" w:rsidRDefault="003B6B6B" w:rsidP="00805773">
      <w:pPr>
        <w:rPr>
          <w:rFonts w:ascii="Arial" w:hAnsi="Arial" w:cs="Arial"/>
          <w:sz w:val="22"/>
          <w:szCs w:val="22"/>
        </w:rPr>
      </w:pPr>
    </w:p>
    <w:p w:rsidR="003B6B6B" w:rsidRDefault="003B6B6B" w:rsidP="00805773">
      <w:pPr>
        <w:rPr>
          <w:rFonts w:ascii="Arial" w:hAnsi="Arial" w:cs="Arial"/>
          <w:sz w:val="22"/>
          <w:szCs w:val="22"/>
        </w:rPr>
      </w:pPr>
      <w:r>
        <w:rPr>
          <w:rFonts w:ascii="Arial" w:hAnsi="Arial" w:cs="Arial"/>
          <w:sz w:val="22"/>
          <w:szCs w:val="22"/>
        </w:rPr>
        <w:t xml:space="preserve">Op basis van de verkregen kennis is de onderhandeling gestart over aanvullende richtlijnen. De insteek van de projectgroep 1 Logo is geweest om een voor alle partijen acceptabele oplossing te vinden. Dit is ten eerste gedaan door de doelstellingen van de actoren te vervlechten. De bijzondere ministeries wilden vooraf een afzenderschap, waarbij recht wordt gedaan aan de eigenstandigheid van de ministeriële portefeuille. Zij wilden op het niveau van </w:t>
      </w:r>
      <w:r w:rsidRPr="00EE0B88">
        <w:rPr>
          <w:rFonts w:ascii="Arial" w:hAnsi="Arial" w:cs="Arial"/>
          <w:sz w:val="22"/>
          <w:szCs w:val="22"/>
        </w:rPr>
        <w:t>dochter</w:t>
      </w:r>
      <w:r>
        <w:rPr>
          <w:rFonts w:ascii="Arial" w:hAnsi="Arial" w:cs="Arial"/>
          <w:sz w:val="22"/>
          <w:szCs w:val="22"/>
        </w:rPr>
        <w:t xml:space="preserve"> geplaatst worden, en dus niet als </w:t>
      </w:r>
      <w:r w:rsidRPr="00EE0B88">
        <w:rPr>
          <w:rFonts w:ascii="Arial" w:hAnsi="Arial" w:cs="Arial"/>
          <w:sz w:val="22"/>
          <w:szCs w:val="22"/>
        </w:rPr>
        <w:t>kleindochter</w:t>
      </w:r>
      <w:r>
        <w:rPr>
          <w:rFonts w:ascii="Arial" w:hAnsi="Arial" w:cs="Arial"/>
          <w:sz w:val="22"/>
          <w:szCs w:val="22"/>
        </w:rPr>
        <w:t xml:space="preserve"> onder een ander ministerie. Vanwege de status van J&amp;G, die niet ressorteert onder een ander ministerie, heeft de projectgroep 1 Logo een </w:t>
      </w:r>
      <w:r w:rsidRPr="00EE0B88">
        <w:rPr>
          <w:rFonts w:ascii="Arial" w:hAnsi="Arial" w:cs="Arial"/>
          <w:i/>
          <w:sz w:val="22"/>
          <w:szCs w:val="22"/>
        </w:rPr>
        <w:t>package deal</w:t>
      </w:r>
      <w:r>
        <w:rPr>
          <w:rFonts w:ascii="Arial" w:hAnsi="Arial" w:cs="Arial"/>
          <w:sz w:val="22"/>
          <w:szCs w:val="22"/>
        </w:rPr>
        <w:t xml:space="preserve"> gesloten: wel een </w:t>
      </w:r>
      <w:r w:rsidRPr="00EE0B88">
        <w:rPr>
          <w:rFonts w:ascii="Arial" w:hAnsi="Arial" w:cs="Arial"/>
          <w:i/>
          <w:sz w:val="22"/>
          <w:szCs w:val="22"/>
        </w:rPr>
        <w:t>dochterstatus</w:t>
      </w:r>
      <w:r>
        <w:rPr>
          <w:rFonts w:ascii="Arial" w:hAnsi="Arial" w:cs="Arial"/>
          <w:sz w:val="22"/>
          <w:szCs w:val="22"/>
        </w:rPr>
        <w:t xml:space="preserve">, maar in het afzenderschap niet de titel ‘ministerie’. </w:t>
      </w:r>
    </w:p>
    <w:p w:rsidR="003B6B6B" w:rsidRDefault="003B6B6B" w:rsidP="00805773">
      <w:pPr>
        <w:rPr>
          <w:rFonts w:ascii="Arial" w:hAnsi="Arial" w:cs="Arial"/>
          <w:sz w:val="22"/>
          <w:szCs w:val="22"/>
        </w:rPr>
      </w:pPr>
    </w:p>
    <w:p w:rsidR="003B6B6B" w:rsidRPr="002D5831" w:rsidRDefault="003B6B6B" w:rsidP="00805773">
      <w:pPr>
        <w:rPr>
          <w:rFonts w:ascii="Arial" w:hAnsi="Arial" w:cs="Arial"/>
          <w:sz w:val="22"/>
          <w:szCs w:val="22"/>
        </w:rPr>
      </w:pPr>
      <w:r>
        <w:rPr>
          <w:rFonts w:ascii="Arial" w:hAnsi="Arial" w:cs="Arial"/>
          <w:sz w:val="22"/>
          <w:szCs w:val="22"/>
        </w:rPr>
        <w:t xml:space="preserve">Het advies dat door de projectgroep 1 Logo is uitgebracht richting de stuurgroep 1 Logo over WWI en OS is, dat deze ministeries de </w:t>
      </w:r>
      <w:r w:rsidRPr="00EE0B88">
        <w:rPr>
          <w:rFonts w:ascii="Arial" w:hAnsi="Arial" w:cs="Arial"/>
          <w:i/>
          <w:sz w:val="22"/>
          <w:szCs w:val="22"/>
        </w:rPr>
        <w:t>kleindochterstatus</w:t>
      </w:r>
      <w:r>
        <w:rPr>
          <w:rFonts w:ascii="Arial" w:hAnsi="Arial" w:cs="Arial"/>
          <w:sz w:val="22"/>
          <w:szCs w:val="22"/>
        </w:rPr>
        <w:t xml:space="preserve"> krijgen en worden gepresenteerd als onderdeel van hun moederdepartement. De stuurgroep 1 Logo heeft hiermee ingestemd. Hier is sprake van het koppelen van andere actoren en arena’s aan die van WWI en OS. </w:t>
      </w:r>
    </w:p>
    <w:p w:rsidR="003B6B6B" w:rsidRDefault="003B6B6B" w:rsidP="00805773">
      <w:pPr>
        <w:rPr>
          <w:rFonts w:ascii="Arial" w:hAnsi="Arial" w:cs="Arial"/>
          <w:sz w:val="22"/>
          <w:szCs w:val="22"/>
        </w:rPr>
      </w:pPr>
    </w:p>
    <w:p w:rsidR="003B6B6B" w:rsidRDefault="003B6B6B" w:rsidP="00805773">
      <w:pPr>
        <w:rPr>
          <w:rFonts w:ascii="Arial" w:hAnsi="Arial" w:cs="Arial"/>
          <w:sz w:val="22"/>
          <w:szCs w:val="22"/>
        </w:rPr>
      </w:pPr>
      <w:r>
        <w:rPr>
          <w:noProof/>
          <w:lang w:val="en-US" w:eastAsia="en-US"/>
        </w:rPr>
      </w:r>
      <w:r w:rsidRPr="0047711D">
        <w:rPr>
          <w:rFonts w:ascii="Arial" w:hAnsi="Arial" w:cs="Arial"/>
          <w:sz w:val="22"/>
          <w:szCs w:val="22"/>
        </w:rPr>
        <w:pict>
          <v:shapetype id="_x0000_t202" coordsize="21600,21600" o:spt="202" path="m,l,21600r21600,l21600,xe">
            <v:stroke joinstyle="miter"/>
            <v:path gradientshapeok="t" o:connecttype="rect"/>
          </v:shapetype>
          <v:shape id="_x0000_s1026" type="#_x0000_t202" style="width:459.7pt;height:160.3pt;mso-position-horizontal-relative:char;mso-position-vertical-relative:line">
            <v:textbox style="mso-next-textbox:#_x0000_s1026">
              <w:txbxContent>
                <w:p w:rsidR="003B6B6B" w:rsidRDefault="003B6B6B" w:rsidP="002D5831">
                  <w:pPr>
                    <w:rPr>
                      <w:noProof/>
                      <w:sz w:val="20"/>
                      <w:szCs w:val="20"/>
                      <w:lang w:val="en-US" w:eastAsia="en-US"/>
                    </w:rPr>
                  </w:pPr>
                  <w:r w:rsidRPr="007A0D3C">
                    <w:rPr>
                      <w:rFonts w:ascii="Arial" w:hAnsi="Arial" w:cs="Arial"/>
                      <w:b/>
                      <w:noProof/>
                      <w:sz w:val="22"/>
                      <w:szCs w:val="22"/>
                      <w:lang w:val="en-US" w:eastAsia="en-US"/>
                    </w:rPr>
                    <w:t>Nieuwe logo</w:t>
                  </w:r>
                  <w:r>
                    <w:rPr>
                      <w:rFonts w:ascii="Arial" w:hAnsi="Arial" w:cs="Arial"/>
                      <w:b/>
                      <w:noProof/>
                      <w:sz w:val="22"/>
                      <w:szCs w:val="22"/>
                      <w:lang w:val="en-US" w:eastAsia="en-US"/>
                    </w:rPr>
                    <w:t xml:space="preserve">’s </w:t>
                  </w:r>
                  <w:r w:rsidRPr="007A0D3C">
                    <w:rPr>
                      <w:rFonts w:ascii="Arial" w:hAnsi="Arial" w:cs="Arial"/>
                      <w:b/>
                      <w:noProof/>
                      <w:sz w:val="22"/>
                      <w:szCs w:val="22"/>
                      <w:lang w:val="en-US" w:eastAsia="en-US"/>
                    </w:rPr>
                    <w:t>bijzondere ministeries</w:t>
                  </w:r>
                  <w:r>
                    <w:rPr>
                      <w:b/>
                      <w:noProof/>
                      <w:sz w:val="20"/>
                      <w:szCs w:val="20"/>
                      <w:lang w:val="en-US" w:eastAsia="en-US"/>
                    </w:rPr>
                    <w:t xml:space="preserve"> </w:t>
                  </w:r>
                </w:p>
                <w:p w:rsidR="003B6B6B" w:rsidRDefault="003B6B6B" w:rsidP="002D5831">
                  <w:pPr>
                    <w:rPr>
                      <w:noProof/>
                      <w:sz w:val="20"/>
                      <w:szCs w:val="20"/>
                      <w:lang w:val="en-US" w:eastAsia="en-US"/>
                    </w:rPr>
                  </w:pPr>
                </w:p>
                <w:p w:rsidR="003B6B6B" w:rsidRDefault="003B6B6B" w:rsidP="002D5831">
                  <w:pPr>
                    <w:rPr>
                      <w:noProof/>
                      <w:sz w:val="20"/>
                      <w:szCs w:val="20"/>
                      <w:lang w:val="en-US" w:eastAsia="en-US"/>
                    </w:rPr>
                  </w:pPr>
                  <w:r w:rsidRPr="007C621C">
                    <w:rPr>
                      <w:noProof/>
                      <w:sz w:val="20"/>
                      <w:szCs w:val="20"/>
                      <w:lang w:val="en-US" w:eastAsia="en-US"/>
                    </w:rPr>
                    <w:pict>
                      <v:shape id="Afbeelding 19" o:spid="_x0000_i1036" type="#_x0000_t75" alt="OS" style="width:163.5pt;height:95.25pt;visibility:visible">
                        <v:imagedata r:id="rId21" o:title=""/>
                      </v:shape>
                    </w:pict>
                  </w:r>
                  <w:r w:rsidRPr="007C621C">
                    <w:rPr>
                      <w:noProof/>
                      <w:sz w:val="20"/>
                      <w:szCs w:val="20"/>
                      <w:lang w:val="en-US" w:eastAsia="en-US"/>
                    </w:rPr>
                    <w:pict>
                      <v:shape id="Afbeelding 20" o:spid="_x0000_i1037" type="#_x0000_t75" alt="VROM" style="width:166.5pt;height:95.25pt;visibility:visible">
                        <v:imagedata r:id="rId22" o:title=""/>
                      </v:shape>
                    </w:pict>
                  </w:r>
                  <w:r w:rsidRPr="007C621C">
                    <w:rPr>
                      <w:noProof/>
                      <w:sz w:val="20"/>
                      <w:szCs w:val="20"/>
                      <w:lang w:val="en-US" w:eastAsia="en-US"/>
                    </w:rPr>
                    <w:pict>
                      <v:shape id="Afbeelding 21" o:spid="_x0000_i1038" type="#_x0000_t75" alt="JenG" style="width:108pt;height:96pt;visibility:visible">
                        <v:imagedata r:id="rId23" o:title=""/>
                      </v:shape>
                    </w:pict>
                  </w:r>
                </w:p>
                <w:p w:rsidR="003B6B6B" w:rsidRDefault="003B6B6B" w:rsidP="002D5831">
                  <w:pPr>
                    <w:rPr>
                      <w:noProof/>
                      <w:sz w:val="20"/>
                      <w:szCs w:val="20"/>
                      <w:lang w:val="en-US" w:eastAsia="en-US"/>
                    </w:rPr>
                  </w:pPr>
                </w:p>
                <w:p w:rsidR="003B6B6B" w:rsidRPr="00935FFA" w:rsidRDefault="003B6B6B" w:rsidP="002D5831">
                  <w:pPr>
                    <w:rPr>
                      <w:rFonts w:ascii="Arial" w:hAnsi="Arial" w:cs="Arial"/>
                      <w:noProof/>
                      <w:sz w:val="20"/>
                      <w:szCs w:val="20"/>
                      <w:lang w:val="en-US" w:eastAsia="en-US"/>
                    </w:rPr>
                  </w:pPr>
                  <w:r w:rsidRPr="00935FFA">
                    <w:rPr>
                      <w:rFonts w:ascii="Arial" w:hAnsi="Arial" w:cs="Arial"/>
                      <w:noProof/>
                      <w:sz w:val="20"/>
                      <w:szCs w:val="20"/>
                      <w:lang w:val="en-US" w:eastAsia="en-US"/>
                    </w:rPr>
                    <w:t>(Bron: www.rijkshuisstijl.communicatieplein.nl)</w:t>
                  </w:r>
                </w:p>
                <w:p w:rsidR="003B6B6B" w:rsidRDefault="003B6B6B" w:rsidP="002D5831"/>
              </w:txbxContent>
            </v:textbox>
            <w10:anchorlock/>
          </v:shape>
        </w:pict>
      </w:r>
    </w:p>
    <w:p w:rsidR="003B6B6B" w:rsidRDefault="003B6B6B" w:rsidP="00905DC9">
      <w:pPr>
        <w:rPr>
          <w:rFonts w:ascii="Arial" w:hAnsi="Arial" w:cs="Arial"/>
          <w:b/>
          <w:sz w:val="22"/>
          <w:szCs w:val="22"/>
          <w:u w:val="single"/>
        </w:rPr>
      </w:pPr>
    </w:p>
    <w:p w:rsidR="003B6B6B" w:rsidRPr="00CE0FBE" w:rsidRDefault="003B6B6B" w:rsidP="00905DC9">
      <w:pPr>
        <w:rPr>
          <w:rFonts w:ascii="Arial" w:hAnsi="Arial" w:cs="Arial"/>
          <w:b/>
          <w:sz w:val="22"/>
          <w:szCs w:val="22"/>
        </w:rPr>
      </w:pPr>
      <w:r w:rsidRPr="00CE0FBE">
        <w:rPr>
          <w:rFonts w:ascii="Arial" w:hAnsi="Arial" w:cs="Arial"/>
          <w:b/>
          <w:sz w:val="22"/>
          <w:szCs w:val="22"/>
        </w:rPr>
        <w:t xml:space="preserve">Planbureaus </w:t>
      </w:r>
    </w:p>
    <w:p w:rsidR="003B6B6B" w:rsidRDefault="003B6B6B" w:rsidP="00EE0B88">
      <w:pPr>
        <w:rPr>
          <w:rFonts w:ascii="Arial" w:hAnsi="Arial" w:cs="Arial"/>
          <w:sz w:val="22"/>
          <w:szCs w:val="22"/>
        </w:rPr>
      </w:pPr>
      <w:r>
        <w:rPr>
          <w:rFonts w:ascii="Arial" w:hAnsi="Arial" w:cs="Arial"/>
          <w:sz w:val="22"/>
          <w:szCs w:val="22"/>
        </w:rPr>
        <w:t xml:space="preserve">Het Planbureau voor de Leefomgeving (PL) is medio 2008 gevormd vanuit onderdelen van het Centraal Planbureau en uit het Milieu- en Natuurplanbureau en het Ruimtelijk Planbureau. </w:t>
      </w:r>
      <w:r w:rsidRPr="001968C6">
        <w:rPr>
          <w:rFonts w:ascii="Arial" w:hAnsi="Arial" w:cs="Arial"/>
          <w:sz w:val="22"/>
          <w:szCs w:val="22"/>
        </w:rPr>
        <w:t xml:space="preserve">Het Centraal Planbureau als zodanig bestaat nog wel, maar heeft dus een deel van de taken overgedragen aan het </w:t>
      </w:r>
      <w:r>
        <w:rPr>
          <w:rFonts w:ascii="Arial" w:hAnsi="Arial" w:cs="Arial"/>
          <w:sz w:val="22"/>
          <w:szCs w:val="22"/>
        </w:rPr>
        <w:t>PL</w:t>
      </w:r>
      <w:r w:rsidRPr="001968C6">
        <w:rPr>
          <w:rFonts w:ascii="Arial" w:hAnsi="Arial" w:cs="Arial"/>
          <w:sz w:val="22"/>
          <w:szCs w:val="22"/>
        </w:rPr>
        <w:t xml:space="preserve">. </w:t>
      </w:r>
    </w:p>
    <w:p w:rsidR="003B6B6B" w:rsidRDefault="003B6B6B" w:rsidP="00EE0B88">
      <w:pPr>
        <w:rPr>
          <w:rFonts w:ascii="Arial" w:hAnsi="Arial" w:cs="Arial"/>
          <w:sz w:val="22"/>
          <w:szCs w:val="22"/>
        </w:rPr>
      </w:pPr>
    </w:p>
    <w:p w:rsidR="003B6B6B" w:rsidRDefault="003B6B6B" w:rsidP="00EE0B88">
      <w:pPr>
        <w:rPr>
          <w:rFonts w:ascii="Arial" w:hAnsi="Arial" w:cs="Arial"/>
          <w:sz w:val="22"/>
          <w:szCs w:val="22"/>
        </w:rPr>
      </w:pPr>
      <w:r w:rsidRPr="001968C6">
        <w:rPr>
          <w:rFonts w:ascii="Arial" w:hAnsi="Arial" w:cs="Arial"/>
          <w:sz w:val="22"/>
          <w:szCs w:val="22"/>
        </w:rPr>
        <w:t>Deze planbureaus waren de mening toegedaan dat zij niet mee hoeven te doen aan de rijksbrede huisstijl op grond van hun onafhankelijke status. Deze onafhankelijke status is wettelijk vastgelegd. Ook</w:t>
      </w:r>
      <w:r>
        <w:rPr>
          <w:rFonts w:ascii="Arial" w:hAnsi="Arial" w:cs="Arial"/>
          <w:sz w:val="22"/>
          <w:szCs w:val="22"/>
        </w:rPr>
        <w:t xml:space="preserve"> het Sociaal en Cultureel Planbureau deelde de perceptie dat de buitenwereld de planbureaus als onafhankelijke instanties ziet en herkent. De zorgvuldig opgebouwde reputatie als onafhankelijk planbureau zou vervallen wanneer zij onder het regiem van de rijksbrede huisstijl vallen.</w:t>
      </w:r>
    </w:p>
    <w:p w:rsidR="003B6B6B" w:rsidRDefault="003B6B6B" w:rsidP="00EE0B88">
      <w:pPr>
        <w:rPr>
          <w:rFonts w:ascii="Arial" w:hAnsi="Arial" w:cs="Arial"/>
          <w:sz w:val="22"/>
          <w:szCs w:val="22"/>
        </w:rPr>
      </w:pPr>
    </w:p>
    <w:p w:rsidR="003B6B6B" w:rsidRDefault="003B6B6B" w:rsidP="00EE0B88">
      <w:pPr>
        <w:rPr>
          <w:rFonts w:ascii="Arial" w:hAnsi="Arial" w:cs="Arial"/>
          <w:sz w:val="22"/>
          <w:szCs w:val="22"/>
        </w:rPr>
      </w:pPr>
      <w:r>
        <w:rPr>
          <w:rFonts w:ascii="Arial" w:hAnsi="Arial" w:cs="Arial"/>
          <w:sz w:val="22"/>
          <w:szCs w:val="22"/>
        </w:rPr>
        <w:t>Op basis van deze inhoudelijke onzekerheden verwachtte de projectgroep 1 Logo een stagnatie bij de invoering van de rijkshuisstijl en heeft hierop geanticipeerd.</w:t>
      </w:r>
      <w:r>
        <w:rPr>
          <w:rFonts w:ascii="Arial" w:hAnsi="Arial" w:cs="Arial"/>
          <w:sz w:val="22"/>
          <w:szCs w:val="22"/>
        </w:rPr>
        <w:br/>
        <w:t>In eerste instantie heeft de projectgroep 1 Logo getracht in directe gesprekken met de planbureaus hun argumentatie helder te krijgen en is kennis gedeeld over de rijkshuisstijl. De bedoeling was om de toekomstige voordelen van de invoering rijkshuisstijl voor de planbureaus zichtbaar te maken</w:t>
      </w:r>
      <w:r w:rsidRPr="00EE0B88">
        <w:rPr>
          <w:rFonts w:ascii="Arial" w:hAnsi="Arial" w:cs="Arial"/>
          <w:sz w:val="22"/>
          <w:szCs w:val="22"/>
        </w:rPr>
        <w:t xml:space="preserve">. </w:t>
      </w:r>
      <w:r>
        <w:rPr>
          <w:rFonts w:ascii="Arial" w:hAnsi="Arial" w:cs="Arial"/>
          <w:sz w:val="22"/>
          <w:szCs w:val="22"/>
        </w:rPr>
        <w:t xml:space="preserve">De interactie is verder ondersteund door een onderzoek naar de rechtsverschijning van de planbureaus uit te voeren. De projectgroep 1 Logo heeft de uitkomsten van het onderzoek ingebracht in de arena van de planbureaus met als doel het beeld bij de planbureaus over de vermeende uitzonderingspositie bij te stellen. </w:t>
      </w:r>
      <w:r>
        <w:rPr>
          <w:rFonts w:ascii="Arial" w:hAnsi="Arial" w:cs="Arial"/>
          <w:sz w:val="22"/>
          <w:szCs w:val="22"/>
        </w:rPr>
        <w:br/>
      </w:r>
      <w:r>
        <w:rPr>
          <w:rFonts w:ascii="Arial" w:hAnsi="Arial" w:cs="Arial"/>
          <w:sz w:val="22"/>
          <w:szCs w:val="22"/>
        </w:rPr>
        <w:br/>
        <w:t xml:space="preserve">Vervolgens is door de projectgroep 1 Logo een andere arena, de arena van de stuurgroep 1 Logo, gekoppeld aan het proces om op basis van de uitkomsten tot besluitvorming te komen. De projectgroep 1 Logo heeft de arena stuurgroep gefaciliteerd en de advisering voorbereid. Vanuit de stuurgroep 1 Logo is aangegeven dat planbureaus de rijksbrede huisstijl dienen te voeren omdat zij geen eigen rechtspersoon hebben, geen adviesraden zijn, en formeel onderdeel uitmaken van een departement. </w:t>
      </w:r>
    </w:p>
    <w:p w:rsidR="003B6B6B" w:rsidRPr="00905DC9" w:rsidRDefault="003B6B6B" w:rsidP="00EE0B88">
      <w:pPr>
        <w:rPr>
          <w:rFonts w:ascii="Arial" w:hAnsi="Arial" w:cs="Arial"/>
          <w:sz w:val="22"/>
          <w:szCs w:val="22"/>
        </w:rPr>
      </w:pPr>
      <w:r>
        <w:rPr>
          <w:rFonts w:ascii="Arial" w:hAnsi="Arial" w:cs="Arial"/>
          <w:sz w:val="22"/>
          <w:szCs w:val="22"/>
        </w:rPr>
        <w:br/>
        <w:t>Daarnaast heeft de stuurgroep een hogere beslissingsarena, de MP en vice-MP’s, betrokken. Ook daarbij heeft de projectgroep 1 Logo het proces gefaciliteerd en de besluitvormingsstukken voorbereid en daarbij een compenserende maatregel meegenomen, namelijk dat in de uitwerking van de richtlijnen voor publicaties rekening wordt gehouden met ruimte voor onderscheiding door de planbureaus.</w:t>
      </w:r>
    </w:p>
    <w:p w:rsidR="003B6B6B" w:rsidRDefault="003B6B6B" w:rsidP="00EE0B88">
      <w:pPr>
        <w:rPr>
          <w:rFonts w:ascii="Arial" w:hAnsi="Arial" w:cs="Arial"/>
          <w:sz w:val="22"/>
          <w:szCs w:val="22"/>
        </w:rPr>
      </w:pPr>
      <w:r>
        <w:rPr>
          <w:rFonts w:ascii="Arial" w:hAnsi="Arial" w:cs="Arial"/>
          <w:sz w:val="22"/>
          <w:szCs w:val="22"/>
        </w:rPr>
        <w:t xml:space="preserve">Het proces heeft erin geresulteerd dat in de besluitvormingsarena’s van de stuurgroep 1 Logo en van de MP en vice-MP’s is besloten dat de planbureaus, evenals de WRR, de rijkshuisstijl moeten voeren. Argumentatie daarbij is dat de onafhankelijkheid van planbureaus wettelijk is vastgelegd en dat de invoering van een logo die onafhankelijkheid niet zal aantasten. </w:t>
      </w:r>
    </w:p>
    <w:p w:rsidR="003B6B6B" w:rsidRDefault="003B6B6B" w:rsidP="00EE0B88">
      <w:pPr>
        <w:rPr>
          <w:rFonts w:ascii="Arial" w:hAnsi="Arial" w:cs="Arial"/>
          <w:sz w:val="22"/>
          <w:szCs w:val="22"/>
        </w:rPr>
      </w:pPr>
    </w:p>
    <w:p w:rsidR="003B6B6B" w:rsidRDefault="003B6B6B" w:rsidP="00EE0B88">
      <w:pPr>
        <w:rPr>
          <w:rFonts w:ascii="Arial" w:hAnsi="Arial" w:cs="Arial"/>
          <w:sz w:val="22"/>
          <w:szCs w:val="22"/>
        </w:rPr>
      </w:pPr>
      <w:r w:rsidRPr="00EE0B88">
        <w:rPr>
          <w:rFonts w:ascii="Arial" w:hAnsi="Arial" w:cs="Arial"/>
          <w:sz w:val="22"/>
          <w:szCs w:val="22"/>
        </w:rPr>
        <w:t>Tijdens het onderzoek is gebleken dat</w:t>
      </w:r>
      <w:r>
        <w:rPr>
          <w:rFonts w:ascii="Arial" w:hAnsi="Arial" w:cs="Arial"/>
          <w:sz w:val="22"/>
          <w:szCs w:val="22"/>
        </w:rPr>
        <w:t xml:space="preserve"> weliswaar is besloten dat ook </w:t>
      </w:r>
      <w:r w:rsidRPr="00EE0B88">
        <w:rPr>
          <w:rFonts w:ascii="Arial" w:hAnsi="Arial" w:cs="Arial"/>
          <w:sz w:val="22"/>
          <w:szCs w:val="22"/>
        </w:rPr>
        <w:t xml:space="preserve">het </w:t>
      </w:r>
      <w:r>
        <w:rPr>
          <w:rFonts w:ascii="Arial" w:hAnsi="Arial" w:cs="Arial"/>
          <w:sz w:val="22"/>
          <w:szCs w:val="22"/>
        </w:rPr>
        <w:t>PL</w:t>
      </w:r>
      <w:r w:rsidRPr="00EE0B88">
        <w:rPr>
          <w:rFonts w:ascii="Arial" w:hAnsi="Arial" w:cs="Arial"/>
          <w:sz w:val="22"/>
          <w:szCs w:val="22"/>
        </w:rPr>
        <w:t xml:space="preserve"> de </w:t>
      </w:r>
      <w:r w:rsidRPr="004166BE">
        <w:rPr>
          <w:rFonts w:ascii="Arial" w:hAnsi="Arial" w:cs="Arial"/>
          <w:sz w:val="22"/>
          <w:szCs w:val="22"/>
        </w:rPr>
        <w:t>rijkshuisstijl</w:t>
      </w:r>
      <w:r w:rsidRPr="00EE0B88">
        <w:rPr>
          <w:rFonts w:ascii="Arial" w:hAnsi="Arial" w:cs="Arial"/>
          <w:sz w:val="22"/>
          <w:szCs w:val="22"/>
        </w:rPr>
        <w:t xml:space="preserve"> moet invoeren, maar dat niet duidelijk is welke planning </w:t>
      </w:r>
      <w:r>
        <w:rPr>
          <w:rFonts w:ascii="Arial" w:hAnsi="Arial" w:cs="Arial"/>
          <w:sz w:val="22"/>
          <w:szCs w:val="22"/>
        </w:rPr>
        <w:t>het</w:t>
      </w:r>
      <w:r w:rsidRPr="00EE0B88">
        <w:rPr>
          <w:rFonts w:ascii="Arial" w:hAnsi="Arial" w:cs="Arial"/>
          <w:sz w:val="22"/>
          <w:szCs w:val="22"/>
        </w:rPr>
        <w:t xml:space="preserve"> </w:t>
      </w:r>
      <w:r>
        <w:rPr>
          <w:rFonts w:ascii="Arial" w:hAnsi="Arial" w:cs="Arial"/>
          <w:sz w:val="22"/>
          <w:szCs w:val="22"/>
        </w:rPr>
        <w:t xml:space="preserve">hiervoor </w:t>
      </w:r>
      <w:r w:rsidRPr="00EE0B88">
        <w:rPr>
          <w:rFonts w:ascii="Arial" w:hAnsi="Arial" w:cs="Arial"/>
          <w:sz w:val="22"/>
          <w:szCs w:val="22"/>
        </w:rPr>
        <w:t>hant</w:t>
      </w:r>
      <w:r>
        <w:rPr>
          <w:rFonts w:ascii="Arial" w:hAnsi="Arial" w:cs="Arial"/>
          <w:sz w:val="22"/>
          <w:szCs w:val="22"/>
        </w:rPr>
        <w:t>e</w:t>
      </w:r>
      <w:r w:rsidRPr="00EE0B88">
        <w:rPr>
          <w:rFonts w:ascii="Arial" w:hAnsi="Arial" w:cs="Arial"/>
          <w:sz w:val="22"/>
          <w:szCs w:val="22"/>
        </w:rPr>
        <w:t>e</w:t>
      </w:r>
      <w:r>
        <w:rPr>
          <w:rFonts w:ascii="Arial" w:hAnsi="Arial" w:cs="Arial"/>
          <w:sz w:val="22"/>
          <w:szCs w:val="22"/>
        </w:rPr>
        <w:t>rt</w:t>
      </w:r>
      <w:r w:rsidRPr="00EE0B88">
        <w:rPr>
          <w:rFonts w:ascii="Arial" w:hAnsi="Arial" w:cs="Arial"/>
          <w:sz w:val="22"/>
          <w:szCs w:val="22"/>
        </w:rPr>
        <w:t>. Daar</w:t>
      </w:r>
      <w:r>
        <w:rPr>
          <w:rFonts w:ascii="Arial" w:hAnsi="Arial" w:cs="Arial"/>
          <w:sz w:val="22"/>
          <w:szCs w:val="22"/>
        </w:rPr>
        <w:t xml:space="preserve">door ontstaat bij de invoering van de huisstijl bij </w:t>
      </w:r>
      <w:r w:rsidRPr="00EE0B88">
        <w:rPr>
          <w:rFonts w:ascii="Arial" w:hAnsi="Arial" w:cs="Arial"/>
          <w:sz w:val="22"/>
          <w:szCs w:val="22"/>
        </w:rPr>
        <w:t xml:space="preserve">het </w:t>
      </w:r>
      <w:r>
        <w:rPr>
          <w:rFonts w:ascii="Arial" w:hAnsi="Arial" w:cs="Arial"/>
          <w:sz w:val="22"/>
          <w:szCs w:val="22"/>
        </w:rPr>
        <w:t>PL</w:t>
      </w:r>
      <w:r w:rsidRPr="00EE0B88">
        <w:rPr>
          <w:rFonts w:ascii="Arial" w:hAnsi="Arial" w:cs="Arial"/>
          <w:sz w:val="22"/>
          <w:szCs w:val="22"/>
        </w:rPr>
        <w:t xml:space="preserve"> mogelijk </w:t>
      </w:r>
      <w:r>
        <w:rPr>
          <w:rFonts w:ascii="Arial" w:hAnsi="Arial" w:cs="Arial"/>
          <w:sz w:val="22"/>
          <w:szCs w:val="22"/>
        </w:rPr>
        <w:t>in de toekomst een knelpunt</w:t>
      </w:r>
      <w:r w:rsidRPr="00EE0B88">
        <w:rPr>
          <w:rFonts w:ascii="Arial" w:hAnsi="Arial" w:cs="Arial"/>
          <w:sz w:val="22"/>
          <w:szCs w:val="22"/>
        </w:rPr>
        <w:t xml:space="preserve">. In de </w:t>
      </w:r>
      <w:r>
        <w:rPr>
          <w:rFonts w:ascii="Arial" w:hAnsi="Arial" w:cs="Arial"/>
          <w:sz w:val="22"/>
          <w:szCs w:val="22"/>
        </w:rPr>
        <w:t>ex-ante-evaluatie</w:t>
      </w:r>
      <w:r w:rsidRPr="00EE0B88">
        <w:rPr>
          <w:rFonts w:ascii="Arial" w:hAnsi="Arial" w:cs="Arial"/>
          <w:sz w:val="22"/>
          <w:szCs w:val="22"/>
        </w:rPr>
        <w:t xml:space="preserve"> komen we hierop terug.</w:t>
      </w:r>
    </w:p>
    <w:p w:rsidR="003B6B6B" w:rsidRPr="00EE0B88" w:rsidRDefault="003B6B6B" w:rsidP="00EE0B88">
      <w:pPr>
        <w:rPr>
          <w:rFonts w:ascii="Arial" w:hAnsi="Arial" w:cs="Arial"/>
          <w:sz w:val="22"/>
          <w:szCs w:val="22"/>
        </w:rPr>
      </w:pPr>
    </w:p>
    <w:p w:rsidR="003B6B6B" w:rsidRPr="00CE0FBE" w:rsidRDefault="003B6B6B" w:rsidP="00EE0B88">
      <w:pPr>
        <w:rPr>
          <w:rFonts w:ascii="Arial" w:hAnsi="Arial" w:cs="Arial"/>
          <w:b/>
          <w:sz w:val="22"/>
          <w:szCs w:val="22"/>
        </w:rPr>
      </w:pPr>
      <w:r w:rsidRPr="00CE0FBE">
        <w:rPr>
          <w:rFonts w:ascii="Arial" w:hAnsi="Arial" w:cs="Arial"/>
          <w:b/>
          <w:sz w:val="22"/>
          <w:szCs w:val="22"/>
        </w:rPr>
        <w:t>Adviesraden</w:t>
      </w:r>
    </w:p>
    <w:p w:rsidR="003B6B6B" w:rsidRDefault="003B6B6B" w:rsidP="00EE0B88">
      <w:pPr>
        <w:rPr>
          <w:rFonts w:ascii="Arial" w:hAnsi="Arial" w:cs="Arial"/>
          <w:sz w:val="22"/>
          <w:szCs w:val="22"/>
        </w:rPr>
      </w:pPr>
      <w:r>
        <w:rPr>
          <w:rFonts w:ascii="Arial" w:hAnsi="Arial" w:cs="Arial"/>
          <w:sz w:val="22"/>
          <w:szCs w:val="22"/>
        </w:rPr>
        <w:t xml:space="preserve">Uit de besluitvorming in de Ministerraad van 13 juli 2007 blijkt dat ten aanzien van adviesraden een beleidsuitgangspunt is gekozen met betrekking tot invoering van de rijkshuisstijl bij adviesraden. Dit uitgangspunt beperkt zich echter tot de permanente adviesorganen en houdt in dat de permanente adviesraden niet mee hoeven in de rijksbrede huisstijl. Hoe de afzenderstructuur met betrekking de niet-permanente adviesorganen toegepast dient te worden, was medio 2009 nog onduidelijk. Deze niet-permanente adviesorganen vormen een specifieke groep van organisaties, waarvoor aanvullend beleid in de afzenderstructuur opgesteld zou moeten worden ontwikkeld om knelpunten in het proces van de invoering huisstijl te voorkomen. </w:t>
      </w:r>
    </w:p>
    <w:p w:rsidR="003B6B6B" w:rsidRDefault="003B6B6B" w:rsidP="00EE0B88">
      <w:pPr>
        <w:adjustRightInd w:val="0"/>
        <w:rPr>
          <w:rFonts w:ascii="Arial" w:hAnsi="Arial" w:cs="Arial"/>
          <w:sz w:val="22"/>
          <w:szCs w:val="22"/>
        </w:rPr>
      </w:pPr>
      <w:r>
        <w:rPr>
          <w:rFonts w:ascii="Arial" w:hAnsi="Arial" w:cs="Arial"/>
          <w:sz w:val="22"/>
          <w:szCs w:val="22"/>
        </w:rPr>
        <w:t xml:space="preserve">Dit gaf voor de projectgroep 1 Logo aanleiding om te interveniëren ten aanzien van de afzenderstructuur, om zo knelpunten in het proces van invoering te voorkomen. </w:t>
      </w:r>
    </w:p>
    <w:p w:rsidR="003B6B6B" w:rsidRDefault="003B6B6B" w:rsidP="00EE0B88">
      <w:pPr>
        <w:adjustRightInd w:val="0"/>
        <w:rPr>
          <w:rFonts w:ascii="Arial" w:hAnsi="Arial" w:cs="Arial"/>
          <w:sz w:val="22"/>
          <w:szCs w:val="22"/>
        </w:rPr>
      </w:pPr>
    </w:p>
    <w:p w:rsidR="003B6B6B" w:rsidRDefault="003B6B6B" w:rsidP="00EE0B88">
      <w:pPr>
        <w:adjustRightInd w:val="0"/>
        <w:rPr>
          <w:rFonts w:ascii="Arial" w:hAnsi="Arial" w:cs="Arial"/>
          <w:sz w:val="22"/>
          <w:szCs w:val="22"/>
        </w:rPr>
      </w:pPr>
      <w:r>
        <w:rPr>
          <w:rFonts w:ascii="Arial" w:hAnsi="Arial" w:cs="Arial"/>
          <w:sz w:val="22"/>
          <w:szCs w:val="22"/>
        </w:rPr>
        <w:t xml:space="preserve">Naast het feit dat er duidelijk is geworden dat de afzenderstructuur bij aanvang nog onvoldoende handvatten geeft voor uitrol bij niet-permanente adviescolleges, is gedurende de invoering van de rijkshuisstijl een tweede knelpunt opgetreden. Een aantal adviescolleges van Justitie, vallende onder de Kaderwet voor Adviescolleges, hebben gezamenlijk aangegeven niet deel te willen nemen aan de rijksbrede huisstijl. Hun perceptie was dat deelname vanwege de onafhankelijke positie van de organisaties niet mogelijk is. </w:t>
      </w:r>
    </w:p>
    <w:p w:rsidR="003B6B6B" w:rsidRDefault="003B6B6B" w:rsidP="00EE0B88">
      <w:pPr>
        <w:adjustRightInd w:val="0"/>
        <w:rPr>
          <w:rFonts w:ascii="Arial" w:hAnsi="Arial" w:cs="Arial"/>
          <w:sz w:val="22"/>
          <w:szCs w:val="22"/>
        </w:rPr>
      </w:pPr>
    </w:p>
    <w:p w:rsidR="003B6B6B" w:rsidRDefault="003B6B6B" w:rsidP="00EE0B88">
      <w:pPr>
        <w:tabs>
          <w:tab w:val="num" w:pos="0"/>
        </w:tabs>
        <w:rPr>
          <w:rFonts w:ascii="Arial" w:hAnsi="Arial" w:cs="Arial"/>
          <w:sz w:val="22"/>
          <w:szCs w:val="22"/>
        </w:rPr>
      </w:pPr>
      <w:r>
        <w:rPr>
          <w:rFonts w:ascii="Arial" w:hAnsi="Arial" w:cs="Arial"/>
          <w:sz w:val="22"/>
          <w:szCs w:val="22"/>
        </w:rPr>
        <w:t xml:space="preserve">De interventie van de projectgroep 1 Logo bestond uit het initiëren van een onderzoek gericht op het staatkundig perspectief van de adviesraden gezamenlijk met onder meer  BZK en Justitie. </w:t>
      </w:r>
    </w:p>
    <w:p w:rsidR="003B6B6B" w:rsidRDefault="003B6B6B" w:rsidP="00EE0B88">
      <w:pPr>
        <w:tabs>
          <w:tab w:val="num" w:pos="0"/>
        </w:tabs>
        <w:rPr>
          <w:rFonts w:ascii="Arial" w:hAnsi="Arial" w:cs="Arial"/>
          <w:sz w:val="22"/>
          <w:szCs w:val="22"/>
        </w:rPr>
      </w:pPr>
      <w:r>
        <w:rPr>
          <w:rFonts w:ascii="Arial" w:hAnsi="Arial" w:cs="Arial"/>
          <w:sz w:val="22"/>
          <w:szCs w:val="22"/>
        </w:rPr>
        <w:t xml:space="preserve">Uit dit onderzoek is gebleken dat het belangrijkste verschil tussen de diverse adviescolleges is of deze wel dan wel niet vallen onder het bereik van de Kaderwet voor Adviescolleges. </w:t>
      </w:r>
    </w:p>
    <w:p w:rsidR="003B6B6B" w:rsidRDefault="003B6B6B" w:rsidP="00EE0B88">
      <w:pPr>
        <w:tabs>
          <w:tab w:val="num" w:pos="0"/>
        </w:tabs>
        <w:rPr>
          <w:rFonts w:ascii="Arial" w:hAnsi="Arial" w:cs="Arial"/>
          <w:sz w:val="22"/>
          <w:szCs w:val="22"/>
        </w:rPr>
      </w:pPr>
    </w:p>
    <w:p w:rsidR="003B6B6B" w:rsidRPr="00AA6BC5" w:rsidRDefault="003B6B6B" w:rsidP="00EE0B88">
      <w:pPr>
        <w:pBdr>
          <w:top w:val="single" w:sz="4" w:space="1" w:color="auto"/>
          <w:left w:val="single" w:sz="4" w:space="4" w:color="auto"/>
          <w:bottom w:val="single" w:sz="4" w:space="1" w:color="auto"/>
          <w:right w:val="single" w:sz="4" w:space="4" w:color="auto"/>
        </w:pBdr>
        <w:tabs>
          <w:tab w:val="num" w:pos="0"/>
        </w:tabs>
        <w:rPr>
          <w:rFonts w:ascii="Arial" w:hAnsi="Arial" w:cs="Arial"/>
          <w:b/>
          <w:sz w:val="22"/>
          <w:szCs w:val="22"/>
        </w:rPr>
      </w:pPr>
      <w:r w:rsidRPr="00AA6BC5">
        <w:rPr>
          <w:rFonts w:ascii="Arial" w:hAnsi="Arial" w:cs="Arial"/>
          <w:b/>
          <w:sz w:val="22"/>
          <w:szCs w:val="22"/>
        </w:rPr>
        <w:t>Kaderwetadviesorganen</w:t>
      </w:r>
    </w:p>
    <w:p w:rsidR="003B6B6B" w:rsidRDefault="003B6B6B" w:rsidP="00EE0B88">
      <w:pPr>
        <w:pBdr>
          <w:top w:val="single" w:sz="4" w:space="1" w:color="auto"/>
          <w:left w:val="single" w:sz="4" w:space="4" w:color="auto"/>
          <w:bottom w:val="single" w:sz="4" w:space="1" w:color="auto"/>
          <w:right w:val="single" w:sz="4" w:space="4" w:color="auto"/>
        </w:pBdr>
        <w:tabs>
          <w:tab w:val="num" w:pos="0"/>
        </w:tabs>
        <w:rPr>
          <w:rFonts w:ascii="Arial" w:hAnsi="Arial" w:cs="Arial"/>
          <w:sz w:val="22"/>
          <w:szCs w:val="22"/>
        </w:rPr>
      </w:pPr>
      <w:r>
        <w:rPr>
          <w:rFonts w:ascii="Arial" w:hAnsi="Arial" w:cs="Arial"/>
          <w:sz w:val="22"/>
          <w:szCs w:val="22"/>
        </w:rPr>
        <w:t>Kaderwetadviesorganen zijn de colleges van advies, gebaseerd op grondwetartikel 79:</w:t>
      </w:r>
    </w:p>
    <w:p w:rsidR="003B6B6B" w:rsidRDefault="003B6B6B" w:rsidP="00EE0B88">
      <w:pPr>
        <w:pBdr>
          <w:top w:val="single" w:sz="4" w:space="1" w:color="auto"/>
          <w:left w:val="single" w:sz="4" w:space="4" w:color="auto"/>
          <w:bottom w:val="single" w:sz="4" w:space="1" w:color="auto"/>
          <w:right w:val="single" w:sz="4" w:space="4" w:color="auto"/>
        </w:pBdr>
        <w:tabs>
          <w:tab w:val="num" w:pos="0"/>
        </w:tabs>
        <w:rPr>
          <w:rFonts w:ascii="Arial" w:hAnsi="Arial" w:cs="Arial"/>
          <w:sz w:val="22"/>
          <w:szCs w:val="22"/>
        </w:rPr>
      </w:pPr>
    </w:p>
    <w:p w:rsidR="003B6B6B" w:rsidRPr="00EE0B88" w:rsidRDefault="003B6B6B" w:rsidP="00EE0B88">
      <w:pPr>
        <w:pBdr>
          <w:top w:val="single" w:sz="4" w:space="1" w:color="auto"/>
          <w:left w:val="single" w:sz="4" w:space="4" w:color="auto"/>
          <w:bottom w:val="single" w:sz="4" w:space="1" w:color="auto"/>
          <w:right w:val="single" w:sz="4" w:space="4" w:color="auto"/>
        </w:pBdr>
        <w:tabs>
          <w:tab w:val="num" w:pos="0"/>
        </w:tabs>
        <w:rPr>
          <w:rFonts w:ascii="Arial" w:hAnsi="Arial" w:cs="Arial"/>
          <w:sz w:val="22"/>
          <w:szCs w:val="22"/>
        </w:rPr>
      </w:pPr>
      <w:r w:rsidRPr="00EE0B88">
        <w:rPr>
          <w:rFonts w:ascii="Arial" w:hAnsi="Arial" w:cs="Arial"/>
          <w:sz w:val="22"/>
          <w:szCs w:val="22"/>
        </w:rPr>
        <w:t xml:space="preserve">“Vaste colleges van advies in zaken van wetgeving en bestuur van het Rijk worden </w:t>
      </w:r>
    </w:p>
    <w:p w:rsidR="003B6B6B" w:rsidRDefault="003B6B6B" w:rsidP="00EE0B88">
      <w:pPr>
        <w:pBdr>
          <w:top w:val="single" w:sz="4" w:space="1" w:color="auto"/>
          <w:left w:val="single" w:sz="4" w:space="4" w:color="auto"/>
          <w:bottom w:val="single" w:sz="4" w:space="1" w:color="auto"/>
          <w:right w:val="single" w:sz="4" w:space="4" w:color="auto"/>
        </w:pBdr>
        <w:tabs>
          <w:tab w:val="num" w:pos="0"/>
        </w:tabs>
        <w:rPr>
          <w:rFonts w:ascii="Arial" w:hAnsi="Arial" w:cs="Arial"/>
          <w:sz w:val="22"/>
          <w:szCs w:val="22"/>
        </w:rPr>
      </w:pPr>
      <w:r w:rsidRPr="00EE0B88">
        <w:rPr>
          <w:rFonts w:ascii="Arial" w:hAnsi="Arial" w:cs="Arial"/>
          <w:sz w:val="22"/>
          <w:szCs w:val="22"/>
        </w:rPr>
        <w:t>ingesteld bij of krachtens de wet</w:t>
      </w:r>
      <w:r>
        <w:rPr>
          <w:rStyle w:val="FootnoteReference"/>
          <w:rFonts w:ascii="Arial" w:hAnsi="Arial"/>
          <w:sz w:val="22"/>
          <w:szCs w:val="22"/>
        </w:rPr>
        <w:footnoteReference w:id="20"/>
      </w:r>
      <w:r>
        <w:rPr>
          <w:rFonts w:ascii="Arial" w:hAnsi="Arial" w:cs="Arial"/>
          <w:sz w:val="22"/>
          <w:szCs w:val="22"/>
        </w:rPr>
        <w:t xml:space="preserve">. </w:t>
      </w:r>
    </w:p>
    <w:p w:rsidR="003B6B6B" w:rsidRDefault="003B6B6B" w:rsidP="00EE0B88">
      <w:pPr>
        <w:pBdr>
          <w:top w:val="single" w:sz="4" w:space="1" w:color="auto"/>
          <w:left w:val="single" w:sz="4" w:space="4" w:color="auto"/>
          <w:bottom w:val="single" w:sz="4" w:space="1" w:color="auto"/>
          <w:right w:val="single" w:sz="4" w:space="4" w:color="auto"/>
        </w:pBdr>
        <w:tabs>
          <w:tab w:val="num" w:pos="0"/>
        </w:tabs>
        <w:rPr>
          <w:rFonts w:ascii="Arial" w:hAnsi="Arial" w:cs="Arial"/>
          <w:sz w:val="22"/>
          <w:szCs w:val="22"/>
        </w:rPr>
      </w:pPr>
    </w:p>
    <w:p w:rsidR="003B6B6B" w:rsidRPr="00EE0B88" w:rsidRDefault="003B6B6B" w:rsidP="00EE0B88">
      <w:pPr>
        <w:pBdr>
          <w:top w:val="single" w:sz="4" w:space="1" w:color="auto"/>
          <w:left w:val="single" w:sz="4" w:space="4" w:color="auto"/>
          <w:bottom w:val="single" w:sz="4" w:space="1" w:color="auto"/>
          <w:right w:val="single" w:sz="4" w:space="4" w:color="auto"/>
        </w:pBdr>
        <w:tabs>
          <w:tab w:val="num" w:pos="0"/>
        </w:tabs>
        <w:rPr>
          <w:rFonts w:ascii="Arial" w:hAnsi="Arial" w:cs="Arial"/>
          <w:sz w:val="22"/>
          <w:szCs w:val="22"/>
        </w:rPr>
      </w:pPr>
      <w:r>
        <w:rPr>
          <w:rFonts w:ascii="Arial" w:hAnsi="Arial" w:cs="Arial"/>
          <w:sz w:val="22"/>
          <w:szCs w:val="22"/>
        </w:rPr>
        <w:t xml:space="preserve">De kaderwetadviescolleges zijn te verdelen in enerzijds de permanente en tijdelijke, anderzijds de eenmalige. </w:t>
      </w:r>
    </w:p>
    <w:p w:rsidR="003B6B6B" w:rsidRPr="00EE0B88" w:rsidRDefault="003B6B6B" w:rsidP="00EE0B88">
      <w:pPr>
        <w:pBdr>
          <w:top w:val="single" w:sz="4" w:space="1" w:color="auto"/>
          <w:left w:val="single" w:sz="4" w:space="4" w:color="auto"/>
          <w:bottom w:val="single" w:sz="4" w:space="1" w:color="auto"/>
          <w:right w:val="single" w:sz="4" w:space="4" w:color="auto"/>
        </w:pBdr>
        <w:adjustRightInd w:val="0"/>
        <w:rPr>
          <w:rFonts w:ascii="Arial" w:hAnsi="Arial" w:cs="Arial"/>
          <w:sz w:val="22"/>
          <w:szCs w:val="22"/>
        </w:rPr>
      </w:pPr>
      <w:r>
        <w:rPr>
          <w:rFonts w:ascii="Arial" w:hAnsi="Arial" w:cs="Arial"/>
          <w:sz w:val="22"/>
          <w:szCs w:val="22"/>
        </w:rPr>
        <w:t>De permanente en tijdelijke worden bij wet of per Koninklijk Besluit ingesteld, de leden worden per Koninklijk Besluit benoemd en de adviescolleges adviseren op verzoek van de Minister of van een van beide kamers der Staten-Generaal</w:t>
      </w:r>
      <w:r w:rsidRPr="00EE0B88">
        <w:rPr>
          <w:rFonts w:ascii="Arial" w:hAnsi="Arial" w:cs="Arial"/>
          <w:sz w:val="22"/>
          <w:szCs w:val="22"/>
        </w:rPr>
        <w:footnoteReference w:id="21"/>
      </w:r>
      <w:r>
        <w:rPr>
          <w:rFonts w:ascii="Arial" w:hAnsi="Arial" w:cs="Arial"/>
          <w:sz w:val="22"/>
          <w:szCs w:val="22"/>
        </w:rPr>
        <w:t xml:space="preserve">. Voorbeelden zijn  de Raad voor het openbaar bestuur, de Algemene energieraad, Commissie Auteursrecht en de Raad voor Cultuur. </w:t>
      </w:r>
    </w:p>
    <w:p w:rsidR="003B6B6B" w:rsidRDefault="003B6B6B" w:rsidP="00EE0B88">
      <w:pPr>
        <w:pBdr>
          <w:top w:val="single" w:sz="4" w:space="1" w:color="auto"/>
          <w:left w:val="single" w:sz="4" w:space="4" w:color="auto"/>
          <w:bottom w:val="single" w:sz="4" w:space="1" w:color="auto"/>
          <w:right w:val="single" w:sz="4" w:space="4" w:color="auto"/>
        </w:pBdr>
        <w:adjustRightInd w:val="0"/>
        <w:rPr>
          <w:rFonts w:ascii="Arial" w:hAnsi="Arial" w:cs="Arial"/>
          <w:sz w:val="22"/>
          <w:szCs w:val="22"/>
        </w:rPr>
      </w:pPr>
      <w:r>
        <w:rPr>
          <w:rFonts w:ascii="Arial" w:hAnsi="Arial" w:cs="Arial"/>
          <w:sz w:val="22"/>
          <w:szCs w:val="22"/>
        </w:rPr>
        <w:t xml:space="preserve">De eenmalige adviescolleges kunnen per ministeriële regeling worden ingesteld. De leden worden benoemd door de minister en de colleges adviseren alleen de minister(s) en niet rechtstreeks de Staten-Generaal. Een voorbeeld is de Adviescommissie Veiligheid en persoonlijke levenssfeer of de Commissie duurzame kustontwikkeling. </w:t>
      </w:r>
    </w:p>
    <w:p w:rsidR="003B6B6B" w:rsidRPr="00EE0B88" w:rsidRDefault="003B6B6B" w:rsidP="00EE0B88">
      <w:pPr>
        <w:pBdr>
          <w:top w:val="single" w:sz="4" w:space="1" w:color="auto"/>
          <w:left w:val="single" w:sz="4" w:space="4" w:color="auto"/>
          <w:bottom w:val="single" w:sz="4" w:space="1" w:color="auto"/>
          <w:right w:val="single" w:sz="4" w:space="4" w:color="auto"/>
        </w:pBdr>
        <w:adjustRightInd w:val="0"/>
        <w:rPr>
          <w:rFonts w:ascii="Arial" w:hAnsi="Arial" w:cs="Arial"/>
          <w:sz w:val="22"/>
          <w:szCs w:val="22"/>
        </w:rPr>
      </w:pPr>
    </w:p>
    <w:p w:rsidR="003B6B6B" w:rsidRDefault="003B6B6B" w:rsidP="00EE0B88">
      <w:pPr>
        <w:pBdr>
          <w:top w:val="single" w:sz="4" w:space="1" w:color="auto"/>
          <w:left w:val="single" w:sz="4" w:space="4" w:color="auto"/>
          <w:bottom w:val="single" w:sz="4" w:space="1" w:color="auto"/>
          <w:right w:val="single" w:sz="4" w:space="4" w:color="auto"/>
        </w:pBdr>
        <w:adjustRightInd w:val="0"/>
        <w:rPr>
          <w:rFonts w:ascii="Arial" w:hAnsi="Arial" w:cs="Arial"/>
          <w:sz w:val="22"/>
          <w:szCs w:val="22"/>
        </w:rPr>
      </w:pPr>
      <w:r>
        <w:rPr>
          <w:rFonts w:ascii="Arial" w:hAnsi="Arial" w:cs="Arial"/>
          <w:sz w:val="22"/>
          <w:szCs w:val="22"/>
        </w:rPr>
        <w:t>Daarnaast zijn er nog allerlei adviesraden en commissies die niet onder de kaderwet vallen, dus niet terug te voeren zijn op artikel 79 van de Grondwet. Deze adviescolleges verschillen van soort, maar zijn meestal door een minister ingesteld en adviseren meestal die minister (of een aantal ministers c.q. de regering als geheel).</w:t>
      </w:r>
    </w:p>
    <w:p w:rsidR="003B6B6B" w:rsidRDefault="003B6B6B" w:rsidP="00EE0B88">
      <w:pPr>
        <w:pBdr>
          <w:top w:val="single" w:sz="4" w:space="1" w:color="auto"/>
          <w:left w:val="single" w:sz="4" w:space="4" w:color="auto"/>
          <w:bottom w:val="single" w:sz="4" w:space="1" w:color="auto"/>
          <w:right w:val="single" w:sz="4" w:space="4" w:color="auto"/>
        </w:pBdr>
        <w:adjustRightInd w:val="0"/>
        <w:rPr>
          <w:rFonts w:ascii="Arial" w:hAnsi="Arial" w:cs="Arial"/>
          <w:sz w:val="22"/>
          <w:szCs w:val="22"/>
        </w:rPr>
      </w:pPr>
    </w:p>
    <w:p w:rsidR="003B6B6B" w:rsidRDefault="003B6B6B" w:rsidP="00EE0B88">
      <w:pPr>
        <w:adjustRightInd w:val="0"/>
        <w:rPr>
          <w:rFonts w:ascii="Arial" w:hAnsi="Arial" w:cs="Arial"/>
          <w:sz w:val="22"/>
          <w:szCs w:val="22"/>
        </w:rPr>
      </w:pPr>
    </w:p>
    <w:p w:rsidR="003B6B6B" w:rsidRDefault="003B6B6B" w:rsidP="00EE0B88">
      <w:pPr>
        <w:adjustRightInd w:val="0"/>
        <w:rPr>
          <w:rFonts w:ascii="Arial" w:hAnsi="Arial" w:cs="Arial"/>
          <w:sz w:val="22"/>
          <w:szCs w:val="22"/>
        </w:rPr>
      </w:pPr>
      <w:r>
        <w:rPr>
          <w:rFonts w:ascii="Arial" w:hAnsi="Arial" w:cs="Arial"/>
          <w:sz w:val="22"/>
          <w:szCs w:val="22"/>
        </w:rPr>
        <w:t xml:space="preserve">Om tot besluitvorming te komen heeft de projectgroep 1 Logo de beslissingsarena van de stuurgroep 1 Logo aan het proces gekoppeld. Op basis van de in het onderzoek opgedane kennis heeft de projectgroep 1 Logo eind 2009 een notitie voorbereid, op basis waarvan de stuurgroep 1 Logo een besluit kon nemen over de gebondenheid van kaderwet- adviescolleges aan de rijkshuisstijl. </w:t>
      </w:r>
    </w:p>
    <w:p w:rsidR="003B6B6B" w:rsidRDefault="003B6B6B" w:rsidP="00EE0B88">
      <w:pPr>
        <w:adjustRightInd w:val="0"/>
        <w:rPr>
          <w:rFonts w:ascii="Arial" w:hAnsi="Arial" w:cs="Arial"/>
          <w:sz w:val="22"/>
          <w:szCs w:val="22"/>
        </w:rPr>
      </w:pPr>
      <w:r>
        <w:rPr>
          <w:rFonts w:ascii="Arial" w:hAnsi="Arial" w:cs="Arial"/>
          <w:sz w:val="22"/>
          <w:szCs w:val="22"/>
        </w:rPr>
        <w:t xml:space="preserve">Gezien de bepalingen in de kaderwet, staan de permanente en tijdelijke adviesorganen op een gelijk niveau als ministeries (ingesteld per Koninklijk Besluit of zelfs bij wet). Dat betekent dat ze niet onder ministeriële verantwoordelijkheid vallen. Dat, samen met het feit dat ze zowel aan uitvoerende als wetgevende macht adviseren, pleit ervoor dat ze niet meegaan met de rijksbrede huisstijl.  </w:t>
      </w:r>
    </w:p>
    <w:p w:rsidR="003B6B6B" w:rsidRDefault="003B6B6B" w:rsidP="00EE0B88">
      <w:pPr>
        <w:adjustRightInd w:val="0"/>
        <w:rPr>
          <w:rFonts w:ascii="Arial" w:hAnsi="Arial" w:cs="Arial"/>
          <w:sz w:val="22"/>
          <w:szCs w:val="22"/>
        </w:rPr>
      </w:pPr>
    </w:p>
    <w:p w:rsidR="003B6B6B" w:rsidRDefault="003B6B6B" w:rsidP="00EE0B88">
      <w:pPr>
        <w:adjustRightInd w:val="0"/>
        <w:rPr>
          <w:rFonts w:ascii="Arial" w:hAnsi="Arial" w:cs="Arial"/>
          <w:sz w:val="22"/>
          <w:szCs w:val="22"/>
        </w:rPr>
      </w:pPr>
      <w:r>
        <w:rPr>
          <w:rFonts w:ascii="Arial" w:hAnsi="Arial" w:cs="Arial"/>
          <w:sz w:val="22"/>
          <w:szCs w:val="22"/>
        </w:rPr>
        <w:t xml:space="preserve">De stuurgroep 1 Logo is echter niet in staat geweest op basis van de notitie tot besluitvorming te komen over de verplichting van adviesraden om de rijkshuisstijl te implementeren. De stuurgroep 1 Logo is de opvatting toegedaan dat er één lijn gekozen moet worden ten aanzien van adviesraden, zonder onderscheid tussen permanent, tijdelijk en eenmalig geïnitieerde adviesraden. </w:t>
      </w:r>
    </w:p>
    <w:p w:rsidR="003B6B6B" w:rsidRDefault="003B6B6B" w:rsidP="00EE0B88">
      <w:pPr>
        <w:adjustRightInd w:val="0"/>
        <w:rPr>
          <w:rFonts w:ascii="Arial" w:hAnsi="Arial" w:cs="Arial"/>
          <w:sz w:val="22"/>
          <w:szCs w:val="22"/>
        </w:rPr>
      </w:pPr>
    </w:p>
    <w:p w:rsidR="003B6B6B" w:rsidRDefault="003B6B6B" w:rsidP="00EE0B88">
      <w:pPr>
        <w:adjustRightInd w:val="0"/>
        <w:rPr>
          <w:rFonts w:ascii="Arial" w:hAnsi="Arial" w:cs="Arial"/>
          <w:sz w:val="22"/>
          <w:szCs w:val="22"/>
        </w:rPr>
      </w:pPr>
      <w:r>
        <w:rPr>
          <w:rFonts w:ascii="Arial" w:hAnsi="Arial" w:cs="Arial"/>
          <w:sz w:val="22"/>
          <w:szCs w:val="22"/>
        </w:rPr>
        <w:t>De projectgroep 1 Logo heeft een koppeling gemaakt tussen de stuurgroeparena en de arena waarbinnen het proces van de grondtoon van de Rijksoverheid plaatsvindt</w:t>
      </w:r>
      <w:r w:rsidRPr="00EE0B88">
        <w:rPr>
          <w:rFonts w:ascii="Arial" w:hAnsi="Arial" w:cs="Arial"/>
          <w:sz w:val="22"/>
          <w:szCs w:val="22"/>
        </w:rPr>
        <w:t xml:space="preserve">. </w:t>
      </w:r>
      <w:r>
        <w:rPr>
          <w:rFonts w:ascii="Arial" w:hAnsi="Arial" w:cs="Arial"/>
          <w:sz w:val="22"/>
          <w:szCs w:val="22"/>
        </w:rPr>
        <w:t>Vanuit het project grondtoon was de Rijksoverheid inmiddels gedefinieerd als de uitvoerende macht. Deze nieuwe invalshoek kan mogelijk de doorbraak in de besluitvorming brengen.</w:t>
      </w:r>
    </w:p>
    <w:p w:rsidR="003B6B6B" w:rsidRDefault="003B6B6B" w:rsidP="00EE0B88">
      <w:pPr>
        <w:adjustRightInd w:val="0"/>
        <w:rPr>
          <w:rFonts w:ascii="Arial" w:hAnsi="Arial" w:cs="Arial"/>
          <w:sz w:val="22"/>
          <w:szCs w:val="22"/>
        </w:rPr>
      </w:pPr>
    </w:p>
    <w:p w:rsidR="003B6B6B" w:rsidRDefault="003B6B6B" w:rsidP="00EE0B88">
      <w:pPr>
        <w:adjustRightInd w:val="0"/>
        <w:rPr>
          <w:rFonts w:ascii="Arial" w:hAnsi="Arial" w:cs="Arial"/>
          <w:sz w:val="22"/>
          <w:szCs w:val="22"/>
        </w:rPr>
      </w:pPr>
      <w:r>
        <w:rPr>
          <w:rFonts w:ascii="Arial" w:hAnsi="Arial" w:cs="Arial"/>
          <w:sz w:val="22"/>
          <w:szCs w:val="22"/>
        </w:rPr>
        <w:t xml:space="preserve">Aan de koppeling met de arena van de grondtoon is de gedeelde perceptie ontleend, dat de uitvoerende macht over het voorbereiden van beleid gaat en over het vervolgens uitvoeren en handhaven van dat beleid. De taak van de adviesraden is advisering in taken van wetgeving en bestuur van het Rijk (art.79 Grondwet). Daarmee zou je kunnen zeggen dat de adviesraden in de cyclus vallen van beleidsvoorbereiding. </w:t>
      </w:r>
    </w:p>
    <w:p w:rsidR="003B6B6B" w:rsidRDefault="003B6B6B" w:rsidP="00EE0B88">
      <w:pPr>
        <w:adjustRightInd w:val="0"/>
        <w:rPr>
          <w:rFonts w:ascii="Arial" w:hAnsi="Arial" w:cs="Arial"/>
          <w:sz w:val="22"/>
          <w:szCs w:val="22"/>
        </w:rPr>
      </w:pPr>
      <w:r>
        <w:rPr>
          <w:rFonts w:ascii="Arial" w:hAnsi="Arial" w:cs="Arial"/>
          <w:sz w:val="22"/>
          <w:szCs w:val="22"/>
        </w:rPr>
        <w:t xml:space="preserve">Echter, hun taak is breder. De adviesraden adviseren ook inzake wetgeving, rechtstreeks aan de Staten-Generaal. Het zijn dus niet alleen adviescolleges van de uitvoerende, maar ook van de wetgevende macht. Daarmee zou een parallel getrokken kunnen worden met de Raad van State, die net als de andere Hoge Colleges van Staat, niet meegaat in de rijksbrede huisstijl. Daarnaast bepalen de adviesraden zelf het object van advisering. De adviesraden zijn dus autonoom en objectief. </w:t>
      </w:r>
    </w:p>
    <w:p w:rsidR="003B6B6B" w:rsidRDefault="003B6B6B" w:rsidP="00EE0B88">
      <w:pPr>
        <w:adjustRightInd w:val="0"/>
        <w:rPr>
          <w:rFonts w:ascii="Arial" w:hAnsi="Arial" w:cs="Arial"/>
          <w:sz w:val="22"/>
          <w:szCs w:val="22"/>
        </w:rPr>
      </w:pPr>
      <w:r>
        <w:rPr>
          <w:rFonts w:ascii="Arial" w:hAnsi="Arial" w:cs="Arial"/>
          <w:sz w:val="22"/>
          <w:szCs w:val="22"/>
        </w:rPr>
        <w:t xml:space="preserve">Gezien de taak en de adviserende rol aan de ministeries, maar ook aan de Staten-Generaal, lijken de kaderwetadviescolleges niet (volledig) tot de uitvoerende macht te horen. Dat zou ervoor pleiten ze niet mee te laten doen aan de rijksbrede huisstijl. </w:t>
      </w:r>
    </w:p>
    <w:p w:rsidR="003B6B6B" w:rsidRDefault="003B6B6B" w:rsidP="00EE0B88">
      <w:pPr>
        <w:adjustRightInd w:val="0"/>
        <w:rPr>
          <w:rFonts w:ascii="Arial" w:hAnsi="Arial" w:cs="Arial"/>
          <w:sz w:val="22"/>
          <w:szCs w:val="22"/>
        </w:rPr>
      </w:pPr>
    </w:p>
    <w:p w:rsidR="003B6B6B" w:rsidRDefault="003B6B6B" w:rsidP="00EE0B88">
      <w:pPr>
        <w:adjustRightInd w:val="0"/>
        <w:rPr>
          <w:rFonts w:ascii="Arial" w:hAnsi="Arial" w:cs="Arial"/>
          <w:sz w:val="22"/>
          <w:szCs w:val="22"/>
        </w:rPr>
      </w:pPr>
      <w:r>
        <w:rPr>
          <w:rFonts w:ascii="Arial" w:hAnsi="Arial" w:cs="Arial"/>
          <w:sz w:val="22"/>
          <w:szCs w:val="22"/>
        </w:rPr>
        <w:t xml:space="preserve">In de werkgroep Grondtoon is benadrukt dat adviesorganen niet onder de ministeriële verantwoordelijkheid vallen. Het dragen van het rijkslogo en de rijkshuisstijl leveren in de ogen van de projectgroep 1 Logo dan ook om twee redenen knelpunten op. </w:t>
      </w:r>
    </w:p>
    <w:p w:rsidR="003B6B6B" w:rsidRDefault="003B6B6B" w:rsidP="00EE0B88">
      <w:pPr>
        <w:adjustRightInd w:val="0"/>
        <w:rPr>
          <w:rFonts w:ascii="Arial" w:hAnsi="Arial" w:cs="Arial"/>
          <w:sz w:val="22"/>
          <w:szCs w:val="22"/>
        </w:rPr>
      </w:pPr>
      <w:r>
        <w:rPr>
          <w:rFonts w:ascii="Arial" w:hAnsi="Arial" w:cs="Arial"/>
          <w:sz w:val="22"/>
          <w:szCs w:val="22"/>
        </w:rPr>
        <w:t xml:space="preserve">Ten eerste is een minister inhoudelijk niet verantwoordelijkheid voor producten van een adviescollege. Het hanteren van de rijkshuisstijl kan bij de burger overkomen als ware dit wel zo. </w:t>
      </w:r>
    </w:p>
    <w:p w:rsidR="003B6B6B" w:rsidRDefault="003B6B6B" w:rsidP="00EE0B88">
      <w:pPr>
        <w:adjustRightInd w:val="0"/>
        <w:rPr>
          <w:rFonts w:ascii="Arial" w:hAnsi="Arial" w:cs="Arial"/>
          <w:sz w:val="22"/>
          <w:szCs w:val="22"/>
        </w:rPr>
      </w:pPr>
      <w:r>
        <w:rPr>
          <w:rFonts w:ascii="Arial" w:hAnsi="Arial" w:cs="Arial"/>
          <w:sz w:val="22"/>
          <w:szCs w:val="22"/>
        </w:rPr>
        <w:t xml:space="preserve">Ten tweede heeft een adviescollege een onafhankelijke rol. Het adviseert onder meer over beleid van bewindspersonen. Een minister is verplicht om binnen drie maanden een kabinetstandpunt in te nemen over een door een adviesorgaan uitgebracht advies. In het geval het advies van het adviescollege en het kabinetstandpunt tegenstrijdig zijn, en beide partijen zouden de rijkshuisstijl toepassen in hun communicatie, dan wekt dit verwarring bij de burger, omdat het dan de schijn heeft dat één organisatie (de Rijksoverheid) verschillende en tegenstrijdige standpunten heeft. </w:t>
      </w:r>
    </w:p>
    <w:p w:rsidR="003B6B6B" w:rsidRDefault="003B6B6B" w:rsidP="00EE0B88">
      <w:pPr>
        <w:adjustRightInd w:val="0"/>
        <w:rPr>
          <w:rFonts w:ascii="Arial" w:hAnsi="Arial" w:cs="Arial"/>
          <w:sz w:val="22"/>
          <w:szCs w:val="22"/>
        </w:rPr>
      </w:pPr>
    </w:p>
    <w:p w:rsidR="003B6B6B" w:rsidRDefault="003B6B6B" w:rsidP="00EE0B88">
      <w:pPr>
        <w:adjustRightInd w:val="0"/>
        <w:rPr>
          <w:rFonts w:ascii="Arial" w:hAnsi="Arial" w:cs="Arial"/>
          <w:sz w:val="22"/>
          <w:szCs w:val="22"/>
        </w:rPr>
      </w:pPr>
      <w:r>
        <w:rPr>
          <w:rFonts w:ascii="Arial" w:hAnsi="Arial" w:cs="Arial"/>
          <w:sz w:val="22"/>
          <w:szCs w:val="22"/>
        </w:rPr>
        <w:t xml:space="preserve">Met deze inzichten heeft de projectgroep 1 Logo een advies voorbereid op basis waarvan de stuurgroep 1 Logo heeft besloten dat de adviesraden niet mee gaan in de rijksbrede huisstijl. Door de toegepaste interventies vanuit de projectgroep 1 Logo heeft de besluitvorming uiteindelijk </w:t>
      </w:r>
      <w:r w:rsidRPr="00E22CA8">
        <w:rPr>
          <w:rFonts w:ascii="Arial" w:hAnsi="Arial" w:cs="Arial"/>
          <w:sz w:val="22"/>
          <w:szCs w:val="22"/>
        </w:rPr>
        <w:t>plaats kunnen vinden. Daarmee heeft de interventie</w:t>
      </w:r>
      <w:r>
        <w:rPr>
          <w:rFonts w:ascii="Arial" w:hAnsi="Arial" w:cs="Arial"/>
          <w:sz w:val="22"/>
          <w:szCs w:val="22"/>
        </w:rPr>
        <w:t xml:space="preserve"> bijgedragen in het behalen van de projectdoelstellingen.</w:t>
      </w:r>
    </w:p>
    <w:p w:rsidR="003B6B6B" w:rsidRDefault="003B6B6B" w:rsidP="00805773">
      <w:pPr>
        <w:rPr>
          <w:rFonts w:ascii="Arial" w:hAnsi="Arial" w:cs="Arial"/>
          <w:b/>
          <w:sz w:val="22"/>
          <w:szCs w:val="22"/>
          <w:u w:val="single"/>
        </w:rPr>
      </w:pPr>
    </w:p>
    <w:p w:rsidR="003B6B6B" w:rsidRPr="00CE0FBE" w:rsidRDefault="003B6B6B" w:rsidP="00805773">
      <w:pPr>
        <w:rPr>
          <w:rFonts w:ascii="Arial" w:hAnsi="Arial" w:cs="Arial"/>
          <w:b/>
          <w:sz w:val="22"/>
          <w:szCs w:val="22"/>
        </w:rPr>
      </w:pPr>
      <w:r w:rsidRPr="00CE0FBE">
        <w:rPr>
          <w:rFonts w:ascii="Arial" w:hAnsi="Arial" w:cs="Arial"/>
          <w:b/>
          <w:sz w:val="22"/>
          <w:szCs w:val="22"/>
        </w:rPr>
        <w:t>Zelfstandige Bestuursorganen</w:t>
      </w:r>
    </w:p>
    <w:p w:rsidR="003B6B6B" w:rsidRDefault="003B6B6B" w:rsidP="00C56B9B">
      <w:pPr>
        <w:rPr>
          <w:rFonts w:ascii="Arial" w:hAnsi="Arial" w:cs="Arial"/>
          <w:sz w:val="22"/>
          <w:szCs w:val="22"/>
        </w:rPr>
      </w:pPr>
      <w:r w:rsidRPr="008D0A16">
        <w:rPr>
          <w:rFonts w:ascii="Arial" w:hAnsi="Arial" w:cs="Arial"/>
          <w:sz w:val="22"/>
          <w:szCs w:val="22"/>
        </w:rPr>
        <w:t xml:space="preserve">Vanaf de start van het project bestond onzekerheid over het afzenderschap van de </w:t>
      </w:r>
      <w:r>
        <w:rPr>
          <w:rFonts w:ascii="Arial" w:hAnsi="Arial" w:cs="Arial"/>
          <w:sz w:val="22"/>
          <w:szCs w:val="22"/>
        </w:rPr>
        <w:t>Z</w:t>
      </w:r>
      <w:r w:rsidRPr="008D0A16">
        <w:rPr>
          <w:rFonts w:ascii="Arial" w:hAnsi="Arial" w:cs="Arial"/>
          <w:sz w:val="22"/>
          <w:szCs w:val="22"/>
        </w:rPr>
        <w:t>elfstandige Bestuursorganen</w:t>
      </w:r>
      <w:r>
        <w:rPr>
          <w:rFonts w:ascii="Arial" w:hAnsi="Arial" w:cs="Arial"/>
          <w:sz w:val="22"/>
          <w:szCs w:val="22"/>
        </w:rPr>
        <w:t xml:space="preserve"> (ZBO’s)</w:t>
      </w:r>
      <w:r w:rsidRPr="008D0A16">
        <w:rPr>
          <w:rFonts w:ascii="Arial" w:hAnsi="Arial" w:cs="Arial"/>
          <w:sz w:val="22"/>
          <w:szCs w:val="22"/>
        </w:rPr>
        <w:t>.</w:t>
      </w:r>
      <w:r>
        <w:rPr>
          <w:rFonts w:ascii="Arial" w:hAnsi="Arial" w:cs="Arial"/>
          <w:sz w:val="22"/>
          <w:szCs w:val="22"/>
        </w:rPr>
        <w:t xml:space="preserve"> ZBO’s voeren een publieke taak uit, maar zijn op afstand geplaatst van een ministerie. De verschillende ministers hebben geen zeggenschap over een ZBO. Sturing vindt plaats door het maken van resultaatafspraken en financiële sturing. </w:t>
      </w:r>
    </w:p>
    <w:p w:rsidR="003B6B6B" w:rsidRDefault="003B6B6B" w:rsidP="00C56B9B">
      <w:pPr>
        <w:rPr>
          <w:rFonts w:ascii="Arial" w:hAnsi="Arial" w:cs="Arial"/>
          <w:sz w:val="22"/>
          <w:szCs w:val="22"/>
        </w:rPr>
      </w:pPr>
    </w:p>
    <w:p w:rsidR="003B6B6B" w:rsidRDefault="003B6B6B" w:rsidP="00C56B9B">
      <w:pPr>
        <w:rPr>
          <w:rFonts w:ascii="Arial" w:hAnsi="Arial" w:cs="Arial"/>
          <w:sz w:val="22"/>
          <w:szCs w:val="22"/>
        </w:rPr>
      </w:pPr>
      <w:r w:rsidRPr="002D3B25">
        <w:rPr>
          <w:rFonts w:ascii="Arial" w:hAnsi="Arial" w:cs="Arial"/>
          <w:sz w:val="22"/>
          <w:szCs w:val="22"/>
        </w:rPr>
        <w:t xml:space="preserve">Al </w:t>
      </w:r>
      <w:r>
        <w:rPr>
          <w:rFonts w:ascii="Arial" w:hAnsi="Arial" w:cs="Arial"/>
          <w:sz w:val="22"/>
          <w:szCs w:val="22"/>
        </w:rPr>
        <w:t xml:space="preserve">in 2008 heeft de projectgroep 1 Logo getracht de discussie over de afzenderstructuur bij ZBO’s te beslechten. De complexiteit en gevoeligheid van de discussie zijn groot. De projectgroep 1 Logo heeft getracht de interactie binnen de besluitvormingsarena’s, de stuurgroep 1 Logo en het SG-Overleg, op gang te brengen. Echter zonder resultaat. Er bleef veel onzekerheid bestaan over de toepassingsmogelijkheden van de afzenderstructuur. </w:t>
      </w:r>
    </w:p>
    <w:p w:rsidR="003B6B6B" w:rsidRDefault="003B6B6B" w:rsidP="00C56B9B">
      <w:pPr>
        <w:rPr>
          <w:rFonts w:ascii="Arial" w:hAnsi="Arial" w:cs="Arial"/>
          <w:sz w:val="22"/>
          <w:szCs w:val="22"/>
        </w:rPr>
      </w:pPr>
    </w:p>
    <w:p w:rsidR="003B6B6B" w:rsidRDefault="003B6B6B" w:rsidP="00C56B9B">
      <w:pPr>
        <w:rPr>
          <w:rFonts w:ascii="Arial" w:hAnsi="Arial" w:cs="Arial"/>
          <w:sz w:val="22"/>
          <w:szCs w:val="22"/>
        </w:rPr>
      </w:pPr>
      <w:r>
        <w:rPr>
          <w:rFonts w:ascii="Arial" w:hAnsi="Arial" w:cs="Arial"/>
          <w:sz w:val="22"/>
          <w:szCs w:val="22"/>
        </w:rPr>
        <w:t>Deze onzekerheid heeft de projectgroep 1 Logo ertoe bewogen een onderzoek in te stellen naar de toepassingsmogelijkheden van het beleid bij ZBO’s. In dit onderzoek is een indeling naar categorieën ZBO’s gemaakt, om zo gerichter de discussie te kunnen vervolgen en meer mogelijkheden te bieden voor oplossingen.</w:t>
      </w:r>
    </w:p>
    <w:p w:rsidR="003B6B6B" w:rsidRDefault="003B6B6B" w:rsidP="00C73C25">
      <w:pPr>
        <w:rPr>
          <w:rFonts w:ascii="Arial" w:hAnsi="Arial" w:cs="Arial"/>
          <w:sz w:val="22"/>
          <w:szCs w:val="22"/>
        </w:rPr>
      </w:pPr>
      <w:r>
        <w:rPr>
          <w:rFonts w:ascii="Arial" w:hAnsi="Arial" w:cs="Arial"/>
          <w:sz w:val="22"/>
          <w:szCs w:val="22"/>
        </w:rPr>
        <w:t>De drie categorieën in het onderzoek zijn:</w:t>
      </w:r>
      <w:r w:rsidRPr="008D0A16">
        <w:rPr>
          <w:rFonts w:ascii="Arial" w:hAnsi="Arial" w:cs="Arial"/>
          <w:sz w:val="22"/>
          <w:szCs w:val="22"/>
        </w:rPr>
        <w:t xml:space="preserve"> </w:t>
      </w:r>
    </w:p>
    <w:p w:rsidR="003B6B6B" w:rsidRPr="008D0A16" w:rsidRDefault="003B6B6B" w:rsidP="0019033D">
      <w:pPr>
        <w:numPr>
          <w:ilvl w:val="0"/>
          <w:numId w:val="20"/>
        </w:numPr>
        <w:rPr>
          <w:rFonts w:ascii="Arial" w:hAnsi="Arial" w:cs="Arial"/>
          <w:sz w:val="22"/>
          <w:szCs w:val="22"/>
        </w:rPr>
      </w:pPr>
      <w:r w:rsidRPr="008D0A16">
        <w:rPr>
          <w:rFonts w:ascii="Arial" w:hAnsi="Arial" w:cs="Arial"/>
          <w:sz w:val="22"/>
          <w:szCs w:val="22"/>
        </w:rPr>
        <w:t>publiekrechtelijke ZBO</w:t>
      </w:r>
      <w:r w:rsidRPr="00DB7F35">
        <w:rPr>
          <w:rFonts w:ascii="Arial" w:hAnsi="Arial" w:cs="Arial"/>
          <w:sz w:val="22"/>
          <w:szCs w:val="22"/>
        </w:rPr>
        <w:t>’</w:t>
      </w:r>
      <w:r w:rsidRPr="008D0A16">
        <w:rPr>
          <w:rFonts w:ascii="Arial" w:hAnsi="Arial" w:cs="Arial"/>
          <w:sz w:val="22"/>
          <w:szCs w:val="22"/>
        </w:rPr>
        <w:t>s</w:t>
      </w:r>
      <w:r>
        <w:rPr>
          <w:rFonts w:ascii="Arial" w:hAnsi="Arial" w:cs="Arial"/>
          <w:sz w:val="22"/>
          <w:szCs w:val="22"/>
        </w:rPr>
        <w:t>,</w:t>
      </w:r>
      <w:r w:rsidRPr="008D0A16">
        <w:rPr>
          <w:rFonts w:ascii="Arial" w:hAnsi="Arial" w:cs="Arial"/>
          <w:sz w:val="22"/>
          <w:szCs w:val="22"/>
        </w:rPr>
        <w:t xml:space="preserve"> die onderdeel van de staat zijn</w:t>
      </w:r>
      <w:r>
        <w:rPr>
          <w:rFonts w:ascii="Arial" w:hAnsi="Arial" w:cs="Arial"/>
          <w:sz w:val="22"/>
          <w:szCs w:val="22"/>
        </w:rPr>
        <w:t>;</w:t>
      </w:r>
    </w:p>
    <w:p w:rsidR="003B6B6B" w:rsidRPr="008D0A16" w:rsidRDefault="003B6B6B" w:rsidP="0019033D">
      <w:pPr>
        <w:numPr>
          <w:ilvl w:val="0"/>
          <w:numId w:val="20"/>
        </w:numPr>
        <w:spacing w:line="240" w:lineRule="atLeast"/>
        <w:rPr>
          <w:rFonts w:ascii="Arial" w:hAnsi="Arial" w:cs="Arial"/>
          <w:sz w:val="22"/>
          <w:szCs w:val="22"/>
        </w:rPr>
      </w:pPr>
      <w:r w:rsidRPr="008D0A16">
        <w:rPr>
          <w:rFonts w:ascii="Arial" w:hAnsi="Arial" w:cs="Arial"/>
          <w:sz w:val="22"/>
          <w:szCs w:val="22"/>
        </w:rPr>
        <w:t>publiekrechtelijke ZBO</w:t>
      </w:r>
      <w:r w:rsidRPr="00DB7F35">
        <w:rPr>
          <w:rFonts w:ascii="Arial" w:hAnsi="Arial" w:cs="Arial"/>
          <w:sz w:val="22"/>
          <w:szCs w:val="22"/>
        </w:rPr>
        <w:t>’</w:t>
      </w:r>
      <w:r w:rsidRPr="008D0A16">
        <w:rPr>
          <w:rFonts w:ascii="Arial" w:hAnsi="Arial" w:cs="Arial"/>
          <w:sz w:val="22"/>
          <w:szCs w:val="22"/>
        </w:rPr>
        <w:t xml:space="preserve">s die eigen rechtspersoonlijkheid hebben en onder de </w:t>
      </w:r>
      <w:r w:rsidRPr="00DB7F35">
        <w:rPr>
          <w:rFonts w:ascii="Arial" w:hAnsi="Arial" w:cs="Arial"/>
          <w:sz w:val="22"/>
          <w:szCs w:val="22"/>
        </w:rPr>
        <w:br/>
      </w:r>
      <w:r w:rsidRPr="008D0A16">
        <w:rPr>
          <w:rFonts w:ascii="Arial" w:hAnsi="Arial" w:cs="Arial"/>
          <w:sz w:val="22"/>
          <w:szCs w:val="22"/>
        </w:rPr>
        <w:t>kaderwet ZBO</w:t>
      </w:r>
      <w:r>
        <w:rPr>
          <w:rFonts w:ascii="Arial" w:hAnsi="Arial" w:cs="Arial"/>
          <w:sz w:val="22"/>
          <w:szCs w:val="22"/>
        </w:rPr>
        <w:t>’</w:t>
      </w:r>
      <w:r w:rsidRPr="008D0A16">
        <w:rPr>
          <w:rFonts w:ascii="Arial" w:hAnsi="Arial" w:cs="Arial"/>
          <w:sz w:val="22"/>
          <w:szCs w:val="22"/>
        </w:rPr>
        <w:t>s vallen</w:t>
      </w:r>
      <w:r>
        <w:rPr>
          <w:rFonts w:ascii="Arial" w:hAnsi="Arial" w:cs="Arial"/>
          <w:sz w:val="22"/>
          <w:szCs w:val="22"/>
        </w:rPr>
        <w:t>;</w:t>
      </w:r>
    </w:p>
    <w:p w:rsidR="003B6B6B" w:rsidRPr="008D0A16" w:rsidRDefault="003B6B6B" w:rsidP="0019033D">
      <w:pPr>
        <w:numPr>
          <w:ilvl w:val="0"/>
          <w:numId w:val="20"/>
        </w:numPr>
        <w:spacing w:line="240" w:lineRule="atLeast"/>
        <w:rPr>
          <w:rFonts w:ascii="Arial" w:hAnsi="Arial" w:cs="Arial"/>
          <w:sz w:val="22"/>
          <w:szCs w:val="22"/>
        </w:rPr>
      </w:pPr>
      <w:r w:rsidRPr="008D0A16">
        <w:rPr>
          <w:rFonts w:ascii="Arial" w:hAnsi="Arial" w:cs="Arial"/>
          <w:sz w:val="22"/>
          <w:szCs w:val="22"/>
        </w:rPr>
        <w:t>privaatrechtelijke ZBO</w:t>
      </w:r>
      <w:r w:rsidRPr="00DB7F35">
        <w:rPr>
          <w:rFonts w:ascii="Arial" w:hAnsi="Arial" w:cs="Arial"/>
          <w:sz w:val="22"/>
          <w:szCs w:val="22"/>
        </w:rPr>
        <w:t>’</w:t>
      </w:r>
      <w:r w:rsidRPr="008D0A16">
        <w:rPr>
          <w:rFonts w:ascii="Arial" w:hAnsi="Arial" w:cs="Arial"/>
          <w:sz w:val="22"/>
          <w:szCs w:val="22"/>
        </w:rPr>
        <w:t>s</w:t>
      </w:r>
      <w:r>
        <w:rPr>
          <w:rFonts w:ascii="Arial" w:hAnsi="Arial" w:cs="Arial"/>
          <w:sz w:val="22"/>
          <w:szCs w:val="22"/>
        </w:rPr>
        <w:t>.</w:t>
      </w:r>
    </w:p>
    <w:p w:rsidR="003B6B6B" w:rsidRDefault="003B6B6B" w:rsidP="00C73C25">
      <w:pPr>
        <w:rPr>
          <w:rFonts w:ascii="Arial" w:hAnsi="Arial" w:cs="Arial"/>
          <w:sz w:val="22"/>
          <w:szCs w:val="22"/>
        </w:rPr>
      </w:pPr>
    </w:p>
    <w:p w:rsidR="003B6B6B" w:rsidRDefault="003B6B6B" w:rsidP="00C73C25">
      <w:pPr>
        <w:rPr>
          <w:rFonts w:ascii="Arial" w:hAnsi="Arial" w:cs="Arial"/>
          <w:sz w:val="22"/>
          <w:szCs w:val="22"/>
        </w:rPr>
      </w:pPr>
      <w:r w:rsidRPr="008D0A16">
        <w:rPr>
          <w:rFonts w:ascii="Arial" w:hAnsi="Arial" w:cs="Arial"/>
          <w:sz w:val="22"/>
          <w:szCs w:val="22"/>
        </w:rPr>
        <w:t xml:space="preserve">Daarnaast zijn er nog twee </w:t>
      </w:r>
      <w:r>
        <w:rPr>
          <w:rFonts w:ascii="Arial" w:hAnsi="Arial" w:cs="Arial"/>
          <w:sz w:val="22"/>
          <w:szCs w:val="22"/>
        </w:rPr>
        <w:t xml:space="preserve">onderzoeksaspecten </w:t>
      </w:r>
      <w:r w:rsidRPr="008D0A16">
        <w:rPr>
          <w:rFonts w:ascii="Arial" w:hAnsi="Arial" w:cs="Arial"/>
          <w:sz w:val="22"/>
          <w:szCs w:val="22"/>
        </w:rPr>
        <w:t>genoemd</w:t>
      </w:r>
      <w:r>
        <w:rPr>
          <w:rFonts w:ascii="Arial" w:hAnsi="Arial" w:cs="Arial"/>
          <w:sz w:val="22"/>
          <w:szCs w:val="22"/>
        </w:rPr>
        <w:t>. Ten eerste de mate van beleefde verantwoordelijkheid door een bewindspersoon voor een ZBO. Ten tweede de transactiegerichtheid van de ZBO naar de burger</w:t>
      </w:r>
      <w:r w:rsidRPr="008D0A16">
        <w:rPr>
          <w:rFonts w:ascii="Arial" w:hAnsi="Arial" w:cs="Arial"/>
          <w:sz w:val="22"/>
          <w:szCs w:val="22"/>
        </w:rPr>
        <w:t xml:space="preserve">. </w:t>
      </w:r>
      <w:r w:rsidRPr="00DB7F35">
        <w:rPr>
          <w:rFonts w:ascii="Arial" w:hAnsi="Arial" w:cs="Arial"/>
          <w:sz w:val="22"/>
          <w:szCs w:val="22"/>
        </w:rPr>
        <w:br/>
      </w:r>
      <w:r w:rsidRPr="00DB7F35">
        <w:rPr>
          <w:rFonts w:ascii="Arial" w:hAnsi="Arial" w:cs="Arial"/>
          <w:sz w:val="22"/>
          <w:szCs w:val="22"/>
        </w:rPr>
        <w:br/>
      </w:r>
      <w:r w:rsidRPr="003A716B">
        <w:rPr>
          <w:rFonts w:ascii="Arial" w:hAnsi="Arial" w:cs="Arial"/>
          <w:sz w:val="22"/>
          <w:szCs w:val="22"/>
        </w:rPr>
        <w:t xml:space="preserve">De perceptie vanuit de ZBO’s is dat hen niets valt af te dwingen, zij zijn immers niet voor niets ZBO’s. Voor sommige ZBO’s lijkt het heel logisch ze mee te laten gaan, voor anderen niet. De stuurgroep vindt echter dat een eenduidige richtlijn ten aanzien van ZBO’s moet worden getrokken. De Stuurgroep </w:t>
      </w:r>
      <w:r>
        <w:rPr>
          <w:rFonts w:ascii="Arial" w:hAnsi="Arial" w:cs="Arial"/>
          <w:sz w:val="22"/>
          <w:szCs w:val="22"/>
        </w:rPr>
        <w:t xml:space="preserve">kan zich wel vinden een heldere scheidslijn </w:t>
      </w:r>
      <w:r w:rsidRPr="003A716B">
        <w:rPr>
          <w:rFonts w:ascii="Arial" w:hAnsi="Arial" w:cs="Arial"/>
          <w:sz w:val="22"/>
          <w:szCs w:val="22"/>
        </w:rPr>
        <w:t>tussen privaatrechtelijk niet mee en publiekrechtelijk wel mee</w:t>
      </w:r>
      <w:r>
        <w:rPr>
          <w:rFonts w:ascii="Arial" w:hAnsi="Arial" w:cs="Arial"/>
          <w:sz w:val="22"/>
          <w:szCs w:val="22"/>
        </w:rPr>
        <w:t>. Het wel of niet vallen onder de kaderwet ZBO’s of het hebben van openbaar gezag is in de ogen van de Stuurgroep van minder evident belang voor het voeren van de rijkshuisstijl. De perceptie van de stuurgroep</w:t>
      </w:r>
      <w:r w:rsidRPr="008D0A16">
        <w:rPr>
          <w:rFonts w:ascii="Arial" w:hAnsi="Arial" w:cs="Arial"/>
          <w:sz w:val="22"/>
          <w:szCs w:val="22"/>
        </w:rPr>
        <w:t xml:space="preserve"> 1 Logo </w:t>
      </w:r>
      <w:r>
        <w:rPr>
          <w:rFonts w:ascii="Arial" w:hAnsi="Arial" w:cs="Arial"/>
          <w:sz w:val="22"/>
          <w:szCs w:val="22"/>
        </w:rPr>
        <w:t>is dat het</w:t>
      </w:r>
      <w:r w:rsidRPr="008D0A16">
        <w:rPr>
          <w:rFonts w:ascii="Arial" w:hAnsi="Arial" w:cs="Arial"/>
          <w:sz w:val="22"/>
          <w:szCs w:val="22"/>
        </w:rPr>
        <w:t xml:space="preserve"> erom gaat of de ZBO een evidente rijkstaak en een groot bereik heeft. </w:t>
      </w:r>
      <w:r>
        <w:rPr>
          <w:rFonts w:ascii="Arial" w:hAnsi="Arial" w:cs="Arial"/>
          <w:sz w:val="22"/>
          <w:szCs w:val="22"/>
        </w:rPr>
        <w:t>De Stuurgroep hecht echter groot belang aan het SG-Overleg over deze kwestie en verzoekt de projectgroep 1 Logo voorbereidingen te treffen om de kwestie aan het SG-Overleg voor te leggen.</w:t>
      </w:r>
    </w:p>
    <w:p w:rsidR="003B6B6B" w:rsidRDefault="003B6B6B" w:rsidP="00D81277">
      <w:pPr>
        <w:pStyle w:val="Default"/>
        <w:rPr>
          <w:rFonts w:ascii="Arial" w:hAnsi="Arial" w:cs="Arial"/>
          <w:color w:val="auto"/>
          <w:sz w:val="22"/>
          <w:szCs w:val="22"/>
          <w:lang w:val="nl-NL" w:eastAsia="nl-NL"/>
        </w:rPr>
      </w:pPr>
    </w:p>
    <w:p w:rsidR="003B6B6B" w:rsidRPr="008D0A16" w:rsidRDefault="003B6B6B" w:rsidP="00D81277">
      <w:pPr>
        <w:pStyle w:val="Default"/>
        <w:rPr>
          <w:rFonts w:ascii="Arial" w:hAnsi="Arial" w:cs="Arial"/>
          <w:color w:val="auto"/>
          <w:sz w:val="22"/>
          <w:szCs w:val="22"/>
          <w:lang w:val="nl-NL" w:eastAsia="nl-NL"/>
        </w:rPr>
      </w:pPr>
      <w:r w:rsidRPr="008D0A16">
        <w:rPr>
          <w:rFonts w:ascii="Arial" w:hAnsi="Arial" w:cs="Arial"/>
          <w:color w:val="auto"/>
          <w:sz w:val="22"/>
          <w:szCs w:val="22"/>
          <w:lang w:val="nl-NL" w:eastAsia="nl-NL"/>
        </w:rPr>
        <w:t xml:space="preserve">Ten tijde van ons onderzoek heeft er echter nog geen besluitvorming plaatsgevonden, waardoor dit knelpunt verder aan de orde komt tijdens de </w:t>
      </w:r>
      <w:r>
        <w:rPr>
          <w:rFonts w:ascii="Arial" w:hAnsi="Arial" w:cs="Arial"/>
          <w:color w:val="auto"/>
          <w:sz w:val="22"/>
          <w:szCs w:val="22"/>
          <w:lang w:val="nl-NL" w:eastAsia="nl-NL"/>
        </w:rPr>
        <w:t>ex-ante-evaluatie</w:t>
      </w:r>
      <w:r w:rsidRPr="008D0A16">
        <w:rPr>
          <w:rFonts w:ascii="Arial" w:hAnsi="Arial" w:cs="Arial"/>
          <w:color w:val="auto"/>
          <w:sz w:val="22"/>
          <w:szCs w:val="22"/>
          <w:lang w:val="nl-NL" w:eastAsia="nl-NL"/>
        </w:rPr>
        <w:t>.</w:t>
      </w:r>
      <w:r>
        <w:rPr>
          <w:rFonts w:ascii="Arial" w:hAnsi="Arial" w:cs="Arial"/>
          <w:color w:val="auto"/>
          <w:sz w:val="22"/>
          <w:szCs w:val="22"/>
          <w:lang w:val="nl-NL" w:eastAsia="nl-NL"/>
        </w:rPr>
        <w:t xml:space="preserve"> </w:t>
      </w:r>
    </w:p>
    <w:p w:rsidR="003B6B6B" w:rsidRPr="008D0A16" w:rsidRDefault="003B6B6B" w:rsidP="00805773">
      <w:pPr>
        <w:pStyle w:val="Default"/>
        <w:rPr>
          <w:rFonts w:ascii="Arial" w:hAnsi="Arial" w:cs="Arial"/>
          <w:color w:val="auto"/>
          <w:sz w:val="22"/>
          <w:szCs w:val="22"/>
          <w:lang w:val="nl-NL" w:eastAsia="nl-NL"/>
        </w:rPr>
      </w:pPr>
    </w:p>
    <w:p w:rsidR="003B6B6B" w:rsidRDefault="003B6B6B" w:rsidP="0036540A">
      <w:pPr>
        <w:pStyle w:val="Default"/>
        <w:pBdr>
          <w:top w:val="single" w:sz="4" w:space="1" w:color="auto"/>
          <w:left w:val="single" w:sz="4" w:space="4" w:color="auto"/>
          <w:bottom w:val="single" w:sz="4" w:space="1" w:color="auto"/>
          <w:right w:val="single" w:sz="4" w:space="4" w:color="auto"/>
        </w:pBdr>
        <w:rPr>
          <w:rFonts w:ascii="Arial" w:hAnsi="Arial" w:cs="Arial"/>
          <w:b/>
          <w:sz w:val="22"/>
          <w:szCs w:val="22"/>
          <w:lang w:val="nl-NL"/>
        </w:rPr>
      </w:pPr>
      <w:r>
        <w:rPr>
          <w:rFonts w:ascii="Arial" w:hAnsi="Arial" w:cs="Arial"/>
          <w:b/>
          <w:sz w:val="22"/>
          <w:szCs w:val="22"/>
          <w:lang w:val="nl-NL"/>
        </w:rPr>
        <w:t>College voor Examens</w:t>
      </w:r>
    </w:p>
    <w:p w:rsidR="003B6B6B" w:rsidRDefault="003B6B6B" w:rsidP="0036540A">
      <w:pPr>
        <w:pStyle w:val="Default"/>
        <w:pBdr>
          <w:top w:val="single" w:sz="4" w:space="1" w:color="auto"/>
          <w:left w:val="single" w:sz="4" w:space="4" w:color="auto"/>
          <w:bottom w:val="single" w:sz="4" w:space="1" w:color="auto"/>
          <w:right w:val="single" w:sz="4" w:space="4" w:color="auto"/>
        </w:pBdr>
        <w:rPr>
          <w:rFonts w:ascii="Arial" w:hAnsi="Arial" w:cs="Arial"/>
          <w:color w:val="auto"/>
          <w:sz w:val="22"/>
          <w:szCs w:val="22"/>
          <w:lang w:val="nl-NL" w:eastAsia="nl-NL"/>
        </w:rPr>
      </w:pPr>
      <w:r>
        <w:rPr>
          <w:rFonts w:ascii="Arial" w:hAnsi="Arial" w:cs="Arial"/>
          <w:sz w:val="22"/>
          <w:szCs w:val="22"/>
          <w:lang w:val="nl-NL"/>
        </w:rPr>
        <w:t>Een saillant</w:t>
      </w:r>
      <w:r w:rsidRPr="001C4D8E">
        <w:rPr>
          <w:rFonts w:ascii="Arial" w:hAnsi="Arial" w:cs="Arial"/>
          <w:sz w:val="22"/>
          <w:szCs w:val="22"/>
          <w:lang w:val="nl-NL"/>
        </w:rPr>
        <w:t xml:space="preserve"> detail is dat </w:t>
      </w:r>
      <w:r w:rsidRPr="008D0A16">
        <w:rPr>
          <w:rFonts w:ascii="Arial" w:hAnsi="Arial" w:cs="Arial"/>
          <w:color w:val="auto"/>
          <w:sz w:val="22"/>
          <w:szCs w:val="22"/>
          <w:lang w:val="nl-NL" w:eastAsia="nl-NL"/>
        </w:rPr>
        <w:t xml:space="preserve">vooruitlopend op besluitvorming </w:t>
      </w:r>
      <w:r>
        <w:rPr>
          <w:rFonts w:ascii="Arial" w:hAnsi="Arial" w:cs="Arial"/>
          <w:color w:val="auto"/>
          <w:sz w:val="22"/>
          <w:szCs w:val="22"/>
          <w:lang w:val="nl-NL" w:eastAsia="nl-NL"/>
        </w:rPr>
        <w:t xml:space="preserve">over het toepassen van de rijkshuisstijl bij ZBO’s </w:t>
      </w:r>
      <w:r w:rsidRPr="008D0A16">
        <w:rPr>
          <w:rFonts w:ascii="Arial" w:hAnsi="Arial" w:cs="Arial"/>
          <w:color w:val="auto"/>
          <w:sz w:val="22"/>
          <w:szCs w:val="22"/>
          <w:lang w:val="nl-NL" w:eastAsia="nl-NL"/>
        </w:rPr>
        <w:t xml:space="preserve">het College voor Examens </w:t>
      </w:r>
      <w:r>
        <w:rPr>
          <w:rFonts w:ascii="Arial" w:hAnsi="Arial" w:cs="Arial"/>
          <w:color w:val="auto"/>
          <w:sz w:val="22"/>
          <w:szCs w:val="22"/>
          <w:lang w:val="nl-NL" w:eastAsia="nl-NL"/>
        </w:rPr>
        <w:t xml:space="preserve">(CvE) </w:t>
      </w:r>
      <w:r w:rsidRPr="008D0A16">
        <w:rPr>
          <w:rFonts w:ascii="Arial" w:hAnsi="Arial" w:cs="Arial"/>
          <w:color w:val="auto"/>
          <w:sz w:val="22"/>
          <w:szCs w:val="22"/>
          <w:lang w:val="nl-NL" w:eastAsia="nl-NL"/>
        </w:rPr>
        <w:t xml:space="preserve">al wel de </w:t>
      </w:r>
      <w:r>
        <w:rPr>
          <w:rFonts w:ascii="Arial" w:hAnsi="Arial" w:cs="Arial"/>
          <w:color w:val="auto"/>
          <w:sz w:val="22"/>
          <w:szCs w:val="22"/>
          <w:lang w:val="nl-NL" w:eastAsia="nl-NL"/>
        </w:rPr>
        <w:t xml:space="preserve">rijkshuisstijl heeft </w:t>
      </w:r>
      <w:r w:rsidRPr="008D0A16">
        <w:rPr>
          <w:rFonts w:ascii="Arial" w:hAnsi="Arial" w:cs="Arial"/>
          <w:color w:val="auto"/>
          <w:sz w:val="22"/>
          <w:szCs w:val="22"/>
          <w:lang w:val="nl-NL" w:eastAsia="nl-NL"/>
        </w:rPr>
        <w:t xml:space="preserve">geïmplementeerd. De projectgroep 1 Logo heeft </w:t>
      </w:r>
      <w:r>
        <w:rPr>
          <w:rFonts w:ascii="Arial" w:hAnsi="Arial" w:cs="Arial"/>
          <w:color w:val="auto"/>
          <w:sz w:val="22"/>
          <w:szCs w:val="22"/>
          <w:lang w:val="nl-NL" w:eastAsia="nl-NL"/>
        </w:rPr>
        <w:t xml:space="preserve">bij de stuurgroep 1 Logo bedongen dat </w:t>
      </w:r>
      <w:r w:rsidRPr="008D0A16">
        <w:rPr>
          <w:rFonts w:ascii="Arial" w:hAnsi="Arial" w:cs="Arial"/>
          <w:color w:val="auto"/>
          <w:sz w:val="22"/>
          <w:szCs w:val="22"/>
          <w:lang w:val="nl-NL" w:eastAsia="nl-NL"/>
        </w:rPr>
        <w:t>d</w:t>
      </w:r>
      <w:r>
        <w:rPr>
          <w:rFonts w:ascii="Arial" w:hAnsi="Arial" w:cs="Arial"/>
          <w:color w:val="auto"/>
          <w:sz w:val="22"/>
          <w:szCs w:val="22"/>
          <w:lang w:val="nl-NL" w:eastAsia="nl-NL"/>
        </w:rPr>
        <w:t>i</w:t>
      </w:r>
      <w:r w:rsidRPr="008D0A16">
        <w:rPr>
          <w:rFonts w:ascii="Arial" w:hAnsi="Arial" w:cs="Arial"/>
          <w:color w:val="auto"/>
          <w:sz w:val="22"/>
          <w:szCs w:val="22"/>
          <w:lang w:val="nl-NL" w:eastAsia="nl-NL"/>
        </w:rPr>
        <w:t xml:space="preserve">t het </w:t>
      </w:r>
      <w:r>
        <w:rPr>
          <w:rFonts w:ascii="Arial" w:hAnsi="Arial" w:cs="Arial"/>
          <w:color w:val="auto"/>
          <w:sz w:val="22"/>
          <w:szCs w:val="22"/>
          <w:lang w:val="nl-NL" w:eastAsia="nl-NL"/>
        </w:rPr>
        <w:t xml:space="preserve">CvE </w:t>
      </w:r>
      <w:r w:rsidRPr="008D0A16">
        <w:rPr>
          <w:rFonts w:ascii="Arial" w:hAnsi="Arial" w:cs="Arial"/>
          <w:color w:val="auto"/>
          <w:sz w:val="22"/>
          <w:szCs w:val="22"/>
          <w:lang w:val="nl-NL" w:eastAsia="nl-NL"/>
        </w:rPr>
        <w:t>de huisstijl kan blijven voeren. Doel daarvan is dat wanneer uiteindelijk wordt besloten dat ZBO</w:t>
      </w:r>
      <w:r w:rsidRPr="00DB7F35">
        <w:rPr>
          <w:rFonts w:ascii="Arial" w:hAnsi="Arial" w:cs="Arial"/>
          <w:color w:val="auto"/>
          <w:sz w:val="22"/>
          <w:szCs w:val="22"/>
          <w:lang w:val="nl-NL" w:eastAsia="nl-NL"/>
        </w:rPr>
        <w:t>’</w:t>
      </w:r>
      <w:r w:rsidRPr="008D0A16">
        <w:rPr>
          <w:rFonts w:ascii="Arial" w:hAnsi="Arial" w:cs="Arial"/>
          <w:color w:val="auto"/>
          <w:sz w:val="22"/>
          <w:szCs w:val="22"/>
          <w:lang w:val="nl-NL" w:eastAsia="nl-NL"/>
        </w:rPr>
        <w:t xml:space="preserve">s toch de rijkshuisstijl </w:t>
      </w:r>
      <w:r>
        <w:rPr>
          <w:rFonts w:ascii="Arial" w:hAnsi="Arial" w:cs="Arial"/>
          <w:color w:val="auto"/>
          <w:sz w:val="22"/>
          <w:szCs w:val="22"/>
          <w:lang w:val="nl-NL" w:eastAsia="nl-NL"/>
        </w:rPr>
        <w:t>dienen aan te nemen, het CvE</w:t>
      </w:r>
      <w:r w:rsidRPr="008D0A16">
        <w:rPr>
          <w:rFonts w:ascii="Arial" w:hAnsi="Arial" w:cs="Arial"/>
          <w:color w:val="auto"/>
          <w:sz w:val="22"/>
          <w:szCs w:val="22"/>
          <w:lang w:val="nl-NL" w:eastAsia="nl-NL"/>
        </w:rPr>
        <w:t xml:space="preserve"> als voorbeeld gesteld kan worden </w:t>
      </w:r>
      <w:r>
        <w:rPr>
          <w:rFonts w:ascii="Arial" w:hAnsi="Arial" w:cs="Arial"/>
          <w:color w:val="auto"/>
          <w:sz w:val="22"/>
          <w:szCs w:val="22"/>
          <w:lang w:val="nl-NL" w:eastAsia="nl-NL"/>
        </w:rPr>
        <w:t>aan</w:t>
      </w:r>
      <w:r w:rsidRPr="008D0A16">
        <w:rPr>
          <w:rFonts w:ascii="Arial" w:hAnsi="Arial" w:cs="Arial"/>
          <w:color w:val="auto"/>
          <w:sz w:val="22"/>
          <w:szCs w:val="22"/>
          <w:lang w:val="nl-NL" w:eastAsia="nl-NL"/>
        </w:rPr>
        <w:t xml:space="preserve"> ZBO</w:t>
      </w:r>
      <w:r w:rsidRPr="00DB7F35">
        <w:rPr>
          <w:rFonts w:ascii="Arial" w:hAnsi="Arial" w:cs="Arial"/>
          <w:color w:val="auto"/>
          <w:sz w:val="22"/>
          <w:szCs w:val="22"/>
          <w:lang w:val="nl-NL" w:eastAsia="nl-NL"/>
        </w:rPr>
        <w:t>’</w:t>
      </w:r>
      <w:r w:rsidRPr="008D0A16">
        <w:rPr>
          <w:rFonts w:ascii="Arial" w:hAnsi="Arial" w:cs="Arial"/>
          <w:color w:val="auto"/>
          <w:sz w:val="22"/>
          <w:szCs w:val="22"/>
          <w:lang w:val="nl-NL" w:eastAsia="nl-NL"/>
        </w:rPr>
        <w:t>s die niet mee willen.</w:t>
      </w:r>
    </w:p>
    <w:p w:rsidR="003B6B6B" w:rsidRPr="008D0A16" w:rsidRDefault="003B6B6B" w:rsidP="0036540A">
      <w:pPr>
        <w:pStyle w:val="Default"/>
        <w:pBdr>
          <w:top w:val="single" w:sz="4" w:space="1" w:color="auto"/>
          <w:left w:val="single" w:sz="4" w:space="4" w:color="auto"/>
          <w:bottom w:val="single" w:sz="4" w:space="1" w:color="auto"/>
          <w:right w:val="single" w:sz="4" w:space="4" w:color="auto"/>
        </w:pBdr>
        <w:rPr>
          <w:rFonts w:ascii="Arial" w:hAnsi="Arial" w:cs="Arial"/>
          <w:color w:val="auto"/>
          <w:sz w:val="22"/>
          <w:szCs w:val="22"/>
          <w:lang w:val="nl-NL" w:eastAsia="nl-NL"/>
        </w:rPr>
      </w:pPr>
    </w:p>
    <w:p w:rsidR="003B6B6B" w:rsidRDefault="003B6B6B" w:rsidP="00805773">
      <w:pPr>
        <w:pStyle w:val="Default"/>
        <w:rPr>
          <w:rFonts w:ascii="Arial" w:hAnsi="Arial" w:cs="Arial"/>
          <w:b/>
          <w:color w:val="auto"/>
          <w:sz w:val="22"/>
          <w:szCs w:val="22"/>
          <w:u w:val="single"/>
          <w:lang w:val="nl-NL" w:eastAsia="nl-NL"/>
        </w:rPr>
      </w:pPr>
    </w:p>
    <w:p w:rsidR="003B6B6B" w:rsidRPr="006E571C" w:rsidRDefault="003B6B6B" w:rsidP="0019033D">
      <w:pPr>
        <w:pStyle w:val="Default"/>
        <w:numPr>
          <w:ilvl w:val="0"/>
          <w:numId w:val="24"/>
        </w:numPr>
        <w:rPr>
          <w:rFonts w:ascii="Arial" w:hAnsi="Arial" w:cs="Arial"/>
          <w:b/>
          <w:color w:val="auto"/>
          <w:sz w:val="22"/>
          <w:szCs w:val="22"/>
          <w:u w:val="single"/>
          <w:lang w:val="nl-NL" w:eastAsia="nl-NL"/>
        </w:rPr>
      </w:pPr>
      <w:r w:rsidRPr="006E571C">
        <w:rPr>
          <w:rFonts w:ascii="Arial" w:hAnsi="Arial" w:cs="Arial"/>
          <w:b/>
          <w:color w:val="auto"/>
          <w:sz w:val="22"/>
          <w:szCs w:val="22"/>
          <w:u w:val="single"/>
          <w:lang w:val="nl-NL" w:eastAsia="nl-NL"/>
        </w:rPr>
        <w:t>Interventies gericht op een specifieke organisatie</w:t>
      </w:r>
    </w:p>
    <w:p w:rsidR="003B6B6B" w:rsidRDefault="003B6B6B" w:rsidP="00805773">
      <w:pPr>
        <w:pStyle w:val="Default"/>
        <w:rPr>
          <w:rFonts w:ascii="Arial" w:hAnsi="Arial" w:cs="Arial"/>
          <w:b/>
          <w:color w:val="auto"/>
          <w:sz w:val="22"/>
          <w:szCs w:val="22"/>
          <w:u w:val="single"/>
          <w:lang w:val="nl-NL" w:eastAsia="nl-NL"/>
        </w:rPr>
      </w:pPr>
    </w:p>
    <w:p w:rsidR="003B6B6B" w:rsidRPr="00CE0FBE" w:rsidRDefault="003B6B6B" w:rsidP="00805773">
      <w:pPr>
        <w:pStyle w:val="Default"/>
        <w:rPr>
          <w:rFonts w:ascii="Arial" w:hAnsi="Arial" w:cs="Arial"/>
          <w:b/>
          <w:color w:val="auto"/>
          <w:sz w:val="22"/>
          <w:szCs w:val="22"/>
          <w:lang w:val="nl-NL" w:eastAsia="nl-NL"/>
        </w:rPr>
      </w:pPr>
      <w:r w:rsidRPr="00CE0FBE">
        <w:rPr>
          <w:rFonts w:ascii="Arial" w:hAnsi="Arial" w:cs="Arial"/>
          <w:b/>
          <w:color w:val="auto"/>
          <w:sz w:val="22"/>
          <w:szCs w:val="22"/>
          <w:lang w:val="nl-NL" w:eastAsia="nl-NL"/>
        </w:rPr>
        <w:t>Belastingdienst</w:t>
      </w:r>
    </w:p>
    <w:p w:rsidR="003B6B6B" w:rsidRDefault="003B6B6B" w:rsidP="00805773">
      <w:pPr>
        <w:pStyle w:val="Default"/>
        <w:rPr>
          <w:rFonts w:ascii="Arial" w:hAnsi="Arial" w:cs="Arial"/>
          <w:color w:val="auto"/>
          <w:sz w:val="22"/>
          <w:szCs w:val="22"/>
          <w:lang w:val="nl-NL" w:eastAsia="nl-NL"/>
        </w:rPr>
      </w:pPr>
      <w:r>
        <w:rPr>
          <w:rFonts w:ascii="Arial" w:hAnsi="Arial" w:cs="Arial"/>
          <w:color w:val="auto"/>
          <w:sz w:val="22"/>
          <w:szCs w:val="22"/>
          <w:lang w:val="nl-NL" w:eastAsia="nl-NL"/>
        </w:rPr>
        <w:t xml:space="preserve">De Belastingdienst (BD) is één van de grootste uitvoeringsorganisaties van de Rijksoverheid. Vanwege de aard van de processen – belastingen, douane en heffingen – zijn de zichtbaarheid voor de burger en de reikwijdte van de BD groot. </w:t>
      </w:r>
    </w:p>
    <w:p w:rsidR="003B6B6B" w:rsidRDefault="003B6B6B" w:rsidP="00805773">
      <w:pPr>
        <w:pStyle w:val="Default"/>
        <w:rPr>
          <w:rFonts w:ascii="Arial" w:hAnsi="Arial" w:cs="Arial"/>
          <w:color w:val="auto"/>
          <w:sz w:val="22"/>
          <w:szCs w:val="22"/>
          <w:lang w:val="nl-NL" w:eastAsia="nl-NL"/>
        </w:rPr>
      </w:pPr>
      <w:r>
        <w:rPr>
          <w:rFonts w:ascii="Arial" w:hAnsi="Arial" w:cs="Arial"/>
          <w:color w:val="auto"/>
          <w:sz w:val="22"/>
          <w:szCs w:val="22"/>
          <w:lang w:val="nl-NL" w:eastAsia="nl-NL"/>
        </w:rPr>
        <w:t xml:space="preserve">Vanuit deze perspectieven is de implementatie van de </w:t>
      </w:r>
      <w:r w:rsidRPr="004166BE">
        <w:rPr>
          <w:rFonts w:ascii="Arial" w:hAnsi="Arial" w:cs="Arial"/>
          <w:color w:val="auto"/>
          <w:sz w:val="22"/>
          <w:szCs w:val="22"/>
          <w:lang w:val="nl-NL" w:eastAsia="nl-NL"/>
        </w:rPr>
        <w:t>rijkshuisstijl</w:t>
      </w:r>
      <w:r>
        <w:rPr>
          <w:rFonts w:ascii="Arial" w:hAnsi="Arial" w:cs="Arial"/>
          <w:color w:val="auto"/>
          <w:sz w:val="22"/>
          <w:szCs w:val="22"/>
          <w:lang w:val="nl-NL" w:eastAsia="nl-NL"/>
        </w:rPr>
        <w:t xml:space="preserve"> bij de Belastingdienst cruciaal in het bijdragen aan de doelstelling van de projectgroep 1 Logo.</w:t>
      </w:r>
      <w:r w:rsidRPr="005A0D80">
        <w:rPr>
          <w:rFonts w:ascii="Arial" w:hAnsi="Arial" w:cs="Arial"/>
          <w:color w:val="auto"/>
          <w:sz w:val="22"/>
          <w:szCs w:val="22"/>
          <w:lang w:val="nl-NL" w:eastAsia="nl-NL"/>
        </w:rPr>
        <w:t xml:space="preserve"> </w:t>
      </w:r>
      <w:r>
        <w:rPr>
          <w:rFonts w:ascii="Arial" w:hAnsi="Arial" w:cs="Arial"/>
          <w:color w:val="auto"/>
          <w:sz w:val="22"/>
          <w:szCs w:val="22"/>
          <w:lang w:val="nl-NL" w:eastAsia="nl-NL"/>
        </w:rPr>
        <w:t>Het niet tijdig in de juiste richting meebewegen van de BD levert risico’s op stagnatie in het realiseren van deze doelstellingen op.</w:t>
      </w:r>
    </w:p>
    <w:p w:rsidR="003B6B6B" w:rsidRDefault="003B6B6B" w:rsidP="00805773">
      <w:pPr>
        <w:pStyle w:val="Default"/>
        <w:rPr>
          <w:rFonts w:ascii="Arial" w:hAnsi="Arial" w:cs="Arial"/>
          <w:color w:val="auto"/>
          <w:sz w:val="22"/>
          <w:szCs w:val="22"/>
          <w:lang w:val="nl-NL" w:eastAsia="nl-NL"/>
        </w:rPr>
      </w:pPr>
    </w:p>
    <w:p w:rsidR="003B6B6B" w:rsidRDefault="003B6B6B" w:rsidP="00805773">
      <w:pPr>
        <w:pStyle w:val="Default"/>
        <w:rPr>
          <w:rFonts w:ascii="Arial" w:hAnsi="Arial" w:cs="Arial"/>
          <w:color w:val="auto"/>
          <w:sz w:val="22"/>
          <w:szCs w:val="22"/>
          <w:lang w:val="nl-NL" w:eastAsia="nl-NL"/>
        </w:rPr>
      </w:pPr>
      <w:r>
        <w:rPr>
          <w:rFonts w:ascii="Arial" w:hAnsi="Arial" w:cs="Arial"/>
          <w:color w:val="auto"/>
          <w:sz w:val="22"/>
          <w:szCs w:val="22"/>
          <w:lang w:val="nl-NL" w:eastAsia="nl-NL"/>
        </w:rPr>
        <w:t xml:space="preserve">In enkele decennia heeft de BD zich naar de burger toe neergezet als een sterk merk met bijpassende communicatiestrategieën en huisstijlen. De BD heeft de processen intern vernoemd naar de kleuren blauw, groen en rood, respectievelijk belastingen, douane en heffingen. De blauwe enveloppe is een voor iedereen herkenbare uiting van het merk Belastingdienst. Medewerkers van de BD zijn trots op hun werkgever en er is sprake van een sociale cultuur binnen de BD. De BD ressorteert dan wel onder het Ministerie van Financiën, maar heeft in de praktijk beleidsruimte.  </w:t>
      </w:r>
    </w:p>
    <w:p w:rsidR="003B6B6B" w:rsidRDefault="003B6B6B" w:rsidP="00805773">
      <w:pPr>
        <w:pStyle w:val="Default"/>
        <w:rPr>
          <w:rFonts w:ascii="Arial" w:hAnsi="Arial" w:cs="Arial"/>
          <w:color w:val="auto"/>
          <w:sz w:val="22"/>
          <w:szCs w:val="22"/>
          <w:lang w:val="nl-NL" w:eastAsia="nl-NL"/>
        </w:rPr>
      </w:pPr>
      <w:r>
        <w:rPr>
          <w:rFonts w:ascii="Arial" w:hAnsi="Arial" w:cs="Arial"/>
          <w:color w:val="auto"/>
          <w:sz w:val="22"/>
          <w:szCs w:val="22"/>
          <w:lang w:val="nl-NL" w:eastAsia="nl-NL"/>
        </w:rPr>
        <w:t xml:space="preserve">De identiteit van de BD is als gevolg van deze zaken sterk ontwikkeld. De BD is zeer terughoudend geweest in het zich committeren aan de rijkshuisstijl. Zij heeft geweigerd de huisstijl in te voeren, omdat zij van mening is dat de BD vanwege de complexiteit, omvang en herkenbaarheid een uitzonderingspositie inneemt. </w:t>
      </w:r>
    </w:p>
    <w:p w:rsidR="003B6B6B" w:rsidRDefault="003B6B6B" w:rsidP="00805773">
      <w:pPr>
        <w:pStyle w:val="Default"/>
        <w:rPr>
          <w:rFonts w:ascii="Arial" w:hAnsi="Arial" w:cs="Arial"/>
          <w:color w:val="auto"/>
          <w:sz w:val="22"/>
          <w:szCs w:val="22"/>
          <w:lang w:val="nl-NL" w:eastAsia="nl-NL"/>
        </w:rPr>
      </w:pPr>
    </w:p>
    <w:p w:rsidR="003B6B6B" w:rsidRDefault="003B6B6B" w:rsidP="00805773">
      <w:pPr>
        <w:pStyle w:val="Default"/>
        <w:rPr>
          <w:rFonts w:ascii="Arial" w:hAnsi="Arial" w:cs="Arial"/>
          <w:color w:val="auto"/>
          <w:sz w:val="22"/>
          <w:szCs w:val="22"/>
          <w:lang w:val="nl-NL" w:eastAsia="nl-NL"/>
        </w:rPr>
      </w:pPr>
      <w:r w:rsidRPr="00E22CA8">
        <w:rPr>
          <w:rFonts w:ascii="Arial" w:hAnsi="Arial" w:cs="Arial"/>
          <w:color w:val="auto"/>
          <w:sz w:val="22"/>
          <w:szCs w:val="22"/>
          <w:lang w:val="nl-NL" w:eastAsia="nl-NL"/>
        </w:rPr>
        <w:t xml:space="preserve">Naast het knelpunt rondom de identiteit hebben zich bij de BD ook knelpunten voorgedaan rondom de processen en regels binnen de BD en de beschikbare financiële middelen. Bij de behandeling van </w:t>
      </w:r>
      <w:r w:rsidRPr="00EB49E5">
        <w:rPr>
          <w:rFonts w:ascii="Arial" w:hAnsi="Arial" w:cs="Arial"/>
          <w:i/>
          <w:color w:val="auto"/>
          <w:sz w:val="22"/>
          <w:szCs w:val="22"/>
          <w:lang w:val="nl-NL" w:eastAsia="nl-NL"/>
        </w:rPr>
        <w:t>issue</w:t>
      </w:r>
      <w:r w:rsidRPr="00E22CA8">
        <w:rPr>
          <w:rFonts w:ascii="Arial" w:hAnsi="Arial" w:cs="Arial"/>
          <w:color w:val="auto"/>
          <w:sz w:val="22"/>
          <w:szCs w:val="22"/>
          <w:lang w:val="nl-NL" w:eastAsia="nl-NL"/>
        </w:rPr>
        <w:t xml:space="preserve"> </w:t>
      </w:r>
      <w:r>
        <w:rPr>
          <w:rFonts w:ascii="Arial" w:hAnsi="Arial" w:cs="Arial"/>
          <w:color w:val="auto"/>
          <w:sz w:val="22"/>
          <w:szCs w:val="22"/>
          <w:lang w:val="nl-NL" w:eastAsia="nl-NL"/>
        </w:rPr>
        <w:t>over bedrijfsvoering</w:t>
      </w:r>
      <w:r w:rsidRPr="00E22CA8">
        <w:rPr>
          <w:rFonts w:ascii="Arial" w:hAnsi="Arial" w:cs="Arial"/>
          <w:color w:val="auto"/>
          <w:sz w:val="22"/>
          <w:szCs w:val="22"/>
          <w:lang w:val="nl-NL" w:eastAsia="nl-NL"/>
        </w:rPr>
        <w:t xml:space="preserve"> gaan wij hier nader op in.</w:t>
      </w:r>
    </w:p>
    <w:p w:rsidR="003B6B6B" w:rsidRDefault="003B6B6B" w:rsidP="00805773">
      <w:pPr>
        <w:pStyle w:val="Default"/>
        <w:rPr>
          <w:rFonts w:ascii="Arial" w:hAnsi="Arial" w:cs="Arial"/>
          <w:color w:val="auto"/>
          <w:sz w:val="22"/>
          <w:szCs w:val="22"/>
          <w:lang w:val="nl-NL" w:eastAsia="nl-NL"/>
        </w:rPr>
      </w:pPr>
    </w:p>
    <w:p w:rsidR="003B6B6B" w:rsidRDefault="003B6B6B" w:rsidP="00805773">
      <w:pPr>
        <w:pStyle w:val="Default"/>
        <w:rPr>
          <w:rFonts w:ascii="Arial" w:hAnsi="Arial" w:cs="Arial"/>
          <w:color w:val="auto"/>
          <w:sz w:val="22"/>
          <w:szCs w:val="22"/>
          <w:lang w:val="nl-NL" w:eastAsia="nl-NL"/>
        </w:rPr>
      </w:pPr>
      <w:r>
        <w:rPr>
          <w:rFonts w:ascii="Arial" w:hAnsi="Arial" w:cs="Arial"/>
          <w:color w:val="auto"/>
          <w:sz w:val="22"/>
          <w:szCs w:val="22"/>
          <w:lang w:val="nl-NL" w:eastAsia="nl-NL"/>
        </w:rPr>
        <w:t xml:space="preserve">Toen het duidelijk werd dat de BD de rijkshuisstijl niet wenste te implementeren, is de projectgroep 1 Logo in gesprek gegaan. Uit deze gesprekken werd duidelijk dat de BD zich vanwege de eigen identiteit en de herkenbaarheid naar buiten toe niet wenste te committeren aan de rijkshuisstijl. De projectgroep 1 Logo is in gesprek gebleven met de BD en heeft getracht te komen tot een gedeeld beeld van de rijkshuisstijl in relatie tot de identiteit van de BD. </w:t>
      </w:r>
    </w:p>
    <w:p w:rsidR="003B6B6B" w:rsidRDefault="003B6B6B" w:rsidP="00805773">
      <w:pPr>
        <w:pStyle w:val="Default"/>
        <w:rPr>
          <w:rFonts w:ascii="Arial" w:hAnsi="Arial" w:cs="Arial"/>
          <w:color w:val="auto"/>
          <w:sz w:val="22"/>
          <w:szCs w:val="22"/>
          <w:lang w:val="nl-NL" w:eastAsia="nl-NL"/>
        </w:rPr>
      </w:pPr>
    </w:p>
    <w:p w:rsidR="003B6B6B" w:rsidRDefault="003B6B6B" w:rsidP="00805773">
      <w:pPr>
        <w:pStyle w:val="Default"/>
        <w:rPr>
          <w:rFonts w:ascii="Arial" w:hAnsi="Arial" w:cs="Arial"/>
          <w:color w:val="auto"/>
          <w:sz w:val="22"/>
          <w:szCs w:val="22"/>
          <w:lang w:val="nl-NL" w:eastAsia="nl-NL"/>
        </w:rPr>
      </w:pPr>
      <w:r>
        <w:rPr>
          <w:rFonts w:ascii="Arial" w:hAnsi="Arial" w:cs="Arial"/>
          <w:color w:val="auto"/>
          <w:sz w:val="22"/>
          <w:szCs w:val="22"/>
          <w:lang w:val="nl-NL" w:eastAsia="nl-NL"/>
        </w:rPr>
        <w:t>Op aangeven van de projectgroep 1 Logo is medio september 2008 een brief door de stuurgroep 1 Logo aan de Belastingdienst verzonden, waarin de stuurgroep 1 Logo benadrukt veel waarde te hechten aan deelname van de Belastingdienst aan de rijkshuisstijl, “omdat deze dienst zo veel rechtstreeks contact met burgers heeft, en zo in belangrijke mate kan bijdragen aan een herkenbare, eenduidige en toegankelijke overheid”</w:t>
      </w:r>
      <w:r>
        <w:rPr>
          <w:rStyle w:val="FootnoteReference"/>
          <w:rFonts w:ascii="Arial" w:hAnsi="Arial"/>
          <w:color w:val="auto"/>
          <w:sz w:val="22"/>
          <w:szCs w:val="22"/>
          <w:lang w:val="nl-NL" w:eastAsia="nl-NL"/>
        </w:rPr>
        <w:footnoteReference w:id="22"/>
      </w:r>
      <w:r>
        <w:rPr>
          <w:rFonts w:ascii="Arial" w:hAnsi="Arial" w:cs="Arial"/>
          <w:color w:val="auto"/>
          <w:sz w:val="22"/>
          <w:szCs w:val="22"/>
          <w:lang w:val="nl-NL" w:eastAsia="nl-NL"/>
        </w:rPr>
        <w:t xml:space="preserve">. </w:t>
      </w:r>
    </w:p>
    <w:p w:rsidR="003B6B6B" w:rsidRDefault="003B6B6B" w:rsidP="00805773">
      <w:pPr>
        <w:pStyle w:val="Default"/>
        <w:rPr>
          <w:rFonts w:ascii="Arial" w:hAnsi="Arial" w:cs="Arial"/>
          <w:color w:val="auto"/>
          <w:sz w:val="22"/>
          <w:szCs w:val="22"/>
          <w:lang w:val="nl-NL" w:eastAsia="nl-NL"/>
        </w:rPr>
      </w:pPr>
      <w:r>
        <w:rPr>
          <w:rFonts w:ascii="Arial" w:hAnsi="Arial" w:cs="Arial"/>
          <w:color w:val="auto"/>
          <w:sz w:val="22"/>
          <w:szCs w:val="22"/>
          <w:lang w:val="nl-NL" w:eastAsia="nl-NL"/>
        </w:rPr>
        <w:t xml:space="preserve">In diezelfde brief werd ook verwezen naar de Ministerraad van 13 juni 2008, waarin is besloten over de afzenderstructuur van de rijksbrede huisstijl. Hierin komt eveneens de positie van de BD aan de orde. Toenmalig minister Bos (Financiën) gaf daarin aan akkoord te gaan met deelname van de BD aan de invoering van de rijkshuisstijl, als deze mee kan als </w:t>
      </w:r>
      <w:r w:rsidRPr="002D5831">
        <w:rPr>
          <w:rFonts w:ascii="Arial" w:hAnsi="Arial" w:cs="Arial"/>
          <w:i/>
          <w:color w:val="auto"/>
          <w:sz w:val="22"/>
          <w:szCs w:val="22"/>
          <w:lang w:val="nl-NL" w:eastAsia="nl-NL"/>
        </w:rPr>
        <w:t>dochter</w:t>
      </w:r>
      <w:r>
        <w:rPr>
          <w:rFonts w:ascii="Arial" w:hAnsi="Arial" w:cs="Arial"/>
          <w:color w:val="auto"/>
          <w:sz w:val="22"/>
          <w:szCs w:val="22"/>
          <w:lang w:val="nl-NL" w:eastAsia="nl-NL"/>
        </w:rPr>
        <w:t xml:space="preserve"> in plaats van als </w:t>
      </w:r>
      <w:r w:rsidRPr="002D5831">
        <w:rPr>
          <w:rFonts w:ascii="Arial" w:hAnsi="Arial" w:cs="Arial"/>
          <w:i/>
          <w:color w:val="auto"/>
          <w:sz w:val="22"/>
          <w:szCs w:val="22"/>
          <w:lang w:val="nl-NL" w:eastAsia="nl-NL"/>
        </w:rPr>
        <w:t>kleindochter</w:t>
      </w:r>
      <w:r>
        <w:rPr>
          <w:rFonts w:ascii="Arial" w:hAnsi="Arial" w:cs="Arial"/>
          <w:color w:val="auto"/>
          <w:sz w:val="22"/>
          <w:szCs w:val="22"/>
          <w:lang w:val="nl-NL" w:eastAsia="nl-NL"/>
        </w:rPr>
        <w:t>. Dat wil zeggen: de naam belastingdienst als een zelfstandige afzender zonder vermelding van het Ministerie van Financiën.</w:t>
      </w:r>
    </w:p>
    <w:p w:rsidR="003B6B6B" w:rsidRDefault="003B6B6B" w:rsidP="00805773">
      <w:pPr>
        <w:pStyle w:val="Default"/>
        <w:rPr>
          <w:rFonts w:ascii="Arial" w:hAnsi="Arial" w:cs="Arial"/>
          <w:color w:val="auto"/>
          <w:sz w:val="22"/>
          <w:szCs w:val="22"/>
          <w:lang w:val="nl-NL" w:eastAsia="nl-NL"/>
        </w:rPr>
      </w:pPr>
    </w:p>
    <w:p w:rsidR="003B6B6B" w:rsidRDefault="003B6B6B" w:rsidP="00805773">
      <w:pPr>
        <w:pStyle w:val="Default"/>
        <w:rPr>
          <w:rFonts w:ascii="Arial" w:hAnsi="Arial" w:cs="Arial"/>
          <w:color w:val="auto"/>
          <w:sz w:val="22"/>
          <w:szCs w:val="22"/>
          <w:lang w:val="nl-NL" w:eastAsia="nl-NL"/>
        </w:rPr>
      </w:pPr>
      <w:r>
        <w:rPr>
          <w:rFonts w:ascii="Arial" w:hAnsi="Arial" w:cs="Arial"/>
          <w:color w:val="auto"/>
          <w:sz w:val="22"/>
          <w:szCs w:val="22"/>
          <w:lang w:val="nl-NL" w:eastAsia="nl-NL"/>
        </w:rPr>
        <w:t xml:space="preserve">Vervolgens heeft de Ministerraad de stuurgroep 1 logo gevraagd hierover advies uit te brengen aan de verantwoordelijke bewindslieden voor dit project. Dit advies is in opdracht van de stuurgroep 1 Logo opgesteld door de projectgroep 1 Logo. De projectgroep heeft namens de stuurgroep geadviseerd om de </w:t>
      </w:r>
      <w:r w:rsidRPr="002D5831">
        <w:rPr>
          <w:rFonts w:ascii="Arial" w:hAnsi="Arial" w:cs="Arial"/>
          <w:i/>
          <w:color w:val="auto"/>
          <w:sz w:val="22"/>
          <w:szCs w:val="22"/>
          <w:lang w:val="nl-NL" w:eastAsia="nl-NL"/>
        </w:rPr>
        <w:t>dochterstatus</w:t>
      </w:r>
      <w:r>
        <w:rPr>
          <w:rFonts w:ascii="Arial" w:hAnsi="Arial" w:cs="Arial"/>
          <w:color w:val="auto"/>
          <w:sz w:val="22"/>
          <w:szCs w:val="22"/>
          <w:lang w:val="nl-NL" w:eastAsia="nl-NL"/>
        </w:rPr>
        <w:t xml:space="preserve"> toe te kennen, maar wel als voorwaarde te stellen dat de BD de rijkshuisstijl volledig invoert. De Ministerraad heeft het advies ter harte genomen en ingestemd met het voorstel. </w:t>
      </w:r>
    </w:p>
    <w:p w:rsidR="003B6B6B" w:rsidRDefault="003B6B6B" w:rsidP="00805773">
      <w:pPr>
        <w:pStyle w:val="Default"/>
        <w:rPr>
          <w:rFonts w:ascii="Arial" w:hAnsi="Arial" w:cs="Arial"/>
          <w:color w:val="auto"/>
          <w:sz w:val="22"/>
          <w:szCs w:val="22"/>
          <w:lang w:val="nl-NL" w:eastAsia="nl-NL"/>
        </w:rPr>
      </w:pPr>
      <w:r>
        <w:rPr>
          <w:rFonts w:ascii="Arial" w:hAnsi="Arial" w:cs="Arial"/>
          <w:color w:val="auto"/>
          <w:sz w:val="22"/>
          <w:szCs w:val="22"/>
          <w:lang w:val="nl-NL" w:eastAsia="nl-NL"/>
        </w:rPr>
        <w:t>Voor de verdere vormgeving van de deelname aan de rijkshuisstijl is de Belastingdienst terugverwezen naar de projectgroep 1 Logo.</w:t>
      </w:r>
    </w:p>
    <w:p w:rsidR="003B6B6B" w:rsidRDefault="003B6B6B" w:rsidP="00805773">
      <w:pPr>
        <w:pStyle w:val="Default"/>
        <w:rPr>
          <w:rFonts w:ascii="Arial" w:hAnsi="Arial" w:cs="Arial"/>
          <w:color w:val="auto"/>
          <w:sz w:val="22"/>
          <w:szCs w:val="22"/>
          <w:lang w:val="nl-NL" w:eastAsia="nl-NL"/>
        </w:rPr>
      </w:pPr>
    </w:p>
    <w:p w:rsidR="003B6B6B" w:rsidRPr="00CE0FBE" w:rsidRDefault="003B6B6B" w:rsidP="00EE0B88">
      <w:pPr>
        <w:rPr>
          <w:rFonts w:ascii="Arial" w:hAnsi="Arial" w:cs="Arial"/>
          <w:b/>
          <w:sz w:val="22"/>
          <w:szCs w:val="22"/>
        </w:rPr>
      </w:pPr>
      <w:r w:rsidRPr="00CE0FBE">
        <w:rPr>
          <w:rFonts w:ascii="Arial" w:hAnsi="Arial" w:cs="Arial"/>
          <w:b/>
          <w:sz w:val="22"/>
          <w:szCs w:val="22"/>
        </w:rPr>
        <w:t>Defensie en Krijgsmachtonderdelen</w:t>
      </w:r>
    </w:p>
    <w:p w:rsidR="003B6B6B" w:rsidRDefault="003B6B6B" w:rsidP="00EE0B88">
      <w:pPr>
        <w:rPr>
          <w:rFonts w:ascii="Arial" w:hAnsi="Arial" w:cs="Arial"/>
          <w:sz w:val="22"/>
          <w:szCs w:val="22"/>
        </w:rPr>
      </w:pPr>
      <w:r w:rsidRPr="00EE0B88">
        <w:rPr>
          <w:rFonts w:ascii="Arial" w:hAnsi="Arial" w:cs="Arial"/>
          <w:sz w:val="22"/>
          <w:szCs w:val="22"/>
        </w:rPr>
        <w:t>In 2008 was het nog onduidelijk of het Ministerie van Defensie (Defensie) de rijksbrede huisstijl zou invoeren. In 2001 had Defensie namelijk een huisstijl ontwikkeld, waarbij in het logo een koppeling was gelegd tussen Bestuursstaf en  krijgsmachtonderdelen. In het beeldmerk uit 2001 zijn de verschillende wapens en pijlenbundels die de krijgsmachtonderdelen hanteren, verwerkt. Deze wapens en pijlenbundels zijn ontstaan gedurende de gehele ontwikkeling van de krijgsmachtonderdelen en zijn een uiting van de identiteit van de vier krijgsmachtonderdelen.</w:t>
      </w:r>
      <w:r>
        <w:rPr>
          <w:rFonts w:ascii="Arial" w:hAnsi="Arial" w:cs="Arial"/>
          <w:sz w:val="22"/>
          <w:szCs w:val="22"/>
        </w:rPr>
        <w:t xml:space="preserve"> </w:t>
      </w:r>
      <w:r w:rsidRPr="00EE0B88">
        <w:rPr>
          <w:rFonts w:ascii="Arial" w:hAnsi="Arial" w:cs="Arial"/>
          <w:sz w:val="22"/>
          <w:szCs w:val="22"/>
        </w:rPr>
        <w:t>Defensie wilde de visuele koppeling</w:t>
      </w:r>
      <w:r>
        <w:rPr>
          <w:rFonts w:ascii="Arial" w:hAnsi="Arial" w:cs="Arial"/>
          <w:sz w:val="22"/>
          <w:szCs w:val="22"/>
        </w:rPr>
        <w:t xml:space="preserve"> </w:t>
      </w:r>
      <w:r w:rsidRPr="00EE0B88">
        <w:rPr>
          <w:rFonts w:ascii="Arial" w:hAnsi="Arial" w:cs="Arial"/>
          <w:sz w:val="22"/>
          <w:szCs w:val="22"/>
        </w:rPr>
        <w:t>graag behouden.</w:t>
      </w:r>
      <w:r>
        <w:rPr>
          <w:rFonts w:ascii="Arial" w:hAnsi="Arial" w:cs="Arial"/>
          <w:sz w:val="22"/>
          <w:szCs w:val="22"/>
        </w:rPr>
        <w:t xml:space="preserve"> </w:t>
      </w:r>
    </w:p>
    <w:p w:rsidR="003B6B6B" w:rsidRDefault="003B6B6B" w:rsidP="00EE0B88">
      <w:pPr>
        <w:rPr>
          <w:rFonts w:ascii="Arial" w:hAnsi="Arial" w:cs="Arial"/>
          <w:sz w:val="22"/>
          <w:szCs w:val="22"/>
        </w:rPr>
      </w:pPr>
    </w:p>
    <w:p w:rsidR="003B6B6B" w:rsidRDefault="003B6B6B" w:rsidP="00EE0B88">
      <w:pPr>
        <w:pBdr>
          <w:top w:val="single" w:sz="4" w:space="1" w:color="auto"/>
          <w:left w:val="single" w:sz="4" w:space="4" w:color="auto"/>
          <w:bottom w:val="single" w:sz="4" w:space="1" w:color="auto"/>
          <w:right w:val="single" w:sz="4" w:space="4" w:color="auto"/>
        </w:pBdr>
        <w:rPr>
          <w:rFonts w:ascii="Arial" w:hAnsi="Arial" w:cs="Arial"/>
          <w:b/>
          <w:sz w:val="22"/>
          <w:szCs w:val="22"/>
        </w:rPr>
      </w:pPr>
      <w:r>
        <w:rPr>
          <w:rFonts w:ascii="Arial" w:hAnsi="Arial" w:cs="Arial"/>
          <w:b/>
          <w:sz w:val="22"/>
          <w:szCs w:val="22"/>
        </w:rPr>
        <w:t>Ministerie van Defensie</w:t>
      </w:r>
    </w:p>
    <w:p w:rsidR="003B6B6B" w:rsidRDefault="003B6B6B" w:rsidP="00EE0B88">
      <w:pPr>
        <w:pBdr>
          <w:top w:val="single" w:sz="4" w:space="1" w:color="auto"/>
          <w:left w:val="single" w:sz="4" w:space="4" w:color="auto"/>
          <w:bottom w:val="single" w:sz="4" w:space="1" w:color="auto"/>
          <w:right w:val="single" w:sz="4" w:space="4" w:color="auto"/>
        </w:pBdr>
        <w:rPr>
          <w:rFonts w:ascii="Arial" w:hAnsi="Arial" w:cs="Arial"/>
          <w:sz w:val="22"/>
          <w:szCs w:val="22"/>
        </w:rPr>
      </w:pPr>
      <w:r>
        <w:rPr>
          <w:rFonts w:ascii="Arial" w:hAnsi="Arial" w:cs="Arial"/>
          <w:sz w:val="22"/>
          <w:szCs w:val="22"/>
        </w:rPr>
        <w:t xml:space="preserve">Het Ministerie van Defensie (Defensie) bestaat feitelijk uit twee organisaties. Er is een Bestuursstaf (departement) en er zijn vier krijgsmachtonderdelen (Koninklijke Marine, Koninklijke Landmacht, Koninklijke Luchtmacht, Koninklijke Marechaussee). De Krijgsmacht wordt ondersteund door het Commando Dienstcentra en Defensie Materieel Organisatie. De Krijgsmacht neemt binnen Defensie een bijzondere plaats in en is in zekere mate autonoom. De Secretaris-generaal is de hoogste ambtenaar en verantwoordelijk voor de beleidsvorming binnen Defensie. De Commandant der Strijdkrachten is de hoogste militair en bevelvoerder over alle Nederlandse troepen. De culturele verschillen tussen de Bestuursstaf en de Krijgsmacht zijn groot.  </w:t>
      </w:r>
    </w:p>
    <w:p w:rsidR="003B6B6B" w:rsidRPr="00935FFA" w:rsidRDefault="003B6B6B" w:rsidP="00EE0B88">
      <w:pPr>
        <w:pBdr>
          <w:top w:val="single" w:sz="4" w:space="1" w:color="auto"/>
          <w:left w:val="single" w:sz="4" w:space="4" w:color="auto"/>
          <w:bottom w:val="single" w:sz="4" w:space="1" w:color="auto"/>
          <w:right w:val="single" w:sz="4" w:space="4" w:color="auto"/>
        </w:pBdr>
        <w:rPr>
          <w:rFonts w:ascii="Arial" w:hAnsi="Arial" w:cs="Arial"/>
          <w:sz w:val="20"/>
          <w:szCs w:val="20"/>
        </w:rPr>
      </w:pPr>
      <w:r w:rsidRPr="00935FFA">
        <w:rPr>
          <w:rFonts w:ascii="Arial" w:hAnsi="Arial" w:cs="Arial"/>
          <w:sz w:val="20"/>
          <w:szCs w:val="20"/>
        </w:rPr>
        <w:t xml:space="preserve">(Ontleend van www.defensie.nl) </w:t>
      </w:r>
    </w:p>
    <w:p w:rsidR="003B6B6B" w:rsidRDefault="003B6B6B" w:rsidP="00EE0B88">
      <w:pPr>
        <w:pBdr>
          <w:top w:val="single" w:sz="4" w:space="1" w:color="auto"/>
          <w:left w:val="single" w:sz="4" w:space="4" w:color="auto"/>
          <w:bottom w:val="single" w:sz="4" w:space="1" w:color="auto"/>
          <w:right w:val="single" w:sz="4" w:space="4" w:color="auto"/>
        </w:pBdr>
        <w:rPr>
          <w:rFonts w:ascii="Arial" w:hAnsi="Arial" w:cs="Arial"/>
          <w:sz w:val="22"/>
          <w:szCs w:val="22"/>
        </w:rPr>
      </w:pPr>
    </w:p>
    <w:p w:rsidR="003B6B6B" w:rsidRDefault="003B6B6B" w:rsidP="00EE0B88">
      <w:pPr>
        <w:rPr>
          <w:rFonts w:ascii="Arial" w:hAnsi="Arial" w:cs="Arial"/>
          <w:sz w:val="22"/>
          <w:szCs w:val="22"/>
        </w:rPr>
      </w:pPr>
    </w:p>
    <w:p w:rsidR="003B6B6B" w:rsidRDefault="003B6B6B" w:rsidP="00EE0B88">
      <w:pPr>
        <w:rPr>
          <w:rFonts w:ascii="Arial" w:hAnsi="Arial" w:cs="Arial"/>
          <w:sz w:val="22"/>
          <w:szCs w:val="22"/>
        </w:rPr>
      </w:pPr>
      <w:r>
        <w:rPr>
          <w:rFonts w:ascii="Arial" w:hAnsi="Arial" w:cs="Arial"/>
          <w:sz w:val="22"/>
          <w:szCs w:val="22"/>
        </w:rPr>
        <w:t xml:space="preserve">De projectgroep 1 Logo is in gesprek gegaan met Defensie over de rijksbrede huisstijl. De projectgroep 1 Logo is van mening dat ook Defensie de rijkshuisstijl dient over te nemen, maar heeft begrip voor de historische en culturele waarde van het voormalige Defensielogo en de gevoeligheid bij de invoering van de rijkshuisstijl bij de krijgsmachtonderdelen. </w:t>
      </w:r>
    </w:p>
    <w:p w:rsidR="003B6B6B" w:rsidRDefault="003B6B6B" w:rsidP="00EE0B88">
      <w:pPr>
        <w:rPr>
          <w:rFonts w:ascii="Arial" w:hAnsi="Arial" w:cs="Arial"/>
          <w:sz w:val="22"/>
          <w:szCs w:val="22"/>
        </w:rPr>
      </w:pPr>
      <w:r>
        <w:rPr>
          <w:rFonts w:ascii="Arial" w:hAnsi="Arial" w:cs="Arial"/>
          <w:sz w:val="22"/>
          <w:szCs w:val="22"/>
        </w:rPr>
        <w:t xml:space="preserve">Derhalve heeft de projectgroep 1 Logo Defensie gekoppeld aan de stuurgroep 1 Logo. </w:t>
      </w:r>
    </w:p>
    <w:p w:rsidR="003B6B6B" w:rsidRDefault="003B6B6B" w:rsidP="00EE0B88">
      <w:pPr>
        <w:rPr>
          <w:rFonts w:ascii="Arial" w:hAnsi="Arial" w:cs="Arial"/>
          <w:sz w:val="22"/>
          <w:szCs w:val="22"/>
        </w:rPr>
      </w:pPr>
    </w:p>
    <w:p w:rsidR="003B6B6B" w:rsidRDefault="003B6B6B" w:rsidP="00EE0B88">
      <w:pPr>
        <w:rPr>
          <w:rFonts w:ascii="Arial" w:hAnsi="Arial" w:cs="Arial"/>
          <w:sz w:val="22"/>
          <w:szCs w:val="22"/>
        </w:rPr>
      </w:pPr>
      <w:r>
        <w:rPr>
          <w:rFonts w:ascii="Arial" w:hAnsi="Arial" w:cs="Arial"/>
          <w:sz w:val="22"/>
          <w:szCs w:val="22"/>
        </w:rPr>
        <w:t>Begin 2008 gaf de Directeur-generaal Bestuursstaf, na afstemming met de stuurgroep 1 Logo, aan dat de Bestuursstaf de nieuwe huisstijl gaat implementeren. De krijgsmachtonderdelen gaan hierbij echter niet om. Deze vallen niet onder het Ministerie van Defensie. Het standpunt van de Krijgsmacht blijft dat het de eigen huisstijl blijft hanteren.</w:t>
      </w:r>
    </w:p>
    <w:p w:rsidR="003B6B6B" w:rsidRDefault="003B6B6B" w:rsidP="00EE0B88">
      <w:pPr>
        <w:rPr>
          <w:rFonts w:ascii="Arial" w:hAnsi="Arial" w:cs="Arial"/>
          <w:sz w:val="22"/>
          <w:szCs w:val="22"/>
        </w:rPr>
      </w:pPr>
    </w:p>
    <w:p w:rsidR="003B6B6B" w:rsidRDefault="003B6B6B" w:rsidP="00EE0B88">
      <w:pPr>
        <w:rPr>
          <w:rFonts w:ascii="Arial" w:hAnsi="Arial" w:cs="Arial"/>
          <w:sz w:val="22"/>
          <w:szCs w:val="22"/>
        </w:rPr>
      </w:pPr>
      <w:r>
        <w:rPr>
          <w:rFonts w:ascii="Arial" w:hAnsi="Arial" w:cs="Arial"/>
          <w:sz w:val="22"/>
          <w:szCs w:val="22"/>
        </w:rPr>
        <w:t xml:space="preserve">De top van Defensie heeft de wens nog steeds om een visuele koppeling te behouden tussen de Bestuursstaf en de Krijgsmacht. Nu de krijgsmachtonderdelen hebben aangegeven niet over te willen stappen op de rijkshuisstijl, terwijl het kerndepartement van Defensie wel over gaat, dreigt deze visuele koppeling te verdwijnen. De Defensietop heeft besloten zelf voorstellen te doen voor zelfstandige logo’s voor de vier krijgsmachtonderdelen. Naast deze afwijkende logo’s zal in dit voorstel de rijkshuisstijl volledig worden overgenomen door de Krijgsmacht. </w:t>
      </w:r>
    </w:p>
    <w:p w:rsidR="003B6B6B" w:rsidRDefault="003B6B6B" w:rsidP="00EE0B88">
      <w:pPr>
        <w:rPr>
          <w:rFonts w:ascii="Arial" w:hAnsi="Arial" w:cs="Arial"/>
          <w:sz w:val="22"/>
          <w:szCs w:val="22"/>
        </w:rPr>
      </w:pPr>
    </w:p>
    <w:p w:rsidR="003B6B6B" w:rsidRPr="004B1D8A" w:rsidRDefault="003B6B6B" w:rsidP="00EE0B88">
      <w:pPr>
        <w:pBdr>
          <w:top w:val="single" w:sz="4" w:space="1" w:color="auto"/>
          <w:left w:val="single" w:sz="4" w:space="4" w:color="auto"/>
          <w:bottom w:val="single" w:sz="4" w:space="1" w:color="auto"/>
          <w:right w:val="single" w:sz="4" w:space="4" w:color="auto"/>
        </w:pBdr>
        <w:rPr>
          <w:rFonts w:ascii="Arial" w:hAnsi="Arial" w:cs="Arial"/>
          <w:b/>
          <w:sz w:val="22"/>
          <w:szCs w:val="22"/>
        </w:rPr>
      </w:pPr>
      <w:r>
        <w:rPr>
          <w:rFonts w:ascii="Arial" w:hAnsi="Arial" w:cs="Arial"/>
          <w:b/>
          <w:sz w:val="22"/>
          <w:szCs w:val="22"/>
        </w:rPr>
        <w:t>De logo’s van de Krijgsmacht</w:t>
      </w:r>
    </w:p>
    <w:p w:rsidR="003B6B6B" w:rsidRDefault="003B6B6B" w:rsidP="00EE0B88">
      <w:pPr>
        <w:pBdr>
          <w:top w:val="single" w:sz="4" w:space="1" w:color="auto"/>
          <w:left w:val="single" w:sz="4" w:space="4" w:color="auto"/>
          <w:bottom w:val="single" w:sz="4" w:space="1" w:color="auto"/>
          <w:right w:val="single" w:sz="4" w:space="4" w:color="auto"/>
        </w:pBdr>
        <w:rPr>
          <w:rFonts w:ascii="Arial" w:hAnsi="Arial" w:cs="Arial"/>
          <w:sz w:val="22"/>
          <w:szCs w:val="22"/>
        </w:rPr>
      </w:pPr>
      <w:r>
        <w:rPr>
          <w:rFonts w:ascii="Arial" w:hAnsi="Arial" w:cs="Arial"/>
          <w:sz w:val="22"/>
          <w:szCs w:val="22"/>
        </w:rPr>
        <w:t>De stuurgroep 1 Logo is akkoord gegaan met het voorstel van de Defensietop over afwijking ten opzichte van de rijkshuisstijl bij de Krijgsmacht. De besluitvorming behelst:</w:t>
      </w:r>
    </w:p>
    <w:p w:rsidR="003B6B6B" w:rsidRDefault="003B6B6B" w:rsidP="00EE0B88">
      <w:pPr>
        <w:pBdr>
          <w:top w:val="single" w:sz="4" w:space="1" w:color="auto"/>
          <w:left w:val="single" w:sz="4" w:space="4" w:color="auto"/>
          <w:bottom w:val="single" w:sz="4" w:space="1" w:color="auto"/>
          <w:right w:val="single" w:sz="4" w:space="4" w:color="auto"/>
        </w:pBdr>
        <w:rPr>
          <w:rFonts w:ascii="Arial" w:hAnsi="Arial" w:cs="Arial"/>
          <w:sz w:val="22"/>
          <w:szCs w:val="22"/>
        </w:rPr>
      </w:pPr>
    </w:p>
    <w:p w:rsidR="003B6B6B" w:rsidRDefault="003B6B6B" w:rsidP="0019033D">
      <w:pPr>
        <w:numPr>
          <w:ilvl w:val="0"/>
          <w:numId w:val="21"/>
        </w:numPr>
        <w:pBdr>
          <w:top w:val="single" w:sz="4" w:space="1" w:color="auto"/>
          <w:left w:val="single" w:sz="4" w:space="4" w:color="auto"/>
          <w:bottom w:val="single" w:sz="4" w:space="1" w:color="auto"/>
          <w:right w:val="single" w:sz="4" w:space="4" w:color="auto"/>
        </w:pBdr>
        <w:rPr>
          <w:rFonts w:ascii="Arial" w:hAnsi="Arial" w:cs="Arial"/>
          <w:sz w:val="22"/>
          <w:szCs w:val="22"/>
        </w:rPr>
      </w:pPr>
      <w:r>
        <w:rPr>
          <w:rFonts w:ascii="Arial" w:hAnsi="Arial" w:cs="Arial"/>
          <w:sz w:val="22"/>
          <w:szCs w:val="22"/>
        </w:rPr>
        <w:t>Ieder krijgsmachtonderdeel krijgt een oranje lint met daarin het wapen van het desbetreffende onderdeel;</w:t>
      </w:r>
    </w:p>
    <w:p w:rsidR="003B6B6B" w:rsidRDefault="003B6B6B" w:rsidP="0019033D">
      <w:pPr>
        <w:numPr>
          <w:ilvl w:val="0"/>
          <w:numId w:val="21"/>
        </w:numPr>
        <w:pBdr>
          <w:top w:val="single" w:sz="4" w:space="1" w:color="auto"/>
          <w:left w:val="single" w:sz="4" w:space="4" w:color="auto"/>
          <w:bottom w:val="single" w:sz="4" w:space="1" w:color="auto"/>
          <w:right w:val="single" w:sz="4" w:space="4" w:color="auto"/>
        </w:pBdr>
        <w:rPr>
          <w:rFonts w:ascii="Arial" w:hAnsi="Arial" w:cs="Arial"/>
          <w:sz w:val="22"/>
          <w:szCs w:val="22"/>
        </w:rPr>
      </w:pPr>
      <w:r>
        <w:rPr>
          <w:rFonts w:ascii="Arial" w:hAnsi="Arial" w:cs="Arial"/>
          <w:sz w:val="22"/>
          <w:szCs w:val="22"/>
        </w:rPr>
        <w:t>Naast het lint staat het desbetreffende krijgsmachtonderdeel genoemd, zonder benoeming van het Ministerie van Defensie;</w:t>
      </w:r>
    </w:p>
    <w:p w:rsidR="003B6B6B" w:rsidRDefault="003B6B6B" w:rsidP="0019033D">
      <w:pPr>
        <w:numPr>
          <w:ilvl w:val="0"/>
          <w:numId w:val="21"/>
        </w:numPr>
        <w:pBdr>
          <w:top w:val="single" w:sz="4" w:space="1" w:color="auto"/>
          <w:left w:val="single" w:sz="4" w:space="4" w:color="auto"/>
          <w:bottom w:val="single" w:sz="4" w:space="1" w:color="auto"/>
          <w:right w:val="single" w:sz="4" w:space="4" w:color="auto"/>
        </w:pBdr>
        <w:rPr>
          <w:rFonts w:ascii="Arial" w:hAnsi="Arial" w:cs="Arial"/>
          <w:sz w:val="22"/>
          <w:szCs w:val="22"/>
        </w:rPr>
      </w:pPr>
      <w:r>
        <w:rPr>
          <w:rFonts w:ascii="Arial" w:hAnsi="Arial" w:cs="Arial"/>
          <w:sz w:val="22"/>
          <w:szCs w:val="22"/>
        </w:rPr>
        <w:t>De krijgsmachtonderdelen passen de rijkshuisstijl toe, inclusief het kleurenpalet.</w:t>
      </w:r>
    </w:p>
    <w:p w:rsidR="003B6B6B" w:rsidRDefault="003B6B6B" w:rsidP="004B1F33">
      <w:pPr>
        <w:pBdr>
          <w:top w:val="single" w:sz="4" w:space="1" w:color="auto"/>
          <w:left w:val="single" w:sz="4" w:space="4" w:color="auto"/>
          <w:bottom w:val="single" w:sz="4" w:space="1" w:color="auto"/>
          <w:right w:val="single" w:sz="4" w:space="4" w:color="auto"/>
        </w:pBdr>
        <w:rPr>
          <w:rFonts w:ascii="Arial" w:hAnsi="Arial" w:cs="Arial"/>
          <w:sz w:val="22"/>
          <w:szCs w:val="22"/>
        </w:rPr>
      </w:pPr>
    </w:p>
    <w:p w:rsidR="003B6B6B" w:rsidRDefault="003B6B6B" w:rsidP="00EE0B88">
      <w:pPr>
        <w:pBdr>
          <w:top w:val="single" w:sz="4" w:space="1" w:color="auto"/>
          <w:left w:val="single" w:sz="4" w:space="4" w:color="auto"/>
          <w:bottom w:val="single" w:sz="4" w:space="1" w:color="auto"/>
          <w:right w:val="single" w:sz="4" w:space="4" w:color="auto"/>
        </w:pBdr>
        <w:rPr>
          <w:rFonts w:ascii="Arial" w:hAnsi="Arial" w:cs="Arial"/>
          <w:sz w:val="22"/>
          <w:szCs w:val="22"/>
        </w:rPr>
      </w:pPr>
      <w:r>
        <w:rPr>
          <w:rFonts w:ascii="Arial" w:hAnsi="Arial" w:cs="Arial"/>
          <w:sz w:val="22"/>
          <w:szCs w:val="22"/>
        </w:rPr>
        <w:t xml:space="preserve">                         </w:t>
      </w:r>
      <w:r w:rsidRPr="007C621C">
        <w:rPr>
          <w:rFonts w:ascii="Arial" w:hAnsi="Arial" w:cs="Arial"/>
          <w:noProof/>
          <w:sz w:val="22"/>
          <w:szCs w:val="22"/>
          <w:lang w:val="en-US" w:eastAsia="en-US"/>
        </w:rPr>
        <w:pict>
          <v:shape id="Afbeelding 16" o:spid="_x0000_i1040" type="#_x0000_t75" style="width:108.75pt;height:104.25pt;visibility:visible">
            <v:imagedata r:id="rId24" o:title=""/>
          </v:shape>
        </w:pict>
      </w:r>
      <w:r>
        <w:rPr>
          <w:rFonts w:ascii="Arial" w:hAnsi="Arial" w:cs="Arial"/>
          <w:sz w:val="22"/>
          <w:szCs w:val="22"/>
        </w:rPr>
        <w:tab/>
      </w:r>
      <w:r>
        <w:rPr>
          <w:rFonts w:ascii="Arial" w:hAnsi="Arial" w:cs="Arial"/>
          <w:sz w:val="22"/>
          <w:szCs w:val="22"/>
        </w:rPr>
        <w:tab/>
      </w:r>
      <w:r>
        <w:rPr>
          <w:rFonts w:ascii="Arial" w:hAnsi="Arial" w:cs="Arial"/>
          <w:sz w:val="22"/>
          <w:szCs w:val="22"/>
        </w:rPr>
        <w:tab/>
      </w:r>
      <w:r w:rsidRPr="007C621C">
        <w:rPr>
          <w:rFonts w:ascii="Arial" w:hAnsi="Arial" w:cs="Arial"/>
          <w:noProof/>
          <w:sz w:val="22"/>
          <w:szCs w:val="22"/>
          <w:lang w:val="en-US" w:eastAsia="en-US"/>
        </w:rPr>
        <w:pict>
          <v:shape id="Afbeelding 17" o:spid="_x0000_i1041" type="#_x0000_t75" style="width:117.75pt;height:102.75pt;visibility:visible">
            <v:imagedata r:id="rId25" o:title=""/>
          </v:shape>
        </w:pict>
      </w:r>
    </w:p>
    <w:p w:rsidR="003B6B6B" w:rsidRDefault="003B6B6B" w:rsidP="00EE0B88">
      <w:pPr>
        <w:pBdr>
          <w:top w:val="single" w:sz="4" w:space="1" w:color="auto"/>
          <w:left w:val="single" w:sz="4" w:space="4" w:color="auto"/>
          <w:bottom w:val="single" w:sz="4" w:space="1" w:color="auto"/>
          <w:right w:val="single" w:sz="4" w:space="4" w:color="auto"/>
        </w:pBdr>
        <w:rPr>
          <w:rFonts w:ascii="Arial" w:hAnsi="Arial" w:cs="Arial"/>
          <w:sz w:val="22"/>
          <w:szCs w:val="22"/>
        </w:rPr>
      </w:pPr>
    </w:p>
    <w:p w:rsidR="003B6B6B" w:rsidRDefault="003B6B6B" w:rsidP="00EE0B88">
      <w:pPr>
        <w:pBdr>
          <w:top w:val="single" w:sz="4" w:space="1" w:color="auto"/>
          <w:left w:val="single" w:sz="4" w:space="4" w:color="auto"/>
          <w:bottom w:val="single" w:sz="4" w:space="1" w:color="auto"/>
          <w:right w:val="single" w:sz="4" w:space="4" w:color="auto"/>
        </w:pBdr>
        <w:rPr>
          <w:rFonts w:ascii="Arial" w:hAnsi="Arial" w:cs="Arial"/>
          <w:sz w:val="22"/>
          <w:szCs w:val="22"/>
        </w:rPr>
      </w:pPr>
      <w:r>
        <w:rPr>
          <w:rFonts w:ascii="Arial" w:hAnsi="Arial" w:cs="Arial"/>
          <w:sz w:val="22"/>
          <w:szCs w:val="22"/>
        </w:rPr>
        <w:t xml:space="preserve">                         </w:t>
      </w:r>
      <w:r w:rsidRPr="007C621C">
        <w:rPr>
          <w:rFonts w:ascii="Arial" w:hAnsi="Arial" w:cs="Arial"/>
          <w:noProof/>
          <w:sz w:val="22"/>
          <w:szCs w:val="22"/>
          <w:lang w:val="en-US" w:eastAsia="en-US"/>
        </w:rPr>
        <w:pict>
          <v:shape id="Afbeelding 18" o:spid="_x0000_i1042" type="#_x0000_t75" style="width:117pt;height:109.5pt;visibility:visible">
            <v:imagedata r:id="rId26" o:title=""/>
          </v:shape>
        </w:pict>
      </w:r>
      <w:r>
        <w:rPr>
          <w:rFonts w:ascii="Arial" w:hAnsi="Arial" w:cs="Arial"/>
          <w:sz w:val="22"/>
          <w:szCs w:val="22"/>
        </w:rPr>
        <w:tab/>
      </w:r>
      <w:r>
        <w:rPr>
          <w:rFonts w:ascii="Arial" w:hAnsi="Arial" w:cs="Arial"/>
          <w:sz w:val="22"/>
          <w:szCs w:val="22"/>
        </w:rPr>
        <w:tab/>
      </w:r>
      <w:r>
        <w:rPr>
          <w:rFonts w:ascii="Arial" w:hAnsi="Arial" w:cs="Arial"/>
          <w:sz w:val="22"/>
          <w:szCs w:val="22"/>
        </w:rPr>
        <w:tab/>
      </w:r>
      <w:r w:rsidRPr="007C621C">
        <w:rPr>
          <w:rFonts w:ascii="Arial" w:hAnsi="Arial" w:cs="Arial"/>
          <w:noProof/>
          <w:sz w:val="22"/>
          <w:szCs w:val="22"/>
          <w:lang w:val="en-US" w:eastAsia="en-US"/>
        </w:rPr>
        <w:pict>
          <v:shape id="Afbeelding 87" o:spid="_x0000_i1043" type="#_x0000_t75" style="width:125.25pt;height:102.75pt;visibility:visible">
            <v:imagedata r:id="rId27" o:title=""/>
          </v:shape>
        </w:pict>
      </w:r>
    </w:p>
    <w:p w:rsidR="003B6B6B" w:rsidRDefault="003B6B6B" w:rsidP="00EE0B88">
      <w:pPr>
        <w:pBdr>
          <w:top w:val="single" w:sz="4" w:space="1" w:color="auto"/>
          <w:left w:val="single" w:sz="4" w:space="4" w:color="auto"/>
          <w:bottom w:val="single" w:sz="4" w:space="1" w:color="auto"/>
          <w:right w:val="single" w:sz="4" w:space="4" w:color="auto"/>
        </w:pBdr>
        <w:rPr>
          <w:rFonts w:ascii="Arial" w:hAnsi="Arial" w:cs="Arial"/>
          <w:sz w:val="22"/>
          <w:szCs w:val="22"/>
        </w:rPr>
      </w:pPr>
    </w:p>
    <w:p w:rsidR="003B6B6B" w:rsidRDefault="003B6B6B" w:rsidP="00EE0B88">
      <w:pPr>
        <w:pBdr>
          <w:top w:val="single" w:sz="4" w:space="1" w:color="auto"/>
          <w:left w:val="single" w:sz="4" w:space="4" w:color="auto"/>
          <w:bottom w:val="single" w:sz="4" w:space="1" w:color="auto"/>
          <w:right w:val="single" w:sz="4" w:space="4" w:color="auto"/>
        </w:pBdr>
        <w:rPr>
          <w:rFonts w:ascii="Arial" w:hAnsi="Arial" w:cs="Arial"/>
          <w:sz w:val="20"/>
          <w:szCs w:val="20"/>
        </w:rPr>
      </w:pPr>
      <w:r w:rsidRPr="009E3992">
        <w:rPr>
          <w:rFonts w:ascii="Arial" w:hAnsi="Arial" w:cs="Arial"/>
          <w:sz w:val="20"/>
          <w:szCs w:val="20"/>
        </w:rPr>
        <w:t>(Bron: www.defensie.nl)</w:t>
      </w:r>
    </w:p>
    <w:p w:rsidR="003B6B6B" w:rsidRPr="009E3992" w:rsidRDefault="003B6B6B" w:rsidP="00EE0B88">
      <w:pPr>
        <w:pBdr>
          <w:top w:val="single" w:sz="4" w:space="1" w:color="auto"/>
          <w:left w:val="single" w:sz="4" w:space="4" w:color="auto"/>
          <w:bottom w:val="single" w:sz="4" w:space="1" w:color="auto"/>
          <w:right w:val="single" w:sz="4" w:space="4" w:color="auto"/>
        </w:pBdr>
        <w:rPr>
          <w:rFonts w:ascii="Arial" w:hAnsi="Arial" w:cs="Arial"/>
          <w:sz w:val="20"/>
          <w:szCs w:val="20"/>
        </w:rPr>
      </w:pPr>
    </w:p>
    <w:p w:rsidR="003B6B6B" w:rsidRDefault="003B6B6B" w:rsidP="00EE0B88">
      <w:pPr>
        <w:rPr>
          <w:rFonts w:ascii="Arial" w:hAnsi="Arial" w:cs="Arial"/>
          <w:sz w:val="22"/>
          <w:szCs w:val="22"/>
        </w:rPr>
      </w:pPr>
    </w:p>
    <w:p w:rsidR="003B6B6B" w:rsidRDefault="003B6B6B" w:rsidP="00EE0B88">
      <w:pPr>
        <w:rPr>
          <w:rFonts w:ascii="Arial" w:hAnsi="Arial" w:cs="Arial"/>
          <w:sz w:val="22"/>
          <w:szCs w:val="22"/>
        </w:rPr>
      </w:pPr>
      <w:r>
        <w:rPr>
          <w:rFonts w:ascii="Arial" w:hAnsi="Arial" w:cs="Arial"/>
          <w:sz w:val="22"/>
          <w:szCs w:val="22"/>
        </w:rPr>
        <w:t xml:space="preserve">De interventie door de projectgroep 1 Logo heeft bestaan uit het koppelen van Defensie met de beslissingsarena van de stuurgroep 1 Logo, door de stuurgroep 1 Logo te adviseren over de voorstellen van Defensie. </w:t>
      </w:r>
    </w:p>
    <w:p w:rsidR="003B6B6B" w:rsidRDefault="003B6B6B" w:rsidP="00EE0B88">
      <w:pPr>
        <w:rPr>
          <w:rFonts w:ascii="Arial" w:hAnsi="Arial" w:cs="Arial"/>
          <w:sz w:val="22"/>
          <w:szCs w:val="22"/>
        </w:rPr>
      </w:pPr>
      <w:r>
        <w:rPr>
          <w:rFonts w:ascii="Arial" w:hAnsi="Arial" w:cs="Arial"/>
          <w:sz w:val="22"/>
          <w:szCs w:val="22"/>
        </w:rPr>
        <w:t xml:space="preserve">Om te kunnen adviseren, heeft de projectgroep 1 Logo de vormgever van het rijkslogo, Studio Dumbar, betrokken in het proces. Centraal in deze betrokkenheid stond de vraag  in hoeverre het rijkslogo aangepast kan en mag worden. Studio Dumbar is van mening dat het sterke punt van het project 1 Logo is, dat er één huisstijl wordt gehanteerd voor de gehele Rijksoverheid. Het voorstel van Defensie is een tussenvorm, die qua vormgeving het rijkslogo met rijkswapen logo en het blauwe lint dicht nadert en daardoor tot verwarring kan leiden. Studio Dumbar prijst de rechte rug van de stuurgroep 1 Logo in het voorkomen van uitzonderingen op de rijkshuisstijl. </w:t>
      </w:r>
    </w:p>
    <w:p w:rsidR="003B6B6B" w:rsidRDefault="003B6B6B" w:rsidP="00EE0B88">
      <w:pPr>
        <w:rPr>
          <w:rFonts w:ascii="Arial" w:hAnsi="Arial" w:cs="Arial"/>
          <w:sz w:val="22"/>
          <w:szCs w:val="22"/>
        </w:rPr>
      </w:pPr>
      <w:r>
        <w:rPr>
          <w:rFonts w:ascii="Arial" w:hAnsi="Arial" w:cs="Arial"/>
          <w:sz w:val="22"/>
          <w:szCs w:val="22"/>
        </w:rPr>
        <w:t xml:space="preserve">Het advies van de projectgroep 1 Logo aan de stuurgroep 1 Logo is, om het voorstel van Defensie niet over te nemen, vanwege de schijnbare overeenkomsten met het rijkslogo. Een ander argument is dat er een precedentwerking vanuit kan gaan wanneer zonder legitieme onderbouwing besloten wordt dit voorstel over te nemen. </w:t>
      </w:r>
    </w:p>
    <w:p w:rsidR="003B6B6B" w:rsidRDefault="003B6B6B" w:rsidP="00EE0B88">
      <w:pPr>
        <w:rPr>
          <w:rFonts w:ascii="Arial" w:hAnsi="Arial" w:cs="Arial"/>
          <w:sz w:val="22"/>
          <w:szCs w:val="22"/>
        </w:rPr>
      </w:pPr>
      <w:r>
        <w:rPr>
          <w:rFonts w:ascii="Arial" w:hAnsi="Arial" w:cs="Arial"/>
          <w:sz w:val="22"/>
          <w:szCs w:val="22"/>
        </w:rPr>
        <w:t>De stuurgroep heeft aangegeven het Defensieontwerp op zich acceptabel te vinden, maar kon er vooralsnog niet mee instemmen, vanwege de mogelijke precedentwerking. Afgesproken wordt dat Defensie zorgt voor argumentatie waarom een aparte positie voor de Krijgsmacht gerechtvaardigd is.</w:t>
      </w:r>
    </w:p>
    <w:p w:rsidR="003B6B6B" w:rsidRDefault="003B6B6B" w:rsidP="00EE0B88">
      <w:pPr>
        <w:rPr>
          <w:rFonts w:ascii="Arial" w:hAnsi="Arial" w:cs="Arial"/>
          <w:sz w:val="22"/>
          <w:szCs w:val="22"/>
        </w:rPr>
      </w:pPr>
    </w:p>
    <w:p w:rsidR="003B6B6B" w:rsidRDefault="003B6B6B" w:rsidP="00EE0B88">
      <w:pPr>
        <w:rPr>
          <w:rFonts w:ascii="Arial" w:hAnsi="Arial" w:cs="Arial"/>
          <w:sz w:val="22"/>
          <w:szCs w:val="22"/>
        </w:rPr>
      </w:pPr>
      <w:r>
        <w:rPr>
          <w:rFonts w:ascii="Arial" w:hAnsi="Arial" w:cs="Arial"/>
          <w:sz w:val="22"/>
          <w:szCs w:val="22"/>
        </w:rPr>
        <w:t xml:space="preserve">De projectgroep 1 Logo faciliteert het onderzoek naar de argumentatie die de aparte positie van de krijgsmachtonderdelen rechtvaardigt. Het resultaat van dit onderzoek wordt in september 2009 door de projectgroep 1 Logo in de Stuurgroep 1 Logo gebracht. De kern van het onderzoeksresultaat is dat de Krijgsmacht een bijzondere positie inneemt, die een eigen symboliek rechtvaardigt. </w:t>
      </w:r>
    </w:p>
    <w:p w:rsidR="003B6B6B" w:rsidRDefault="003B6B6B" w:rsidP="00EE0B88">
      <w:pPr>
        <w:rPr>
          <w:rFonts w:ascii="Arial" w:hAnsi="Arial" w:cs="Arial"/>
          <w:sz w:val="22"/>
          <w:szCs w:val="22"/>
        </w:rPr>
      </w:pPr>
    </w:p>
    <w:p w:rsidR="003B6B6B" w:rsidRPr="00451D2B" w:rsidRDefault="003B6B6B" w:rsidP="00EE0B88">
      <w:pPr>
        <w:pBdr>
          <w:top w:val="single" w:sz="4" w:space="1" w:color="auto"/>
          <w:left w:val="single" w:sz="4" w:space="4" w:color="auto"/>
          <w:bottom w:val="single" w:sz="4" w:space="1" w:color="auto"/>
          <w:right w:val="single" w:sz="4" w:space="4" w:color="auto"/>
        </w:pBdr>
        <w:rPr>
          <w:rFonts w:ascii="Arial" w:hAnsi="Arial" w:cs="Arial"/>
          <w:b/>
          <w:sz w:val="22"/>
          <w:szCs w:val="22"/>
        </w:rPr>
      </w:pPr>
      <w:r w:rsidRPr="00451D2B">
        <w:rPr>
          <w:rFonts w:ascii="Arial" w:hAnsi="Arial" w:cs="Arial"/>
          <w:b/>
          <w:sz w:val="22"/>
          <w:szCs w:val="22"/>
        </w:rPr>
        <w:t>Conclusie onderzoek naar positie Krijgsmacht</w:t>
      </w:r>
    </w:p>
    <w:p w:rsidR="003B6B6B" w:rsidRPr="00A16C4F" w:rsidRDefault="003B6B6B" w:rsidP="00EE0B88">
      <w:pPr>
        <w:pBdr>
          <w:top w:val="single" w:sz="4" w:space="1" w:color="auto"/>
          <w:left w:val="single" w:sz="4" w:space="4" w:color="auto"/>
          <w:bottom w:val="single" w:sz="4" w:space="1" w:color="auto"/>
          <w:right w:val="single" w:sz="4" w:space="4" w:color="auto"/>
        </w:pBdr>
        <w:rPr>
          <w:rFonts w:ascii="Arial" w:hAnsi="Arial" w:cs="Arial"/>
          <w:i/>
          <w:sz w:val="22"/>
          <w:szCs w:val="22"/>
        </w:rPr>
      </w:pPr>
      <w:r w:rsidRPr="00A16C4F">
        <w:rPr>
          <w:rFonts w:ascii="Arial" w:hAnsi="Arial" w:cs="Arial"/>
          <w:i/>
          <w:sz w:val="22"/>
          <w:szCs w:val="22"/>
        </w:rPr>
        <w:t>“De historisch bepaalde positie van de Krijgsmacht is terug te vinden in de Grondwet, art 97, lid 1 (“Ten behoeve van de verdediging en bescherming van de belangen van het Koninkrijk, alsmede ten behoeve van de handhaving en de bevordering van de internationale rechtsorde, is er een krijgsmacht”). De krijgsmacht is door de hoogste vorm van wetgeving ingesteld. Geen enkele andere uitvoerende dienst of zwaardmacht is door de grondwetgever ingesteld. Ministeries, bijvoorbeeld, worden bij KB – het derde niveau van wetgeving – ingesteld. De reden dat de Krijgsmacht als enige dienst bij Grondwet is ingesteld is het feit dat militairen geacht worden op bevel van het bevoegd gezag, hun leven in de waagschaal te stellen.</w:t>
      </w:r>
    </w:p>
    <w:p w:rsidR="003B6B6B" w:rsidRPr="00A16C4F" w:rsidRDefault="003B6B6B" w:rsidP="00EE0B88">
      <w:pPr>
        <w:pBdr>
          <w:top w:val="single" w:sz="4" w:space="1" w:color="auto"/>
          <w:left w:val="single" w:sz="4" w:space="4" w:color="auto"/>
          <w:bottom w:val="single" w:sz="4" w:space="1" w:color="auto"/>
          <w:right w:val="single" w:sz="4" w:space="4" w:color="auto"/>
        </w:pBdr>
        <w:rPr>
          <w:rFonts w:ascii="Arial" w:hAnsi="Arial" w:cs="Arial"/>
          <w:i/>
          <w:sz w:val="22"/>
          <w:szCs w:val="22"/>
        </w:rPr>
      </w:pPr>
    </w:p>
    <w:p w:rsidR="003B6B6B" w:rsidRDefault="003B6B6B" w:rsidP="00EE0B88">
      <w:pPr>
        <w:pBdr>
          <w:top w:val="single" w:sz="4" w:space="1" w:color="auto"/>
          <w:left w:val="single" w:sz="4" w:space="4" w:color="auto"/>
          <w:bottom w:val="single" w:sz="4" w:space="1" w:color="auto"/>
          <w:right w:val="single" w:sz="4" w:space="4" w:color="auto"/>
        </w:pBdr>
        <w:rPr>
          <w:rFonts w:ascii="Arial" w:hAnsi="Arial" w:cs="Arial"/>
          <w:i/>
          <w:sz w:val="22"/>
          <w:szCs w:val="22"/>
        </w:rPr>
      </w:pPr>
      <w:r w:rsidRPr="00A16C4F">
        <w:rPr>
          <w:rFonts w:ascii="Arial" w:hAnsi="Arial" w:cs="Arial"/>
          <w:i/>
          <w:sz w:val="22"/>
          <w:szCs w:val="22"/>
        </w:rPr>
        <w:t>De identificatie met een organisatie die het hoogste offer kan vragen van degenen die tot die organisatie toetreden, rechtvaardigt een symboliek die afwijkt van de andere overheidsdiensten. De symbolen van de krijgsmachtdelen wortelen in eeuwenoude tradities. Zij belichamen daarmee de uniciteit van de krijgsmacht en sluiten aan bij internationale militaire tradities. Dat is met het internationale optreden van de Nederlandse krijgsmacht, van groot belang.”</w:t>
      </w:r>
    </w:p>
    <w:p w:rsidR="003B6B6B" w:rsidRPr="00A16C4F" w:rsidRDefault="003B6B6B" w:rsidP="00EE0B88">
      <w:pPr>
        <w:pBdr>
          <w:top w:val="single" w:sz="4" w:space="1" w:color="auto"/>
          <w:left w:val="single" w:sz="4" w:space="4" w:color="auto"/>
          <w:bottom w:val="single" w:sz="4" w:space="1" w:color="auto"/>
          <w:right w:val="single" w:sz="4" w:space="4" w:color="auto"/>
        </w:pBdr>
        <w:rPr>
          <w:rFonts w:ascii="Arial" w:hAnsi="Arial" w:cs="Arial"/>
          <w:i/>
          <w:sz w:val="22"/>
          <w:szCs w:val="22"/>
        </w:rPr>
      </w:pPr>
    </w:p>
    <w:p w:rsidR="003B6B6B" w:rsidRDefault="003B6B6B" w:rsidP="00EE0B88">
      <w:pPr>
        <w:rPr>
          <w:rFonts w:ascii="Arial" w:hAnsi="Arial" w:cs="Arial"/>
          <w:sz w:val="22"/>
          <w:szCs w:val="22"/>
        </w:rPr>
      </w:pPr>
    </w:p>
    <w:p w:rsidR="003B6B6B" w:rsidRDefault="003B6B6B" w:rsidP="00EE0B88">
      <w:pPr>
        <w:rPr>
          <w:rFonts w:ascii="Arial" w:hAnsi="Arial" w:cs="Arial"/>
          <w:sz w:val="22"/>
          <w:szCs w:val="22"/>
        </w:rPr>
      </w:pPr>
      <w:r>
        <w:rPr>
          <w:rFonts w:ascii="Arial" w:hAnsi="Arial" w:cs="Arial"/>
          <w:sz w:val="22"/>
          <w:szCs w:val="22"/>
        </w:rPr>
        <w:t>Deze argumentatie wordt door de stuurgroep 1 Logo als plausibel beschouwd en de stuurgroep reageert positief op het voorstel van Defensie over het hanteren van een eigen logo voor de krijgsmachtonderdelen. Vanwege de duidelijke afwijking ten opzichte van de rijkshuisstijl en het rijkslogo zoals vastgesteld door de Ministerraad, is het voorstel om af te wijken doorgeleid via de MP en vice-MP’s naar de Ministerraad. De Ministerraad is akkoord gegaan.</w:t>
      </w:r>
    </w:p>
    <w:p w:rsidR="003B6B6B" w:rsidRDefault="003B6B6B" w:rsidP="00EE0B88">
      <w:pPr>
        <w:rPr>
          <w:rFonts w:ascii="Arial" w:hAnsi="Arial" w:cs="Arial"/>
          <w:sz w:val="22"/>
          <w:szCs w:val="22"/>
        </w:rPr>
      </w:pPr>
      <w:r>
        <w:rPr>
          <w:rFonts w:ascii="Arial" w:hAnsi="Arial" w:cs="Arial"/>
          <w:sz w:val="22"/>
          <w:szCs w:val="22"/>
        </w:rPr>
        <w:t xml:space="preserve">De uitruil van waarden tussen enerzijds Defensie en anderzijds de projectorganisatie 1 Logo heeft geresulteerd in een commitment bij de krijgsmachtonderdelen. Geheel Defensie heeft  nu aangegeven de rijkshuisstijl in te voeren. </w:t>
      </w:r>
    </w:p>
    <w:p w:rsidR="003B6B6B" w:rsidRDefault="003B6B6B" w:rsidP="00805773">
      <w:pPr>
        <w:pStyle w:val="Default"/>
        <w:rPr>
          <w:rFonts w:ascii="Arial" w:hAnsi="Arial" w:cs="Arial"/>
          <w:color w:val="auto"/>
          <w:sz w:val="22"/>
          <w:szCs w:val="22"/>
          <w:lang w:val="nl-NL" w:eastAsia="nl-NL"/>
        </w:rPr>
      </w:pPr>
    </w:p>
    <w:p w:rsidR="003B6B6B" w:rsidRPr="00CE0FBE" w:rsidRDefault="003B6B6B" w:rsidP="00805773">
      <w:pPr>
        <w:pStyle w:val="Default"/>
        <w:rPr>
          <w:rFonts w:ascii="Arial" w:hAnsi="Arial" w:cs="Arial"/>
          <w:b/>
          <w:color w:val="auto"/>
          <w:sz w:val="22"/>
          <w:szCs w:val="22"/>
          <w:lang w:val="nl-NL" w:eastAsia="nl-NL"/>
        </w:rPr>
      </w:pPr>
      <w:r w:rsidRPr="00CE0FBE">
        <w:rPr>
          <w:rFonts w:ascii="Arial" w:hAnsi="Arial" w:cs="Arial"/>
          <w:b/>
          <w:color w:val="auto"/>
          <w:sz w:val="22"/>
          <w:szCs w:val="22"/>
          <w:lang w:val="nl-NL" w:eastAsia="nl-NL"/>
        </w:rPr>
        <w:t>Nationaal Archief</w:t>
      </w:r>
    </w:p>
    <w:p w:rsidR="003B6B6B" w:rsidRDefault="003B6B6B" w:rsidP="00805773">
      <w:pPr>
        <w:rPr>
          <w:rFonts w:ascii="Arial" w:hAnsi="Arial" w:cs="Arial"/>
          <w:sz w:val="22"/>
          <w:szCs w:val="22"/>
        </w:rPr>
      </w:pPr>
      <w:r w:rsidRPr="000421D6">
        <w:rPr>
          <w:rFonts w:ascii="Arial" w:hAnsi="Arial" w:cs="Arial"/>
          <w:sz w:val="22"/>
          <w:szCs w:val="22"/>
        </w:rPr>
        <w:t xml:space="preserve">Het Nationaal Archief </w:t>
      </w:r>
      <w:r>
        <w:rPr>
          <w:rFonts w:ascii="Arial" w:hAnsi="Arial" w:cs="Arial"/>
          <w:sz w:val="22"/>
          <w:szCs w:val="22"/>
        </w:rPr>
        <w:t xml:space="preserve">(NA) is ontstaan uit het Algemeen Rijksarchief. Het NA wil de oude functie van het Algemeen Rijksarchief als collecteur van documenten en dergelijke herstellen naast de huidige functie als informatieverstrekker aan consumenten. Het NA heeft echter een hoge naamsbekendheid. Het NA wil voorkomen dat deze bekendheid teniet wordt gedaan door de verandering. </w:t>
      </w:r>
    </w:p>
    <w:p w:rsidR="003B6B6B" w:rsidRDefault="003B6B6B" w:rsidP="00805773">
      <w:pPr>
        <w:rPr>
          <w:rFonts w:ascii="Arial" w:hAnsi="Arial" w:cs="Arial"/>
          <w:sz w:val="22"/>
          <w:szCs w:val="22"/>
        </w:rPr>
      </w:pPr>
      <w:r w:rsidRPr="000421D6">
        <w:rPr>
          <w:rFonts w:ascii="Arial" w:hAnsi="Arial" w:cs="Arial"/>
          <w:sz w:val="22"/>
          <w:szCs w:val="22"/>
        </w:rPr>
        <w:t xml:space="preserve">Hiervoor scheiden ze het </w:t>
      </w:r>
      <w:r w:rsidRPr="007B3B81">
        <w:rPr>
          <w:rFonts w:ascii="Arial" w:hAnsi="Arial" w:cs="Arial"/>
          <w:i/>
          <w:sz w:val="22"/>
          <w:szCs w:val="22"/>
        </w:rPr>
        <w:t>corporate</w:t>
      </w:r>
      <w:r w:rsidRPr="000421D6">
        <w:rPr>
          <w:rFonts w:ascii="Arial" w:hAnsi="Arial" w:cs="Arial"/>
          <w:sz w:val="22"/>
          <w:szCs w:val="22"/>
        </w:rPr>
        <w:t xml:space="preserve"> merk Rijksarchiefdienst van het consumentenmerk Nationaal Archief, waarbij het onderdeel Rijksarchiefdienst wel de rijksbrede huisstijl gaat voeren, maar het Nationaal Archief niet. De argumentatie waarom het NA niet de rijkshuisstijl wil voeren, </w:t>
      </w:r>
      <w:r>
        <w:rPr>
          <w:rFonts w:ascii="Arial" w:hAnsi="Arial" w:cs="Arial"/>
          <w:sz w:val="22"/>
          <w:szCs w:val="22"/>
        </w:rPr>
        <w:t>heeft voornamelijk te maken met de herkenbaarheid voor het publiek. Bijkomend argument is dat het NA een neutrale uitstraling wil behouden, dus ogenschijnlijk los van de Rijksoverheid, om hiermee een objectieve positie te kunnen aantonen en om geldstromen vanuit derden te genereren. Het NA voert eveneens aan dat het consumentengedeelte NA niet valt onder de ministeriële verantwoordelijkheid.</w:t>
      </w:r>
    </w:p>
    <w:p w:rsidR="003B6B6B" w:rsidRDefault="003B6B6B" w:rsidP="00805773">
      <w:pPr>
        <w:rPr>
          <w:rFonts w:ascii="Arial" w:hAnsi="Arial" w:cs="Arial"/>
          <w:sz w:val="22"/>
          <w:szCs w:val="22"/>
        </w:rPr>
      </w:pPr>
    </w:p>
    <w:p w:rsidR="003B6B6B" w:rsidRDefault="003B6B6B" w:rsidP="00805773">
      <w:pPr>
        <w:rPr>
          <w:rFonts w:ascii="Arial" w:hAnsi="Arial" w:cs="Arial"/>
          <w:sz w:val="22"/>
          <w:szCs w:val="22"/>
        </w:rPr>
      </w:pPr>
      <w:r w:rsidRPr="00412205">
        <w:rPr>
          <w:rFonts w:ascii="Arial" w:hAnsi="Arial" w:cs="Arial"/>
          <w:sz w:val="22"/>
          <w:szCs w:val="22"/>
        </w:rPr>
        <w:t xml:space="preserve">Door de Ministerraad is in juli 2007 besloten dat alle organisaties die rechtstreeks onder </w:t>
      </w:r>
      <w:r>
        <w:rPr>
          <w:rFonts w:ascii="Arial" w:hAnsi="Arial" w:cs="Arial"/>
          <w:sz w:val="22"/>
          <w:szCs w:val="22"/>
        </w:rPr>
        <w:t>ministeriële</w:t>
      </w:r>
      <w:r w:rsidRPr="00412205">
        <w:rPr>
          <w:rFonts w:ascii="Arial" w:hAnsi="Arial" w:cs="Arial"/>
          <w:sz w:val="22"/>
          <w:szCs w:val="22"/>
        </w:rPr>
        <w:t xml:space="preserve"> verantwoordelijkheid vallen</w:t>
      </w:r>
      <w:r>
        <w:rPr>
          <w:rFonts w:ascii="Arial" w:hAnsi="Arial" w:cs="Arial"/>
          <w:sz w:val="22"/>
          <w:szCs w:val="22"/>
        </w:rPr>
        <w:t>,</w:t>
      </w:r>
      <w:r w:rsidRPr="00412205">
        <w:rPr>
          <w:rFonts w:ascii="Arial" w:hAnsi="Arial" w:cs="Arial"/>
          <w:sz w:val="22"/>
          <w:szCs w:val="22"/>
        </w:rPr>
        <w:t xml:space="preserve"> meegaan in de rijksbrede huisstijl. </w:t>
      </w:r>
      <w:r>
        <w:rPr>
          <w:rFonts w:ascii="Arial" w:hAnsi="Arial" w:cs="Arial"/>
          <w:sz w:val="22"/>
          <w:szCs w:val="22"/>
        </w:rPr>
        <w:t xml:space="preserve">De </w:t>
      </w:r>
      <w:r w:rsidRPr="007B3B81">
        <w:rPr>
          <w:rFonts w:ascii="Arial" w:hAnsi="Arial" w:cs="Arial"/>
          <w:i/>
          <w:sz w:val="22"/>
          <w:szCs w:val="22"/>
        </w:rPr>
        <w:t>corporate</w:t>
      </w:r>
      <w:r>
        <w:rPr>
          <w:rFonts w:ascii="Arial" w:hAnsi="Arial" w:cs="Arial"/>
          <w:sz w:val="22"/>
          <w:szCs w:val="22"/>
        </w:rPr>
        <w:t xml:space="preserve"> gedachte van het kabinet gaat ervan uit dat iedere organisatie de eigen identiteit loslaat en de </w:t>
      </w:r>
      <w:r w:rsidRPr="001012BF">
        <w:rPr>
          <w:rFonts w:ascii="Arial" w:hAnsi="Arial" w:cs="Arial"/>
          <w:i/>
          <w:sz w:val="22"/>
          <w:szCs w:val="22"/>
        </w:rPr>
        <w:t>corporate identity</w:t>
      </w:r>
      <w:r>
        <w:rPr>
          <w:rFonts w:ascii="Arial" w:hAnsi="Arial" w:cs="Arial"/>
          <w:sz w:val="22"/>
          <w:szCs w:val="22"/>
        </w:rPr>
        <w:t xml:space="preserve"> aanneemt door onder meer de rijkshuisstijl in te voeren. </w:t>
      </w:r>
      <w:r w:rsidRPr="00412205">
        <w:rPr>
          <w:rFonts w:ascii="Arial" w:hAnsi="Arial" w:cs="Arial"/>
          <w:sz w:val="22"/>
          <w:szCs w:val="22"/>
        </w:rPr>
        <w:t>Argumenten als onafhankelijkheid</w:t>
      </w:r>
      <w:r>
        <w:rPr>
          <w:rFonts w:ascii="Arial" w:hAnsi="Arial" w:cs="Arial"/>
          <w:sz w:val="22"/>
          <w:szCs w:val="22"/>
        </w:rPr>
        <w:t xml:space="preserve"> en </w:t>
      </w:r>
      <w:r w:rsidRPr="00412205">
        <w:rPr>
          <w:rFonts w:ascii="Arial" w:hAnsi="Arial" w:cs="Arial"/>
          <w:sz w:val="22"/>
          <w:szCs w:val="22"/>
        </w:rPr>
        <w:t xml:space="preserve">neutraliteit, merkbekendheid </w:t>
      </w:r>
      <w:r>
        <w:rPr>
          <w:rFonts w:ascii="Arial" w:hAnsi="Arial" w:cs="Arial"/>
          <w:sz w:val="22"/>
          <w:szCs w:val="22"/>
        </w:rPr>
        <w:t xml:space="preserve">en dergelijke </w:t>
      </w:r>
      <w:r w:rsidRPr="00412205">
        <w:rPr>
          <w:rFonts w:ascii="Arial" w:hAnsi="Arial" w:cs="Arial"/>
          <w:sz w:val="22"/>
          <w:szCs w:val="22"/>
        </w:rPr>
        <w:t>zorgen niet voor een uitzondering.</w:t>
      </w:r>
      <w:r>
        <w:rPr>
          <w:rFonts w:ascii="Arial" w:hAnsi="Arial" w:cs="Arial"/>
          <w:sz w:val="22"/>
          <w:szCs w:val="22"/>
        </w:rPr>
        <w:t xml:space="preserve"> </w:t>
      </w:r>
    </w:p>
    <w:p w:rsidR="003B6B6B" w:rsidRDefault="003B6B6B" w:rsidP="00805773">
      <w:pPr>
        <w:rPr>
          <w:rFonts w:ascii="Arial" w:hAnsi="Arial" w:cs="Arial"/>
          <w:sz w:val="22"/>
          <w:szCs w:val="22"/>
        </w:rPr>
      </w:pPr>
    </w:p>
    <w:p w:rsidR="003B6B6B" w:rsidRPr="000421D6" w:rsidRDefault="003B6B6B" w:rsidP="00805773">
      <w:pPr>
        <w:rPr>
          <w:rFonts w:ascii="Arial" w:hAnsi="Arial" w:cs="Arial"/>
          <w:sz w:val="22"/>
          <w:szCs w:val="22"/>
        </w:rPr>
      </w:pPr>
      <w:r>
        <w:rPr>
          <w:rFonts w:ascii="Arial" w:hAnsi="Arial" w:cs="Arial"/>
          <w:sz w:val="22"/>
          <w:szCs w:val="22"/>
        </w:rPr>
        <w:t xml:space="preserve">Het NA houdt vast aan een eigen deelidentiteit. De weerstand van het NA tegen de invoering van de rijkshuisstijl bij een onderdeel van de organisatie levert een risico op met betrekking tot het behalen van de projectdoelstellingen van de projectgroep 1 Logo.  </w:t>
      </w:r>
    </w:p>
    <w:p w:rsidR="003B6B6B" w:rsidRDefault="003B6B6B" w:rsidP="00805773">
      <w:pPr>
        <w:rPr>
          <w:rFonts w:ascii="Arial" w:hAnsi="Arial" w:cs="Arial"/>
          <w:sz w:val="22"/>
          <w:szCs w:val="22"/>
        </w:rPr>
      </w:pPr>
      <w:r>
        <w:rPr>
          <w:rFonts w:ascii="Arial" w:hAnsi="Arial" w:cs="Arial"/>
          <w:sz w:val="22"/>
          <w:szCs w:val="22"/>
        </w:rPr>
        <w:t xml:space="preserve">De projectgroep 1 Logo is </w:t>
      </w:r>
      <w:r w:rsidRPr="00412205">
        <w:rPr>
          <w:rFonts w:ascii="Arial" w:hAnsi="Arial" w:cs="Arial"/>
          <w:sz w:val="22"/>
          <w:szCs w:val="22"/>
        </w:rPr>
        <w:t xml:space="preserve">met het Nationaal Archief in overleg getreden </w:t>
      </w:r>
      <w:r>
        <w:rPr>
          <w:rFonts w:ascii="Arial" w:hAnsi="Arial" w:cs="Arial"/>
          <w:sz w:val="22"/>
          <w:szCs w:val="22"/>
        </w:rPr>
        <w:t>om deze weerstand weg te nemen. Het NA heeft in deze gesprekken aangegeven te willen onderzoeken of het consumentendeel van het NA valt onder de ministeriële verantwoordelijkheid. Mocht dit niet het geval zijn, dan valt het consumentendeel van het NA niet onder het beleid.</w:t>
      </w:r>
      <w:r w:rsidRPr="00412205" w:rsidDel="00B64FCF">
        <w:rPr>
          <w:rFonts w:ascii="Arial" w:hAnsi="Arial" w:cs="Arial"/>
          <w:sz w:val="22"/>
          <w:szCs w:val="22"/>
        </w:rPr>
        <w:t xml:space="preserve"> </w:t>
      </w:r>
      <w:r>
        <w:rPr>
          <w:rFonts w:ascii="Arial" w:hAnsi="Arial" w:cs="Arial"/>
          <w:sz w:val="22"/>
          <w:szCs w:val="22"/>
        </w:rPr>
        <w:t>De projectgroep 1 Logo heeft dit onderzoek gefaciliteerd</w:t>
      </w:r>
      <w:r w:rsidRPr="00AB0122">
        <w:rPr>
          <w:rFonts w:ascii="Arial" w:hAnsi="Arial" w:cs="Arial"/>
          <w:sz w:val="22"/>
          <w:szCs w:val="22"/>
        </w:rPr>
        <w:t xml:space="preserve">. De uitkomst is dat het consumentendeel van het NA wel valt onder </w:t>
      </w:r>
      <w:r>
        <w:rPr>
          <w:rFonts w:ascii="Arial" w:hAnsi="Arial" w:cs="Arial"/>
          <w:sz w:val="22"/>
          <w:szCs w:val="22"/>
        </w:rPr>
        <w:t>ministeriële</w:t>
      </w:r>
      <w:r w:rsidRPr="00AB0122">
        <w:rPr>
          <w:rFonts w:ascii="Arial" w:hAnsi="Arial" w:cs="Arial"/>
          <w:sz w:val="22"/>
          <w:szCs w:val="22"/>
        </w:rPr>
        <w:t xml:space="preserve"> verantwoordelijkheid en zich derhalve dient te conformeren aan de rijkshuisstijl.</w:t>
      </w:r>
    </w:p>
    <w:p w:rsidR="003B6B6B" w:rsidRPr="00412205" w:rsidRDefault="003B6B6B" w:rsidP="00805773">
      <w:pPr>
        <w:rPr>
          <w:rFonts w:ascii="Arial" w:hAnsi="Arial" w:cs="Arial"/>
          <w:sz w:val="22"/>
          <w:szCs w:val="22"/>
        </w:rPr>
      </w:pPr>
    </w:p>
    <w:p w:rsidR="003B6B6B" w:rsidRDefault="003B6B6B" w:rsidP="00805773">
      <w:pPr>
        <w:rPr>
          <w:rFonts w:ascii="Arial" w:hAnsi="Arial" w:cs="Arial"/>
          <w:sz w:val="22"/>
          <w:szCs w:val="22"/>
        </w:rPr>
      </w:pPr>
      <w:r>
        <w:rPr>
          <w:rFonts w:ascii="Arial" w:hAnsi="Arial" w:cs="Arial"/>
          <w:sz w:val="22"/>
          <w:szCs w:val="22"/>
        </w:rPr>
        <w:t xml:space="preserve">De projectgroep 1 Logo heeft eveneens gesproken met het NA over de herkenbaarheid en objectiviteit. De projectgroep 1 Logo heeft begrip getoond voor de standpunten van het NA. Op het punt van de herkenbaarheid heeft de projectgroep het NA erop gewezen dat de herkenbaarheid van het NA juist een kans biedt aan de Rijksoverheid. Het NA is één van de organisaties die dicht tot de burger staan. Deze organisaties </w:t>
      </w:r>
      <w:r w:rsidRPr="00412205">
        <w:rPr>
          <w:rFonts w:ascii="Arial" w:hAnsi="Arial" w:cs="Arial"/>
          <w:sz w:val="22"/>
          <w:szCs w:val="22"/>
        </w:rPr>
        <w:t xml:space="preserve">van de </w:t>
      </w:r>
      <w:r>
        <w:rPr>
          <w:rFonts w:ascii="Arial" w:hAnsi="Arial" w:cs="Arial"/>
          <w:sz w:val="22"/>
          <w:szCs w:val="22"/>
        </w:rPr>
        <w:t>Rijksoverheid</w:t>
      </w:r>
      <w:r w:rsidRPr="00412205">
        <w:rPr>
          <w:rFonts w:ascii="Arial" w:hAnsi="Arial" w:cs="Arial"/>
          <w:sz w:val="22"/>
          <w:szCs w:val="22"/>
        </w:rPr>
        <w:t xml:space="preserve"> </w:t>
      </w:r>
      <w:r>
        <w:rPr>
          <w:rFonts w:ascii="Arial" w:hAnsi="Arial" w:cs="Arial"/>
          <w:sz w:val="22"/>
          <w:szCs w:val="22"/>
        </w:rPr>
        <w:t xml:space="preserve">gaan </w:t>
      </w:r>
      <w:r w:rsidRPr="00412205">
        <w:rPr>
          <w:rFonts w:ascii="Arial" w:hAnsi="Arial" w:cs="Arial"/>
          <w:sz w:val="22"/>
          <w:szCs w:val="22"/>
        </w:rPr>
        <w:t xml:space="preserve">rechtstreeks transacties </w:t>
      </w:r>
      <w:r>
        <w:rPr>
          <w:rFonts w:ascii="Arial" w:hAnsi="Arial" w:cs="Arial"/>
          <w:sz w:val="22"/>
          <w:szCs w:val="22"/>
        </w:rPr>
        <w:t xml:space="preserve">aan </w:t>
      </w:r>
      <w:r w:rsidRPr="00412205">
        <w:rPr>
          <w:rFonts w:ascii="Arial" w:hAnsi="Arial" w:cs="Arial"/>
          <w:sz w:val="22"/>
          <w:szCs w:val="22"/>
        </w:rPr>
        <w:t>met burgers en</w:t>
      </w:r>
      <w:r>
        <w:rPr>
          <w:rFonts w:ascii="Arial" w:hAnsi="Arial" w:cs="Arial"/>
          <w:sz w:val="22"/>
          <w:szCs w:val="22"/>
        </w:rPr>
        <w:t xml:space="preserve"> dragen </w:t>
      </w:r>
      <w:r w:rsidRPr="00412205">
        <w:rPr>
          <w:rFonts w:ascii="Arial" w:hAnsi="Arial" w:cs="Arial"/>
          <w:sz w:val="22"/>
          <w:szCs w:val="22"/>
        </w:rPr>
        <w:t xml:space="preserve">op die manier nadrukkelijk bij aan de zichtbaarheid en perceptie van de </w:t>
      </w:r>
      <w:r>
        <w:rPr>
          <w:rFonts w:ascii="Arial" w:hAnsi="Arial" w:cs="Arial"/>
          <w:sz w:val="22"/>
          <w:szCs w:val="22"/>
        </w:rPr>
        <w:t>Rijksoverheid</w:t>
      </w:r>
      <w:r w:rsidRPr="00412205">
        <w:rPr>
          <w:rFonts w:ascii="Arial" w:hAnsi="Arial" w:cs="Arial"/>
          <w:sz w:val="22"/>
          <w:szCs w:val="22"/>
        </w:rPr>
        <w:t xml:space="preserve">, het uiteindelijke doel van de invoering van de rijksbrede huisstijl. </w:t>
      </w:r>
      <w:r>
        <w:rPr>
          <w:rFonts w:ascii="Arial" w:hAnsi="Arial" w:cs="Arial"/>
          <w:sz w:val="22"/>
          <w:szCs w:val="22"/>
        </w:rPr>
        <w:t xml:space="preserve">De projectgroep 1 Logo heeft hiermee de scope van het NA vergroot, waardoor er een nieuwe perceptie op de invoering van de rijkshuisstijl ontstaat. </w:t>
      </w:r>
    </w:p>
    <w:p w:rsidR="003B6B6B" w:rsidRDefault="003B6B6B" w:rsidP="00805773">
      <w:pPr>
        <w:rPr>
          <w:rFonts w:ascii="Arial" w:hAnsi="Arial" w:cs="Arial"/>
          <w:sz w:val="22"/>
          <w:szCs w:val="22"/>
        </w:rPr>
      </w:pPr>
      <w:r>
        <w:rPr>
          <w:rFonts w:ascii="Arial" w:hAnsi="Arial" w:cs="Arial"/>
          <w:sz w:val="22"/>
          <w:szCs w:val="22"/>
        </w:rPr>
        <w:t>Ook de objectiviteit van het NA is aan bod gekomen. De projectgroep heeft er in dit gesprek op gewezen dat veel</w:t>
      </w:r>
      <w:r w:rsidRPr="00412205">
        <w:rPr>
          <w:rFonts w:ascii="Arial" w:hAnsi="Arial" w:cs="Arial"/>
          <w:sz w:val="22"/>
          <w:szCs w:val="22"/>
        </w:rPr>
        <w:t xml:space="preserve"> andere organisaties</w:t>
      </w:r>
      <w:r>
        <w:rPr>
          <w:rFonts w:ascii="Arial" w:hAnsi="Arial" w:cs="Arial"/>
          <w:sz w:val="22"/>
          <w:szCs w:val="22"/>
        </w:rPr>
        <w:t>,</w:t>
      </w:r>
      <w:r w:rsidRPr="00412205">
        <w:rPr>
          <w:rFonts w:ascii="Arial" w:hAnsi="Arial" w:cs="Arial"/>
          <w:sz w:val="22"/>
          <w:szCs w:val="22"/>
        </w:rPr>
        <w:t xml:space="preserve"> die net als het NA hebben geïnvesteerd in de eigen huisstijl en merkbekendheid, het NA al </w:t>
      </w:r>
      <w:r>
        <w:rPr>
          <w:rFonts w:ascii="Arial" w:hAnsi="Arial" w:cs="Arial"/>
          <w:sz w:val="22"/>
          <w:szCs w:val="22"/>
        </w:rPr>
        <w:t xml:space="preserve">zijn </w:t>
      </w:r>
      <w:r w:rsidRPr="00412205">
        <w:rPr>
          <w:rFonts w:ascii="Arial" w:hAnsi="Arial" w:cs="Arial"/>
          <w:sz w:val="22"/>
          <w:szCs w:val="22"/>
        </w:rPr>
        <w:t xml:space="preserve">voorgegaan of </w:t>
      </w:r>
      <w:r>
        <w:rPr>
          <w:rFonts w:ascii="Arial" w:hAnsi="Arial" w:cs="Arial"/>
          <w:sz w:val="22"/>
          <w:szCs w:val="22"/>
        </w:rPr>
        <w:t xml:space="preserve">binnenkort </w:t>
      </w:r>
      <w:r w:rsidRPr="00412205">
        <w:rPr>
          <w:rFonts w:ascii="Arial" w:hAnsi="Arial" w:cs="Arial"/>
          <w:sz w:val="22"/>
          <w:szCs w:val="22"/>
        </w:rPr>
        <w:t xml:space="preserve">beginnen </w:t>
      </w:r>
      <w:r>
        <w:rPr>
          <w:rFonts w:ascii="Arial" w:hAnsi="Arial" w:cs="Arial"/>
          <w:sz w:val="22"/>
          <w:szCs w:val="22"/>
        </w:rPr>
        <w:t>met de invoering van de rijkshuisstijl</w:t>
      </w:r>
      <w:r w:rsidRPr="00412205">
        <w:rPr>
          <w:rFonts w:ascii="Arial" w:hAnsi="Arial" w:cs="Arial"/>
          <w:sz w:val="22"/>
          <w:szCs w:val="22"/>
        </w:rPr>
        <w:t xml:space="preserve">. </w:t>
      </w:r>
      <w:r>
        <w:rPr>
          <w:rFonts w:ascii="Arial" w:hAnsi="Arial" w:cs="Arial"/>
          <w:sz w:val="22"/>
          <w:szCs w:val="22"/>
        </w:rPr>
        <w:t xml:space="preserve">Voorbeelden die zijn genoemd zijn </w:t>
      </w:r>
      <w:r w:rsidRPr="00412205">
        <w:rPr>
          <w:rFonts w:ascii="Arial" w:hAnsi="Arial" w:cs="Arial"/>
          <w:sz w:val="22"/>
          <w:szCs w:val="22"/>
        </w:rPr>
        <w:t xml:space="preserve">de planbureaus (CPB, SCP), waar neutraliteit </w:t>
      </w:r>
      <w:r>
        <w:rPr>
          <w:rFonts w:ascii="Arial" w:hAnsi="Arial" w:cs="Arial"/>
          <w:sz w:val="22"/>
          <w:szCs w:val="22"/>
        </w:rPr>
        <w:t xml:space="preserve">en objectiviteit </w:t>
      </w:r>
      <w:r w:rsidRPr="00412205">
        <w:rPr>
          <w:rFonts w:ascii="Arial" w:hAnsi="Arial" w:cs="Arial"/>
          <w:sz w:val="22"/>
          <w:szCs w:val="22"/>
        </w:rPr>
        <w:t xml:space="preserve">ook </w:t>
      </w:r>
      <w:r>
        <w:rPr>
          <w:rFonts w:ascii="Arial" w:hAnsi="Arial" w:cs="Arial"/>
          <w:sz w:val="22"/>
          <w:szCs w:val="22"/>
        </w:rPr>
        <w:t xml:space="preserve">een rol </w:t>
      </w:r>
      <w:r w:rsidRPr="00412205">
        <w:rPr>
          <w:rFonts w:ascii="Arial" w:hAnsi="Arial" w:cs="Arial"/>
          <w:sz w:val="22"/>
          <w:szCs w:val="22"/>
        </w:rPr>
        <w:t xml:space="preserve">speelt en de Belastingdienst, die veel heeft geïnvesteerd in het eigen merk. Ook </w:t>
      </w:r>
      <w:r>
        <w:rPr>
          <w:rFonts w:ascii="Arial" w:hAnsi="Arial" w:cs="Arial"/>
          <w:sz w:val="22"/>
          <w:szCs w:val="22"/>
        </w:rPr>
        <w:t xml:space="preserve">verschillende </w:t>
      </w:r>
      <w:r w:rsidRPr="00412205">
        <w:rPr>
          <w:rFonts w:ascii="Arial" w:hAnsi="Arial" w:cs="Arial"/>
          <w:sz w:val="22"/>
          <w:szCs w:val="22"/>
        </w:rPr>
        <w:t>agentschappen</w:t>
      </w:r>
      <w:r>
        <w:rPr>
          <w:rFonts w:ascii="Arial" w:hAnsi="Arial" w:cs="Arial"/>
          <w:sz w:val="22"/>
          <w:szCs w:val="22"/>
        </w:rPr>
        <w:t xml:space="preserve"> die financiering vanuit derden ontvangen,</w:t>
      </w:r>
      <w:r w:rsidRPr="00412205">
        <w:rPr>
          <w:rFonts w:ascii="Arial" w:hAnsi="Arial" w:cs="Arial"/>
          <w:sz w:val="22"/>
          <w:szCs w:val="22"/>
        </w:rPr>
        <w:t xml:space="preserve"> zoals </w:t>
      </w:r>
      <w:r>
        <w:rPr>
          <w:rFonts w:ascii="Arial" w:hAnsi="Arial" w:cs="Arial"/>
          <w:sz w:val="22"/>
          <w:szCs w:val="22"/>
        </w:rPr>
        <w:t>het Agentschap NL (voorheen de EVD),</w:t>
      </w:r>
      <w:r w:rsidRPr="00412205">
        <w:rPr>
          <w:rFonts w:ascii="Arial" w:hAnsi="Arial" w:cs="Arial"/>
          <w:sz w:val="22"/>
          <w:szCs w:val="22"/>
        </w:rPr>
        <w:t xml:space="preserve"> </w:t>
      </w:r>
      <w:r>
        <w:rPr>
          <w:rFonts w:ascii="Arial" w:hAnsi="Arial" w:cs="Arial"/>
          <w:sz w:val="22"/>
          <w:szCs w:val="22"/>
        </w:rPr>
        <w:t>hebben de rijkshuisstijl geïmplementeerd.</w:t>
      </w:r>
    </w:p>
    <w:p w:rsidR="003B6B6B" w:rsidRDefault="003B6B6B" w:rsidP="00805773">
      <w:pPr>
        <w:rPr>
          <w:rFonts w:ascii="Arial" w:hAnsi="Arial" w:cs="Arial"/>
          <w:sz w:val="22"/>
          <w:szCs w:val="22"/>
        </w:rPr>
      </w:pPr>
    </w:p>
    <w:p w:rsidR="003B6B6B" w:rsidRDefault="003B6B6B" w:rsidP="00805773">
      <w:pPr>
        <w:rPr>
          <w:rFonts w:ascii="Arial" w:hAnsi="Arial" w:cs="Arial"/>
          <w:sz w:val="22"/>
          <w:szCs w:val="22"/>
        </w:rPr>
      </w:pPr>
      <w:r>
        <w:rPr>
          <w:rFonts w:ascii="Arial" w:hAnsi="Arial" w:cs="Arial"/>
          <w:sz w:val="22"/>
          <w:szCs w:val="22"/>
        </w:rPr>
        <w:t>Op het moment van ons onderzoek is nog niet helder wat de uitkomst van dit proces is. Van het planningsoverzicht is af te leiden dat het NA globaal verwacht medio 2010 de huisstijl ingevoerd te hebben.</w:t>
      </w:r>
    </w:p>
    <w:p w:rsidR="003B6B6B" w:rsidRDefault="003B6B6B" w:rsidP="00805773">
      <w:pPr>
        <w:rPr>
          <w:rFonts w:ascii="Arial" w:hAnsi="Arial" w:cs="Arial"/>
          <w:sz w:val="22"/>
          <w:szCs w:val="22"/>
        </w:rPr>
      </w:pPr>
    </w:p>
    <w:p w:rsidR="003B6B6B" w:rsidRDefault="003B6B6B">
      <w:pPr>
        <w:pStyle w:val="Kop4scriptie"/>
      </w:pPr>
      <w:bookmarkStart w:id="225" w:name="_Toc260325998"/>
      <w:bookmarkStart w:id="226" w:name="_Toc261031396"/>
      <w:bookmarkStart w:id="227" w:name="_Toc261792947"/>
      <w:r>
        <w:t>4.2.6.2</w:t>
      </w:r>
      <w:r>
        <w:tab/>
      </w:r>
      <w:r>
        <w:tab/>
        <w:t>P</w:t>
      </w:r>
      <w:r w:rsidRPr="001D397F">
        <w:t>assende interventie volgens theorie</w:t>
      </w:r>
      <w:bookmarkEnd w:id="225"/>
      <w:bookmarkEnd w:id="226"/>
      <w:bookmarkEnd w:id="227"/>
    </w:p>
    <w:p w:rsidR="003B6B6B" w:rsidRDefault="003B6B6B" w:rsidP="007F7357">
      <w:pPr>
        <w:pStyle w:val="Default"/>
        <w:rPr>
          <w:rFonts w:ascii="Arial" w:hAnsi="Arial" w:cs="Arial"/>
          <w:color w:val="auto"/>
          <w:sz w:val="22"/>
          <w:szCs w:val="22"/>
          <w:lang w:val="nl-NL" w:eastAsia="nl-NL"/>
        </w:rPr>
      </w:pPr>
      <w:r>
        <w:rPr>
          <w:rFonts w:ascii="Arial" w:hAnsi="Arial" w:cs="Arial"/>
          <w:color w:val="auto"/>
          <w:sz w:val="22"/>
          <w:szCs w:val="22"/>
          <w:lang w:val="nl-NL" w:eastAsia="nl-NL"/>
        </w:rPr>
        <w:t xml:space="preserve">De onzekerheden binnen de </w:t>
      </w:r>
      <w:r w:rsidRPr="00EB49E5">
        <w:rPr>
          <w:rFonts w:ascii="Arial" w:hAnsi="Arial" w:cs="Arial"/>
          <w:i/>
          <w:color w:val="auto"/>
          <w:sz w:val="22"/>
          <w:szCs w:val="22"/>
          <w:lang w:val="nl-NL" w:eastAsia="nl-NL"/>
        </w:rPr>
        <w:t>issue</w:t>
      </w:r>
      <w:r>
        <w:rPr>
          <w:rFonts w:ascii="Arial" w:hAnsi="Arial" w:cs="Arial"/>
          <w:color w:val="auto"/>
          <w:sz w:val="22"/>
          <w:szCs w:val="22"/>
          <w:lang w:val="nl-NL" w:eastAsia="nl-NL"/>
        </w:rPr>
        <w:t xml:space="preserve"> over identiteit doen zich voor op de onderdelen eigen identiteit en </w:t>
      </w:r>
      <w:r w:rsidRPr="001012BF">
        <w:rPr>
          <w:rFonts w:ascii="Arial" w:hAnsi="Arial" w:cs="Arial"/>
          <w:i/>
          <w:color w:val="auto"/>
          <w:sz w:val="22"/>
          <w:szCs w:val="22"/>
          <w:lang w:val="nl-NL" w:eastAsia="nl-NL"/>
        </w:rPr>
        <w:t>corporate identity</w:t>
      </w:r>
      <w:r>
        <w:rPr>
          <w:rFonts w:ascii="Arial" w:hAnsi="Arial" w:cs="Arial"/>
          <w:color w:val="auto"/>
          <w:sz w:val="22"/>
          <w:szCs w:val="22"/>
          <w:lang w:val="nl-NL" w:eastAsia="nl-NL"/>
        </w:rPr>
        <w:t xml:space="preserve">, waarbij de laatste weer op te splitsen is in het ontbreken van een inhoudelijke lading (de grondtoon) en het bereik van de rijkshuisstijl (afzenderschap). </w:t>
      </w:r>
    </w:p>
    <w:p w:rsidR="003B6B6B" w:rsidRDefault="003B6B6B" w:rsidP="007F7357">
      <w:pPr>
        <w:pStyle w:val="Default"/>
        <w:rPr>
          <w:rFonts w:ascii="Arial" w:hAnsi="Arial" w:cs="Arial"/>
          <w:color w:val="auto"/>
          <w:sz w:val="22"/>
          <w:szCs w:val="22"/>
          <w:lang w:val="nl-NL" w:eastAsia="nl-NL"/>
        </w:rPr>
      </w:pPr>
    </w:p>
    <w:p w:rsidR="003B6B6B" w:rsidRPr="00584039" w:rsidRDefault="003B6B6B" w:rsidP="007F7357">
      <w:pPr>
        <w:pStyle w:val="Default"/>
        <w:rPr>
          <w:rFonts w:ascii="Arial" w:hAnsi="Arial" w:cs="Arial"/>
          <w:b/>
          <w:color w:val="auto"/>
          <w:sz w:val="22"/>
          <w:szCs w:val="22"/>
          <w:lang w:val="nl-NL" w:eastAsia="nl-NL"/>
        </w:rPr>
      </w:pPr>
      <w:r>
        <w:rPr>
          <w:rFonts w:ascii="Arial" w:hAnsi="Arial" w:cs="Arial"/>
          <w:b/>
          <w:color w:val="auto"/>
          <w:sz w:val="22"/>
          <w:szCs w:val="22"/>
          <w:lang w:val="nl-NL" w:eastAsia="nl-NL"/>
        </w:rPr>
        <w:t>Eigen identiteit</w:t>
      </w:r>
    </w:p>
    <w:p w:rsidR="003B6B6B" w:rsidRDefault="003B6B6B" w:rsidP="007F7357">
      <w:pPr>
        <w:pStyle w:val="Default"/>
        <w:rPr>
          <w:rFonts w:ascii="Arial" w:hAnsi="Arial" w:cs="Arial"/>
          <w:color w:val="auto"/>
          <w:sz w:val="22"/>
          <w:szCs w:val="22"/>
          <w:lang w:val="nl-NL" w:eastAsia="nl-NL"/>
        </w:rPr>
      </w:pPr>
      <w:r w:rsidRPr="00991AF4">
        <w:rPr>
          <w:rFonts w:ascii="Arial" w:hAnsi="Arial" w:cs="Arial"/>
          <w:color w:val="auto"/>
          <w:sz w:val="22"/>
          <w:szCs w:val="22"/>
          <w:lang w:val="nl-NL" w:eastAsia="nl-NL"/>
        </w:rPr>
        <w:t>Een aan</w:t>
      </w:r>
      <w:r>
        <w:rPr>
          <w:rFonts w:ascii="Arial" w:hAnsi="Arial" w:cs="Arial"/>
          <w:color w:val="auto"/>
          <w:sz w:val="22"/>
          <w:szCs w:val="22"/>
          <w:lang w:val="nl-NL" w:eastAsia="nl-NL"/>
        </w:rPr>
        <w:t xml:space="preserve">tal partijen hecht veel waarde aan de eigen identiteit. Deze identiteit is vaak zorgvuldig opgebouwd gedurende een langere periode en zit verweven in de bedrijfsprocessen. De identiteit wordt zichtbaar ingezet in de communicatie intern en met de buitenwereld. Dit gebeurt door toepassing van op de identiteit toegespitste beeldmerken en huisstijlen. De buitenwereld herkent een organisatie aan deze huisstijl en beeldmerken. </w:t>
      </w:r>
    </w:p>
    <w:p w:rsidR="003B6B6B" w:rsidRDefault="003B6B6B" w:rsidP="007F7357">
      <w:pPr>
        <w:pStyle w:val="Default"/>
        <w:rPr>
          <w:rFonts w:ascii="Arial" w:hAnsi="Arial" w:cs="Arial"/>
          <w:color w:val="auto"/>
          <w:sz w:val="22"/>
          <w:szCs w:val="22"/>
          <w:lang w:val="nl-NL" w:eastAsia="nl-NL"/>
        </w:rPr>
      </w:pPr>
    </w:p>
    <w:p w:rsidR="003B6B6B" w:rsidRDefault="003B6B6B" w:rsidP="007F7357">
      <w:pPr>
        <w:pStyle w:val="Default"/>
        <w:rPr>
          <w:rFonts w:ascii="Arial" w:hAnsi="Arial" w:cs="Arial"/>
          <w:color w:val="auto"/>
          <w:sz w:val="22"/>
          <w:szCs w:val="22"/>
          <w:lang w:val="nl-NL" w:eastAsia="nl-NL"/>
        </w:rPr>
      </w:pPr>
      <w:r>
        <w:rPr>
          <w:rFonts w:ascii="Arial" w:hAnsi="Arial" w:cs="Arial"/>
          <w:color w:val="auto"/>
          <w:sz w:val="22"/>
          <w:szCs w:val="22"/>
          <w:lang w:val="nl-NL" w:eastAsia="nl-NL"/>
        </w:rPr>
        <w:t>De onzekerheid voor de projectgroep 1 Logo zit in het feit dat er actoren zijn die zo veel waarde hechten aan de eigen identiteit, dat zij niet voornemens zijn deze op te geven ten koste van elke willekeurige andere identiteit. De onzekerheid bestaat dus niet uit het feit dat men de rijkshuisstijl niet ziet zitten, maar uit het feit dat zij zich hebben vereenzelvigd met hun omgeving en die positie niet willen opgeven.</w:t>
      </w:r>
    </w:p>
    <w:p w:rsidR="003B6B6B" w:rsidRDefault="003B6B6B" w:rsidP="007F7357">
      <w:pPr>
        <w:pStyle w:val="Default"/>
        <w:rPr>
          <w:rFonts w:ascii="Arial" w:hAnsi="Arial" w:cs="Arial"/>
          <w:color w:val="auto"/>
          <w:sz w:val="22"/>
          <w:szCs w:val="22"/>
          <w:lang w:val="nl-NL" w:eastAsia="nl-NL"/>
        </w:rPr>
      </w:pPr>
    </w:p>
    <w:p w:rsidR="003B6B6B" w:rsidRDefault="003B6B6B" w:rsidP="007F7357">
      <w:pPr>
        <w:pStyle w:val="Default"/>
        <w:rPr>
          <w:rFonts w:ascii="Arial" w:hAnsi="Arial" w:cs="Arial"/>
          <w:color w:val="auto"/>
          <w:sz w:val="22"/>
          <w:szCs w:val="22"/>
          <w:lang w:val="nl-NL" w:eastAsia="nl-NL"/>
        </w:rPr>
      </w:pPr>
      <w:r>
        <w:rPr>
          <w:rFonts w:ascii="Arial" w:hAnsi="Arial" w:cs="Arial"/>
          <w:color w:val="auto"/>
          <w:sz w:val="22"/>
          <w:szCs w:val="22"/>
          <w:lang w:val="nl-NL" w:eastAsia="nl-NL"/>
        </w:rPr>
        <w:t xml:space="preserve">De projectgroep heeft de opdracht meegekregen dat alle deelnemende organisaties de rijkshuisstijl dienen over te nemen. Er worden hierin in principe geen concessies gedaan. Het is voor de projectgroep 1 Logo dus niet mogelijk om interventies in te zetten die gericht zijn op het uitruilen van waarden. Het sluiten van bijvoorbeeld een </w:t>
      </w:r>
      <w:r>
        <w:rPr>
          <w:rFonts w:ascii="Arial" w:hAnsi="Arial" w:cs="Arial"/>
          <w:i/>
          <w:color w:val="auto"/>
          <w:sz w:val="22"/>
          <w:szCs w:val="22"/>
          <w:lang w:val="nl-NL" w:eastAsia="nl-NL"/>
        </w:rPr>
        <w:t>package deal</w:t>
      </w:r>
      <w:r>
        <w:rPr>
          <w:rFonts w:ascii="Arial" w:hAnsi="Arial" w:cs="Arial"/>
          <w:color w:val="auto"/>
          <w:sz w:val="22"/>
          <w:szCs w:val="22"/>
          <w:lang w:val="nl-NL" w:eastAsia="nl-NL"/>
        </w:rPr>
        <w:t xml:space="preserve"> is binnen de gestelde randvoorwaarden geen reële optie. Wel kan de projectgroep 1 Logo trachten de invoering van de rijkshuisstijl acceptabel te maken voor actoren door te wijzen op de uiteindelijke voordelen van de implementatie voor de actor (</w:t>
      </w:r>
      <w:r>
        <w:rPr>
          <w:rFonts w:ascii="Arial" w:hAnsi="Arial" w:cs="Arial"/>
          <w:i/>
          <w:color w:val="auto"/>
          <w:sz w:val="22"/>
          <w:szCs w:val="22"/>
          <w:lang w:val="nl-NL" w:eastAsia="nl-NL"/>
        </w:rPr>
        <w:t>offering a perspective of future benefits</w:t>
      </w:r>
      <w:r w:rsidRPr="002A5688">
        <w:rPr>
          <w:rFonts w:ascii="Arial" w:hAnsi="Arial" w:cs="Arial"/>
          <w:color w:val="auto"/>
          <w:sz w:val="22"/>
          <w:szCs w:val="22"/>
          <w:lang w:val="nl-NL" w:eastAsia="nl-NL"/>
        </w:rPr>
        <w:t>)</w:t>
      </w:r>
      <w:r>
        <w:rPr>
          <w:rFonts w:ascii="Arial" w:hAnsi="Arial" w:cs="Arial"/>
          <w:color w:val="auto"/>
          <w:sz w:val="22"/>
          <w:szCs w:val="22"/>
          <w:lang w:val="nl-NL" w:eastAsia="nl-NL"/>
        </w:rPr>
        <w:t>. Het hanteren van een rijkshuisstijl kan bijvoorbeeld leiden tot lagere kosten voor de bedrijfsvoering van een organisatie.</w:t>
      </w:r>
    </w:p>
    <w:p w:rsidR="003B6B6B" w:rsidRPr="00260BE0" w:rsidRDefault="003B6B6B" w:rsidP="007F7357">
      <w:pPr>
        <w:pStyle w:val="Default"/>
        <w:rPr>
          <w:rFonts w:ascii="Arial" w:hAnsi="Arial" w:cs="Arial"/>
          <w:color w:val="auto"/>
          <w:sz w:val="22"/>
          <w:szCs w:val="22"/>
          <w:lang w:val="nl-NL" w:eastAsia="nl-NL"/>
        </w:rPr>
      </w:pPr>
    </w:p>
    <w:p w:rsidR="003B6B6B" w:rsidRDefault="003B6B6B" w:rsidP="007F7357">
      <w:pPr>
        <w:pStyle w:val="Default"/>
        <w:rPr>
          <w:rFonts w:ascii="Arial" w:hAnsi="Arial" w:cs="Arial"/>
          <w:color w:val="auto"/>
          <w:sz w:val="22"/>
          <w:szCs w:val="22"/>
          <w:lang w:val="nl-NL" w:eastAsia="nl-NL"/>
        </w:rPr>
      </w:pPr>
      <w:r>
        <w:rPr>
          <w:rFonts w:ascii="Arial" w:hAnsi="Arial" w:cs="Arial"/>
          <w:color w:val="auto"/>
          <w:sz w:val="22"/>
          <w:szCs w:val="22"/>
          <w:lang w:val="nl-NL" w:eastAsia="nl-NL"/>
        </w:rPr>
        <w:t>Ook kan de projectgroep 1 Logo bijsturing plegen door te trachten de perceptie van de actoren te beïnvloeden (</w:t>
      </w:r>
      <w:r>
        <w:rPr>
          <w:rFonts w:ascii="Arial" w:hAnsi="Arial" w:cs="Arial"/>
          <w:i/>
          <w:color w:val="auto"/>
          <w:sz w:val="22"/>
          <w:szCs w:val="22"/>
          <w:lang w:val="nl-NL" w:eastAsia="nl-NL"/>
        </w:rPr>
        <w:t>goal intertwinement</w:t>
      </w:r>
      <w:r>
        <w:rPr>
          <w:rFonts w:ascii="Arial" w:hAnsi="Arial" w:cs="Arial"/>
          <w:color w:val="auto"/>
          <w:sz w:val="22"/>
          <w:szCs w:val="22"/>
          <w:lang w:val="nl-NL" w:eastAsia="nl-NL"/>
        </w:rPr>
        <w:t>). Door de probleemstelling vanuit verschillende invalshoeken te tonen, wordt mogelijk het beeld van de actoren over het probleem bijgesteld (</w:t>
      </w:r>
      <w:r w:rsidRPr="00260BE0">
        <w:rPr>
          <w:rFonts w:ascii="Arial" w:hAnsi="Arial" w:cs="Arial"/>
          <w:i/>
          <w:color w:val="auto"/>
          <w:sz w:val="22"/>
          <w:szCs w:val="22"/>
          <w:lang w:val="nl-NL" w:eastAsia="nl-NL"/>
        </w:rPr>
        <w:t>promotion of substantive variety</w:t>
      </w:r>
      <w:r>
        <w:rPr>
          <w:rFonts w:ascii="Arial" w:hAnsi="Arial" w:cs="Arial"/>
          <w:color w:val="auto"/>
          <w:sz w:val="22"/>
          <w:szCs w:val="22"/>
          <w:lang w:val="nl-NL" w:eastAsia="nl-NL"/>
        </w:rPr>
        <w:t xml:space="preserve">). Deze nieuwe invalshoeken kunnen worden aangereikt, door in te gaan op het nut en de noodzaak van de huisstijl of door kennis over te dragen over de vormgeving en toepassing van de huisstijl. </w:t>
      </w:r>
    </w:p>
    <w:p w:rsidR="003B6B6B" w:rsidRDefault="003B6B6B" w:rsidP="007F7357">
      <w:pPr>
        <w:pStyle w:val="Default"/>
        <w:rPr>
          <w:rFonts w:ascii="Arial" w:hAnsi="Arial" w:cs="Arial"/>
          <w:color w:val="auto"/>
          <w:sz w:val="22"/>
          <w:szCs w:val="22"/>
          <w:lang w:val="nl-NL" w:eastAsia="nl-NL"/>
        </w:rPr>
      </w:pPr>
      <w:r>
        <w:rPr>
          <w:rFonts w:ascii="Arial" w:hAnsi="Arial" w:cs="Arial"/>
          <w:color w:val="auto"/>
          <w:sz w:val="22"/>
          <w:szCs w:val="22"/>
          <w:lang w:val="nl-NL" w:eastAsia="nl-NL"/>
        </w:rPr>
        <w:t xml:space="preserve">Het overbrengen van nut en noodzaak kan ook worden gebruikt door de projectgroep 1 Logo om aan </w:t>
      </w:r>
      <w:r w:rsidRPr="00260BE0">
        <w:rPr>
          <w:rFonts w:ascii="Arial" w:hAnsi="Arial" w:cs="Arial"/>
          <w:i/>
          <w:color w:val="auto"/>
          <w:sz w:val="22"/>
          <w:szCs w:val="22"/>
          <w:lang w:val="nl-NL" w:eastAsia="nl-NL"/>
        </w:rPr>
        <w:t>reframing</w:t>
      </w:r>
      <w:r>
        <w:rPr>
          <w:rFonts w:ascii="Arial" w:hAnsi="Arial" w:cs="Arial"/>
          <w:color w:val="auto"/>
          <w:sz w:val="22"/>
          <w:szCs w:val="22"/>
          <w:lang w:val="nl-NL" w:eastAsia="nl-NL"/>
        </w:rPr>
        <w:t xml:space="preserve"> bij actoren te doen. Dit sluit aan op het verruimen van de perspectieven van actoren, maar richt dit nog veel meer op de beleidsdoelstelling.</w:t>
      </w:r>
    </w:p>
    <w:p w:rsidR="003B6B6B" w:rsidRDefault="003B6B6B" w:rsidP="007F7357">
      <w:pPr>
        <w:pStyle w:val="Default"/>
        <w:rPr>
          <w:rFonts w:ascii="Arial" w:hAnsi="Arial" w:cs="Arial"/>
          <w:color w:val="auto"/>
          <w:sz w:val="22"/>
          <w:szCs w:val="22"/>
          <w:lang w:val="nl-NL" w:eastAsia="nl-NL"/>
        </w:rPr>
      </w:pPr>
    </w:p>
    <w:p w:rsidR="003B6B6B" w:rsidRDefault="003B6B6B" w:rsidP="007F7357">
      <w:pPr>
        <w:pStyle w:val="Default"/>
        <w:rPr>
          <w:rFonts w:ascii="Arial" w:hAnsi="Arial" w:cs="Arial"/>
          <w:color w:val="auto"/>
          <w:sz w:val="22"/>
          <w:szCs w:val="22"/>
          <w:lang w:val="nl-NL" w:eastAsia="nl-NL"/>
        </w:rPr>
      </w:pPr>
      <w:r>
        <w:rPr>
          <w:rFonts w:ascii="Arial" w:hAnsi="Arial" w:cs="Arial"/>
          <w:color w:val="auto"/>
          <w:sz w:val="22"/>
          <w:szCs w:val="22"/>
          <w:lang w:val="nl-NL" w:eastAsia="nl-NL"/>
        </w:rPr>
        <w:t>Bij het uitvoeren van de genoemde interventies kan de projectgroep 1 Logo gebruik maken van andere actoren (</w:t>
      </w:r>
      <w:r>
        <w:rPr>
          <w:rFonts w:ascii="Arial" w:hAnsi="Arial" w:cs="Arial"/>
          <w:i/>
          <w:color w:val="auto"/>
          <w:sz w:val="22"/>
          <w:szCs w:val="22"/>
          <w:lang w:val="nl-NL" w:eastAsia="nl-NL"/>
        </w:rPr>
        <w:t>coupling of actors, arenas and games</w:t>
      </w:r>
      <w:r w:rsidRPr="002E4F46">
        <w:rPr>
          <w:rFonts w:ascii="Arial" w:hAnsi="Arial" w:cs="Arial"/>
          <w:color w:val="auto"/>
          <w:sz w:val="22"/>
          <w:szCs w:val="22"/>
          <w:lang w:val="nl-NL" w:eastAsia="nl-NL"/>
        </w:rPr>
        <w:t>)</w:t>
      </w:r>
      <w:r>
        <w:rPr>
          <w:rFonts w:ascii="Arial" w:hAnsi="Arial" w:cs="Arial"/>
          <w:color w:val="auto"/>
          <w:sz w:val="22"/>
          <w:szCs w:val="22"/>
          <w:lang w:val="nl-NL" w:eastAsia="nl-NL"/>
        </w:rPr>
        <w:t>. Zo kunnen vergelijkbare actoren aan elkaar worden gekoppeld, om zo tot voorbeeld van elkaar te dienen. De actor met weerstand past zijn perceptie mogelijk aan wanneer het ziet dat een vergelijkbare organisatie wel de eigen identiteit heeft opgegeven.</w:t>
      </w:r>
    </w:p>
    <w:p w:rsidR="003B6B6B" w:rsidRDefault="003B6B6B" w:rsidP="007F7357">
      <w:pPr>
        <w:pStyle w:val="Default"/>
        <w:rPr>
          <w:rFonts w:ascii="Arial" w:hAnsi="Arial" w:cs="Arial"/>
          <w:color w:val="auto"/>
          <w:sz w:val="22"/>
          <w:szCs w:val="22"/>
          <w:lang w:val="nl-NL" w:eastAsia="nl-NL"/>
        </w:rPr>
      </w:pPr>
    </w:p>
    <w:p w:rsidR="003B6B6B" w:rsidRPr="00CE0FBE" w:rsidRDefault="003B6B6B" w:rsidP="007F7357">
      <w:pPr>
        <w:pStyle w:val="Default"/>
        <w:rPr>
          <w:rFonts w:ascii="Arial" w:hAnsi="Arial" w:cs="Arial"/>
          <w:b/>
          <w:i/>
          <w:color w:val="auto"/>
          <w:sz w:val="22"/>
          <w:szCs w:val="22"/>
          <w:lang w:val="nl-NL" w:eastAsia="nl-NL"/>
        </w:rPr>
      </w:pPr>
      <w:r>
        <w:rPr>
          <w:rFonts w:ascii="Arial" w:hAnsi="Arial" w:cs="Arial"/>
          <w:b/>
          <w:i/>
          <w:color w:val="auto"/>
          <w:sz w:val="22"/>
          <w:szCs w:val="22"/>
          <w:lang w:val="nl-NL" w:eastAsia="nl-NL"/>
        </w:rPr>
        <w:t>Corporate identity</w:t>
      </w:r>
    </w:p>
    <w:p w:rsidR="003B6B6B" w:rsidRDefault="003B6B6B" w:rsidP="007F7357">
      <w:pPr>
        <w:pStyle w:val="Default"/>
        <w:rPr>
          <w:rFonts w:ascii="Arial" w:hAnsi="Arial" w:cs="Arial"/>
          <w:color w:val="auto"/>
          <w:sz w:val="22"/>
          <w:szCs w:val="22"/>
          <w:lang w:val="nl-NL" w:eastAsia="nl-NL"/>
        </w:rPr>
      </w:pPr>
      <w:r>
        <w:rPr>
          <w:rFonts w:ascii="Arial" w:hAnsi="Arial" w:cs="Arial"/>
          <w:color w:val="auto"/>
          <w:sz w:val="22"/>
          <w:szCs w:val="22"/>
          <w:lang w:val="nl-NL" w:eastAsia="nl-NL"/>
        </w:rPr>
        <w:t xml:space="preserve">Er ontstaan inhoudelijke knelpunten doordat bij deelnemende partijen het gevoel kan bestaan dat de rijkshuisstijl onvoldoende inhoudelijke lading bevat. De rijkshuisstijl is in de ogen van verschillende organisaties een onvoldoende alternatief voor de boodschap die zij willen verkondigen aan hun doelgroep. De onzekerheid voor de projectgroep 1 Logo is hierbij niet dat partijen zozeer aan de eigen identiteit wensen vast te houden, maar dat zij het geboden alternatief onvoldoende vinden aansluiten bij hun eigen identiteit. </w:t>
      </w:r>
    </w:p>
    <w:p w:rsidR="003B6B6B" w:rsidRDefault="003B6B6B" w:rsidP="007F7357">
      <w:pPr>
        <w:pStyle w:val="Default"/>
        <w:rPr>
          <w:rFonts w:ascii="Arial" w:hAnsi="Arial" w:cs="Arial"/>
          <w:color w:val="auto"/>
          <w:sz w:val="22"/>
          <w:szCs w:val="22"/>
          <w:lang w:val="nl-NL" w:eastAsia="nl-NL"/>
        </w:rPr>
      </w:pPr>
    </w:p>
    <w:p w:rsidR="003B6B6B" w:rsidRPr="00A04BE1" w:rsidRDefault="003B6B6B" w:rsidP="007F7357">
      <w:pPr>
        <w:pStyle w:val="Default"/>
        <w:rPr>
          <w:rFonts w:ascii="Arial" w:hAnsi="Arial" w:cs="Arial"/>
          <w:i/>
          <w:color w:val="auto"/>
          <w:sz w:val="22"/>
          <w:szCs w:val="22"/>
          <w:lang w:val="nl-NL" w:eastAsia="nl-NL"/>
        </w:rPr>
      </w:pPr>
      <w:r>
        <w:rPr>
          <w:rFonts w:ascii="Arial" w:hAnsi="Arial" w:cs="Arial"/>
          <w:color w:val="auto"/>
          <w:sz w:val="22"/>
          <w:szCs w:val="22"/>
          <w:lang w:val="nl-NL" w:eastAsia="nl-NL"/>
        </w:rPr>
        <w:t>Wij begrijpen dat het gevoel kan bestaan bij partijen dat de rijkshuisstijl onvoldoende inhoudelijke lading heeft. De rijkshuisstijl is gepresenteerd als instrument om de Rijksoverheid als één organisatie te presenteren. De koppeling met het grondtoonproject, waarin wordt bepaald waar de Rijksoverheid voor staat, is niet aanwezig.</w:t>
      </w:r>
    </w:p>
    <w:p w:rsidR="003B6B6B" w:rsidRDefault="003B6B6B" w:rsidP="007F7357">
      <w:pPr>
        <w:pStyle w:val="Default"/>
        <w:rPr>
          <w:rFonts w:ascii="Arial" w:hAnsi="Arial" w:cs="Arial"/>
          <w:color w:val="auto"/>
          <w:sz w:val="22"/>
          <w:szCs w:val="22"/>
          <w:lang w:val="nl-NL" w:eastAsia="nl-NL"/>
        </w:rPr>
      </w:pPr>
    </w:p>
    <w:p w:rsidR="003B6B6B" w:rsidRDefault="003B6B6B" w:rsidP="007F7357">
      <w:pPr>
        <w:pStyle w:val="Default"/>
        <w:rPr>
          <w:rFonts w:ascii="Arial" w:hAnsi="Arial" w:cs="Arial"/>
          <w:color w:val="auto"/>
          <w:sz w:val="22"/>
          <w:szCs w:val="22"/>
          <w:lang w:val="nl-NL" w:eastAsia="nl-NL"/>
        </w:rPr>
      </w:pPr>
      <w:r>
        <w:rPr>
          <w:rFonts w:ascii="Arial" w:hAnsi="Arial" w:cs="Arial"/>
          <w:color w:val="auto"/>
          <w:sz w:val="22"/>
          <w:szCs w:val="22"/>
          <w:lang w:val="nl-NL" w:eastAsia="nl-NL"/>
        </w:rPr>
        <w:t>Interventies op deze onzekerheid kunnen worden weggenomen door vooral te zorgen voor het gevoel dat de rijkshuisstijl inhoud heeft. De inhoudelijke lading van de rijkshuisstijl wordt ontleend aan de grondtoon van de rijkshuisstijl. De belangrijkste interventie van de projectgroep 1 Logo, die past bij deze onzekerheid, is het koppelen van het netwerk van de rijkshuisstijl en het netwerk van het project grondtoon (</w:t>
      </w:r>
      <w:r>
        <w:rPr>
          <w:rFonts w:ascii="Arial" w:hAnsi="Arial" w:cs="Arial"/>
          <w:i/>
          <w:color w:val="auto"/>
          <w:sz w:val="22"/>
          <w:szCs w:val="22"/>
          <w:lang w:val="nl-NL" w:eastAsia="nl-NL"/>
        </w:rPr>
        <w:t>coupling of actors, arenas and games</w:t>
      </w:r>
      <w:r w:rsidRPr="002E4F46">
        <w:rPr>
          <w:rFonts w:ascii="Arial" w:hAnsi="Arial" w:cs="Arial"/>
          <w:color w:val="auto"/>
          <w:sz w:val="22"/>
          <w:szCs w:val="22"/>
          <w:lang w:val="nl-NL" w:eastAsia="nl-NL"/>
        </w:rPr>
        <w:t>)</w:t>
      </w:r>
      <w:r>
        <w:rPr>
          <w:rFonts w:ascii="Arial" w:hAnsi="Arial" w:cs="Arial"/>
          <w:color w:val="auto"/>
          <w:sz w:val="22"/>
          <w:szCs w:val="22"/>
          <w:lang w:val="nl-NL" w:eastAsia="nl-NL"/>
        </w:rPr>
        <w:t xml:space="preserve">. Niet alleen kan hiermee worden bereikt dat de rijkshuisstijl wordt gedekt door een inhoudelijke boodschap. Het zorgt er tegelijkertijd voor dat de actoren een beeld krijgen bij de </w:t>
      </w:r>
      <w:r>
        <w:rPr>
          <w:rFonts w:ascii="Arial" w:hAnsi="Arial" w:cs="Arial"/>
          <w:i/>
          <w:color w:val="auto"/>
          <w:sz w:val="22"/>
          <w:szCs w:val="22"/>
          <w:lang w:val="nl-NL" w:eastAsia="nl-NL"/>
        </w:rPr>
        <w:t xml:space="preserve">corporate </w:t>
      </w:r>
      <w:r w:rsidRPr="006A0871">
        <w:rPr>
          <w:rFonts w:ascii="Arial" w:hAnsi="Arial" w:cs="Arial"/>
          <w:i/>
          <w:color w:val="auto"/>
          <w:sz w:val="22"/>
          <w:szCs w:val="22"/>
          <w:lang w:val="nl-NL" w:eastAsia="nl-NL"/>
        </w:rPr>
        <w:t>identity</w:t>
      </w:r>
      <w:r>
        <w:rPr>
          <w:rFonts w:ascii="Arial" w:hAnsi="Arial" w:cs="Arial"/>
          <w:i/>
          <w:color w:val="auto"/>
          <w:sz w:val="22"/>
          <w:szCs w:val="22"/>
          <w:lang w:val="nl-NL" w:eastAsia="nl-NL"/>
        </w:rPr>
        <w:t xml:space="preserve">. </w:t>
      </w:r>
      <w:r w:rsidRPr="006A0871">
        <w:rPr>
          <w:rFonts w:ascii="Arial" w:hAnsi="Arial" w:cs="Arial"/>
          <w:color w:val="auto"/>
          <w:sz w:val="22"/>
          <w:szCs w:val="22"/>
          <w:lang w:val="nl-NL" w:eastAsia="nl-NL"/>
        </w:rPr>
        <w:t>Hierdoor</w:t>
      </w:r>
      <w:r>
        <w:rPr>
          <w:rFonts w:ascii="Arial" w:hAnsi="Arial" w:cs="Arial"/>
          <w:i/>
          <w:color w:val="auto"/>
          <w:sz w:val="22"/>
          <w:szCs w:val="22"/>
          <w:lang w:val="nl-NL" w:eastAsia="nl-NL"/>
        </w:rPr>
        <w:t xml:space="preserve"> </w:t>
      </w:r>
      <w:r>
        <w:rPr>
          <w:rFonts w:ascii="Arial" w:hAnsi="Arial" w:cs="Arial"/>
          <w:color w:val="auto"/>
          <w:sz w:val="22"/>
          <w:szCs w:val="22"/>
          <w:lang w:val="nl-NL" w:eastAsia="nl-NL"/>
        </w:rPr>
        <w:t>zijn organisaties mogelijk sneller bereid hun eigen identiteit op te geven, omdat zij nu een alternatief aangereikt krijgen voor de eigen identiteit (</w:t>
      </w:r>
      <w:r w:rsidRPr="00C14AC3">
        <w:rPr>
          <w:rFonts w:ascii="Arial" w:hAnsi="Arial" w:cs="Arial"/>
          <w:i/>
          <w:color w:val="auto"/>
          <w:sz w:val="22"/>
          <w:szCs w:val="22"/>
          <w:lang w:val="nl-NL" w:eastAsia="nl-NL"/>
        </w:rPr>
        <w:t>breaking through asymmetrical policy discussions</w:t>
      </w:r>
      <w:r>
        <w:rPr>
          <w:rFonts w:ascii="Arial" w:hAnsi="Arial" w:cs="Arial"/>
          <w:color w:val="auto"/>
          <w:sz w:val="22"/>
          <w:szCs w:val="22"/>
          <w:lang w:val="nl-NL" w:eastAsia="nl-NL"/>
        </w:rPr>
        <w:t xml:space="preserve">). </w:t>
      </w:r>
    </w:p>
    <w:p w:rsidR="003B6B6B" w:rsidRDefault="003B6B6B" w:rsidP="007F7357">
      <w:pPr>
        <w:pStyle w:val="Default"/>
        <w:rPr>
          <w:rFonts w:ascii="Arial" w:hAnsi="Arial" w:cs="Arial"/>
          <w:color w:val="auto"/>
          <w:sz w:val="22"/>
          <w:szCs w:val="22"/>
          <w:lang w:val="nl-NL" w:eastAsia="nl-NL"/>
        </w:rPr>
      </w:pPr>
    </w:p>
    <w:p w:rsidR="003B6B6B" w:rsidRDefault="003B6B6B" w:rsidP="007F7357">
      <w:pPr>
        <w:pStyle w:val="Default"/>
        <w:rPr>
          <w:rFonts w:ascii="Arial" w:hAnsi="Arial" w:cs="Arial"/>
          <w:color w:val="auto"/>
          <w:sz w:val="22"/>
          <w:szCs w:val="22"/>
          <w:lang w:val="nl-NL" w:eastAsia="nl-NL"/>
        </w:rPr>
      </w:pPr>
      <w:r>
        <w:rPr>
          <w:rFonts w:ascii="Arial" w:hAnsi="Arial" w:cs="Arial"/>
          <w:color w:val="auto"/>
          <w:sz w:val="22"/>
          <w:szCs w:val="22"/>
          <w:lang w:val="nl-NL" w:eastAsia="nl-NL"/>
        </w:rPr>
        <w:t>Een andere passende interventie is het vergroten van het perspectief van actoren (</w:t>
      </w:r>
      <w:r>
        <w:rPr>
          <w:rFonts w:ascii="Arial" w:hAnsi="Arial" w:cs="Arial"/>
          <w:i/>
          <w:color w:val="auto"/>
          <w:sz w:val="22"/>
          <w:szCs w:val="22"/>
          <w:lang w:val="nl-NL" w:eastAsia="nl-NL"/>
        </w:rPr>
        <w:t>goal intertwinement</w:t>
      </w:r>
      <w:r>
        <w:rPr>
          <w:rFonts w:ascii="Arial" w:hAnsi="Arial" w:cs="Arial"/>
          <w:color w:val="auto"/>
          <w:sz w:val="22"/>
          <w:szCs w:val="22"/>
          <w:lang w:val="nl-NL" w:eastAsia="nl-NL"/>
        </w:rPr>
        <w:t>). De rijkshuisstijl is ontworpen door een vormgever. Deze vormgever heeft, los van een uitgewerkte grondtoon voor de Rijksoverheid, een verhaal bij de ontworpen huisstijl. De projectgroep 1 Logo kan door middel van kennisoverdracht over de bestaande boodschap van de rijkshuisstijl de opinie van actoren proberen te veranderen. De kennisoverdracht kan direct vanuit de projectgroep 1 Logo plaatsvinden, maar kan ook plaatsvinden door andere actoren of arena’s te betrekken (</w:t>
      </w:r>
      <w:r>
        <w:rPr>
          <w:rFonts w:ascii="Arial" w:hAnsi="Arial" w:cs="Arial"/>
          <w:i/>
          <w:color w:val="auto"/>
          <w:sz w:val="22"/>
          <w:szCs w:val="22"/>
          <w:lang w:val="nl-NL" w:eastAsia="nl-NL"/>
        </w:rPr>
        <w:t>coupling of actors, arenas and games</w:t>
      </w:r>
      <w:r w:rsidRPr="002E4F46">
        <w:rPr>
          <w:rFonts w:ascii="Arial" w:hAnsi="Arial" w:cs="Arial"/>
          <w:color w:val="auto"/>
          <w:sz w:val="22"/>
          <w:szCs w:val="22"/>
          <w:lang w:val="nl-NL" w:eastAsia="nl-NL"/>
        </w:rPr>
        <w:t>)</w:t>
      </w:r>
      <w:r>
        <w:rPr>
          <w:rFonts w:ascii="Arial" w:hAnsi="Arial" w:cs="Arial"/>
          <w:color w:val="auto"/>
          <w:sz w:val="22"/>
          <w:szCs w:val="22"/>
          <w:lang w:val="nl-NL" w:eastAsia="nl-NL"/>
        </w:rPr>
        <w:t>. De werkgroep Implementatie is een goed platform voor kennisoverdracht. Daarnaast beschikt Studio Dumbar als ontwerper van de rijkshuisstijl over zeer veel en specifieke kennis over de rijkshuisstijl, die kan worden benut in de kader (l</w:t>
      </w:r>
      <w:r w:rsidRPr="00C14AC3">
        <w:rPr>
          <w:rFonts w:ascii="Arial" w:hAnsi="Arial" w:cs="Arial"/>
          <w:i/>
          <w:color w:val="auto"/>
          <w:sz w:val="22"/>
          <w:szCs w:val="22"/>
          <w:lang w:val="nl-NL" w:eastAsia="nl-NL"/>
        </w:rPr>
        <w:t>inking of parallel arenas of problem solving</w:t>
      </w:r>
      <w:r>
        <w:rPr>
          <w:rFonts w:ascii="Arial" w:hAnsi="Arial" w:cs="Arial"/>
          <w:color w:val="auto"/>
          <w:sz w:val="22"/>
          <w:szCs w:val="22"/>
          <w:lang w:val="nl-NL" w:eastAsia="nl-NL"/>
        </w:rPr>
        <w:t xml:space="preserve">). </w:t>
      </w:r>
    </w:p>
    <w:p w:rsidR="003B6B6B" w:rsidRDefault="003B6B6B" w:rsidP="007F7357">
      <w:pPr>
        <w:pStyle w:val="Default"/>
        <w:rPr>
          <w:rFonts w:ascii="Arial" w:hAnsi="Arial" w:cs="Arial"/>
          <w:color w:val="auto"/>
          <w:sz w:val="22"/>
          <w:szCs w:val="22"/>
          <w:lang w:val="nl-NL" w:eastAsia="nl-NL"/>
        </w:rPr>
      </w:pPr>
    </w:p>
    <w:p w:rsidR="003B6B6B" w:rsidRPr="00273F4E" w:rsidRDefault="003B6B6B" w:rsidP="007F7357">
      <w:pPr>
        <w:pStyle w:val="Default"/>
        <w:rPr>
          <w:rFonts w:ascii="Arial" w:hAnsi="Arial" w:cs="Arial"/>
          <w:color w:val="auto"/>
          <w:sz w:val="22"/>
          <w:szCs w:val="22"/>
          <w:lang w:val="nl-NL" w:eastAsia="nl-NL"/>
        </w:rPr>
      </w:pPr>
      <w:r w:rsidRPr="00273F4E">
        <w:rPr>
          <w:rFonts w:ascii="Arial" w:hAnsi="Arial" w:cs="Arial"/>
          <w:color w:val="auto"/>
          <w:sz w:val="22"/>
          <w:szCs w:val="22"/>
          <w:lang w:val="nl-NL" w:eastAsia="nl-NL"/>
        </w:rPr>
        <w:t>Een andere interventie waarbij actoren aan elkaar worden gekoppeld, is opnieuw het stellen van een voorbeeld</w:t>
      </w:r>
      <w:r>
        <w:rPr>
          <w:rFonts w:ascii="Arial" w:hAnsi="Arial" w:cs="Arial"/>
          <w:color w:val="auto"/>
          <w:sz w:val="22"/>
          <w:szCs w:val="22"/>
          <w:lang w:val="nl-NL" w:eastAsia="nl-NL"/>
        </w:rPr>
        <w:t xml:space="preserve"> (</w:t>
      </w:r>
      <w:r>
        <w:rPr>
          <w:rFonts w:ascii="Arial" w:hAnsi="Arial" w:cs="Arial"/>
          <w:i/>
          <w:color w:val="auto"/>
          <w:sz w:val="22"/>
          <w:szCs w:val="22"/>
          <w:lang w:val="nl-NL" w:eastAsia="nl-NL"/>
        </w:rPr>
        <w:t>coupling of actors, arenas and games</w:t>
      </w:r>
      <w:r w:rsidRPr="002E4F46">
        <w:rPr>
          <w:rFonts w:ascii="Arial" w:hAnsi="Arial" w:cs="Arial"/>
          <w:color w:val="auto"/>
          <w:sz w:val="22"/>
          <w:szCs w:val="22"/>
          <w:lang w:val="nl-NL" w:eastAsia="nl-NL"/>
        </w:rPr>
        <w:t>)</w:t>
      </w:r>
      <w:r w:rsidRPr="00273F4E">
        <w:rPr>
          <w:rFonts w:ascii="Arial" w:hAnsi="Arial" w:cs="Arial"/>
          <w:color w:val="auto"/>
          <w:sz w:val="22"/>
          <w:szCs w:val="22"/>
          <w:lang w:val="nl-NL" w:eastAsia="nl-NL"/>
        </w:rPr>
        <w:t>. Zo kan de projectgroep 1 Logo een actor die niet bereid is de rijkshuisstijl te implementeren vanwege het vermeende gebrek aan inhoud koppelen aan een vergelijkbare actor die wel de rijkshuisstijl heeft geïmplementeerd. Actoren kunnen op deze manier van elkaar leren en zodoende argumenten vinden om toch de huisstijl in te voeren.</w:t>
      </w:r>
    </w:p>
    <w:p w:rsidR="003B6B6B" w:rsidRPr="00273F4E" w:rsidRDefault="003B6B6B" w:rsidP="007F7357">
      <w:pPr>
        <w:pStyle w:val="Default"/>
        <w:rPr>
          <w:rFonts w:ascii="Arial" w:hAnsi="Arial" w:cs="Arial"/>
          <w:color w:val="auto"/>
          <w:sz w:val="22"/>
          <w:szCs w:val="22"/>
          <w:lang w:val="nl-NL" w:eastAsia="nl-NL"/>
        </w:rPr>
      </w:pPr>
    </w:p>
    <w:p w:rsidR="003B6B6B" w:rsidRPr="00273F4E" w:rsidRDefault="003B6B6B" w:rsidP="00273F4E">
      <w:pPr>
        <w:pStyle w:val="Default"/>
        <w:rPr>
          <w:rFonts w:ascii="Arial" w:hAnsi="Arial" w:cs="Arial"/>
          <w:sz w:val="22"/>
          <w:szCs w:val="22"/>
          <w:lang w:val="nl-NL"/>
        </w:rPr>
      </w:pPr>
      <w:r w:rsidRPr="00186A83">
        <w:rPr>
          <w:rFonts w:ascii="Arial" w:hAnsi="Arial" w:cs="Arial"/>
          <w:sz w:val="22"/>
          <w:szCs w:val="22"/>
          <w:lang w:val="nl-NL"/>
        </w:rPr>
        <w:t xml:space="preserve">Het kan voorkomen dat er conflicten ontstaan waar geen directe oplossing meer voor is. </w:t>
      </w:r>
      <w:r w:rsidRPr="00273F4E">
        <w:rPr>
          <w:rFonts w:ascii="Arial" w:hAnsi="Arial" w:cs="Arial"/>
          <w:sz w:val="22"/>
          <w:szCs w:val="22"/>
          <w:lang w:val="nl-NL"/>
        </w:rPr>
        <w:t>In dat geval heeft de projectgroep 1 Logo de mogelijkheid te escaleren naar de besluitvormingsarena, met name de arena’s met beslissingsbevoegdheid zoals de stuurgroep 1 Logo en het SG-Overleg</w:t>
      </w:r>
      <w:r>
        <w:rPr>
          <w:rFonts w:ascii="Arial" w:hAnsi="Arial" w:cs="Arial"/>
          <w:sz w:val="22"/>
          <w:szCs w:val="22"/>
          <w:lang w:val="nl-NL"/>
        </w:rPr>
        <w:t xml:space="preserve"> </w:t>
      </w:r>
      <w:r>
        <w:rPr>
          <w:rFonts w:ascii="Arial" w:hAnsi="Arial" w:cs="Arial"/>
          <w:color w:val="auto"/>
          <w:sz w:val="22"/>
          <w:szCs w:val="22"/>
          <w:lang w:val="nl-NL" w:eastAsia="nl-NL"/>
        </w:rPr>
        <w:t>(</w:t>
      </w:r>
      <w:r>
        <w:rPr>
          <w:rFonts w:ascii="Arial" w:hAnsi="Arial" w:cs="Arial"/>
          <w:i/>
          <w:color w:val="auto"/>
          <w:sz w:val="22"/>
          <w:szCs w:val="22"/>
          <w:lang w:val="nl-NL" w:eastAsia="nl-NL"/>
        </w:rPr>
        <w:t>coupling of actors, arenas and games</w:t>
      </w:r>
      <w:r w:rsidRPr="002E4F46">
        <w:rPr>
          <w:rFonts w:ascii="Arial" w:hAnsi="Arial" w:cs="Arial"/>
          <w:color w:val="auto"/>
          <w:sz w:val="22"/>
          <w:szCs w:val="22"/>
          <w:lang w:val="nl-NL" w:eastAsia="nl-NL"/>
        </w:rPr>
        <w:t>)</w:t>
      </w:r>
      <w:r w:rsidRPr="00273F4E">
        <w:rPr>
          <w:rFonts w:ascii="Arial" w:hAnsi="Arial" w:cs="Arial"/>
          <w:sz w:val="22"/>
          <w:szCs w:val="22"/>
          <w:lang w:val="nl-NL"/>
        </w:rPr>
        <w:t xml:space="preserve">. </w:t>
      </w:r>
    </w:p>
    <w:p w:rsidR="003B6B6B" w:rsidRDefault="003B6B6B" w:rsidP="00A807C8">
      <w:pPr>
        <w:rPr>
          <w:rFonts w:ascii="Arial" w:hAnsi="Arial" w:cs="Arial"/>
          <w:sz w:val="22"/>
          <w:szCs w:val="22"/>
        </w:rPr>
      </w:pPr>
    </w:p>
    <w:p w:rsidR="003B6B6B" w:rsidRDefault="003B6B6B" w:rsidP="00584039">
      <w:pPr>
        <w:pStyle w:val="Default"/>
        <w:rPr>
          <w:rFonts w:ascii="Arial" w:hAnsi="Arial" w:cs="Arial"/>
          <w:b/>
          <w:color w:val="auto"/>
          <w:sz w:val="22"/>
          <w:szCs w:val="22"/>
          <w:lang w:val="nl-NL" w:eastAsia="nl-NL"/>
        </w:rPr>
      </w:pPr>
      <w:r>
        <w:rPr>
          <w:rFonts w:ascii="Arial" w:hAnsi="Arial" w:cs="Arial"/>
          <w:b/>
          <w:color w:val="auto"/>
          <w:sz w:val="22"/>
          <w:szCs w:val="22"/>
          <w:lang w:val="nl-NL" w:eastAsia="nl-NL"/>
        </w:rPr>
        <w:t>Afzenderstructuur</w:t>
      </w:r>
    </w:p>
    <w:p w:rsidR="003B6B6B" w:rsidRDefault="003B6B6B" w:rsidP="00584039">
      <w:pPr>
        <w:pStyle w:val="Default"/>
        <w:rPr>
          <w:rFonts w:ascii="Arial" w:hAnsi="Arial" w:cs="Arial"/>
          <w:color w:val="auto"/>
          <w:sz w:val="22"/>
          <w:szCs w:val="22"/>
          <w:lang w:val="nl-NL" w:eastAsia="nl-NL"/>
        </w:rPr>
      </w:pPr>
      <w:r>
        <w:rPr>
          <w:rFonts w:ascii="Arial" w:hAnsi="Arial" w:cs="Arial"/>
          <w:color w:val="auto"/>
          <w:sz w:val="22"/>
          <w:szCs w:val="22"/>
          <w:lang w:val="nl-NL" w:eastAsia="nl-NL"/>
        </w:rPr>
        <w:t>De afzenderstructuur is in onze ogen slechts een algemene richtlijn. Wij hebben echter aangegeven dat er mogelijk een aantal specificaties zijn bij deelnemende organisaties, waarbij de afzenderstructuur niet zonder meer eenduidig kan worden toegepast. Onze inschatting is dat wanneer deze duidelijkheid niet wordt geschapen, er zich gedurende het proces knelpunten zullen voordoen. Immers, wanneer niet duidelijk is hoe de afzenderstructuur toegepast dient te worden, zal het proces hierdoor stagneren en loopt de volledige implementatie van de rijkshuisstijl een risico.</w:t>
      </w:r>
    </w:p>
    <w:p w:rsidR="003B6B6B" w:rsidRDefault="003B6B6B" w:rsidP="00584039">
      <w:pPr>
        <w:pStyle w:val="Default"/>
        <w:rPr>
          <w:rFonts w:ascii="Arial" w:hAnsi="Arial" w:cs="Arial"/>
          <w:color w:val="auto"/>
          <w:sz w:val="22"/>
          <w:szCs w:val="22"/>
          <w:lang w:val="nl-NL" w:eastAsia="nl-NL"/>
        </w:rPr>
      </w:pPr>
    </w:p>
    <w:p w:rsidR="003B6B6B" w:rsidRDefault="003B6B6B" w:rsidP="00584039">
      <w:pPr>
        <w:pStyle w:val="Default"/>
        <w:rPr>
          <w:rFonts w:ascii="Arial" w:hAnsi="Arial" w:cs="Arial"/>
          <w:color w:val="auto"/>
          <w:sz w:val="22"/>
          <w:szCs w:val="22"/>
          <w:lang w:val="nl-NL" w:eastAsia="nl-NL"/>
        </w:rPr>
      </w:pPr>
      <w:r>
        <w:rPr>
          <w:rFonts w:ascii="Arial" w:hAnsi="Arial" w:cs="Arial"/>
          <w:color w:val="auto"/>
          <w:sz w:val="22"/>
          <w:szCs w:val="22"/>
          <w:lang w:val="nl-NL" w:eastAsia="nl-NL"/>
        </w:rPr>
        <w:t xml:space="preserve">De onzekerheid voor de projectgroep 1 Logo is een gebrek aan kennis over toepassing van de afzenderstructuur. De prioriteit van de projectgroep 1 Logo zou moeten zijn om deze kennis te ontwikkelen. </w:t>
      </w:r>
    </w:p>
    <w:p w:rsidR="003B6B6B" w:rsidRDefault="003B6B6B" w:rsidP="00584039">
      <w:pPr>
        <w:pStyle w:val="Default"/>
        <w:rPr>
          <w:rFonts w:ascii="Arial" w:hAnsi="Arial" w:cs="Arial"/>
          <w:color w:val="auto"/>
          <w:sz w:val="22"/>
          <w:szCs w:val="22"/>
          <w:lang w:val="nl-NL" w:eastAsia="nl-NL"/>
        </w:rPr>
      </w:pPr>
      <w:r>
        <w:rPr>
          <w:rFonts w:ascii="Arial" w:hAnsi="Arial" w:cs="Arial"/>
          <w:color w:val="auto"/>
          <w:sz w:val="22"/>
          <w:szCs w:val="22"/>
          <w:lang w:val="nl-NL" w:eastAsia="nl-NL"/>
        </w:rPr>
        <w:t>In voorkomende gevallen zal de projectgroep 1 Logo een onderzoek in gang moeten zetten (</w:t>
      </w:r>
      <w:r w:rsidRPr="00B37E70">
        <w:rPr>
          <w:rFonts w:ascii="Arial" w:hAnsi="Arial" w:cs="Arial"/>
          <w:i/>
          <w:color w:val="auto"/>
          <w:sz w:val="22"/>
          <w:szCs w:val="22"/>
          <w:lang w:val="nl-NL" w:eastAsia="nl-NL"/>
        </w:rPr>
        <w:t>facilitating research</w:t>
      </w:r>
      <w:r>
        <w:rPr>
          <w:rFonts w:ascii="Arial" w:hAnsi="Arial" w:cs="Arial"/>
          <w:color w:val="auto"/>
          <w:sz w:val="22"/>
          <w:szCs w:val="22"/>
          <w:lang w:val="nl-NL" w:eastAsia="nl-NL"/>
        </w:rPr>
        <w:t>). Het onderzoek dient gericht te zijn op het in kaart brengen van de specificaties van de organisatie, zodat het enerzijds mogelijk is passende oplossing te vinden voor de organisatie in kwestie, maar anderzijds ook een parallel kan worden getrokken naar vergelijkbare organisaties.</w:t>
      </w:r>
    </w:p>
    <w:p w:rsidR="003B6B6B" w:rsidRDefault="003B6B6B" w:rsidP="00584039">
      <w:pPr>
        <w:pStyle w:val="Default"/>
        <w:rPr>
          <w:rFonts w:ascii="Arial" w:hAnsi="Arial" w:cs="Arial"/>
          <w:color w:val="auto"/>
          <w:sz w:val="22"/>
          <w:szCs w:val="22"/>
          <w:lang w:val="nl-NL" w:eastAsia="nl-NL"/>
        </w:rPr>
      </w:pPr>
      <w:r>
        <w:rPr>
          <w:rFonts w:ascii="Arial" w:hAnsi="Arial" w:cs="Arial"/>
          <w:color w:val="auto"/>
          <w:sz w:val="22"/>
          <w:szCs w:val="22"/>
          <w:lang w:val="nl-NL" w:eastAsia="nl-NL"/>
        </w:rPr>
        <w:t>De uitkomst van het onderzoek kan worden gebruikt om gezamenlijk met de organisatie te komen tot een voor alle partijen acceptabele oplossing (</w:t>
      </w:r>
      <w:r w:rsidRPr="00B37E70">
        <w:rPr>
          <w:rFonts w:ascii="Arial" w:hAnsi="Arial" w:cs="Arial"/>
          <w:i/>
          <w:color w:val="auto"/>
          <w:sz w:val="22"/>
          <w:szCs w:val="22"/>
          <w:lang w:val="nl-NL" w:eastAsia="nl-NL"/>
        </w:rPr>
        <w:t>goal intertwinement</w:t>
      </w:r>
      <w:r>
        <w:rPr>
          <w:rFonts w:ascii="Arial" w:hAnsi="Arial" w:cs="Arial"/>
          <w:color w:val="auto"/>
          <w:sz w:val="22"/>
          <w:szCs w:val="22"/>
          <w:lang w:val="nl-NL" w:eastAsia="nl-NL"/>
        </w:rPr>
        <w:t>). Het risico bestaat dat bij het zoeken naar gedeelde oplossingen de uitkomsten van het onderzoek ter discussie worden gesteld. Om dit te voorkomen, is het verstandig wanneer de projectgroep 1 Logo het onderzoek uitvoert in samenwerking met de betreffende organisatie (</w:t>
      </w:r>
      <w:r w:rsidRPr="00B37E70">
        <w:rPr>
          <w:rFonts w:ascii="Arial" w:hAnsi="Arial" w:cs="Arial"/>
          <w:i/>
          <w:color w:val="auto"/>
          <w:sz w:val="22"/>
          <w:szCs w:val="22"/>
          <w:lang w:val="nl-NL" w:eastAsia="nl-NL"/>
        </w:rPr>
        <w:t>joint commissioning of research</w:t>
      </w:r>
      <w:r w:rsidRPr="00B37E70">
        <w:rPr>
          <w:rFonts w:ascii="Arial" w:hAnsi="Arial" w:cs="Arial"/>
          <w:color w:val="auto"/>
          <w:sz w:val="22"/>
          <w:szCs w:val="22"/>
          <w:lang w:val="nl-NL" w:eastAsia="nl-NL"/>
        </w:rPr>
        <w:t>)</w:t>
      </w:r>
      <w:r>
        <w:rPr>
          <w:rFonts w:ascii="Arial" w:hAnsi="Arial" w:cs="Arial"/>
          <w:color w:val="auto"/>
          <w:sz w:val="22"/>
          <w:szCs w:val="22"/>
          <w:lang w:val="nl-NL" w:eastAsia="nl-NL"/>
        </w:rPr>
        <w:t xml:space="preserve">. </w:t>
      </w:r>
    </w:p>
    <w:p w:rsidR="003B6B6B" w:rsidRDefault="003B6B6B" w:rsidP="00584039">
      <w:pPr>
        <w:pStyle w:val="Default"/>
        <w:rPr>
          <w:rFonts w:ascii="Arial" w:hAnsi="Arial" w:cs="Arial"/>
          <w:color w:val="auto"/>
          <w:sz w:val="22"/>
          <w:szCs w:val="22"/>
          <w:lang w:val="nl-NL" w:eastAsia="nl-NL"/>
        </w:rPr>
      </w:pPr>
    </w:p>
    <w:p w:rsidR="003B6B6B" w:rsidRDefault="003B6B6B" w:rsidP="00584039">
      <w:pPr>
        <w:pStyle w:val="Default"/>
        <w:rPr>
          <w:rFonts w:ascii="Arial" w:hAnsi="Arial" w:cs="Arial"/>
          <w:color w:val="auto"/>
          <w:sz w:val="22"/>
          <w:szCs w:val="22"/>
          <w:lang w:val="nl-NL" w:eastAsia="nl-NL"/>
        </w:rPr>
      </w:pPr>
      <w:r>
        <w:rPr>
          <w:rFonts w:ascii="Arial" w:hAnsi="Arial" w:cs="Arial"/>
          <w:color w:val="auto"/>
          <w:sz w:val="22"/>
          <w:szCs w:val="22"/>
          <w:lang w:val="nl-NL" w:eastAsia="nl-NL"/>
        </w:rPr>
        <w:t>Het ontwikkelen van aanvullende richtlijnen voor de afzenderstructuur is feitelijk het aanpassen van het beleid. Aangezien dit de bevoegdheid van de projectgroep overstijgt, zal de projectgroep de stuurgroep 1 Logo moeten betrekken in het proces. De interventie van de projectgroep 1 Logo hierbij is om te adviseren over de voorgestelde richtlijn.</w:t>
      </w:r>
    </w:p>
    <w:p w:rsidR="003B6B6B" w:rsidRDefault="003B6B6B" w:rsidP="00584039">
      <w:pPr>
        <w:pStyle w:val="Default"/>
        <w:rPr>
          <w:rFonts w:ascii="Arial" w:hAnsi="Arial" w:cs="Arial"/>
          <w:color w:val="auto"/>
          <w:sz w:val="22"/>
          <w:szCs w:val="22"/>
          <w:lang w:val="nl-NL" w:eastAsia="nl-NL"/>
        </w:rPr>
      </w:pPr>
    </w:p>
    <w:p w:rsidR="003B6B6B" w:rsidRDefault="003B6B6B" w:rsidP="00584039">
      <w:pPr>
        <w:pStyle w:val="Default"/>
        <w:rPr>
          <w:rFonts w:ascii="Arial" w:hAnsi="Arial" w:cs="Arial"/>
          <w:color w:val="auto"/>
          <w:sz w:val="22"/>
          <w:szCs w:val="22"/>
          <w:lang w:val="nl-NL" w:eastAsia="nl-NL"/>
        </w:rPr>
      </w:pPr>
      <w:r>
        <w:rPr>
          <w:rFonts w:ascii="Arial" w:hAnsi="Arial" w:cs="Arial"/>
          <w:color w:val="auto"/>
          <w:sz w:val="22"/>
          <w:szCs w:val="22"/>
          <w:lang w:val="nl-NL" w:eastAsia="nl-NL"/>
        </w:rPr>
        <w:t xml:space="preserve">Wat het in onze ogen voor de projectgroep 1 Logo lastig maakt, is dat er vooraf niet bekend is bij welke organisaties de afzenderstructuur niet helder is. De projectgroep doet er verstandig aan te kiezen voor een incrementele aanpak: Wanneer een knelpunt zich voordoet, vindt er onderzoek plaats naar de eigenschappen van de betreffende organisatie en wordt er voor een groep van vergelijkbare organisaties beleid vastgesteld. </w:t>
      </w:r>
    </w:p>
    <w:p w:rsidR="003B6B6B" w:rsidRPr="00412205" w:rsidRDefault="003B6B6B" w:rsidP="00DD6A63">
      <w:pPr>
        <w:rPr>
          <w:rFonts w:ascii="Arial" w:hAnsi="Arial" w:cs="Arial"/>
          <w:sz w:val="22"/>
          <w:szCs w:val="22"/>
        </w:rPr>
      </w:pPr>
    </w:p>
    <w:p w:rsidR="003B6B6B" w:rsidRDefault="003B6B6B">
      <w:pPr>
        <w:pStyle w:val="Kop4scriptie"/>
      </w:pPr>
      <w:bookmarkStart w:id="228" w:name="_Toc260326000"/>
      <w:bookmarkStart w:id="229" w:name="_Toc261031397"/>
      <w:bookmarkStart w:id="230" w:name="_Toc261792948"/>
      <w:r>
        <w:t>4.2.6.3</w:t>
      </w:r>
      <w:r>
        <w:tab/>
      </w:r>
      <w:r>
        <w:tab/>
        <w:t>Confrontatie</w:t>
      </w:r>
      <w:bookmarkEnd w:id="228"/>
      <w:bookmarkEnd w:id="229"/>
      <w:bookmarkEnd w:id="230"/>
    </w:p>
    <w:p w:rsidR="003B6B6B" w:rsidRDefault="003B6B6B" w:rsidP="00DD6A63">
      <w:pPr>
        <w:pStyle w:val="Default"/>
        <w:rPr>
          <w:rFonts w:ascii="Arial" w:hAnsi="Arial" w:cs="Arial"/>
          <w:color w:val="auto"/>
          <w:sz w:val="22"/>
          <w:szCs w:val="22"/>
          <w:lang w:val="nl-NL" w:eastAsia="nl-NL"/>
        </w:rPr>
      </w:pPr>
      <w:r>
        <w:rPr>
          <w:rFonts w:ascii="Arial" w:hAnsi="Arial" w:cs="Arial"/>
          <w:color w:val="auto"/>
          <w:sz w:val="22"/>
          <w:szCs w:val="22"/>
          <w:lang w:val="nl-NL" w:eastAsia="nl-NL"/>
        </w:rPr>
        <w:t xml:space="preserve">Wanneer wij de interventies van de projectgroep 1 Logo bij de belangrijkste knelpunten rondom het </w:t>
      </w:r>
      <w:r w:rsidRPr="00EB49E5">
        <w:rPr>
          <w:rFonts w:ascii="Arial" w:hAnsi="Arial" w:cs="Arial"/>
          <w:i/>
          <w:color w:val="auto"/>
          <w:sz w:val="22"/>
          <w:szCs w:val="22"/>
          <w:lang w:val="nl-NL" w:eastAsia="nl-NL"/>
        </w:rPr>
        <w:t>issue</w:t>
      </w:r>
      <w:r>
        <w:rPr>
          <w:rFonts w:ascii="Arial" w:hAnsi="Arial" w:cs="Arial"/>
          <w:color w:val="auto"/>
          <w:sz w:val="22"/>
          <w:szCs w:val="22"/>
          <w:lang w:val="nl-NL" w:eastAsia="nl-NL"/>
        </w:rPr>
        <w:t xml:space="preserve"> identiteit afzetten tegen de volgens de theorie in deze situatie passende bijsturing, dan concluderen wij dat er in grote mate sprake is van overeenkomsten. Deze conclusie onderbouwen wij in deze paragraaf. </w:t>
      </w:r>
    </w:p>
    <w:p w:rsidR="003B6B6B" w:rsidRDefault="003B6B6B" w:rsidP="00DD6A63">
      <w:pPr>
        <w:pStyle w:val="Default"/>
        <w:rPr>
          <w:rFonts w:ascii="Arial" w:hAnsi="Arial" w:cs="Arial"/>
          <w:color w:val="auto"/>
          <w:sz w:val="22"/>
          <w:szCs w:val="22"/>
          <w:lang w:val="nl-NL" w:eastAsia="nl-NL"/>
        </w:rPr>
      </w:pPr>
    </w:p>
    <w:p w:rsidR="003B6B6B" w:rsidRDefault="003B6B6B" w:rsidP="00DD6A63">
      <w:pPr>
        <w:pStyle w:val="Default"/>
        <w:rPr>
          <w:rFonts w:ascii="Arial" w:hAnsi="Arial" w:cs="Arial"/>
          <w:color w:val="auto"/>
          <w:sz w:val="22"/>
          <w:szCs w:val="22"/>
          <w:lang w:val="nl-NL" w:eastAsia="nl-NL"/>
        </w:rPr>
      </w:pPr>
      <w:r>
        <w:rPr>
          <w:rFonts w:ascii="Arial" w:hAnsi="Arial" w:cs="Arial"/>
          <w:color w:val="auto"/>
          <w:sz w:val="22"/>
          <w:szCs w:val="22"/>
          <w:lang w:val="nl-NL" w:eastAsia="nl-NL"/>
        </w:rPr>
        <w:t xml:space="preserve">Voor de consistentie en de structuur van het rapport wordt in de onderbouwing grofweg de presentatielijn gevolgd van de paragraaf over passende interventies: eigen identiteit, grondtoon en afzenderschap. </w:t>
      </w:r>
    </w:p>
    <w:p w:rsidR="003B6B6B" w:rsidRDefault="003B6B6B" w:rsidP="00DD6A63">
      <w:pPr>
        <w:pStyle w:val="Default"/>
        <w:rPr>
          <w:rFonts w:ascii="Arial" w:hAnsi="Arial" w:cs="Arial"/>
          <w:color w:val="auto"/>
          <w:sz w:val="22"/>
          <w:szCs w:val="22"/>
          <w:lang w:val="nl-NL" w:eastAsia="nl-NL"/>
        </w:rPr>
      </w:pPr>
    </w:p>
    <w:p w:rsidR="003B6B6B" w:rsidRPr="00A73293" w:rsidRDefault="003B6B6B" w:rsidP="00DD6A63">
      <w:pPr>
        <w:pStyle w:val="Default"/>
        <w:rPr>
          <w:rFonts w:ascii="Arial" w:hAnsi="Arial" w:cs="Arial"/>
          <w:b/>
          <w:color w:val="auto"/>
          <w:sz w:val="22"/>
          <w:szCs w:val="22"/>
          <w:lang w:val="nl-NL" w:eastAsia="nl-NL"/>
        </w:rPr>
      </w:pPr>
      <w:r>
        <w:rPr>
          <w:rFonts w:ascii="Arial" w:hAnsi="Arial" w:cs="Arial"/>
          <w:b/>
          <w:color w:val="auto"/>
          <w:sz w:val="22"/>
          <w:szCs w:val="22"/>
          <w:lang w:val="nl-NL" w:eastAsia="nl-NL"/>
        </w:rPr>
        <w:t>Eigen identiteit</w:t>
      </w:r>
    </w:p>
    <w:p w:rsidR="003B6B6B" w:rsidRDefault="003B6B6B" w:rsidP="00DD6A63">
      <w:pPr>
        <w:pStyle w:val="Default"/>
        <w:rPr>
          <w:rFonts w:ascii="Arial" w:hAnsi="Arial" w:cs="Arial"/>
          <w:color w:val="auto"/>
          <w:sz w:val="22"/>
          <w:szCs w:val="22"/>
          <w:lang w:val="nl-NL" w:eastAsia="nl-NL"/>
        </w:rPr>
      </w:pPr>
      <w:r>
        <w:rPr>
          <w:rFonts w:ascii="Arial" w:hAnsi="Arial" w:cs="Arial"/>
          <w:color w:val="auto"/>
          <w:sz w:val="22"/>
          <w:szCs w:val="22"/>
          <w:lang w:val="nl-NL" w:eastAsia="nl-NL"/>
        </w:rPr>
        <w:t>Uit het knelpunt met betrekking tot de planbureaus wordt duidelijk dat de projectgroep 1 Logo de perceptie van het PL heeft proberen bij te stellen, door kennis te delen met deze organisatie over de huisstijl en de argumenten van het PL helder te krijgen (</w:t>
      </w:r>
      <w:r w:rsidRPr="00B37E70">
        <w:rPr>
          <w:rFonts w:ascii="Arial" w:hAnsi="Arial" w:cs="Arial"/>
          <w:i/>
          <w:color w:val="auto"/>
          <w:sz w:val="22"/>
          <w:szCs w:val="22"/>
          <w:lang w:val="nl-NL" w:eastAsia="nl-NL"/>
        </w:rPr>
        <w:t>goal intertwinement</w:t>
      </w:r>
      <w:r>
        <w:rPr>
          <w:rFonts w:ascii="Arial" w:hAnsi="Arial" w:cs="Arial"/>
          <w:color w:val="auto"/>
          <w:sz w:val="22"/>
          <w:szCs w:val="22"/>
          <w:lang w:val="nl-NL" w:eastAsia="nl-NL"/>
        </w:rPr>
        <w:t>). Deze argumenten zijn voor de projectgroep aanleiding geweest om een onderzoek in te stellen naar de rechtsverschijning van planbureaus (</w:t>
      </w:r>
      <w:r w:rsidRPr="002E4F46">
        <w:rPr>
          <w:rFonts w:ascii="Arial" w:hAnsi="Arial" w:cs="Arial"/>
          <w:i/>
          <w:color w:val="auto"/>
          <w:sz w:val="22"/>
          <w:szCs w:val="22"/>
          <w:lang w:val="nl-NL" w:eastAsia="nl-NL"/>
        </w:rPr>
        <w:t>facilitating research</w:t>
      </w:r>
      <w:r>
        <w:rPr>
          <w:rFonts w:ascii="Arial" w:hAnsi="Arial" w:cs="Arial"/>
          <w:color w:val="auto"/>
          <w:sz w:val="22"/>
          <w:szCs w:val="22"/>
          <w:lang w:val="nl-NL" w:eastAsia="nl-NL"/>
        </w:rPr>
        <w:t>). De uitkomsten van het onderzoek zijn door de projectgroep gebruikt om een advies op te stellen aan de stuurgroep 1 Logo, waarmee de projectgroep relevante arena’s betrekt in het proces (</w:t>
      </w:r>
      <w:r>
        <w:rPr>
          <w:rFonts w:ascii="Arial" w:hAnsi="Arial" w:cs="Arial"/>
          <w:i/>
          <w:color w:val="auto"/>
          <w:sz w:val="22"/>
          <w:szCs w:val="22"/>
          <w:lang w:val="nl-NL" w:eastAsia="nl-NL"/>
        </w:rPr>
        <w:t>coupling of actors, arenas and games</w:t>
      </w:r>
      <w:r w:rsidRPr="002E4F46">
        <w:rPr>
          <w:rFonts w:ascii="Arial" w:hAnsi="Arial" w:cs="Arial"/>
          <w:color w:val="auto"/>
          <w:sz w:val="22"/>
          <w:szCs w:val="22"/>
          <w:lang w:val="nl-NL" w:eastAsia="nl-NL"/>
        </w:rPr>
        <w:t>)</w:t>
      </w:r>
      <w:r>
        <w:rPr>
          <w:rFonts w:ascii="Arial" w:hAnsi="Arial" w:cs="Arial"/>
          <w:color w:val="auto"/>
          <w:sz w:val="22"/>
          <w:szCs w:val="22"/>
          <w:lang w:val="nl-NL" w:eastAsia="nl-NL"/>
        </w:rPr>
        <w:t>. In het advies heeft de projectgroep aangegeven dat zij van mening is dat planbureaus de huisstijl dienen aan te nemen, maar dat er bij publicaties van deze organisaties uiting mag worden gegeven aan hun onafhankelijke positie. Dit beschouwen wij als een compenserende maatregel (</w:t>
      </w:r>
      <w:r>
        <w:rPr>
          <w:rFonts w:ascii="Arial" w:hAnsi="Arial" w:cs="Arial"/>
          <w:i/>
          <w:color w:val="auto"/>
          <w:sz w:val="22"/>
          <w:szCs w:val="22"/>
          <w:lang w:val="nl-NL" w:eastAsia="nl-NL"/>
        </w:rPr>
        <w:t>compensating measures</w:t>
      </w:r>
      <w:r>
        <w:rPr>
          <w:rFonts w:ascii="Arial" w:hAnsi="Arial" w:cs="Arial"/>
          <w:color w:val="auto"/>
          <w:sz w:val="22"/>
          <w:szCs w:val="22"/>
          <w:lang w:val="nl-NL" w:eastAsia="nl-NL"/>
        </w:rPr>
        <w:t>).</w:t>
      </w:r>
    </w:p>
    <w:p w:rsidR="003B6B6B" w:rsidRDefault="003B6B6B" w:rsidP="00DD6A63">
      <w:pPr>
        <w:pStyle w:val="Default"/>
        <w:rPr>
          <w:rFonts w:ascii="Arial" w:hAnsi="Arial" w:cs="Arial"/>
          <w:color w:val="auto"/>
          <w:sz w:val="22"/>
          <w:szCs w:val="22"/>
          <w:lang w:val="nl-NL" w:eastAsia="nl-NL"/>
        </w:rPr>
      </w:pPr>
    </w:p>
    <w:p w:rsidR="003B6B6B" w:rsidRDefault="003B6B6B" w:rsidP="00DD6A63">
      <w:pPr>
        <w:pStyle w:val="Default"/>
        <w:rPr>
          <w:rFonts w:ascii="Arial" w:hAnsi="Arial" w:cs="Arial"/>
          <w:color w:val="auto"/>
          <w:sz w:val="22"/>
          <w:szCs w:val="22"/>
          <w:lang w:val="nl-NL" w:eastAsia="nl-NL"/>
        </w:rPr>
      </w:pPr>
      <w:r>
        <w:rPr>
          <w:rFonts w:ascii="Arial" w:hAnsi="Arial" w:cs="Arial"/>
          <w:color w:val="auto"/>
          <w:sz w:val="22"/>
          <w:szCs w:val="22"/>
          <w:lang w:val="nl-NL" w:eastAsia="nl-NL"/>
        </w:rPr>
        <w:t>Ook in het geval van de Belastingdienst (BD) heeft de projectgroep vergelijkbare interventies gepleegd. In de beginfase was de perceptie van de BD dat zij vanwege haar zichtbare positie en hoge naamsbekendheid haar eigen identiteit diende te behouden. De projectgroep 1 Logo is in gesprek getreden met de BD en heeft getracht de perceptie van de BD te beïnvloeden (</w:t>
      </w:r>
      <w:r>
        <w:rPr>
          <w:rFonts w:ascii="Arial" w:hAnsi="Arial" w:cs="Arial"/>
          <w:i/>
          <w:color w:val="auto"/>
          <w:sz w:val="22"/>
          <w:szCs w:val="22"/>
          <w:lang w:val="nl-NL" w:eastAsia="nl-NL"/>
        </w:rPr>
        <w:t>goal intertwinement</w:t>
      </w:r>
      <w:r>
        <w:rPr>
          <w:rFonts w:ascii="Arial" w:hAnsi="Arial" w:cs="Arial"/>
          <w:color w:val="auto"/>
          <w:sz w:val="22"/>
          <w:szCs w:val="22"/>
          <w:lang w:val="nl-NL" w:eastAsia="nl-NL"/>
        </w:rPr>
        <w:t>). De projectgroep heeft onder meer gewezen op de kracht van de zichtbaarheid van de BD voor de rijkshuisstijl. Toen de BD ongevoelig bleek voor deze interventie en er een impasse ontstond, heeft de projectgroep 1 Logo geëscaleerd naar het niveau van de stuurgroep 1 Logo en derhalve een nieuwe actor geïntroduceerd in de arena (</w:t>
      </w:r>
      <w:r>
        <w:rPr>
          <w:rFonts w:ascii="Arial" w:hAnsi="Arial" w:cs="Arial"/>
          <w:i/>
          <w:color w:val="auto"/>
          <w:sz w:val="22"/>
          <w:szCs w:val="22"/>
          <w:lang w:val="nl-NL" w:eastAsia="nl-NL"/>
        </w:rPr>
        <w:t>coupling of actors, arenas and games</w:t>
      </w:r>
      <w:r w:rsidRPr="002E4F46">
        <w:rPr>
          <w:rFonts w:ascii="Arial" w:hAnsi="Arial" w:cs="Arial"/>
          <w:color w:val="auto"/>
          <w:sz w:val="22"/>
          <w:szCs w:val="22"/>
          <w:lang w:val="nl-NL" w:eastAsia="nl-NL"/>
        </w:rPr>
        <w:t>)</w:t>
      </w:r>
      <w:r>
        <w:rPr>
          <w:rFonts w:ascii="Arial" w:hAnsi="Arial" w:cs="Arial"/>
          <w:color w:val="auto"/>
          <w:sz w:val="22"/>
          <w:szCs w:val="22"/>
          <w:lang w:val="nl-NL" w:eastAsia="nl-NL"/>
        </w:rPr>
        <w:t>.</w:t>
      </w:r>
    </w:p>
    <w:p w:rsidR="003B6B6B" w:rsidRDefault="003B6B6B" w:rsidP="00DD6A63">
      <w:pPr>
        <w:pStyle w:val="Default"/>
        <w:rPr>
          <w:rFonts w:ascii="Arial" w:hAnsi="Arial" w:cs="Arial"/>
          <w:color w:val="auto"/>
          <w:sz w:val="22"/>
          <w:szCs w:val="22"/>
          <w:lang w:val="nl-NL" w:eastAsia="nl-NL"/>
        </w:rPr>
      </w:pPr>
    </w:p>
    <w:p w:rsidR="003B6B6B" w:rsidRDefault="003B6B6B" w:rsidP="00DD6A63">
      <w:pPr>
        <w:pStyle w:val="Default"/>
        <w:rPr>
          <w:rFonts w:ascii="Arial" w:hAnsi="Arial" w:cs="Arial"/>
          <w:color w:val="auto"/>
          <w:sz w:val="22"/>
          <w:szCs w:val="22"/>
          <w:lang w:val="nl-NL" w:eastAsia="nl-NL"/>
        </w:rPr>
      </w:pPr>
      <w:r>
        <w:rPr>
          <w:rFonts w:ascii="Arial" w:hAnsi="Arial" w:cs="Arial"/>
          <w:color w:val="auto"/>
          <w:sz w:val="22"/>
          <w:szCs w:val="22"/>
          <w:lang w:val="nl-NL" w:eastAsia="nl-NL"/>
        </w:rPr>
        <w:t>De casus van Defensie heeft heel duidelijk te maken met de eigen identiteit van de Krijgsmacht. De projectgroep 1 Logo is al vroegtijdig met de Bestuursstaf in contact getreden over de invoering van de rijkshuisstijl bij Defensie (</w:t>
      </w:r>
      <w:r>
        <w:rPr>
          <w:rFonts w:ascii="Arial" w:hAnsi="Arial" w:cs="Arial"/>
          <w:i/>
          <w:color w:val="auto"/>
          <w:sz w:val="22"/>
          <w:szCs w:val="22"/>
          <w:lang w:val="nl-NL" w:eastAsia="nl-NL"/>
        </w:rPr>
        <w:t>goal intertwinement</w:t>
      </w:r>
      <w:r>
        <w:rPr>
          <w:rFonts w:ascii="Arial" w:hAnsi="Arial" w:cs="Arial"/>
          <w:color w:val="auto"/>
          <w:sz w:val="22"/>
          <w:szCs w:val="22"/>
          <w:lang w:val="nl-NL" w:eastAsia="nl-NL"/>
        </w:rPr>
        <w:t xml:space="preserve">). Hieruit bleek dat de Krijgsmacht niet wenste over te gaan, vanwege de historische waarde van de eigen logo’s. De projectgroep 1 Logo heeft ingezien dat dit een </w:t>
      </w:r>
      <w:r w:rsidRPr="00EB49E5">
        <w:rPr>
          <w:rFonts w:ascii="Arial" w:hAnsi="Arial" w:cs="Arial"/>
          <w:i/>
          <w:color w:val="auto"/>
          <w:sz w:val="22"/>
          <w:szCs w:val="22"/>
          <w:lang w:val="nl-NL" w:eastAsia="nl-NL"/>
        </w:rPr>
        <w:t>issue</w:t>
      </w:r>
      <w:r>
        <w:rPr>
          <w:rFonts w:ascii="Arial" w:hAnsi="Arial" w:cs="Arial"/>
          <w:color w:val="auto"/>
          <w:sz w:val="22"/>
          <w:szCs w:val="22"/>
          <w:lang w:val="nl-NL" w:eastAsia="nl-NL"/>
        </w:rPr>
        <w:t xml:space="preserve"> is die de eigen bevoegdheid te boven gaat en heeft Defensie en de stuurgroep 1 Logo bij elkaar gebracht (</w:t>
      </w:r>
      <w:r>
        <w:rPr>
          <w:rFonts w:ascii="Arial" w:hAnsi="Arial" w:cs="Arial"/>
          <w:i/>
          <w:color w:val="auto"/>
          <w:sz w:val="22"/>
          <w:szCs w:val="22"/>
          <w:lang w:val="nl-NL" w:eastAsia="nl-NL"/>
        </w:rPr>
        <w:t>coupling of actors, arenas and games</w:t>
      </w:r>
      <w:r w:rsidRPr="002E4F46">
        <w:rPr>
          <w:rFonts w:ascii="Arial" w:hAnsi="Arial" w:cs="Arial"/>
          <w:color w:val="auto"/>
          <w:sz w:val="22"/>
          <w:szCs w:val="22"/>
          <w:lang w:val="nl-NL" w:eastAsia="nl-NL"/>
        </w:rPr>
        <w:t>)</w:t>
      </w:r>
      <w:r>
        <w:rPr>
          <w:rFonts w:ascii="Arial" w:hAnsi="Arial" w:cs="Arial"/>
          <w:color w:val="auto"/>
          <w:sz w:val="22"/>
          <w:szCs w:val="22"/>
          <w:lang w:val="nl-NL" w:eastAsia="nl-NL"/>
        </w:rPr>
        <w:t>.</w:t>
      </w:r>
    </w:p>
    <w:p w:rsidR="003B6B6B" w:rsidRDefault="003B6B6B" w:rsidP="00DD6A63">
      <w:pPr>
        <w:pStyle w:val="Default"/>
        <w:rPr>
          <w:rFonts w:ascii="Arial" w:hAnsi="Arial" w:cs="Arial"/>
          <w:color w:val="auto"/>
          <w:sz w:val="22"/>
          <w:szCs w:val="22"/>
          <w:lang w:val="nl-NL" w:eastAsia="nl-NL"/>
        </w:rPr>
      </w:pPr>
      <w:r>
        <w:rPr>
          <w:rFonts w:ascii="Arial" w:hAnsi="Arial" w:cs="Arial"/>
          <w:color w:val="auto"/>
          <w:sz w:val="22"/>
          <w:szCs w:val="22"/>
          <w:lang w:val="nl-NL" w:eastAsia="nl-NL"/>
        </w:rPr>
        <w:t>Op een zeker moment is duidelijk geworden dat de Defensietop een voorstel had ontwikkeld voor een huisstijl bij de krijgsmachtonderdelen. De projectgroep 1 Logo heeft hierover een advies opgesteld aan de stuurgroep 1 Logo. Tijdens de totstandkoming van dit advies is  de projectgroep 1 Logo in contact getreden met Studio Dumbar, om inhoudelijk advies in te winnen. Dit zien wij als het aanboren van een relevante kennisarena (</w:t>
      </w:r>
      <w:r>
        <w:rPr>
          <w:rFonts w:ascii="Arial" w:hAnsi="Arial" w:cs="Arial"/>
          <w:i/>
          <w:color w:val="auto"/>
          <w:sz w:val="22"/>
          <w:szCs w:val="22"/>
          <w:lang w:val="nl-NL" w:eastAsia="nl-NL"/>
        </w:rPr>
        <w:t>linking of parallel arenas of research</w:t>
      </w:r>
      <w:r>
        <w:rPr>
          <w:rFonts w:ascii="Arial" w:hAnsi="Arial" w:cs="Arial"/>
          <w:color w:val="auto"/>
          <w:sz w:val="22"/>
          <w:szCs w:val="22"/>
          <w:lang w:val="nl-NL" w:eastAsia="nl-NL"/>
        </w:rPr>
        <w:t xml:space="preserve">). </w:t>
      </w:r>
    </w:p>
    <w:p w:rsidR="003B6B6B" w:rsidRDefault="003B6B6B" w:rsidP="00DD6A63">
      <w:pPr>
        <w:pStyle w:val="Default"/>
        <w:rPr>
          <w:rFonts w:ascii="Arial" w:hAnsi="Arial" w:cs="Arial"/>
          <w:color w:val="auto"/>
          <w:sz w:val="22"/>
          <w:szCs w:val="22"/>
          <w:lang w:val="nl-NL" w:eastAsia="nl-NL"/>
        </w:rPr>
      </w:pPr>
      <w:r>
        <w:rPr>
          <w:rFonts w:ascii="Arial" w:hAnsi="Arial" w:cs="Arial"/>
          <w:color w:val="auto"/>
          <w:sz w:val="22"/>
          <w:szCs w:val="22"/>
          <w:lang w:val="nl-NL" w:eastAsia="nl-NL"/>
        </w:rPr>
        <w:t>De stuurgroep heeft aangegeven dat er een onderzoek plaats diende te vinden naar de argumentatie voor een uitzonderingspositie voor de Krijgsmacht. Dit onderzoek is een coproductie geweest tussen Defensie en de projectgroep 1 Logo (</w:t>
      </w:r>
      <w:r>
        <w:rPr>
          <w:rFonts w:ascii="Arial" w:hAnsi="Arial" w:cs="Arial"/>
          <w:i/>
          <w:color w:val="auto"/>
          <w:sz w:val="22"/>
          <w:szCs w:val="22"/>
          <w:lang w:val="nl-NL" w:eastAsia="nl-NL"/>
        </w:rPr>
        <w:t>Joint commissioning of research</w:t>
      </w:r>
      <w:r>
        <w:rPr>
          <w:rFonts w:ascii="Arial" w:hAnsi="Arial" w:cs="Arial"/>
          <w:color w:val="auto"/>
          <w:sz w:val="22"/>
          <w:szCs w:val="22"/>
          <w:lang w:val="nl-NL" w:eastAsia="nl-NL"/>
        </w:rPr>
        <w:t xml:space="preserve">). Het onderzoek heeft erin geresulteerd dat er en </w:t>
      </w:r>
      <w:r>
        <w:rPr>
          <w:rFonts w:ascii="Arial" w:hAnsi="Arial" w:cs="Arial"/>
          <w:i/>
          <w:color w:val="auto"/>
          <w:sz w:val="22"/>
          <w:szCs w:val="22"/>
          <w:lang w:val="nl-NL" w:eastAsia="nl-NL"/>
        </w:rPr>
        <w:t xml:space="preserve">package deal </w:t>
      </w:r>
      <w:r>
        <w:rPr>
          <w:rFonts w:ascii="Arial" w:hAnsi="Arial" w:cs="Arial"/>
          <w:color w:val="auto"/>
          <w:sz w:val="22"/>
          <w:szCs w:val="22"/>
          <w:lang w:val="nl-NL" w:eastAsia="nl-NL"/>
        </w:rPr>
        <w:t xml:space="preserve">is gesloten tussen de stuurgroep 1 Logo en Defensie. </w:t>
      </w:r>
    </w:p>
    <w:p w:rsidR="003B6B6B" w:rsidRDefault="003B6B6B" w:rsidP="00DD6A63">
      <w:pPr>
        <w:pStyle w:val="Default"/>
        <w:rPr>
          <w:rFonts w:ascii="Arial" w:hAnsi="Arial" w:cs="Arial"/>
          <w:color w:val="auto"/>
          <w:sz w:val="22"/>
          <w:szCs w:val="22"/>
          <w:highlight w:val="yellow"/>
          <w:lang w:val="nl-NL" w:eastAsia="nl-NL"/>
        </w:rPr>
      </w:pPr>
    </w:p>
    <w:p w:rsidR="003B6B6B" w:rsidRDefault="003B6B6B" w:rsidP="00DD6A63">
      <w:pPr>
        <w:pStyle w:val="Default"/>
        <w:rPr>
          <w:rFonts w:ascii="Arial" w:hAnsi="Arial" w:cs="Arial"/>
          <w:color w:val="auto"/>
          <w:sz w:val="22"/>
          <w:szCs w:val="22"/>
          <w:lang w:val="nl-NL" w:eastAsia="nl-NL"/>
        </w:rPr>
      </w:pPr>
      <w:r w:rsidRPr="005B2A5F">
        <w:rPr>
          <w:rFonts w:ascii="Arial" w:hAnsi="Arial" w:cs="Arial"/>
          <w:color w:val="auto"/>
          <w:sz w:val="22"/>
          <w:szCs w:val="22"/>
          <w:lang w:val="nl-NL" w:eastAsia="nl-NL"/>
        </w:rPr>
        <w:t>Het lijkt er in onze ogen op dat in de beginfase van de casus Defensie de projectgroep 1 Logo slechts in beperkte mate de rol van netwerkmanager heeft kunnen uitoefenen. We verklaren dit vanuit het feit dat Defensie een unieke organisatie is, waar het beleid niet op was voorzien. Hierdoor is al vrij vroeg in het proces geëscaleerd. Wel zien wij dat de projectgroep 1 Logo op momenten in het proces een toegevoegde waarde heeft gehad als facilitator en adviseur.</w:t>
      </w:r>
    </w:p>
    <w:p w:rsidR="003B6B6B" w:rsidRDefault="003B6B6B" w:rsidP="00DD6A63">
      <w:pPr>
        <w:pStyle w:val="Default"/>
        <w:rPr>
          <w:rFonts w:ascii="Arial" w:hAnsi="Arial" w:cs="Arial"/>
          <w:color w:val="auto"/>
          <w:sz w:val="22"/>
          <w:szCs w:val="22"/>
          <w:lang w:val="nl-NL" w:eastAsia="nl-NL"/>
        </w:rPr>
      </w:pPr>
      <w:r>
        <w:rPr>
          <w:rFonts w:ascii="Arial" w:hAnsi="Arial" w:cs="Arial"/>
          <w:color w:val="auto"/>
          <w:sz w:val="22"/>
          <w:szCs w:val="22"/>
          <w:lang w:val="nl-NL" w:eastAsia="nl-NL"/>
        </w:rPr>
        <w:t xml:space="preserve">Wij hebben aangegeven dat het sluiten van </w:t>
      </w:r>
      <w:r>
        <w:rPr>
          <w:rFonts w:ascii="Arial" w:hAnsi="Arial" w:cs="Arial"/>
          <w:i/>
          <w:color w:val="auto"/>
          <w:sz w:val="22"/>
          <w:szCs w:val="22"/>
          <w:lang w:val="nl-NL" w:eastAsia="nl-NL"/>
        </w:rPr>
        <w:t>package deals</w:t>
      </w:r>
      <w:r>
        <w:rPr>
          <w:rFonts w:ascii="Arial" w:hAnsi="Arial" w:cs="Arial"/>
          <w:color w:val="auto"/>
          <w:sz w:val="22"/>
          <w:szCs w:val="22"/>
          <w:lang w:val="nl-NL" w:eastAsia="nl-NL"/>
        </w:rPr>
        <w:t xml:space="preserve"> geen reële interventiemogelijkheid is in de gevallen waarbij een organisatie niet om wil vanwege de eigen identiteit, omdat er dan vaak al getornd wordt aan de beleidskaders. Dit gaat de bevoegdheid van de projectgroep 1 Logo te boven. In de casus van de Krijgsmacht zien we dat er wel een </w:t>
      </w:r>
      <w:r>
        <w:rPr>
          <w:rFonts w:ascii="Arial" w:hAnsi="Arial" w:cs="Arial"/>
          <w:i/>
          <w:color w:val="auto"/>
          <w:sz w:val="22"/>
          <w:szCs w:val="22"/>
          <w:lang w:val="nl-NL" w:eastAsia="nl-NL"/>
        </w:rPr>
        <w:t>package deal</w:t>
      </w:r>
      <w:r>
        <w:rPr>
          <w:rFonts w:ascii="Arial" w:hAnsi="Arial" w:cs="Arial"/>
          <w:color w:val="auto"/>
          <w:sz w:val="22"/>
          <w:szCs w:val="22"/>
          <w:lang w:val="nl-NL" w:eastAsia="nl-NL"/>
        </w:rPr>
        <w:t xml:space="preserve"> is gesloten maar deze is gesloten door de stuurgroep 1 Logo.</w:t>
      </w:r>
    </w:p>
    <w:p w:rsidR="003B6B6B" w:rsidRDefault="003B6B6B" w:rsidP="00DD6A63">
      <w:pPr>
        <w:pStyle w:val="Default"/>
        <w:rPr>
          <w:rFonts w:ascii="Arial" w:hAnsi="Arial" w:cs="Arial"/>
          <w:color w:val="auto"/>
          <w:sz w:val="22"/>
          <w:szCs w:val="22"/>
          <w:lang w:val="nl-NL" w:eastAsia="nl-NL"/>
        </w:rPr>
      </w:pPr>
    </w:p>
    <w:p w:rsidR="003B6B6B" w:rsidRPr="00CE0FBE" w:rsidRDefault="003B6B6B" w:rsidP="00DD6A63">
      <w:pPr>
        <w:pStyle w:val="Default"/>
        <w:rPr>
          <w:rFonts w:ascii="Arial" w:hAnsi="Arial" w:cs="Arial"/>
          <w:i/>
          <w:color w:val="auto"/>
          <w:sz w:val="22"/>
          <w:szCs w:val="22"/>
          <w:lang w:val="nl-NL" w:eastAsia="nl-NL"/>
        </w:rPr>
      </w:pPr>
      <w:r>
        <w:rPr>
          <w:rFonts w:ascii="Arial" w:hAnsi="Arial" w:cs="Arial"/>
          <w:b/>
          <w:i/>
          <w:color w:val="auto"/>
          <w:sz w:val="22"/>
          <w:szCs w:val="22"/>
          <w:lang w:val="nl-NL" w:eastAsia="nl-NL"/>
        </w:rPr>
        <w:t>Corporate identity</w:t>
      </w:r>
    </w:p>
    <w:p w:rsidR="003B6B6B" w:rsidRDefault="003B6B6B" w:rsidP="00DD6A63">
      <w:pPr>
        <w:pStyle w:val="Default"/>
        <w:rPr>
          <w:rFonts w:ascii="Arial" w:hAnsi="Arial" w:cs="Arial"/>
          <w:color w:val="auto"/>
          <w:sz w:val="22"/>
          <w:szCs w:val="22"/>
          <w:lang w:val="nl-NL" w:eastAsia="nl-NL"/>
        </w:rPr>
      </w:pPr>
      <w:r>
        <w:rPr>
          <w:rFonts w:ascii="Arial" w:hAnsi="Arial" w:cs="Arial"/>
          <w:color w:val="auto"/>
          <w:sz w:val="22"/>
          <w:szCs w:val="22"/>
          <w:lang w:val="nl-NL" w:eastAsia="nl-NL"/>
        </w:rPr>
        <w:t>Wij hebben aangegeven dat actoren de inhoudelijke lading van de rijkshuisstijl missen. Om inhoudelijk dekking te geven aan de rijkshuisstijl, achten wij het noodzakelijk de in ontwikkeling zijnde grondtoon te koppelen aan de rijkshuisstijl (</w:t>
      </w:r>
      <w:r>
        <w:rPr>
          <w:rFonts w:ascii="Arial" w:hAnsi="Arial" w:cs="Arial"/>
          <w:i/>
          <w:color w:val="auto"/>
          <w:sz w:val="22"/>
          <w:szCs w:val="22"/>
          <w:lang w:val="nl-NL" w:eastAsia="nl-NL"/>
        </w:rPr>
        <w:t>coupling of actors, arenas and games</w:t>
      </w:r>
      <w:r w:rsidRPr="002E4F46">
        <w:rPr>
          <w:rFonts w:ascii="Arial" w:hAnsi="Arial" w:cs="Arial"/>
          <w:color w:val="auto"/>
          <w:sz w:val="22"/>
          <w:szCs w:val="22"/>
          <w:lang w:val="nl-NL" w:eastAsia="nl-NL"/>
        </w:rPr>
        <w:t>)</w:t>
      </w:r>
      <w:r>
        <w:rPr>
          <w:rFonts w:ascii="Arial" w:hAnsi="Arial" w:cs="Arial"/>
          <w:color w:val="auto"/>
          <w:sz w:val="22"/>
          <w:szCs w:val="22"/>
          <w:lang w:val="nl-NL" w:eastAsia="nl-NL"/>
        </w:rPr>
        <w:t xml:space="preserve">. </w:t>
      </w:r>
    </w:p>
    <w:p w:rsidR="003B6B6B" w:rsidRDefault="003B6B6B" w:rsidP="00DD6A63">
      <w:pPr>
        <w:pStyle w:val="Default"/>
        <w:rPr>
          <w:rFonts w:ascii="Arial" w:hAnsi="Arial" w:cs="Arial"/>
          <w:color w:val="auto"/>
          <w:sz w:val="22"/>
          <w:szCs w:val="22"/>
          <w:lang w:val="nl-NL" w:eastAsia="nl-NL"/>
        </w:rPr>
      </w:pPr>
    </w:p>
    <w:p w:rsidR="003B6B6B" w:rsidRDefault="003B6B6B" w:rsidP="00DD6A63">
      <w:pPr>
        <w:pStyle w:val="Default"/>
        <w:rPr>
          <w:rFonts w:ascii="Arial" w:hAnsi="Arial" w:cs="Arial"/>
          <w:color w:val="auto"/>
          <w:sz w:val="22"/>
          <w:szCs w:val="22"/>
          <w:lang w:val="nl-NL" w:eastAsia="nl-NL"/>
        </w:rPr>
      </w:pPr>
      <w:r>
        <w:rPr>
          <w:rFonts w:ascii="Arial" w:hAnsi="Arial" w:cs="Arial"/>
          <w:color w:val="auto"/>
          <w:sz w:val="22"/>
          <w:szCs w:val="22"/>
          <w:lang w:val="nl-NL" w:eastAsia="nl-NL"/>
        </w:rPr>
        <w:t xml:space="preserve">Uit ons onderzoek is gebleken dat deze interventie is gepleegd door de projectgroep 1 Logo. De werkgroep Grondtoon bleek niet actief. De projectgroep 1 Logo heeft bij de stuurgroep 1 Logo het belang van de koppeling tussen de grondtoon en de rijkshuisstijl aangegeven en op die manier de </w:t>
      </w:r>
      <w:r>
        <w:rPr>
          <w:rFonts w:ascii="Arial" w:hAnsi="Arial" w:cs="Arial"/>
          <w:i/>
          <w:color w:val="auto"/>
          <w:sz w:val="22"/>
          <w:szCs w:val="22"/>
          <w:lang w:val="nl-NL" w:eastAsia="nl-NL"/>
        </w:rPr>
        <w:t>sense of urgency</w:t>
      </w:r>
      <w:r>
        <w:rPr>
          <w:rFonts w:ascii="Arial" w:hAnsi="Arial" w:cs="Arial"/>
          <w:color w:val="auto"/>
          <w:sz w:val="22"/>
          <w:szCs w:val="22"/>
          <w:lang w:val="nl-NL" w:eastAsia="nl-NL"/>
        </w:rPr>
        <w:t xml:space="preserve"> vergroot. De werkgroep Grondtoon is nieuw leven ingeblazen (</w:t>
      </w:r>
      <w:r>
        <w:rPr>
          <w:rFonts w:ascii="Arial" w:hAnsi="Arial" w:cs="Arial"/>
          <w:i/>
          <w:color w:val="auto"/>
          <w:sz w:val="22"/>
          <w:szCs w:val="22"/>
          <w:lang w:val="nl-NL" w:eastAsia="nl-NL"/>
        </w:rPr>
        <w:t>coupling of actors, arenas and games</w:t>
      </w:r>
      <w:r w:rsidRPr="002E4F46">
        <w:rPr>
          <w:rFonts w:ascii="Arial" w:hAnsi="Arial" w:cs="Arial"/>
          <w:color w:val="auto"/>
          <w:sz w:val="22"/>
          <w:szCs w:val="22"/>
          <w:lang w:val="nl-NL" w:eastAsia="nl-NL"/>
        </w:rPr>
        <w:t>)</w:t>
      </w:r>
      <w:r>
        <w:rPr>
          <w:rFonts w:ascii="Arial" w:hAnsi="Arial" w:cs="Arial"/>
          <w:color w:val="auto"/>
          <w:sz w:val="22"/>
          <w:szCs w:val="22"/>
          <w:lang w:val="nl-NL" w:eastAsia="nl-NL"/>
        </w:rPr>
        <w:t>. De projectgroep 1 Logo zorgt voor inhoudelijke inbreng in de werkgroep Grondtoon, waardoor de netwerken van de twee aan elkaar zijn verbonden (</w:t>
      </w:r>
      <w:r>
        <w:rPr>
          <w:rFonts w:ascii="Arial" w:hAnsi="Arial" w:cs="Arial"/>
          <w:i/>
          <w:color w:val="auto"/>
          <w:sz w:val="22"/>
          <w:szCs w:val="22"/>
          <w:lang w:val="nl-NL" w:eastAsia="nl-NL"/>
        </w:rPr>
        <w:t>linking of parallel arenas of research</w:t>
      </w:r>
      <w:r>
        <w:rPr>
          <w:rFonts w:ascii="Arial" w:hAnsi="Arial" w:cs="Arial"/>
          <w:color w:val="auto"/>
          <w:sz w:val="22"/>
          <w:szCs w:val="22"/>
          <w:lang w:val="nl-NL" w:eastAsia="nl-NL"/>
        </w:rPr>
        <w:t>). De projectgroep heeft de interactie op gang gebracht.</w:t>
      </w:r>
    </w:p>
    <w:p w:rsidR="003B6B6B" w:rsidRDefault="003B6B6B" w:rsidP="00DD6A63">
      <w:pPr>
        <w:pStyle w:val="Default"/>
        <w:rPr>
          <w:rFonts w:ascii="Arial" w:hAnsi="Arial" w:cs="Arial"/>
          <w:color w:val="auto"/>
          <w:sz w:val="22"/>
          <w:szCs w:val="22"/>
          <w:lang w:val="nl-NL" w:eastAsia="nl-NL"/>
        </w:rPr>
      </w:pPr>
      <w:r>
        <w:rPr>
          <w:rFonts w:ascii="Arial" w:hAnsi="Arial" w:cs="Arial"/>
          <w:color w:val="auto"/>
          <w:sz w:val="22"/>
          <w:szCs w:val="22"/>
          <w:lang w:val="nl-NL" w:eastAsia="nl-NL"/>
        </w:rPr>
        <w:t>Om ook bij de deelnemende organisaties het gevoel van inhoudelijke dekking van de rijkshuisstijl te vergroten, heeft de projectgroep 1 Logo de gelegenheid geboden aan de werkgroep Grondtoon om informatie uit te wisselen met de actoren van het netwerk van de rijkshuisstijl (</w:t>
      </w:r>
      <w:r w:rsidRPr="00C14AC3">
        <w:rPr>
          <w:rFonts w:ascii="Arial" w:hAnsi="Arial" w:cs="Arial"/>
          <w:i/>
          <w:color w:val="auto"/>
          <w:sz w:val="22"/>
          <w:szCs w:val="22"/>
          <w:lang w:val="nl-NL" w:eastAsia="nl-NL"/>
        </w:rPr>
        <w:t>facilitating during the interaction</w:t>
      </w:r>
      <w:r>
        <w:rPr>
          <w:rFonts w:ascii="Arial" w:hAnsi="Arial" w:cs="Arial"/>
          <w:color w:val="auto"/>
          <w:sz w:val="22"/>
          <w:szCs w:val="22"/>
          <w:lang w:val="nl-NL" w:eastAsia="nl-NL"/>
        </w:rPr>
        <w:t>). Hier is in onze ogen sprake van het koppelen van relevante arena’s en zelfs van netwerken (</w:t>
      </w:r>
      <w:r>
        <w:rPr>
          <w:rFonts w:ascii="Arial" w:hAnsi="Arial" w:cs="Arial"/>
          <w:i/>
          <w:color w:val="auto"/>
          <w:sz w:val="22"/>
          <w:szCs w:val="22"/>
          <w:lang w:val="nl-NL" w:eastAsia="nl-NL"/>
        </w:rPr>
        <w:t>coupling of actors, arenas and games</w:t>
      </w:r>
      <w:r w:rsidRPr="002E4F46">
        <w:rPr>
          <w:rFonts w:ascii="Arial" w:hAnsi="Arial" w:cs="Arial"/>
          <w:color w:val="auto"/>
          <w:sz w:val="22"/>
          <w:szCs w:val="22"/>
          <w:lang w:val="nl-NL" w:eastAsia="nl-NL"/>
        </w:rPr>
        <w:t>)</w:t>
      </w:r>
      <w:r>
        <w:rPr>
          <w:rFonts w:ascii="Arial" w:hAnsi="Arial" w:cs="Arial"/>
          <w:color w:val="auto"/>
          <w:sz w:val="22"/>
          <w:szCs w:val="22"/>
          <w:lang w:val="nl-NL" w:eastAsia="nl-NL"/>
        </w:rPr>
        <w:t>.</w:t>
      </w:r>
    </w:p>
    <w:p w:rsidR="003B6B6B" w:rsidRDefault="003B6B6B" w:rsidP="00DD6A63">
      <w:pPr>
        <w:pStyle w:val="Default"/>
        <w:rPr>
          <w:rFonts w:ascii="Arial" w:hAnsi="Arial" w:cs="Arial"/>
          <w:color w:val="auto"/>
          <w:sz w:val="22"/>
          <w:szCs w:val="22"/>
          <w:lang w:val="nl-NL" w:eastAsia="nl-NL"/>
        </w:rPr>
      </w:pPr>
    </w:p>
    <w:p w:rsidR="003B6B6B" w:rsidRDefault="003B6B6B" w:rsidP="00DD6A63">
      <w:pPr>
        <w:pStyle w:val="Default"/>
        <w:rPr>
          <w:rFonts w:ascii="Arial" w:hAnsi="Arial" w:cs="Arial"/>
          <w:color w:val="auto"/>
          <w:sz w:val="22"/>
          <w:szCs w:val="22"/>
          <w:lang w:val="nl-NL" w:eastAsia="nl-NL"/>
        </w:rPr>
      </w:pPr>
      <w:r>
        <w:rPr>
          <w:rFonts w:ascii="Arial" w:hAnsi="Arial" w:cs="Arial"/>
          <w:color w:val="auto"/>
          <w:sz w:val="22"/>
          <w:szCs w:val="22"/>
          <w:lang w:val="nl-NL" w:eastAsia="nl-NL"/>
        </w:rPr>
        <w:t xml:space="preserve">Niet duidelijk naar voren komend uit de casussen, maar wel door ons geconstateerd tijdens de interviews, is dat de projectgroep 1 Logo met enige regelmaat Studio Dumbar heeft betroken bij het overbrengen van het </w:t>
      </w:r>
      <w:r w:rsidRPr="00505F6F">
        <w:rPr>
          <w:rFonts w:ascii="Arial" w:hAnsi="Arial" w:cs="Arial"/>
          <w:i/>
          <w:color w:val="auto"/>
          <w:sz w:val="22"/>
          <w:szCs w:val="22"/>
          <w:lang w:val="nl-NL" w:eastAsia="nl-NL"/>
        </w:rPr>
        <w:t>verhaal</w:t>
      </w:r>
      <w:r>
        <w:rPr>
          <w:rFonts w:ascii="Arial" w:hAnsi="Arial" w:cs="Arial"/>
          <w:color w:val="auto"/>
          <w:sz w:val="22"/>
          <w:szCs w:val="22"/>
          <w:lang w:val="nl-NL" w:eastAsia="nl-NL"/>
        </w:rPr>
        <w:t xml:space="preserve"> achter de rijkshuisstijl. Zeker in de beginfase van het project heeft Studio Dumbar frequent uitleg gegeven aan onder meer de werkgroep Implementatie over de gedachte achter de ontwikkelde huisstijl. Het inzetten van Studio Dumbar als </w:t>
      </w:r>
      <w:r w:rsidRPr="00505F6F">
        <w:rPr>
          <w:rFonts w:ascii="Arial" w:hAnsi="Arial" w:cs="Arial"/>
          <w:i/>
          <w:color w:val="auto"/>
          <w:sz w:val="22"/>
          <w:szCs w:val="22"/>
          <w:lang w:val="nl-NL" w:eastAsia="nl-NL"/>
        </w:rPr>
        <w:t>verteller van het verhaal</w:t>
      </w:r>
      <w:r>
        <w:rPr>
          <w:rFonts w:ascii="Arial" w:hAnsi="Arial" w:cs="Arial"/>
          <w:color w:val="auto"/>
          <w:sz w:val="22"/>
          <w:szCs w:val="22"/>
          <w:lang w:val="nl-NL" w:eastAsia="nl-NL"/>
        </w:rPr>
        <w:t xml:space="preserve"> hebben wij eveneens als passende interventie aangeduid (</w:t>
      </w:r>
      <w:r>
        <w:rPr>
          <w:rFonts w:ascii="Arial" w:hAnsi="Arial" w:cs="Arial"/>
          <w:i/>
          <w:color w:val="auto"/>
          <w:sz w:val="22"/>
          <w:szCs w:val="22"/>
          <w:lang w:val="nl-NL" w:eastAsia="nl-NL"/>
        </w:rPr>
        <w:t>coupling of actors, arenas and games / breaking through asymmetrical policy discussions</w:t>
      </w:r>
      <w:r>
        <w:rPr>
          <w:rFonts w:ascii="Arial" w:hAnsi="Arial" w:cs="Arial"/>
          <w:color w:val="auto"/>
          <w:sz w:val="22"/>
          <w:szCs w:val="22"/>
          <w:lang w:val="nl-NL" w:eastAsia="nl-NL"/>
        </w:rPr>
        <w:t>)</w:t>
      </w:r>
      <w:r w:rsidRPr="002E4F46">
        <w:rPr>
          <w:rFonts w:ascii="Arial" w:hAnsi="Arial" w:cs="Arial"/>
          <w:color w:val="auto"/>
          <w:sz w:val="22"/>
          <w:szCs w:val="22"/>
          <w:lang w:val="nl-NL" w:eastAsia="nl-NL"/>
        </w:rPr>
        <w:t>)</w:t>
      </w:r>
      <w:r>
        <w:rPr>
          <w:rFonts w:ascii="Arial" w:hAnsi="Arial" w:cs="Arial"/>
          <w:color w:val="auto"/>
          <w:sz w:val="22"/>
          <w:szCs w:val="22"/>
          <w:lang w:val="nl-NL" w:eastAsia="nl-NL"/>
        </w:rPr>
        <w:t>.</w:t>
      </w:r>
    </w:p>
    <w:p w:rsidR="003B6B6B" w:rsidRDefault="003B6B6B" w:rsidP="00DD6A63">
      <w:pPr>
        <w:pStyle w:val="Default"/>
        <w:rPr>
          <w:rFonts w:ascii="Arial" w:hAnsi="Arial" w:cs="Arial"/>
          <w:b/>
          <w:color w:val="auto"/>
          <w:sz w:val="22"/>
          <w:szCs w:val="22"/>
          <w:lang w:val="nl-NL" w:eastAsia="nl-NL"/>
        </w:rPr>
      </w:pPr>
    </w:p>
    <w:p w:rsidR="003B6B6B" w:rsidRPr="00FF7667" w:rsidRDefault="003B6B6B" w:rsidP="00DD6A63">
      <w:pPr>
        <w:pStyle w:val="Default"/>
        <w:rPr>
          <w:rFonts w:ascii="Arial" w:hAnsi="Arial" w:cs="Arial"/>
          <w:b/>
          <w:color w:val="auto"/>
          <w:sz w:val="22"/>
          <w:szCs w:val="22"/>
          <w:lang w:val="nl-NL" w:eastAsia="nl-NL"/>
        </w:rPr>
      </w:pPr>
      <w:r>
        <w:rPr>
          <w:rFonts w:ascii="Arial" w:hAnsi="Arial" w:cs="Arial"/>
          <w:b/>
          <w:color w:val="auto"/>
          <w:sz w:val="22"/>
          <w:szCs w:val="22"/>
          <w:lang w:val="nl-NL" w:eastAsia="nl-NL"/>
        </w:rPr>
        <w:t>Afzenderschap</w:t>
      </w:r>
    </w:p>
    <w:p w:rsidR="003B6B6B" w:rsidRDefault="003B6B6B" w:rsidP="00DD6A63">
      <w:pPr>
        <w:pStyle w:val="Default"/>
        <w:rPr>
          <w:rFonts w:ascii="Arial" w:hAnsi="Arial" w:cs="Arial"/>
          <w:color w:val="auto"/>
          <w:sz w:val="22"/>
          <w:szCs w:val="22"/>
          <w:lang w:val="nl-NL" w:eastAsia="nl-NL"/>
        </w:rPr>
      </w:pPr>
      <w:r>
        <w:rPr>
          <w:rFonts w:ascii="Arial" w:hAnsi="Arial" w:cs="Arial"/>
          <w:color w:val="auto"/>
          <w:sz w:val="22"/>
          <w:szCs w:val="22"/>
          <w:lang w:val="nl-NL" w:eastAsia="nl-NL"/>
        </w:rPr>
        <w:t>De kern van de door ons als passend beschouwde interventies op de onzekerheden rondom het afzenderschap is het aanvullen van ontbrekende kennis door middel van onderzoek (</w:t>
      </w:r>
      <w:r w:rsidRPr="00B37E70">
        <w:rPr>
          <w:rFonts w:ascii="Arial" w:hAnsi="Arial" w:cs="Arial"/>
          <w:i/>
          <w:color w:val="auto"/>
          <w:sz w:val="22"/>
          <w:szCs w:val="22"/>
          <w:lang w:val="nl-NL" w:eastAsia="nl-NL"/>
        </w:rPr>
        <w:t>facilitating research</w:t>
      </w:r>
      <w:r w:rsidRPr="002E4F46">
        <w:rPr>
          <w:rFonts w:ascii="Arial" w:hAnsi="Arial" w:cs="Arial"/>
          <w:color w:val="auto"/>
          <w:sz w:val="22"/>
          <w:szCs w:val="22"/>
          <w:lang w:val="nl-NL" w:eastAsia="nl-NL"/>
        </w:rPr>
        <w:t>)</w:t>
      </w:r>
      <w:r>
        <w:rPr>
          <w:rFonts w:ascii="Arial" w:hAnsi="Arial" w:cs="Arial"/>
          <w:color w:val="auto"/>
          <w:sz w:val="22"/>
          <w:szCs w:val="22"/>
          <w:lang w:val="nl-NL" w:eastAsia="nl-NL"/>
        </w:rPr>
        <w:t>. De afzenderstructuur is algemeen en geeft nog onvoldoende richting voor de toepassing ervan bij verschillende groepen organisaties. Wij zien dat de projectgroep 1 Logo bij een aantal door ons bekeken casussen deze kennis heeft ontwikkeld.</w:t>
      </w:r>
    </w:p>
    <w:p w:rsidR="003B6B6B" w:rsidRDefault="003B6B6B" w:rsidP="00DD6A63">
      <w:pPr>
        <w:pStyle w:val="Default"/>
        <w:rPr>
          <w:rFonts w:ascii="Arial" w:hAnsi="Arial" w:cs="Arial"/>
          <w:color w:val="auto"/>
          <w:sz w:val="22"/>
          <w:szCs w:val="22"/>
          <w:lang w:val="nl-NL" w:eastAsia="nl-NL"/>
        </w:rPr>
      </w:pPr>
    </w:p>
    <w:p w:rsidR="003B6B6B" w:rsidRDefault="003B6B6B" w:rsidP="00DD6A63">
      <w:pPr>
        <w:pStyle w:val="Default"/>
        <w:rPr>
          <w:rFonts w:ascii="Arial" w:hAnsi="Arial" w:cs="Arial"/>
          <w:color w:val="auto"/>
          <w:sz w:val="22"/>
          <w:szCs w:val="22"/>
          <w:lang w:val="nl-NL" w:eastAsia="nl-NL"/>
        </w:rPr>
      </w:pPr>
      <w:r>
        <w:rPr>
          <w:rFonts w:ascii="Arial" w:hAnsi="Arial" w:cs="Arial"/>
          <w:color w:val="auto"/>
          <w:sz w:val="22"/>
          <w:szCs w:val="22"/>
          <w:lang w:val="nl-NL" w:eastAsia="nl-NL"/>
        </w:rPr>
        <w:t>Op de eerste plaats zien wij dit terug bij de bijzondere ministeries. De projectgroep 1 Logo heeft kort na aanvang van het project een onderzoek opgestart naar de kenmerken van respectievelijk het Ministerie van Jeugd&amp;Gezin (J&amp;G), het Ministerie van Wijken, Wonen en Integratie (WWI) en het Ministerie van Ontwikkelingssamenwerking (OS) (</w:t>
      </w:r>
      <w:r w:rsidRPr="00B37E70">
        <w:rPr>
          <w:rFonts w:ascii="Arial" w:hAnsi="Arial" w:cs="Arial"/>
          <w:i/>
          <w:color w:val="auto"/>
          <w:sz w:val="22"/>
          <w:szCs w:val="22"/>
          <w:lang w:val="nl-NL" w:eastAsia="nl-NL"/>
        </w:rPr>
        <w:t>facilitating research</w:t>
      </w:r>
      <w:r w:rsidRPr="002E4F46">
        <w:rPr>
          <w:rFonts w:ascii="Arial" w:hAnsi="Arial" w:cs="Arial"/>
          <w:color w:val="auto"/>
          <w:sz w:val="22"/>
          <w:szCs w:val="22"/>
          <w:lang w:val="nl-NL" w:eastAsia="nl-NL"/>
        </w:rPr>
        <w:t>)</w:t>
      </w:r>
      <w:r>
        <w:rPr>
          <w:rFonts w:ascii="Arial" w:hAnsi="Arial" w:cs="Arial"/>
          <w:color w:val="auto"/>
          <w:sz w:val="22"/>
          <w:szCs w:val="22"/>
          <w:lang w:val="nl-NL" w:eastAsia="nl-NL"/>
        </w:rPr>
        <w:t xml:space="preserve">. Uit dit onderzoek bleek dat J&amp;G qua bedrijfsvoering anders in elkaar zat dan WWI en OS. Op basis van dit onderscheid heeft de projectgroep 1 Logo geadviseerd om J&amp;G tegemoet te komen in hun wens om rekening te houden met het bijzondere karakter van de ministerie, door een </w:t>
      </w:r>
      <w:r>
        <w:rPr>
          <w:rFonts w:ascii="Arial" w:hAnsi="Arial" w:cs="Arial"/>
          <w:i/>
          <w:color w:val="auto"/>
          <w:sz w:val="22"/>
          <w:szCs w:val="22"/>
          <w:lang w:val="nl-NL" w:eastAsia="nl-NL"/>
        </w:rPr>
        <w:t xml:space="preserve">package deal </w:t>
      </w:r>
      <w:r>
        <w:rPr>
          <w:rFonts w:ascii="Arial" w:hAnsi="Arial" w:cs="Arial"/>
          <w:color w:val="auto"/>
          <w:sz w:val="22"/>
          <w:szCs w:val="22"/>
          <w:lang w:val="nl-NL" w:eastAsia="nl-NL"/>
        </w:rPr>
        <w:t xml:space="preserve"> te sluiten. Wel een </w:t>
      </w:r>
      <w:r w:rsidRPr="00713B70">
        <w:rPr>
          <w:rFonts w:ascii="Arial" w:hAnsi="Arial" w:cs="Arial"/>
          <w:i/>
          <w:color w:val="auto"/>
          <w:sz w:val="22"/>
          <w:szCs w:val="22"/>
          <w:lang w:val="nl-NL" w:eastAsia="nl-NL"/>
        </w:rPr>
        <w:t>dochterstatus</w:t>
      </w:r>
      <w:r>
        <w:rPr>
          <w:rFonts w:ascii="Arial" w:hAnsi="Arial" w:cs="Arial"/>
          <w:color w:val="auto"/>
          <w:sz w:val="22"/>
          <w:szCs w:val="22"/>
          <w:lang w:val="nl-NL" w:eastAsia="nl-NL"/>
        </w:rPr>
        <w:t xml:space="preserve">, maar dan zonder de vermelding ‘ministerie van’. Het advies over WWI en OS om deze als </w:t>
      </w:r>
      <w:r>
        <w:rPr>
          <w:rFonts w:ascii="Arial" w:hAnsi="Arial" w:cs="Arial"/>
          <w:i/>
          <w:color w:val="auto"/>
          <w:sz w:val="22"/>
          <w:szCs w:val="22"/>
          <w:lang w:val="nl-NL" w:eastAsia="nl-NL"/>
        </w:rPr>
        <w:t>kleindochter</w:t>
      </w:r>
      <w:r>
        <w:rPr>
          <w:rFonts w:ascii="Arial" w:hAnsi="Arial" w:cs="Arial"/>
          <w:color w:val="auto"/>
          <w:sz w:val="22"/>
          <w:szCs w:val="22"/>
          <w:lang w:val="nl-NL" w:eastAsia="nl-NL"/>
        </w:rPr>
        <w:t xml:space="preserve"> aan te merken is door de stuurgroep overgenomen.</w:t>
      </w:r>
    </w:p>
    <w:p w:rsidR="003B6B6B" w:rsidRDefault="003B6B6B" w:rsidP="00DD6A63">
      <w:pPr>
        <w:pStyle w:val="Default"/>
        <w:rPr>
          <w:rFonts w:ascii="Arial" w:hAnsi="Arial" w:cs="Arial"/>
          <w:color w:val="auto"/>
          <w:sz w:val="22"/>
          <w:szCs w:val="22"/>
          <w:lang w:val="nl-NL" w:eastAsia="nl-NL"/>
        </w:rPr>
      </w:pPr>
    </w:p>
    <w:p w:rsidR="003B6B6B" w:rsidRDefault="003B6B6B" w:rsidP="00DD6A63">
      <w:pPr>
        <w:pStyle w:val="Default"/>
        <w:rPr>
          <w:rFonts w:ascii="Arial" w:hAnsi="Arial" w:cs="Arial"/>
          <w:color w:val="auto"/>
          <w:sz w:val="22"/>
          <w:szCs w:val="22"/>
          <w:lang w:val="nl-NL" w:eastAsia="nl-NL"/>
        </w:rPr>
      </w:pPr>
      <w:r>
        <w:rPr>
          <w:rFonts w:ascii="Arial" w:hAnsi="Arial" w:cs="Arial"/>
          <w:color w:val="auto"/>
          <w:sz w:val="22"/>
          <w:szCs w:val="22"/>
          <w:lang w:val="nl-NL" w:eastAsia="nl-NL"/>
        </w:rPr>
        <w:t>Ook bij de casus van de adviesraden heeft de projectgroep duidelijk geïntervenieerd op het gebrek aan kennis. De projectgroep 1 Logo heeft een onderzoek opgestart naar de verschillen tussen adviesraden (</w:t>
      </w:r>
      <w:r w:rsidRPr="00B37E70">
        <w:rPr>
          <w:rFonts w:ascii="Arial" w:hAnsi="Arial" w:cs="Arial"/>
          <w:i/>
          <w:color w:val="auto"/>
          <w:sz w:val="22"/>
          <w:szCs w:val="22"/>
          <w:lang w:val="nl-NL" w:eastAsia="nl-NL"/>
        </w:rPr>
        <w:t>facilitating research</w:t>
      </w:r>
      <w:r w:rsidRPr="002E4F46">
        <w:rPr>
          <w:rFonts w:ascii="Arial" w:hAnsi="Arial" w:cs="Arial"/>
          <w:color w:val="auto"/>
          <w:sz w:val="22"/>
          <w:szCs w:val="22"/>
          <w:lang w:val="nl-NL" w:eastAsia="nl-NL"/>
        </w:rPr>
        <w:t>)</w:t>
      </w:r>
      <w:r>
        <w:rPr>
          <w:rFonts w:ascii="Arial" w:hAnsi="Arial" w:cs="Arial"/>
          <w:color w:val="auto"/>
          <w:sz w:val="22"/>
          <w:szCs w:val="22"/>
          <w:lang w:val="nl-NL" w:eastAsia="nl-NL"/>
        </w:rPr>
        <w:t>. Dit onderzoek is uitgevoerd in samenwerking met het Ministerie van Justitie, vanwege de organisatorische ophanging van enkele kaderwetadviesraden bij dit ministerie (</w:t>
      </w:r>
      <w:r w:rsidRPr="00B37E70">
        <w:rPr>
          <w:rFonts w:ascii="Arial" w:hAnsi="Arial" w:cs="Arial"/>
          <w:i/>
          <w:color w:val="auto"/>
          <w:sz w:val="22"/>
          <w:szCs w:val="22"/>
          <w:lang w:val="nl-NL" w:eastAsia="nl-NL"/>
        </w:rPr>
        <w:t>joint commissioning of research</w:t>
      </w:r>
      <w:r w:rsidRPr="00B37E70">
        <w:rPr>
          <w:rFonts w:ascii="Arial" w:hAnsi="Arial" w:cs="Arial"/>
          <w:color w:val="auto"/>
          <w:sz w:val="22"/>
          <w:szCs w:val="22"/>
          <w:lang w:val="nl-NL" w:eastAsia="nl-NL"/>
        </w:rPr>
        <w:t>)</w:t>
      </w:r>
      <w:r>
        <w:rPr>
          <w:rFonts w:ascii="Arial" w:hAnsi="Arial" w:cs="Arial"/>
          <w:color w:val="auto"/>
          <w:sz w:val="22"/>
          <w:szCs w:val="22"/>
          <w:lang w:val="nl-NL" w:eastAsia="nl-NL"/>
        </w:rPr>
        <w:t xml:space="preserve">. De uitkomsten van het onderzoek zijn door de projectgroep 1 Logo gebruikt om te komen tot een met Justitie gedeelde oplossing. De projectgroep heeft vervolgens de stuurgroep 1 Logo betrokken. </w:t>
      </w:r>
    </w:p>
    <w:p w:rsidR="003B6B6B" w:rsidRDefault="003B6B6B" w:rsidP="00DD6A63">
      <w:pPr>
        <w:pStyle w:val="Default"/>
        <w:rPr>
          <w:rFonts w:ascii="Arial" w:hAnsi="Arial" w:cs="Arial"/>
          <w:color w:val="auto"/>
          <w:sz w:val="22"/>
          <w:szCs w:val="22"/>
          <w:lang w:val="nl-NL" w:eastAsia="nl-NL"/>
        </w:rPr>
      </w:pPr>
      <w:r>
        <w:rPr>
          <w:rFonts w:ascii="Arial" w:hAnsi="Arial" w:cs="Arial"/>
          <w:color w:val="auto"/>
          <w:sz w:val="22"/>
          <w:szCs w:val="22"/>
          <w:lang w:val="nl-NL" w:eastAsia="nl-NL"/>
        </w:rPr>
        <w:t>De ontwikkelde kennis bleek nog onvoldoende voor de stuurgroep om een besluit te kunnen nemen. De projectgroep 1 Logo heeft een relevant kennisnetwerk gekoppeld aan de arena van de adviesraden, namelijk de werkgroep Grondtoon. De kennis die daar was ontwikkeld over de positie van adviesraden is toegepast op de afzenderstructuur. Dit heeft geresulteerd in het besluit dat kaderwetadviesorganen niet binnen de scope van de rijkshuisstijl vallen.</w:t>
      </w:r>
    </w:p>
    <w:p w:rsidR="003B6B6B" w:rsidRDefault="003B6B6B" w:rsidP="00DD6A63">
      <w:pPr>
        <w:pStyle w:val="Default"/>
        <w:rPr>
          <w:rFonts w:ascii="Arial" w:hAnsi="Arial" w:cs="Arial"/>
          <w:color w:val="auto"/>
          <w:sz w:val="22"/>
          <w:szCs w:val="22"/>
          <w:lang w:val="nl-NL" w:eastAsia="nl-NL"/>
        </w:rPr>
      </w:pPr>
    </w:p>
    <w:p w:rsidR="003B6B6B" w:rsidRDefault="003B6B6B" w:rsidP="00DD6A63">
      <w:pPr>
        <w:pStyle w:val="Default"/>
        <w:rPr>
          <w:rFonts w:ascii="Arial" w:hAnsi="Arial" w:cs="Arial"/>
          <w:color w:val="auto"/>
          <w:sz w:val="22"/>
          <w:szCs w:val="22"/>
          <w:lang w:val="nl-NL" w:eastAsia="nl-NL"/>
        </w:rPr>
      </w:pPr>
      <w:r>
        <w:rPr>
          <w:rFonts w:ascii="Arial" w:hAnsi="Arial" w:cs="Arial"/>
          <w:color w:val="auto"/>
          <w:sz w:val="22"/>
          <w:szCs w:val="22"/>
          <w:lang w:val="nl-NL" w:eastAsia="nl-NL"/>
        </w:rPr>
        <w:t>In het geval van de ZBO’s heeft er ook onderzoek plaatsgevonden met als doel de kennis te vergroten (</w:t>
      </w:r>
      <w:r w:rsidRPr="00B37E70">
        <w:rPr>
          <w:rFonts w:ascii="Arial" w:hAnsi="Arial" w:cs="Arial"/>
          <w:i/>
          <w:color w:val="auto"/>
          <w:sz w:val="22"/>
          <w:szCs w:val="22"/>
          <w:lang w:val="nl-NL" w:eastAsia="nl-NL"/>
        </w:rPr>
        <w:t>facilitating research</w:t>
      </w:r>
      <w:r w:rsidRPr="002E4F46">
        <w:rPr>
          <w:rFonts w:ascii="Arial" w:hAnsi="Arial" w:cs="Arial"/>
          <w:color w:val="auto"/>
          <w:sz w:val="22"/>
          <w:szCs w:val="22"/>
          <w:lang w:val="nl-NL" w:eastAsia="nl-NL"/>
        </w:rPr>
        <w:t>)</w:t>
      </w:r>
      <w:r>
        <w:rPr>
          <w:rFonts w:ascii="Arial" w:hAnsi="Arial" w:cs="Arial"/>
          <w:color w:val="auto"/>
          <w:sz w:val="22"/>
          <w:szCs w:val="22"/>
          <w:lang w:val="nl-NL" w:eastAsia="nl-NL"/>
        </w:rPr>
        <w:t>. Deze actie bestaat strikt genomen uit twee interventies. Het initiëren en faciliteren van het onderzoek om te komen tot kennisvergroting en het toepassen van een indeling van ZBO’s, waardoor er nieuwe mogelijkheden ontstaan voor acceptabele oplossingen (</w:t>
      </w:r>
      <w:r w:rsidRPr="00B37E70">
        <w:rPr>
          <w:rFonts w:ascii="Arial" w:hAnsi="Arial" w:cs="Arial"/>
          <w:i/>
          <w:color w:val="auto"/>
          <w:sz w:val="22"/>
          <w:szCs w:val="22"/>
          <w:lang w:val="nl-NL" w:eastAsia="nl-NL"/>
        </w:rPr>
        <w:t>goal intertwinement</w:t>
      </w:r>
      <w:r>
        <w:rPr>
          <w:rFonts w:ascii="Arial" w:hAnsi="Arial" w:cs="Arial"/>
          <w:color w:val="auto"/>
          <w:sz w:val="22"/>
          <w:szCs w:val="22"/>
          <w:lang w:val="nl-NL" w:eastAsia="nl-NL"/>
        </w:rPr>
        <w:t>). Op het moment van het onderzoek is er nog geen uitspraak te geven over de effectiviteit van deze interventie, aangezien de stuurgroep 1 Logo de besluitvorming heeft doorverwezen naar het SG-Overleg.</w:t>
      </w:r>
    </w:p>
    <w:p w:rsidR="003B6B6B" w:rsidRDefault="003B6B6B" w:rsidP="00DD6A63">
      <w:pPr>
        <w:pStyle w:val="Default"/>
        <w:rPr>
          <w:rFonts w:ascii="Arial" w:hAnsi="Arial" w:cs="Arial"/>
          <w:color w:val="auto"/>
          <w:sz w:val="22"/>
          <w:szCs w:val="22"/>
          <w:lang w:val="nl-NL" w:eastAsia="nl-NL"/>
        </w:rPr>
      </w:pPr>
    </w:p>
    <w:p w:rsidR="003B6B6B" w:rsidRPr="004B1F33" w:rsidRDefault="003B6B6B" w:rsidP="0019033D">
      <w:pPr>
        <w:pStyle w:val="Heading3"/>
        <w:numPr>
          <w:ilvl w:val="2"/>
          <w:numId w:val="60"/>
        </w:numPr>
      </w:pPr>
      <w:bookmarkStart w:id="231" w:name="_Toc261031398"/>
      <w:bookmarkStart w:id="232" w:name="_Toc261218071"/>
      <w:bookmarkStart w:id="233" w:name="_Toc261792949"/>
      <w:r w:rsidRPr="00EB49E5">
        <w:rPr>
          <w:i/>
        </w:rPr>
        <w:t>Issue</w:t>
      </w:r>
      <w:r w:rsidRPr="004B1F33">
        <w:t>:</w:t>
      </w:r>
      <w:bookmarkEnd w:id="231"/>
      <w:r>
        <w:t xml:space="preserve"> </w:t>
      </w:r>
      <w:r w:rsidRPr="004B1F33">
        <w:t>Bedrijfsvoering</w:t>
      </w:r>
      <w:bookmarkEnd w:id="232"/>
      <w:bookmarkEnd w:id="233"/>
    </w:p>
    <w:p w:rsidR="003B6B6B" w:rsidRPr="004B1F33" w:rsidRDefault="003B6B6B" w:rsidP="003C08AA">
      <w:pPr>
        <w:rPr>
          <w:rFonts w:ascii="Arial" w:hAnsi="Arial" w:cs="Arial"/>
          <w:sz w:val="22"/>
          <w:szCs w:val="22"/>
        </w:rPr>
      </w:pPr>
      <w:r w:rsidRPr="004B1F33">
        <w:rPr>
          <w:rFonts w:ascii="Arial" w:hAnsi="Arial" w:cs="Arial"/>
          <w:sz w:val="22"/>
          <w:szCs w:val="22"/>
        </w:rPr>
        <w:t xml:space="preserve">In de </w:t>
      </w:r>
      <w:r w:rsidRPr="00EB49E5">
        <w:rPr>
          <w:rFonts w:ascii="Arial" w:hAnsi="Arial" w:cs="Arial"/>
          <w:i/>
          <w:sz w:val="22"/>
          <w:szCs w:val="22"/>
        </w:rPr>
        <w:t>issue</w:t>
      </w:r>
      <w:r w:rsidRPr="004B1F33">
        <w:rPr>
          <w:rFonts w:ascii="Arial" w:hAnsi="Arial" w:cs="Arial"/>
          <w:sz w:val="22"/>
          <w:szCs w:val="22"/>
        </w:rPr>
        <w:t xml:space="preserve"> over identiteit zijn we voornamelijk onzekerheden tegengekomen, die betrekking hebben op de kern van het beleid van de rijkshuisstijl en hebben geleid tot principiële knelpunten. Er hebben zich bij de ontwikkeling en invoering van de rijkshuisstijl echter ook onzekerheden geopenbaard, die van meer praktische aard zijn. De invoering van de rijkshuisstijl heeft in deze gevallen consequenties voor de bedrijfsvoering van een organisatie en leidt daardoor tot weerstand. Wij verwachten dat er knelpunten opstaan op een </w:t>
      </w:r>
      <w:r>
        <w:rPr>
          <w:rFonts w:ascii="Arial" w:hAnsi="Arial" w:cs="Arial"/>
          <w:sz w:val="22"/>
          <w:szCs w:val="22"/>
        </w:rPr>
        <w:t>viertal</w:t>
      </w:r>
      <w:r w:rsidRPr="004B1F33">
        <w:rPr>
          <w:rFonts w:ascii="Arial" w:hAnsi="Arial" w:cs="Arial"/>
          <w:sz w:val="22"/>
          <w:szCs w:val="22"/>
        </w:rPr>
        <w:t xml:space="preserve"> aan de bedrijfsvoering gekoppelde onderwerpen.</w:t>
      </w:r>
    </w:p>
    <w:p w:rsidR="003B6B6B" w:rsidRPr="004B1F33" w:rsidRDefault="003B6B6B" w:rsidP="003C08AA">
      <w:pPr>
        <w:rPr>
          <w:rFonts w:ascii="Arial" w:hAnsi="Arial" w:cs="Arial"/>
          <w:sz w:val="22"/>
          <w:szCs w:val="22"/>
        </w:rPr>
      </w:pPr>
    </w:p>
    <w:p w:rsidR="003B6B6B" w:rsidRPr="004B1F33" w:rsidRDefault="003B6B6B" w:rsidP="003C08AA">
      <w:pPr>
        <w:rPr>
          <w:rFonts w:ascii="Arial" w:hAnsi="Arial" w:cs="Arial"/>
          <w:b/>
          <w:sz w:val="22"/>
          <w:szCs w:val="22"/>
        </w:rPr>
      </w:pPr>
      <w:r w:rsidRPr="004B1F33">
        <w:rPr>
          <w:rFonts w:ascii="Arial" w:hAnsi="Arial" w:cs="Arial"/>
          <w:b/>
          <w:sz w:val="22"/>
          <w:szCs w:val="22"/>
        </w:rPr>
        <w:t>Bedrijfsprocessen en ICT-ondersteuning</w:t>
      </w:r>
    </w:p>
    <w:p w:rsidR="003B6B6B" w:rsidRPr="004B1F33" w:rsidRDefault="003B6B6B" w:rsidP="003C08AA">
      <w:pPr>
        <w:rPr>
          <w:rFonts w:ascii="Arial" w:hAnsi="Arial" w:cs="Arial"/>
          <w:sz w:val="22"/>
          <w:szCs w:val="22"/>
        </w:rPr>
      </w:pPr>
      <w:r w:rsidRPr="004B1F33">
        <w:rPr>
          <w:rFonts w:ascii="Arial" w:hAnsi="Arial" w:cs="Arial"/>
          <w:sz w:val="22"/>
          <w:szCs w:val="22"/>
        </w:rPr>
        <w:t xml:space="preserve">Zoals reeds bij de </w:t>
      </w:r>
      <w:r w:rsidRPr="00EB49E5">
        <w:rPr>
          <w:rFonts w:ascii="Arial" w:hAnsi="Arial" w:cs="Arial"/>
          <w:i/>
          <w:sz w:val="22"/>
          <w:szCs w:val="22"/>
        </w:rPr>
        <w:t>issue</w:t>
      </w:r>
      <w:r w:rsidRPr="004B1F33">
        <w:rPr>
          <w:rFonts w:ascii="Arial" w:hAnsi="Arial" w:cs="Arial"/>
          <w:sz w:val="22"/>
          <w:szCs w:val="22"/>
        </w:rPr>
        <w:t xml:space="preserve"> over identiteit aangegeven is de identiteit van een organisatie verweven met de bedrijfsprocessen van een organisatie. De identiteit wordt immers ontleend aan de doelgroep en de specifieke taak van de organisatie. De bedrijfsprocessen zijn ingericht op een effectieve en efficiënte taakuitoefening.</w:t>
      </w:r>
    </w:p>
    <w:p w:rsidR="003B6B6B" w:rsidRPr="004B1F33" w:rsidRDefault="003B6B6B" w:rsidP="003C08AA">
      <w:pPr>
        <w:rPr>
          <w:rFonts w:ascii="Arial" w:hAnsi="Arial" w:cs="Arial"/>
          <w:sz w:val="22"/>
          <w:szCs w:val="22"/>
        </w:rPr>
      </w:pPr>
      <w:r w:rsidRPr="004B1F33">
        <w:rPr>
          <w:rFonts w:ascii="Arial" w:hAnsi="Arial" w:cs="Arial"/>
          <w:sz w:val="22"/>
          <w:szCs w:val="22"/>
        </w:rPr>
        <w:t xml:space="preserve">De bedrijfsprocessen worden in toenemende mate ondersteund door de ICT. Het eerste contact tussen burger en overheid vindt via de digitale weg plaats, processen zijn gedeeltelijk of volledig geautomatiseerd en communicatie vanuit de overheid vindt plaats via digitale kanalen. Bij enkele organisaties is de ICT-infrastructuur zelfs zo verweven met de bedrijfsprocessen, dat de ICT-infrastructuur zelfs leidend is geworden in de uitvoering van het proces. Een voorbeeld hiervan is de Belastingdienst.  </w:t>
      </w:r>
    </w:p>
    <w:p w:rsidR="003B6B6B" w:rsidRPr="004B1F33" w:rsidRDefault="003B6B6B" w:rsidP="003C08AA">
      <w:pPr>
        <w:rPr>
          <w:rFonts w:ascii="Arial" w:hAnsi="Arial" w:cs="Arial"/>
          <w:sz w:val="22"/>
          <w:szCs w:val="22"/>
        </w:rPr>
      </w:pPr>
    </w:p>
    <w:p w:rsidR="003B6B6B" w:rsidRPr="004B1F33" w:rsidRDefault="003B6B6B" w:rsidP="003C08AA">
      <w:pPr>
        <w:rPr>
          <w:rFonts w:ascii="Arial" w:hAnsi="Arial" w:cs="Arial"/>
          <w:sz w:val="22"/>
          <w:szCs w:val="22"/>
        </w:rPr>
      </w:pPr>
      <w:r w:rsidRPr="004B1F33">
        <w:rPr>
          <w:rFonts w:ascii="Arial" w:hAnsi="Arial" w:cs="Arial"/>
          <w:sz w:val="22"/>
          <w:szCs w:val="22"/>
        </w:rPr>
        <w:t xml:space="preserve">Wij verwachten enerzijds dat er knelpunten ontstaan bij de vormgeving en omzetting van digitale huisstijldragers. De rijkshuisstijl zal bij al deze huisstijldragers geïmplementeerd moeten worden, maar er is nog veel onbekendheid met de verschillende ICT-systemen en –applicaties die binnen de </w:t>
      </w:r>
      <w:r>
        <w:rPr>
          <w:rFonts w:ascii="Arial" w:hAnsi="Arial" w:cs="Arial"/>
          <w:sz w:val="22"/>
          <w:szCs w:val="22"/>
        </w:rPr>
        <w:t>Rijksoverheid</w:t>
      </w:r>
      <w:r w:rsidRPr="004B1F33">
        <w:rPr>
          <w:rFonts w:ascii="Arial" w:hAnsi="Arial" w:cs="Arial"/>
          <w:sz w:val="22"/>
          <w:szCs w:val="22"/>
        </w:rPr>
        <w:t xml:space="preserve"> worden gehanteerd.</w:t>
      </w:r>
    </w:p>
    <w:p w:rsidR="003B6B6B" w:rsidRPr="004B1F33" w:rsidRDefault="003B6B6B" w:rsidP="003C08AA">
      <w:pPr>
        <w:rPr>
          <w:rFonts w:ascii="Arial" w:hAnsi="Arial" w:cs="Arial"/>
          <w:sz w:val="22"/>
          <w:szCs w:val="22"/>
        </w:rPr>
      </w:pPr>
      <w:r w:rsidRPr="004B1F33">
        <w:rPr>
          <w:rFonts w:ascii="Arial" w:hAnsi="Arial" w:cs="Arial"/>
          <w:sz w:val="22"/>
          <w:szCs w:val="22"/>
        </w:rPr>
        <w:t xml:space="preserve">Anderzijds zien wij mogelijk knelpunten ontstaan bij de invoering van de rijkshuisstijl binnen de processen waarin ICT een leidende rol </w:t>
      </w:r>
      <w:r>
        <w:rPr>
          <w:rFonts w:ascii="Arial" w:hAnsi="Arial" w:cs="Arial"/>
          <w:sz w:val="22"/>
          <w:szCs w:val="22"/>
        </w:rPr>
        <w:t>speelt</w:t>
      </w:r>
      <w:r w:rsidRPr="004B1F33">
        <w:rPr>
          <w:rFonts w:ascii="Arial" w:hAnsi="Arial" w:cs="Arial"/>
          <w:sz w:val="22"/>
          <w:szCs w:val="22"/>
        </w:rPr>
        <w:t>. Het aanpassen van de rijkshuisstijl heeft hier mogelijk direct gevolgen voor de uitvoering op de processen. Ook zullen organisaties deze momenten kunnen gebruiken voor bezinning over de nut en noodzaak van de bedrijfsprocessen. Dit levert een onzekerheid op voor de projectgroep 1 Logo, omdat vooraf niet duidelijk is of deze bezinning leidt tot versnelling of vertraging van het proces.</w:t>
      </w:r>
    </w:p>
    <w:p w:rsidR="003B6B6B" w:rsidRDefault="003B6B6B" w:rsidP="003C08AA">
      <w:pPr>
        <w:pStyle w:val="Default"/>
        <w:rPr>
          <w:rFonts w:ascii="Arial" w:hAnsi="Arial" w:cs="Arial"/>
          <w:b/>
          <w:color w:val="auto"/>
          <w:sz w:val="22"/>
          <w:szCs w:val="22"/>
          <w:lang w:val="nl-NL" w:eastAsia="nl-NL"/>
        </w:rPr>
      </w:pPr>
    </w:p>
    <w:p w:rsidR="003B6B6B" w:rsidRPr="004B1F33" w:rsidRDefault="003B6B6B" w:rsidP="003C08AA">
      <w:pPr>
        <w:pStyle w:val="Default"/>
        <w:rPr>
          <w:rFonts w:ascii="Arial" w:hAnsi="Arial" w:cs="Arial"/>
          <w:b/>
          <w:color w:val="auto"/>
          <w:sz w:val="22"/>
          <w:szCs w:val="22"/>
          <w:lang w:val="nl-NL" w:eastAsia="nl-NL"/>
        </w:rPr>
      </w:pPr>
      <w:r>
        <w:rPr>
          <w:rFonts w:ascii="Arial" w:hAnsi="Arial" w:cs="Arial"/>
          <w:b/>
          <w:color w:val="auto"/>
          <w:sz w:val="22"/>
          <w:szCs w:val="22"/>
          <w:lang w:val="nl-NL" w:eastAsia="nl-NL"/>
        </w:rPr>
        <w:t>K</w:t>
      </w:r>
      <w:r w:rsidRPr="004B1F33">
        <w:rPr>
          <w:rFonts w:ascii="Arial" w:hAnsi="Arial" w:cs="Arial"/>
          <w:b/>
          <w:color w:val="auto"/>
          <w:sz w:val="22"/>
          <w:szCs w:val="22"/>
          <w:lang w:val="nl-NL" w:eastAsia="nl-NL"/>
        </w:rPr>
        <w:t>ostenefficiëntie</w:t>
      </w:r>
    </w:p>
    <w:p w:rsidR="003B6B6B" w:rsidRPr="004B1F33" w:rsidRDefault="003B6B6B" w:rsidP="003C08AA">
      <w:pPr>
        <w:pStyle w:val="Default"/>
        <w:rPr>
          <w:rFonts w:ascii="Arial" w:hAnsi="Arial" w:cs="Arial"/>
          <w:color w:val="auto"/>
          <w:sz w:val="22"/>
          <w:szCs w:val="22"/>
          <w:lang w:val="nl-NL" w:eastAsia="nl-NL"/>
        </w:rPr>
      </w:pPr>
      <w:r w:rsidRPr="004B1F33">
        <w:rPr>
          <w:rFonts w:ascii="Arial" w:hAnsi="Arial" w:cs="Arial"/>
          <w:color w:val="auto"/>
          <w:sz w:val="22"/>
          <w:szCs w:val="22"/>
          <w:lang w:val="nl-NL" w:eastAsia="nl-NL"/>
        </w:rPr>
        <w:t>Organisaties worden in de eerste tranche van het project 1 Logo ondersteund.  Deze ondersteuning is vooral gericht op de prioritaire organisaties en bestaat voornamelijk uit het financieren van de kosten voor ontwerp en omzetting van de eerste lichting van huisstijldragers. De overige organisaties dienen de kosten voor omzetting van de huisstijl te financieren vanuit de eigen bedrijfsvoeringbudgetten.</w:t>
      </w:r>
    </w:p>
    <w:p w:rsidR="003B6B6B" w:rsidRPr="004B1F33" w:rsidRDefault="003B6B6B" w:rsidP="003C08AA">
      <w:pPr>
        <w:pStyle w:val="Default"/>
        <w:rPr>
          <w:rFonts w:ascii="Arial" w:hAnsi="Arial" w:cs="Arial"/>
          <w:color w:val="auto"/>
          <w:sz w:val="22"/>
          <w:szCs w:val="22"/>
          <w:lang w:val="nl-NL" w:eastAsia="nl-NL"/>
        </w:rPr>
      </w:pPr>
    </w:p>
    <w:p w:rsidR="003B6B6B" w:rsidRPr="004B1F33" w:rsidRDefault="003B6B6B" w:rsidP="003C08AA">
      <w:pPr>
        <w:pStyle w:val="Default"/>
        <w:rPr>
          <w:rFonts w:ascii="Arial" w:hAnsi="Arial" w:cs="Arial"/>
          <w:color w:val="auto"/>
          <w:sz w:val="22"/>
          <w:szCs w:val="22"/>
          <w:lang w:val="nl-NL" w:eastAsia="nl-NL"/>
        </w:rPr>
      </w:pPr>
      <w:r w:rsidRPr="004B1F33">
        <w:rPr>
          <w:rFonts w:ascii="Arial" w:hAnsi="Arial" w:cs="Arial"/>
          <w:color w:val="auto"/>
          <w:sz w:val="22"/>
          <w:szCs w:val="22"/>
          <w:lang w:val="nl-NL" w:eastAsia="nl-NL"/>
        </w:rPr>
        <w:t>De projectgroep 1 Logo heeft er belang bij dat organisaties volgens de vastgestelde planning hun huisstijldragers aanpassen op de nieuwe rijkshuisstijl. Deze planning kan echter niet efficiënt blijken in termen van kosten. Vervanging van de huisstijl bij huisstijldragers op natuurlijke momenten is goedkoper voor de organisatie in kwestie, omdat er geen desinvestering plaatsvindt en er in de begroting al rekening is gehouden met vervangingskosten op natuurlijke momenten. Wij constateren ook hier een mogelijke spanning, die kan leiden tot stagnaties in de invoering van de rijkshuisstijl.</w:t>
      </w:r>
    </w:p>
    <w:p w:rsidR="003B6B6B" w:rsidRPr="004B1F33" w:rsidRDefault="003B6B6B" w:rsidP="003C08AA">
      <w:pPr>
        <w:pStyle w:val="Default"/>
        <w:rPr>
          <w:rFonts w:ascii="Arial" w:hAnsi="Arial" w:cs="Arial"/>
          <w:color w:val="auto"/>
          <w:sz w:val="22"/>
          <w:szCs w:val="22"/>
          <w:lang w:val="nl-NL" w:eastAsia="nl-NL"/>
        </w:rPr>
      </w:pPr>
    </w:p>
    <w:p w:rsidR="003B6B6B" w:rsidRPr="004B1F33" w:rsidRDefault="003B6B6B" w:rsidP="00D87CD2">
      <w:pPr>
        <w:rPr>
          <w:rFonts w:ascii="Arial" w:hAnsi="Arial" w:cs="Arial"/>
          <w:b/>
          <w:sz w:val="22"/>
          <w:szCs w:val="22"/>
        </w:rPr>
      </w:pPr>
      <w:r w:rsidRPr="004B1F33">
        <w:rPr>
          <w:rFonts w:ascii="Arial" w:hAnsi="Arial" w:cs="Arial"/>
          <w:b/>
          <w:sz w:val="22"/>
          <w:szCs w:val="22"/>
        </w:rPr>
        <w:t>Projectfinanciering</w:t>
      </w:r>
    </w:p>
    <w:p w:rsidR="003B6B6B" w:rsidRPr="004B1F33" w:rsidRDefault="003B6B6B" w:rsidP="00D87CD2">
      <w:pPr>
        <w:rPr>
          <w:rFonts w:ascii="Arial" w:hAnsi="Arial" w:cs="Arial"/>
          <w:sz w:val="22"/>
          <w:szCs w:val="22"/>
        </w:rPr>
      </w:pPr>
      <w:r w:rsidRPr="004B1F33">
        <w:rPr>
          <w:rFonts w:ascii="Arial" w:hAnsi="Arial" w:cs="Arial"/>
          <w:sz w:val="22"/>
          <w:szCs w:val="22"/>
        </w:rPr>
        <w:t xml:space="preserve">De projectgroep 1 Logo heeft een meerjarig investeringsbudget ter beschikking gesteld gekregen om de ontwikkeling en invoering van de rijkshuisstijl te bekostigen. Wij zien met betrekking tot de projectfinanciën onzekerheden. </w:t>
      </w:r>
    </w:p>
    <w:p w:rsidR="003B6B6B" w:rsidRPr="004B1F33" w:rsidRDefault="003B6B6B" w:rsidP="00D87CD2">
      <w:pPr>
        <w:rPr>
          <w:rFonts w:ascii="Arial" w:hAnsi="Arial" w:cs="Arial"/>
          <w:sz w:val="22"/>
          <w:szCs w:val="22"/>
        </w:rPr>
      </w:pPr>
    </w:p>
    <w:p w:rsidR="003B6B6B" w:rsidRPr="004B1F33" w:rsidRDefault="003B6B6B" w:rsidP="00D87CD2">
      <w:pPr>
        <w:rPr>
          <w:rFonts w:ascii="Arial" w:hAnsi="Arial" w:cs="Arial"/>
          <w:sz w:val="22"/>
          <w:szCs w:val="22"/>
        </w:rPr>
      </w:pPr>
      <w:r w:rsidRPr="004B1F33">
        <w:rPr>
          <w:rFonts w:ascii="Arial" w:hAnsi="Arial" w:cs="Arial"/>
          <w:sz w:val="22"/>
          <w:szCs w:val="22"/>
        </w:rPr>
        <w:t xml:space="preserve">Het beschikbaar gestelde budget is meerjarig ter beschikking gesteld aan AZ. Meerjarig houdt in dat er een som geld is vrijgemaakt door het Ministerie van Financiën voor het project. Vanwege het kasstelsel dat wordt gehanteerd voor de kerndepartementen, zal de projectgroep 1 Logo een verdeling van het projectbudget over de jaren van het project aan moeten geven. </w:t>
      </w:r>
    </w:p>
    <w:p w:rsidR="003B6B6B" w:rsidRPr="004B1F33" w:rsidRDefault="003B6B6B" w:rsidP="00D87CD2">
      <w:pPr>
        <w:rPr>
          <w:rFonts w:ascii="Arial" w:hAnsi="Arial" w:cs="Arial"/>
          <w:sz w:val="22"/>
          <w:szCs w:val="22"/>
        </w:rPr>
      </w:pPr>
      <w:r w:rsidRPr="004B1F33">
        <w:rPr>
          <w:rFonts w:ascii="Arial" w:hAnsi="Arial" w:cs="Arial"/>
          <w:sz w:val="22"/>
          <w:szCs w:val="22"/>
        </w:rPr>
        <w:t>De veronderstelling die verscholen zit in deze opdracht is, dat de projectgroep een concrete en gedetailleerde begroting beschikbaar heeft voor de duur van het project. De projectgroep 1 Logo opereert echter in een complex netwerk, waarbij het pad naar de einddoelstelling stapsgewijs en in interactie met dit netwerk wordt uitgelegd. In deze context is het onmogelijk om een betrouwbare meerjarige begroting op te stellen.</w:t>
      </w:r>
    </w:p>
    <w:p w:rsidR="003B6B6B" w:rsidRPr="004B1F33" w:rsidRDefault="003B6B6B" w:rsidP="00D87CD2">
      <w:pPr>
        <w:rPr>
          <w:rFonts w:ascii="Arial" w:hAnsi="Arial" w:cs="Arial"/>
          <w:sz w:val="22"/>
          <w:szCs w:val="22"/>
        </w:rPr>
      </w:pPr>
      <w:r w:rsidRPr="004B1F33">
        <w:rPr>
          <w:rFonts w:ascii="Arial" w:hAnsi="Arial" w:cs="Arial"/>
          <w:sz w:val="22"/>
          <w:szCs w:val="22"/>
        </w:rPr>
        <w:t xml:space="preserve">Het gevolg hiervan kan zijn dat er in een jaar een tekort of overschot ontstaat op het projectbudget. De mogelijkheden om te schuiven met het meerjarig budget tussen de jaren zijn zeer beperkt. </w:t>
      </w:r>
    </w:p>
    <w:p w:rsidR="003B6B6B" w:rsidRPr="004B1F33" w:rsidRDefault="003B6B6B" w:rsidP="00D87CD2">
      <w:pPr>
        <w:rPr>
          <w:rFonts w:ascii="Arial" w:hAnsi="Arial" w:cs="Arial"/>
          <w:sz w:val="22"/>
          <w:szCs w:val="22"/>
        </w:rPr>
      </w:pPr>
    </w:p>
    <w:p w:rsidR="003B6B6B" w:rsidRPr="004B1F33" w:rsidRDefault="003B6B6B" w:rsidP="00D87CD2">
      <w:pPr>
        <w:pBdr>
          <w:top w:val="single" w:sz="4" w:space="1" w:color="auto"/>
          <w:left w:val="single" w:sz="4" w:space="4" w:color="auto"/>
          <w:bottom w:val="single" w:sz="4" w:space="1" w:color="auto"/>
          <w:right w:val="single" w:sz="4" w:space="4" w:color="auto"/>
        </w:pBdr>
        <w:rPr>
          <w:rFonts w:ascii="Arial" w:hAnsi="Arial" w:cs="Arial"/>
          <w:b/>
          <w:sz w:val="22"/>
          <w:szCs w:val="22"/>
        </w:rPr>
      </w:pPr>
      <w:r w:rsidRPr="004B1F33">
        <w:rPr>
          <w:rFonts w:ascii="Arial" w:hAnsi="Arial" w:cs="Arial"/>
          <w:b/>
          <w:sz w:val="22"/>
          <w:szCs w:val="22"/>
        </w:rPr>
        <w:t>Kasstelsel en baten-lastenstelsel</w:t>
      </w:r>
    </w:p>
    <w:p w:rsidR="003B6B6B" w:rsidRPr="004B1F33" w:rsidRDefault="003B6B6B" w:rsidP="00D87CD2">
      <w:pPr>
        <w:pBdr>
          <w:top w:val="single" w:sz="4" w:space="1" w:color="auto"/>
          <w:left w:val="single" w:sz="4" w:space="4" w:color="auto"/>
          <w:bottom w:val="single" w:sz="4" w:space="1" w:color="auto"/>
          <w:right w:val="single" w:sz="4" w:space="4" w:color="auto"/>
        </w:pBdr>
        <w:rPr>
          <w:rFonts w:ascii="Arial" w:hAnsi="Arial" w:cs="Arial"/>
          <w:sz w:val="22"/>
          <w:szCs w:val="22"/>
        </w:rPr>
      </w:pPr>
      <w:r w:rsidRPr="004B1F33">
        <w:rPr>
          <w:rFonts w:ascii="Arial" w:hAnsi="Arial" w:cs="Arial"/>
          <w:sz w:val="22"/>
          <w:szCs w:val="22"/>
        </w:rPr>
        <w:t xml:space="preserve">Binnen de </w:t>
      </w:r>
      <w:r>
        <w:rPr>
          <w:rFonts w:ascii="Arial" w:hAnsi="Arial" w:cs="Arial"/>
          <w:sz w:val="22"/>
          <w:szCs w:val="22"/>
        </w:rPr>
        <w:t>Rijksoverheid</w:t>
      </w:r>
      <w:r w:rsidRPr="004B1F33">
        <w:rPr>
          <w:rFonts w:ascii="Arial" w:hAnsi="Arial" w:cs="Arial"/>
          <w:sz w:val="22"/>
          <w:szCs w:val="22"/>
        </w:rPr>
        <w:t xml:space="preserve"> worden twee systemen voor het administreren van kosten en opbrengsten gehanteerd. </w:t>
      </w:r>
    </w:p>
    <w:p w:rsidR="003B6B6B" w:rsidRPr="004B1F33" w:rsidRDefault="003B6B6B" w:rsidP="00D87CD2">
      <w:pPr>
        <w:pBdr>
          <w:top w:val="single" w:sz="4" w:space="1" w:color="auto"/>
          <w:left w:val="single" w:sz="4" w:space="4" w:color="auto"/>
          <w:bottom w:val="single" w:sz="4" w:space="1" w:color="auto"/>
          <w:right w:val="single" w:sz="4" w:space="4" w:color="auto"/>
        </w:pBdr>
        <w:rPr>
          <w:rFonts w:ascii="Arial" w:hAnsi="Arial" w:cs="Arial"/>
          <w:sz w:val="22"/>
          <w:szCs w:val="22"/>
        </w:rPr>
      </w:pPr>
      <w:r w:rsidRPr="004B1F33">
        <w:rPr>
          <w:rFonts w:ascii="Arial" w:hAnsi="Arial" w:cs="Arial"/>
          <w:sz w:val="22"/>
          <w:szCs w:val="22"/>
        </w:rPr>
        <w:t xml:space="preserve">In ieder geval de kerndepartementen voeren hun administratie op basis van het kasstelsel. Veel uitvoerende organisaties en agentschappen passen het baten-lastenstelsel toe. </w:t>
      </w:r>
    </w:p>
    <w:p w:rsidR="003B6B6B" w:rsidRPr="004B1F33" w:rsidRDefault="003B6B6B" w:rsidP="00D87CD2">
      <w:pPr>
        <w:pBdr>
          <w:top w:val="single" w:sz="4" w:space="1" w:color="auto"/>
          <w:left w:val="single" w:sz="4" w:space="4" w:color="auto"/>
          <w:bottom w:val="single" w:sz="4" w:space="1" w:color="auto"/>
          <w:right w:val="single" w:sz="4" w:space="4" w:color="auto"/>
        </w:pBdr>
        <w:rPr>
          <w:rFonts w:ascii="Arial" w:hAnsi="Arial" w:cs="Arial"/>
          <w:sz w:val="22"/>
          <w:szCs w:val="22"/>
        </w:rPr>
      </w:pPr>
      <w:r w:rsidRPr="004B1F33">
        <w:rPr>
          <w:rFonts w:ascii="Arial" w:hAnsi="Arial" w:cs="Arial"/>
          <w:sz w:val="22"/>
          <w:szCs w:val="22"/>
        </w:rPr>
        <w:t>De Inspecteur van de Rijksfinanciën, tevens de Schatkistbewaarder, hanteert eveneens het kasstelsel.</w:t>
      </w:r>
    </w:p>
    <w:p w:rsidR="003B6B6B" w:rsidRPr="004B1F33" w:rsidRDefault="003B6B6B" w:rsidP="00D87CD2">
      <w:pPr>
        <w:pBdr>
          <w:top w:val="single" w:sz="4" w:space="1" w:color="auto"/>
          <w:left w:val="single" w:sz="4" w:space="4" w:color="auto"/>
          <w:bottom w:val="single" w:sz="4" w:space="1" w:color="auto"/>
          <w:right w:val="single" w:sz="4" w:space="4" w:color="auto"/>
        </w:pBdr>
        <w:rPr>
          <w:rFonts w:ascii="Arial" w:hAnsi="Arial" w:cs="Arial"/>
          <w:sz w:val="22"/>
          <w:szCs w:val="22"/>
        </w:rPr>
      </w:pPr>
    </w:p>
    <w:p w:rsidR="003B6B6B" w:rsidRPr="004B1F33" w:rsidRDefault="003B6B6B" w:rsidP="00D87CD2">
      <w:pPr>
        <w:pBdr>
          <w:top w:val="single" w:sz="4" w:space="1" w:color="auto"/>
          <w:left w:val="single" w:sz="4" w:space="4" w:color="auto"/>
          <w:bottom w:val="single" w:sz="4" w:space="1" w:color="auto"/>
          <w:right w:val="single" w:sz="4" w:space="4" w:color="auto"/>
        </w:pBdr>
        <w:rPr>
          <w:rFonts w:ascii="Arial" w:hAnsi="Arial" w:cs="Arial"/>
          <w:sz w:val="22"/>
          <w:szCs w:val="22"/>
        </w:rPr>
      </w:pPr>
      <w:r w:rsidRPr="004B1F33">
        <w:rPr>
          <w:rFonts w:ascii="Arial" w:hAnsi="Arial" w:cs="Arial"/>
          <w:sz w:val="22"/>
          <w:szCs w:val="22"/>
        </w:rPr>
        <w:t>De kern van de twee stelsels zijn hieronder ruw weergegeven.</w:t>
      </w:r>
    </w:p>
    <w:p w:rsidR="003B6B6B" w:rsidRPr="004B1F33" w:rsidRDefault="003B6B6B" w:rsidP="00D87CD2">
      <w:pPr>
        <w:pBdr>
          <w:top w:val="single" w:sz="4" w:space="1" w:color="auto"/>
          <w:left w:val="single" w:sz="4" w:space="4" w:color="auto"/>
          <w:bottom w:val="single" w:sz="4" w:space="1" w:color="auto"/>
          <w:right w:val="single" w:sz="4" w:space="4" w:color="auto"/>
        </w:pBdr>
        <w:rPr>
          <w:rFonts w:ascii="Arial" w:hAnsi="Arial" w:cs="Arial"/>
          <w:sz w:val="22"/>
          <w:szCs w:val="22"/>
        </w:rPr>
      </w:pPr>
    </w:p>
    <w:p w:rsidR="003B6B6B" w:rsidRPr="004B1F33" w:rsidRDefault="003B6B6B" w:rsidP="00D87CD2">
      <w:pPr>
        <w:pBdr>
          <w:top w:val="single" w:sz="4" w:space="1" w:color="auto"/>
          <w:left w:val="single" w:sz="4" w:space="4" w:color="auto"/>
          <w:bottom w:val="single" w:sz="4" w:space="1" w:color="auto"/>
          <w:right w:val="single" w:sz="4" w:space="4" w:color="auto"/>
        </w:pBdr>
        <w:rPr>
          <w:rFonts w:ascii="Arial" w:hAnsi="Arial" w:cs="Arial"/>
          <w:sz w:val="22"/>
          <w:szCs w:val="22"/>
        </w:rPr>
      </w:pPr>
      <w:r w:rsidRPr="004B1F33">
        <w:rPr>
          <w:rFonts w:ascii="Arial" w:hAnsi="Arial" w:cs="Arial"/>
          <w:sz w:val="22"/>
          <w:szCs w:val="22"/>
        </w:rPr>
        <w:t>In het kasstelsel worden de inkomsten en uitgaven geadministreerd op het moment dat een financiële transactie heeft plaatsgevonden. Budgetten worden toegekend voor een jaar. Overschotten aan het eind van een jaar vloeien terug naar de Schatkist.</w:t>
      </w:r>
    </w:p>
    <w:p w:rsidR="003B6B6B" w:rsidRPr="004B1F33" w:rsidRDefault="003B6B6B" w:rsidP="00D87CD2">
      <w:pPr>
        <w:pBdr>
          <w:top w:val="single" w:sz="4" w:space="1" w:color="auto"/>
          <w:left w:val="single" w:sz="4" w:space="4" w:color="auto"/>
          <w:bottom w:val="single" w:sz="4" w:space="1" w:color="auto"/>
          <w:right w:val="single" w:sz="4" w:space="4" w:color="auto"/>
        </w:pBdr>
        <w:rPr>
          <w:rFonts w:ascii="Arial" w:hAnsi="Arial" w:cs="Arial"/>
          <w:sz w:val="22"/>
          <w:szCs w:val="22"/>
        </w:rPr>
      </w:pPr>
    </w:p>
    <w:p w:rsidR="003B6B6B" w:rsidRDefault="003B6B6B" w:rsidP="00D87CD2">
      <w:pPr>
        <w:pBdr>
          <w:top w:val="single" w:sz="4" w:space="1" w:color="auto"/>
          <w:left w:val="single" w:sz="4" w:space="4" w:color="auto"/>
          <w:bottom w:val="single" w:sz="4" w:space="1" w:color="auto"/>
          <w:right w:val="single" w:sz="4" w:space="4" w:color="auto"/>
        </w:pBdr>
        <w:rPr>
          <w:rFonts w:ascii="Arial" w:hAnsi="Arial" w:cs="Arial"/>
          <w:sz w:val="22"/>
          <w:szCs w:val="22"/>
        </w:rPr>
      </w:pPr>
      <w:r w:rsidRPr="004B1F33">
        <w:rPr>
          <w:rFonts w:ascii="Arial" w:hAnsi="Arial" w:cs="Arial"/>
          <w:sz w:val="22"/>
          <w:szCs w:val="22"/>
        </w:rPr>
        <w:t xml:space="preserve">In het baten-lastenstelsel worden de inkomsten en uitgaven toegerekend naar het moment waarop een prestatie is geleverd (het </w:t>
      </w:r>
      <w:r w:rsidRPr="004B1F33">
        <w:rPr>
          <w:rFonts w:ascii="Arial" w:hAnsi="Arial" w:cs="Arial"/>
          <w:i/>
          <w:sz w:val="22"/>
          <w:szCs w:val="22"/>
        </w:rPr>
        <w:t>permanence</w:t>
      </w:r>
      <w:r w:rsidRPr="004B1F33">
        <w:rPr>
          <w:rFonts w:ascii="Arial" w:hAnsi="Arial" w:cs="Arial"/>
          <w:sz w:val="22"/>
          <w:szCs w:val="22"/>
        </w:rPr>
        <w:t>-beginsel). Men noemt dit dan opbrengsten en kosten. Budgetten worden los van jaargrenzen toegekend. Overschotten aan het eind van het jaar blijven in principe op de balans van de organisatie staan en kunnen in volgende jaren worden aangewend.</w:t>
      </w:r>
      <w:r w:rsidRPr="004B1F33">
        <w:rPr>
          <w:rFonts w:ascii="Arial" w:hAnsi="Arial" w:cs="Arial"/>
          <w:i/>
          <w:sz w:val="22"/>
          <w:szCs w:val="22"/>
        </w:rPr>
        <w:t xml:space="preserve"> </w:t>
      </w:r>
      <w:r w:rsidRPr="004B1F33">
        <w:rPr>
          <w:rFonts w:ascii="Arial" w:hAnsi="Arial" w:cs="Arial"/>
          <w:sz w:val="22"/>
          <w:szCs w:val="22"/>
        </w:rPr>
        <w:t xml:space="preserve">  </w:t>
      </w:r>
    </w:p>
    <w:p w:rsidR="003B6B6B" w:rsidRPr="004B1F33" w:rsidRDefault="003B6B6B" w:rsidP="00D87CD2">
      <w:pPr>
        <w:pBdr>
          <w:top w:val="single" w:sz="4" w:space="1" w:color="auto"/>
          <w:left w:val="single" w:sz="4" w:space="4" w:color="auto"/>
          <w:bottom w:val="single" w:sz="4" w:space="1" w:color="auto"/>
          <w:right w:val="single" w:sz="4" w:space="4" w:color="auto"/>
        </w:pBdr>
        <w:rPr>
          <w:rFonts w:ascii="Arial" w:hAnsi="Arial" w:cs="Arial"/>
          <w:sz w:val="22"/>
          <w:szCs w:val="22"/>
        </w:rPr>
      </w:pPr>
    </w:p>
    <w:p w:rsidR="003B6B6B" w:rsidRDefault="003B6B6B" w:rsidP="009C63C8">
      <w:pPr>
        <w:tabs>
          <w:tab w:val="right" w:pos="7526"/>
        </w:tabs>
        <w:autoSpaceDE w:val="0"/>
        <w:autoSpaceDN w:val="0"/>
        <w:adjustRightInd w:val="0"/>
        <w:rPr>
          <w:rFonts w:ascii="Arial" w:hAnsi="Arial" w:cs="Arial"/>
          <w:b/>
          <w:sz w:val="22"/>
          <w:szCs w:val="22"/>
        </w:rPr>
      </w:pPr>
    </w:p>
    <w:p w:rsidR="003B6B6B" w:rsidRPr="004B1F33" w:rsidRDefault="003B6B6B" w:rsidP="009C63C8">
      <w:pPr>
        <w:tabs>
          <w:tab w:val="right" w:pos="7526"/>
        </w:tabs>
        <w:autoSpaceDE w:val="0"/>
        <w:autoSpaceDN w:val="0"/>
        <w:adjustRightInd w:val="0"/>
        <w:rPr>
          <w:rFonts w:ascii="Arial" w:hAnsi="Arial" w:cs="Arial"/>
          <w:b/>
          <w:sz w:val="22"/>
          <w:szCs w:val="22"/>
        </w:rPr>
      </w:pPr>
      <w:r w:rsidRPr="004B1F33">
        <w:rPr>
          <w:rFonts w:ascii="Arial" w:hAnsi="Arial" w:cs="Arial"/>
          <w:b/>
          <w:sz w:val="22"/>
          <w:szCs w:val="22"/>
        </w:rPr>
        <w:t>Beheer</w:t>
      </w:r>
    </w:p>
    <w:p w:rsidR="003B6B6B" w:rsidRPr="004B1F33" w:rsidRDefault="003B6B6B" w:rsidP="009C63C8">
      <w:pPr>
        <w:tabs>
          <w:tab w:val="right" w:pos="7526"/>
        </w:tabs>
        <w:autoSpaceDE w:val="0"/>
        <w:autoSpaceDN w:val="0"/>
        <w:adjustRightInd w:val="0"/>
        <w:rPr>
          <w:rFonts w:ascii="Arial" w:hAnsi="Arial" w:cs="Arial"/>
          <w:sz w:val="22"/>
          <w:szCs w:val="22"/>
        </w:rPr>
      </w:pPr>
      <w:r w:rsidRPr="004B1F33">
        <w:rPr>
          <w:rFonts w:ascii="Arial" w:hAnsi="Arial" w:cs="Arial"/>
          <w:sz w:val="22"/>
          <w:szCs w:val="22"/>
        </w:rPr>
        <w:t xml:space="preserve">In de beleidstheorie is als uitgangspunt genomen dat het invoeren van een rijkshuisstijl twee effecten heeft. Het hoofdargument om tot invoering over te gaan is dat één rijkshuisstijl bijdraagt aan de herkenbaarheid van de overheid. Een ondersteunend argument is geweest dat er een reductie van de bedrijfsvoeringkosten bij de deelnemende organisaties kan worden gerealiseerd. </w:t>
      </w:r>
    </w:p>
    <w:p w:rsidR="003B6B6B" w:rsidRPr="004B1F33" w:rsidRDefault="003B6B6B" w:rsidP="009C63C8">
      <w:pPr>
        <w:tabs>
          <w:tab w:val="right" w:pos="7526"/>
        </w:tabs>
        <w:autoSpaceDE w:val="0"/>
        <w:autoSpaceDN w:val="0"/>
        <w:adjustRightInd w:val="0"/>
        <w:rPr>
          <w:rFonts w:ascii="Arial" w:hAnsi="Arial" w:cs="Arial"/>
          <w:sz w:val="22"/>
          <w:szCs w:val="22"/>
        </w:rPr>
      </w:pPr>
    </w:p>
    <w:p w:rsidR="003B6B6B" w:rsidRPr="004B1F33" w:rsidRDefault="003B6B6B" w:rsidP="009C63C8">
      <w:pPr>
        <w:tabs>
          <w:tab w:val="right" w:pos="7526"/>
        </w:tabs>
        <w:autoSpaceDE w:val="0"/>
        <w:autoSpaceDN w:val="0"/>
        <w:adjustRightInd w:val="0"/>
        <w:rPr>
          <w:rFonts w:ascii="Arial" w:hAnsi="Arial" w:cs="Arial"/>
          <w:sz w:val="22"/>
          <w:szCs w:val="22"/>
        </w:rPr>
      </w:pPr>
      <w:r w:rsidRPr="004B1F33">
        <w:rPr>
          <w:rFonts w:ascii="Arial" w:hAnsi="Arial" w:cs="Arial"/>
          <w:sz w:val="22"/>
          <w:szCs w:val="22"/>
        </w:rPr>
        <w:t>Om een structureel effect te oogsten van de invoering van de rijkshuisstijl op zowel herkenbaarheid als kostenbesparing zal de rijkshuisstijl ook na afronding van het project 1 Logo beheer</w:t>
      </w:r>
      <w:r>
        <w:rPr>
          <w:rFonts w:ascii="Arial" w:hAnsi="Arial" w:cs="Arial"/>
          <w:sz w:val="22"/>
          <w:szCs w:val="22"/>
        </w:rPr>
        <w:t>d</w:t>
      </w:r>
      <w:r w:rsidRPr="004B1F33">
        <w:rPr>
          <w:rFonts w:ascii="Arial" w:hAnsi="Arial" w:cs="Arial"/>
          <w:sz w:val="22"/>
          <w:szCs w:val="22"/>
        </w:rPr>
        <w:t xml:space="preserve"> moeten worden. Er komen steeds nieuwe huisstijldragers bij, waar richtlijnen voor ontwikkeld dienen te worden. De kennis over de rijkshuisstijl dient gedeeld te worden met nieuwe organisaties of nieuwe functionarissen. De rijkshuisstijl zal mee moeten evolueren met de </w:t>
      </w:r>
      <w:r>
        <w:rPr>
          <w:rFonts w:ascii="Arial" w:hAnsi="Arial" w:cs="Arial"/>
          <w:sz w:val="22"/>
          <w:szCs w:val="22"/>
        </w:rPr>
        <w:t>Rijksoverheid</w:t>
      </w:r>
      <w:r w:rsidRPr="004B1F33">
        <w:rPr>
          <w:rFonts w:ascii="Arial" w:hAnsi="Arial" w:cs="Arial"/>
          <w:sz w:val="22"/>
          <w:szCs w:val="22"/>
        </w:rPr>
        <w:t xml:space="preserve">. </w:t>
      </w:r>
    </w:p>
    <w:p w:rsidR="003B6B6B" w:rsidRPr="004B1F33" w:rsidRDefault="003B6B6B" w:rsidP="009C63C8">
      <w:pPr>
        <w:tabs>
          <w:tab w:val="right" w:pos="7526"/>
        </w:tabs>
        <w:autoSpaceDE w:val="0"/>
        <w:autoSpaceDN w:val="0"/>
        <w:adjustRightInd w:val="0"/>
        <w:rPr>
          <w:rFonts w:ascii="Arial" w:hAnsi="Arial" w:cs="Arial"/>
          <w:sz w:val="22"/>
          <w:szCs w:val="22"/>
        </w:rPr>
      </w:pPr>
      <w:r w:rsidRPr="004B1F33">
        <w:rPr>
          <w:rFonts w:ascii="Arial" w:hAnsi="Arial" w:cs="Arial"/>
          <w:sz w:val="22"/>
          <w:szCs w:val="22"/>
        </w:rPr>
        <w:t>Het beheer dient al gedurende de projectperiode te worden opgepakt. Immers, vanaf het moment dat er richtlijnen zijn opgesteld, zullen bovengenoemde genoemde ontwikkelingen zich voordoen.</w:t>
      </w:r>
    </w:p>
    <w:p w:rsidR="003B6B6B" w:rsidRPr="004B1F33" w:rsidRDefault="003B6B6B" w:rsidP="009C63C8">
      <w:pPr>
        <w:tabs>
          <w:tab w:val="right" w:pos="7526"/>
        </w:tabs>
        <w:autoSpaceDE w:val="0"/>
        <w:autoSpaceDN w:val="0"/>
        <w:adjustRightInd w:val="0"/>
        <w:rPr>
          <w:rFonts w:ascii="Arial" w:hAnsi="Arial" w:cs="Arial"/>
          <w:sz w:val="22"/>
          <w:szCs w:val="22"/>
        </w:rPr>
      </w:pPr>
    </w:p>
    <w:p w:rsidR="003B6B6B" w:rsidRPr="004B1F33" w:rsidRDefault="003B6B6B" w:rsidP="009C63C8">
      <w:pPr>
        <w:tabs>
          <w:tab w:val="right" w:pos="7526"/>
        </w:tabs>
        <w:autoSpaceDE w:val="0"/>
        <w:autoSpaceDN w:val="0"/>
        <w:adjustRightInd w:val="0"/>
        <w:rPr>
          <w:rFonts w:ascii="Arial" w:hAnsi="Arial" w:cs="Arial"/>
          <w:sz w:val="22"/>
          <w:szCs w:val="22"/>
        </w:rPr>
      </w:pPr>
      <w:r w:rsidRPr="004B1F33">
        <w:rPr>
          <w:rFonts w:ascii="Arial" w:hAnsi="Arial" w:cs="Arial"/>
          <w:sz w:val="22"/>
          <w:szCs w:val="22"/>
        </w:rPr>
        <w:t>Er is nog geen duidelijkheid over hoe en waar de beheerrol belegd dient te worden. Dit is een onzekerheid voor de projectgroep 1 Logo.</w:t>
      </w:r>
    </w:p>
    <w:p w:rsidR="003B6B6B" w:rsidRPr="004B1F33" w:rsidRDefault="003B6B6B" w:rsidP="003C08AA">
      <w:pPr>
        <w:pStyle w:val="Default"/>
        <w:rPr>
          <w:rFonts w:ascii="Arial" w:hAnsi="Arial" w:cs="Arial"/>
          <w:color w:val="auto"/>
          <w:sz w:val="22"/>
          <w:szCs w:val="22"/>
          <w:lang w:val="nl-NL" w:eastAsia="nl-NL"/>
        </w:rPr>
      </w:pPr>
    </w:p>
    <w:p w:rsidR="003B6B6B" w:rsidRDefault="003B6B6B" w:rsidP="0019033D">
      <w:pPr>
        <w:pStyle w:val="Kop4scriptie"/>
        <w:numPr>
          <w:ilvl w:val="3"/>
          <w:numId w:val="60"/>
        </w:numPr>
      </w:pPr>
      <w:bookmarkStart w:id="234" w:name="_Toc260326013"/>
      <w:bookmarkStart w:id="235" w:name="_Toc261031399"/>
      <w:bookmarkStart w:id="236" w:name="_Toc261792950"/>
      <w:r w:rsidRPr="001D397F">
        <w:t>Toegepaste interventie door projectgroep 1</w:t>
      </w:r>
      <w:r>
        <w:t xml:space="preserve"> </w:t>
      </w:r>
      <w:r w:rsidRPr="001D397F">
        <w:t>Logo</w:t>
      </w:r>
      <w:bookmarkEnd w:id="234"/>
      <w:bookmarkEnd w:id="235"/>
      <w:bookmarkEnd w:id="236"/>
    </w:p>
    <w:p w:rsidR="003B6B6B" w:rsidRDefault="003B6B6B" w:rsidP="003C08AA">
      <w:pPr>
        <w:pStyle w:val="Default"/>
        <w:rPr>
          <w:rFonts w:ascii="Arial" w:hAnsi="Arial" w:cs="Arial"/>
          <w:color w:val="auto"/>
          <w:sz w:val="22"/>
          <w:szCs w:val="22"/>
          <w:lang w:val="nl-NL" w:eastAsia="nl-NL"/>
        </w:rPr>
      </w:pPr>
      <w:r>
        <w:rPr>
          <w:rFonts w:ascii="Arial" w:hAnsi="Arial" w:cs="Arial"/>
          <w:color w:val="auto"/>
          <w:sz w:val="22"/>
          <w:szCs w:val="22"/>
          <w:lang w:val="nl-NL" w:eastAsia="nl-NL"/>
        </w:rPr>
        <w:t xml:space="preserve">Uit de beschrijving van de </w:t>
      </w:r>
      <w:r w:rsidRPr="00EB49E5">
        <w:rPr>
          <w:rFonts w:ascii="Arial" w:hAnsi="Arial" w:cs="Arial"/>
          <w:i/>
          <w:color w:val="auto"/>
          <w:sz w:val="22"/>
          <w:szCs w:val="22"/>
          <w:lang w:val="nl-NL" w:eastAsia="nl-NL"/>
        </w:rPr>
        <w:t>issue</w:t>
      </w:r>
      <w:r>
        <w:rPr>
          <w:rFonts w:ascii="Arial" w:hAnsi="Arial" w:cs="Arial"/>
          <w:color w:val="auto"/>
          <w:sz w:val="22"/>
          <w:szCs w:val="22"/>
          <w:lang w:val="nl-NL" w:eastAsia="nl-NL"/>
        </w:rPr>
        <w:t xml:space="preserve"> over bedrijfsvoering blijkt dat deze </w:t>
      </w:r>
      <w:r w:rsidRPr="00EB49E5">
        <w:rPr>
          <w:rFonts w:ascii="Arial" w:hAnsi="Arial" w:cs="Arial"/>
          <w:i/>
          <w:color w:val="auto"/>
          <w:sz w:val="22"/>
          <w:szCs w:val="22"/>
          <w:lang w:val="nl-NL" w:eastAsia="nl-NL"/>
        </w:rPr>
        <w:t>issue</w:t>
      </w:r>
      <w:r>
        <w:rPr>
          <w:rFonts w:ascii="Arial" w:hAnsi="Arial" w:cs="Arial"/>
          <w:color w:val="auto"/>
          <w:sz w:val="22"/>
          <w:szCs w:val="22"/>
          <w:lang w:val="nl-NL" w:eastAsia="nl-NL"/>
        </w:rPr>
        <w:t xml:space="preserve"> een verzameling is van redelijk op zichzelf staande onzekerheden. De interventies die wij zijn tegengekomen in de procesanalyse, zijn terug te herleiden naar deze losstaande onzekerheden. In de presentatie van deze interventies passen wij derhalve de indeling toe zoals deze is gehanteerd bij de </w:t>
      </w:r>
      <w:r w:rsidRPr="00EB49E5">
        <w:rPr>
          <w:rFonts w:ascii="Arial" w:hAnsi="Arial" w:cs="Arial"/>
          <w:i/>
          <w:color w:val="auto"/>
          <w:sz w:val="22"/>
          <w:szCs w:val="22"/>
          <w:lang w:val="nl-NL" w:eastAsia="nl-NL"/>
        </w:rPr>
        <w:t>issue</w:t>
      </w:r>
      <w:r>
        <w:rPr>
          <w:rFonts w:ascii="Arial" w:hAnsi="Arial" w:cs="Arial"/>
          <w:color w:val="auto"/>
          <w:sz w:val="22"/>
          <w:szCs w:val="22"/>
          <w:lang w:val="nl-NL" w:eastAsia="nl-NL"/>
        </w:rPr>
        <w:t>beschrijving. Een uitzondering wordt gemaakt voor de Belastingdienst. In de analyse op deze organisatie zijn wij interventies op veel van de genoemde onzekerheden tegengekomen. Wij sluiten deze paragraaf af met een procesanalyse op de Belastingdienst.</w:t>
      </w:r>
    </w:p>
    <w:p w:rsidR="003B6B6B" w:rsidRPr="00AC613D" w:rsidRDefault="003B6B6B" w:rsidP="003C08AA">
      <w:pPr>
        <w:pStyle w:val="Default"/>
        <w:rPr>
          <w:rFonts w:ascii="Arial" w:hAnsi="Arial" w:cs="Arial"/>
          <w:color w:val="auto"/>
          <w:sz w:val="22"/>
          <w:szCs w:val="22"/>
          <w:lang w:val="nl-NL" w:eastAsia="nl-NL"/>
        </w:rPr>
      </w:pPr>
      <w:r>
        <w:rPr>
          <w:rFonts w:ascii="Arial" w:hAnsi="Arial" w:cs="Arial"/>
          <w:color w:val="auto"/>
          <w:sz w:val="22"/>
          <w:szCs w:val="22"/>
          <w:lang w:val="nl-NL" w:eastAsia="nl-NL"/>
        </w:rPr>
        <w:t xml:space="preserve"> </w:t>
      </w:r>
    </w:p>
    <w:p w:rsidR="003B6B6B" w:rsidRPr="00162CEB" w:rsidRDefault="003B6B6B" w:rsidP="003C08AA">
      <w:pPr>
        <w:rPr>
          <w:rFonts w:ascii="Arial" w:hAnsi="Arial" w:cs="Arial"/>
          <w:sz w:val="22"/>
          <w:szCs w:val="22"/>
        </w:rPr>
      </w:pPr>
      <w:r w:rsidRPr="00AC613D">
        <w:rPr>
          <w:rFonts w:ascii="Arial" w:hAnsi="Arial" w:cs="Arial"/>
          <w:b/>
          <w:sz w:val="22"/>
          <w:szCs w:val="22"/>
        </w:rPr>
        <w:t>Bedrijfsprocessen en ICT</w:t>
      </w:r>
      <w:r>
        <w:rPr>
          <w:rFonts w:ascii="Arial" w:hAnsi="Arial" w:cs="Arial"/>
          <w:b/>
          <w:sz w:val="22"/>
          <w:szCs w:val="22"/>
        </w:rPr>
        <w:t>-ondersteuning</w:t>
      </w:r>
      <w:r w:rsidRPr="00205E75">
        <w:rPr>
          <w:rFonts w:ascii="Arial" w:hAnsi="Arial" w:cs="Arial"/>
          <w:b/>
          <w:sz w:val="22"/>
          <w:szCs w:val="22"/>
          <w:u w:val="single"/>
        </w:rPr>
        <w:br/>
      </w:r>
      <w:r w:rsidRPr="00162CEB">
        <w:rPr>
          <w:rFonts w:ascii="Arial" w:hAnsi="Arial" w:cs="Arial"/>
          <w:sz w:val="22"/>
          <w:szCs w:val="22"/>
        </w:rPr>
        <w:t>Op het gebied van de bedrijfsprocessen en de ondersteuning hiervan vanuit de ICT zijn wij twee concrete knelpunten tegengekomen, waarop door de projectgroep 1 Logo is geïntervenieerd.</w:t>
      </w:r>
    </w:p>
    <w:p w:rsidR="003B6B6B" w:rsidRDefault="003B6B6B" w:rsidP="003C08AA">
      <w:pPr>
        <w:rPr>
          <w:rFonts w:ascii="Arial" w:hAnsi="Arial" w:cs="Arial"/>
          <w:b/>
          <w:sz w:val="22"/>
          <w:szCs w:val="22"/>
          <w:u w:val="single"/>
        </w:rPr>
      </w:pPr>
    </w:p>
    <w:p w:rsidR="003B6B6B" w:rsidRDefault="003B6B6B" w:rsidP="003C08AA">
      <w:pPr>
        <w:rPr>
          <w:rFonts w:ascii="Arial" w:hAnsi="Arial" w:cs="Arial"/>
          <w:sz w:val="22"/>
          <w:szCs w:val="22"/>
        </w:rPr>
      </w:pPr>
      <w:r w:rsidRPr="00205E75">
        <w:rPr>
          <w:rFonts w:ascii="Arial" w:hAnsi="Arial" w:cs="Arial"/>
          <w:sz w:val="22"/>
          <w:szCs w:val="22"/>
        </w:rPr>
        <w:t xml:space="preserve">De digitale middelen </w:t>
      </w:r>
      <w:r>
        <w:rPr>
          <w:rFonts w:ascii="Arial" w:hAnsi="Arial" w:cs="Arial"/>
          <w:sz w:val="22"/>
          <w:szCs w:val="22"/>
        </w:rPr>
        <w:t xml:space="preserve">vormen in veel gevallen de toegangspoort voor de doelgroepen van de Rijksoverheid naar de specifieke overheidsorganisaties. Digitale huisstijldragers hebben hierdoor een grote zichtbaarheid. De projectgroep 1 Logo vond het vanuit </w:t>
      </w:r>
      <w:r w:rsidRPr="00205E75">
        <w:rPr>
          <w:rFonts w:ascii="Arial" w:hAnsi="Arial" w:cs="Arial"/>
          <w:sz w:val="22"/>
          <w:szCs w:val="22"/>
        </w:rPr>
        <w:t>dat perspectief</w:t>
      </w:r>
      <w:r>
        <w:rPr>
          <w:rFonts w:ascii="Arial" w:hAnsi="Arial" w:cs="Arial"/>
          <w:sz w:val="22"/>
          <w:szCs w:val="22"/>
        </w:rPr>
        <w:t xml:space="preserve"> belangrijk </w:t>
      </w:r>
      <w:r w:rsidRPr="00205E75">
        <w:rPr>
          <w:rFonts w:ascii="Arial" w:hAnsi="Arial" w:cs="Arial"/>
          <w:sz w:val="22"/>
          <w:szCs w:val="22"/>
        </w:rPr>
        <w:t xml:space="preserve">de digitale richtlijnen </w:t>
      </w:r>
      <w:r>
        <w:rPr>
          <w:rFonts w:ascii="Arial" w:hAnsi="Arial" w:cs="Arial"/>
          <w:sz w:val="22"/>
          <w:szCs w:val="22"/>
        </w:rPr>
        <w:t>met voorrang</w:t>
      </w:r>
      <w:r w:rsidRPr="00205E75">
        <w:rPr>
          <w:rFonts w:ascii="Arial" w:hAnsi="Arial" w:cs="Arial"/>
          <w:sz w:val="22"/>
          <w:szCs w:val="22"/>
        </w:rPr>
        <w:t xml:space="preserve"> te ontwikke</w:t>
      </w:r>
      <w:r>
        <w:rPr>
          <w:rFonts w:ascii="Arial" w:hAnsi="Arial" w:cs="Arial"/>
          <w:sz w:val="22"/>
          <w:szCs w:val="22"/>
        </w:rPr>
        <w:t>len</w:t>
      </w:r>
      <w:r w:rsidRPr="00205E75">
        <w:rPr>
          <w:rFonts w:ascii="Arial" w:hAnsi="Arial" w:cs="Arial"/>
          <w:sz w:val="22"/>
          <w:szCs w:val="22"/>
        </w:rPr>
        <w:t xml:space="preserve"> en vast</w:t>
      </w:r>
      <w:r>
        <w:rPr>
          <w:rFonts w:ascii="Arial" w:hAnsi="Arial" w:cs="Arial"/>
          <w:sz w:val="22"/>
          <w:szCs w:val="22"/>
        </w:rPr>
        <w:t xml:space="preserve"> te stellen</w:t>
      </w:r>
      <w:r w:rsidRPr="00205E75">
        <w:rPr>
          <w:rFonts w:ascii="Arial" w:hAnsi="Arial" w:cs="Arial"/>
          <w:sz w:val="22"/>
          <w:szCs w:val="22"/>
        </w:rPr>
        <w:t xml:space="preserve">. </w:t>
      </w:r>
    </w:p>
    <w:p w:rsidR="003B6B6B" w:rsidRDefault="003B6B6B" w:rsidP="001E34E4">
      <w:pPr>
        <w:spacing w:before="240"/>
        <w:rPr>
          <w:rFonts w:ascii="Arial" w:hAnsi="Arial" w:cs="Arial"/>
          <w:sz w:val="22"/>
          <w:szCs w:val="22"/>
        </w:rPr>
      </w:pPr>
      <w:r>
        <w:rPr>
          <w:rFonts w:ascii="Arial" w:hAnsi="Arial" w:cs="Arial"/>
          <w:sz w:val="22"/>
          <w:szCs w:val="22"/>
        </w:rPr>
        <w:t>Bij de ontwikkeling van de digitale richtlijnen werd duidelijk, dat b</w:t>
      </w:r>
      <w:r w:rsidRPr="00205E75">
        <w:rPr>
          <w:rFonts w:ascii="Arial" w:hAnsi="Arial" w:cs="Arial"/>
          <w:sz w:val="22"/>
          <w:szCs w:val="22"/>
        </w:rPr>
        <w:t xml:space="preserve">ij de omzetting van digitale middelen rekening </w:t>
      </w:r>
      <w:r>
        <w:rPr>
          <w:rFonts w:ascii="Arial" w:hAnsi="Arial" w:cs="Arial"/>
          <w:sz w:val="22"/>
          <w:szCs w:val="22"/>
        </w:rPr>
        <w:t xml:space="preserve">moest </w:t>
      </w:r>
      <w:r w:rsidRPr="00205E75">
        <w:rPr>
          <w:rFonts w:ascii="Arial" w:hAnsi="Arial" w:cs="Arial"/>
          <w:sz w:val="22"/>
          <w:szCs w:val="22"/>
        </w:rPr>
        <w:t xml:space="preserve">worden gehouden met </w:t>
      </w:r>
      <w:r>
        <w:rPr>
          <w:rFonts w:ascii="Arial" w:hAnsi="Arial" w:cs="Arial"/>
          <w:sz w:val="22"/>
          <w:szCs w:val="22"/>
        </w:rPr>
        <w:t xml:space="preserve">de </w:t>
      </w:r>
      <w:r w:rsidRPr="00205E75">
        <w:rPr>
          <w:rFonts w:ascii="Arial" w:hAnsi="Arial" w:cs="Arial"/>
          <w:sz w:val="22"/>
          <w:szCs w:val="22"/>
        </w:rPr>
        <w:t>technische aspecten</w:t>
      </w:r>
      <w:r>
        <w:rPr>
          <w:rFonts w:ascii="Arial" w:hAnsi="Arial" w:cs="Arial"/>
          <w:sz w:val="22"/>
          <w:szCs w:val="22"/>
        </w:rPr>
        <w:t xml:space="preserve"> van systemen en applicaties. De projectgroep 1 Logo heeft het beeld gehad dat hierdoor de invoering vertraging oploopt. De projectgroep 1 Logo heeft ter voorkoming van stagnaties bij de ontwikkeling van de richtlijnen enkele preventieve maatregelen genomen.</w:t>
      </w:r>
    </w:p>
    <w:p w:rsidR="003B6B6B" w:rsidRDefault="003B6B6B" w:rsidP="003C08AA">
      <w:pPr>
        <w:rPr>
          <w:rFonts w:ascii="Arial" w:hAnsi="Arial" w:cs="Arial"/>
          <w:sz w:val="22"/>
          <w:szCs w:val="22"/>
        </w:rPr>
      </w:pPr>
    </w:p>
    <w:p w:rsidR="003B6B6B" w:rsidRDefault="003B6B6B" w:rsidP="003C08AA">
      <w:pPr>
        <w:rPr>
          <w:rFonts w:ascii="Arial" w:hAnsi="Arial" w:cs="Arial"/>
          <w:sz w:val="22"/>
          <w:szCs w:val="22"/>
        </w:rPr>
      </w:pPr>
      <w:r>
        <w:rPr>
          <w:rFonts w:ascii="Arial" w:hAnsi="Arial" w:cs="Arial"/>
          <w:sz w:val="22"/>
          <w:szCs w:val="22"/>
        </w:rPr>
        <w:t xml:space="preserve">Op de eerste plaats zijn actoren in het netwerk aan elkaar verbonden. De leden van de werkgroep Implementatie en Studio Dumbar zijn betrokken vanwege hun algemene expertise over de huisstijl. Daarnaast zijn er meehelpersgroepen opgericht om specifieke kennis in te brengen over bedrijfsprocessen en specifieke technische kennis.  </w:t>
      </w:r>
    </w:p>
    <w:p w:rsidR="003B6B6B" w:rsidRPr="001E34E4" w:rsidRDefault="003B6B6B" w:rsidP="001E34E4">
      <w:pPr>
        <w:spacing w:before="240"/>
        <w:rPr>
          <w:rFonts w:ascii="Arial" w:hAnsi="Arial" w:cs="Arial"/>
          <w:i/>
          <w:sz w:val="22"/>
          <w:szCs w:val="22"/>
        </w:rPr>
      </w:pPr>
      <w:r>
        <w:rPr>
          <w:rFonts w:ascii="Arial" w:hAnsi="Arial" w:cs="Arial"/>
          <w:sz w:val="22"/>
          <w:szCs w:val="22"/>
        </w:rPr>
        <w:t>Op de tweede plaats is door de projectgroep 1 Logo, in samenspraak met deze actoren, diverse gezamenlijk onderzoeken opgestart. Het doel van deze onderzoeken was niet om de besluitvorming te ondersteunen, maar om de werkgroep Implementatie en meehelpersgroepen te voorzien van informatie op basis waarvan percepties over probleemstelling en oplossingen gevonden kan worden.</w:t>
      </w:r>
      <w:r>
        <w:rPr>
          <w:rFonts w:ascii="Arial" w:hAnsi="Arial" w:cs="Arial"/>
          <w:i/>
          <w:sz w:val="22"/>
          <w:szCs w:val="22"/>
        </w:rPr>
        <w:t xml:space="preserve">  </w:t>
      </w:r>
    </w:p>
    <w:p w:rsidR="003B6B6B" w:rsidRDefault="003B6B6B" w:rsidP="003C08AA">
      <w:pPr>
        <w:rPr>
          <w:rFonts w:ascii="Arial" w:hAnsi="Arial" w:cs="Arial"/>
          <w:sz w:val="22"/>
          <w:szCs w:val="22"/>
        </w:rPr>
      </w:pPr>
      <w:r>
        <w:rPr>
          <w:rFonts w:ascii="Arial" w:hAnsi="Arial" w:cs="Arial"/>
          <w:sz w:val="22"/>
          <w:szCs w:val="22"/>
        </w:rPr>
        <w:t>Deze faciliterende onderzoeken hebben geleid tot overeenstemming over de richtlijnen voor digitale huisstijlmiddelen bij de tot dan toe betrokken actoren. M</w:t>
      </w:r>
      <w:r w:rsidRPr="00205E75">
        <w:rPr>
          <w:rFonts w:ascii="Arial" w:hAnsi="Arial" w:cs="Arial"/>
          <w:sz w:val="22"/>
          <w:szCs w:val="22"/>
        </w:rPr>
        <w:t xml:space="preserve">edio 2008 </w:t>
      </w:r>
      <w:r>
        <w:rPr>
          <w:rFonts w:ascii="Arial" w:hAnsi="Arial" w:cs="Arial"/>
          <w:sz w:val="22"/>
          <w:szCs w:val="22"/>
        </w:rPr>
        <w:t xml:space="preserve">zijn de richtlijnen vastgesteld in de stuurgroep 1 Logo en vastgelegd in het </w:t>
      </w:r>
      <w:r w:rsidRPr="00205E75">
        <w:rPr>
          <w:rFonts w:ascii="Arial" w:hAnsi="Arial" w:cs="Arial"/>
          <w:sz w:val="22"/>
          <w:szCs w:val="22"/>
        </w:rPr>
        <w:t>handboek digitale huisstijl</w:t>
      </w:r>
      <w:r>
        <w:rPr>
          <w:rFonts w:ascii="Arial" w:hAnsi="Arial" w:cs="Arial"/>
          <w:sz w:val="22"/>
          <w:szCs w:val="22"/>
        </w:rPr>
        <w:t xml:space="preserve">. </w:t>
      </w:r>
    </w:p>
    <w:p w:rsidR="003B6B6B" w:rsidRDefault="003B6B6B" w:rsidP="003C08AA">
      <w:pPr>
        <w:rPr>
          <w:rFonts w:ascii="Arial" w:hAnsi="Arial" w:cs="Arial"/>
          <w:sz w:val="22"/>
          <w:szCs w:val="22"/>
        </w:rPr>
      </w:pPr>
    </w:p>
    <w:p w:rsidR="003B6B6B" w:rsidRDefault="003B6B6B" w:rsidP="00BF77D9">
      <w:pPr>
        <w:rPr>
          <w:rFonts w:ascii="Arial" w:hAnsi="Arial" w:cs="Arial"/>
          <w:sz w:val="22"/>
          <w:szCs w:val="22"/>
        </w:rPr>
      </w:pPr>
      <w:r>
        <w:rPr>
          <w:rFonts w:ascii="Arial" w:hAnsi="Arial" w:cs="Arial"/>
          <w:sz w:val="22"/>
          <w:szCs w:val="22"/>
        </w:rPr>
        <w:t>In het handboek digitale huisstijlmiddelen is door de projectgroep 1 Logo aangegeven dat de</w:t>
      </w:r>
      <w:r w:rsidRPr="00205E75">
        <w:rPr>
          <w:rFonts w:ascii="Arial" w:hAnsi="Arial" w:cs="Arial"/>
          <w:sz w:val="22"/>
          <w:szCs w:val="22"/>
        </w:rPr>
        <w:t xml:space="preserve"> richtlijnen voor de gehele digitale vormgeving </w:t>
      </w:r>
      <w:r>
        <w:rPr>
          <w:rFonts w:ascii="Arial" w:hAnsi="Arial" w:cs="Arial"/>
          <w:sz w:val="22"/>
          <w:szCs w:val="22"/>
        </w:rPr>
        <w:t xml:space="preserve">van toepassing zijn, inclusief </w:t>
      </w:r>
      <w:r w:rsidRPr="00205E75">
        <w:rPr>
          <w:rFonts w:ascii="Arial" w:hAnsi="Arial" w:cs="Arial"/>
          <w:sz w:val="22"/>
          <w:szCs w:val="22"/>
        </w:rPr>
        <w:t xml:space="preserve">alle internetsites en intranetsites van de </w:t>
      </w:r>
      <w:r>
        <w:rPr>
          <w:rFonts w:ascii="Arial" w:hAnsi="Arial" w:cs="Arial"/>
          <w:sz w:val="22"/>
          <w:szCs w:val="22"/>
        </w:rPr>
        <w:t>Rijksoverheid</w:t>
      </w:r>
      <w:r w:rsidRPr="00205E75">
        <w:rPr>
          <w:rFonts w:ascii="Arial" w:hAnsi="Arial" w:cs="Arial"/>
          <w:sz w:val="22"/>
          <w:szCs w:val="22"/>
        </w:rPr>
        <w:t>.</w:t>
      </w:r>
      <w:r>
        <w:rPr>
          <w:rFonts w:ascii="Arial" w:hAnsi="Arial" w:cs="Arial"/>
          <w:sz w:val="22"/>
          <w:szCs w:val="22"/>
        </w:rPr>
        <w:t xml:space="preserve"> De Commissie Nieuwe Media (CNM) heeft hier aanleiding in gezien bezwaar aan te tekenen tegen deze richtlijnen. </w:t>
      </w:r>
    </w:p>
    <w:p w:rsidR="003B6B6B" w:rsidRDefault="003B6B6B" w:rsidP="00BF77D9">
      <w:pPr>
        <w:rPr>
          <w:rFonts w:ascii="Arial" w:hAnsi="Arial" w:cs="Arial"/>
          <w:sz w:val="22"/>
          <w:szCs w:val="22"/>
        </w:rPr>
      </w:pPr>
    </w:p>
    <w:p w:rsidR="003B6B6B" w:rsidRDefault="003B6B6B" w:rsidP="00BF77D9">
      <w:pPr>
        <w:rPr>
          <w:rFonts w:ascii="Arial" w:hAnsi="Arial" w:cs="Arial"/>
          <w:sz w:val="22"/>
          <w:szCs w:val="22"/>
        </w:rPr>
      </w:pPr>
      <w:r w:rsidRPr="00205E75">
        <w:rPr>
          <w:rFonts w:ascii="Arial" w:hAnsi="Arial" w:cs="Arial"/>
          <w:sz w:val="22"/>
          <w:szCs w:val="22"/>
        </w:rPr>
        <w:t xml:space="preserve">De belangrijkste </w:t>
      </w:r>
      <w:r>
        <w:rPr>
          <w:rFonts w:ascii="Arial" w:hAnsi="Arial" w:cs="Arial"/>
          <w:sz w:val="22"/>
          <w:szCs w:val="22"/>
        </w:rPr>
        <w:t>argumenten van de CNM waren</w:t>
      </w:r>
      <w:r w:rsidRPr="00205E75">
        <w:rPr>
          <w:rFonts w:ascii="Arial" w:hAnsi="Arial" w:cs="Arial"/>
          <w:sz w:val="22"/>
          <w:szCs w:val="22"/>
        </w:rPr>
        <w:t>:</w:t>
      </w:r>
    </w:p>
    <w:p w:rsidR="003B6B6B" w:rsidRPr="00205E75" w:rsidRDefault="003B6B6B" w:rsidP="0019033D">
      <w:pPr>
        <w:numPr>
          <w:ilvl w:val="0"/>
          <w:numId w:val="43"/>
        </w:numPr>
      </w:pPr>
      <w:r w:rsidRPr="00205E75">
        <w:rPr>
          <w:rFonts w:ascii="Arial" w:hAnsi="Arial" w:cs="Arial"/>
          <w:sz w:val="22"/>
          <w:szCs w:val="22"/>
        </w:rPr>
        <w:t>De communicatieboodschap zou niet optimaal weergegeven worden, omdat de vorm de boodschap en functionaliteit dicteert</w:t>
      </w:r>
      <w:r w:rsidRPr="00205E75">
        <w:t>.</w:t>
      </w:r>
    </w:p>
    <w:p w:rsidR="003B6B6B" w:rsidRDefault="003B6B6B" w:rsidP="0019033D">
      <w:pPr>
        <w:numPr>
          <w:ilvl w:val="0"/>
          <w:numId w:val="43"/>
        </w:numPr>
        <w:spacing w:line="280" w:lineRule="atLeast"/>
        <w:rPr>
          <w:rFonts w:ascii="Arial" w:hAnsi="Arial" w:cs="Arial"/>
          <w:sz w:val="22"/>
          <w:szCs w:val="22"/>
        </w:rPr>
      </w:pPr>
      <w:r>
        <w:rPr>
          <w:rFonts w:ascii="Arial" w:hAnsi="Arial" w:cs="Arial"/>
          <w:sz w:val="22"/>
          <w:szCs w:val="22"/>
        </w:rPr>
        <w:t xml:space="preserve">De </w:t>
      </w:r>
      <w:r w:rsidRPr="00EF08C4">
        <w:rPr>
          <w:rFonts w:ascii="Arial" w:hAnsi="Arial" w:cs="Arial"/>
          <w:i/>
          <w:sz w:val="22"/>
          <w:szCs w:val="22"/>
        </w:rPr>
        <w:t>corporate</w:t>
      </w:r>
      <w:r>
        <w:rPr>
          <w:rFonts w:ascii="Arial" w:hAnsi="Arial" w:cs="Arial"/>
          <w:sz w:val="22"/>
          <w:szCs w:val="22"/>
        </w:rPr>
        <w:t xml:space="preserve"> en andere websites van de Rijksoverheid, evenals het rijksbrede intranet (</w:t>
      </w:r>
      <w:r w:rsidRPr="00205E75">
        <w:rPr>
          <w:rFonts w:ascii="Arial" w:hAnsi="Arial" w:cs="Arial"/>
          <w:sz w:val="22"/>
          <w:szCs w:val="22"/>
        </w:rPr>
        <w:t>Rijksweb</w:t>
      </w:r>
      <w:r>
        <w:rPr>
          <w:rFonts w:ascii="Arial" w:hAnsi="Arial" w:cs="Arial"/>
          <w:sz w:val="22"/>
          <w:szCs w:val="22"/>
        </w:rPr>
        <w:t>)</w:t>
      </w:r>
      <w:r w:rsidRPr="00205E75">
        <w:rPr>
          <w:rFonts w:ascii="Arial" w:hAnsi="Arial" w:cs="Arial"/>
          <w:sz w:val="22"/>
          <w:szCs w:val="22"/>
        </w:rPr>
        <w:t xml:space="preserve"> </w:t>
      </w:r>
      <w:r>
        <w:rPr>
          <w:rFonts w:ascii="Arial" w:hAnsi="Arial" w:cs="Arial"/>
          <w:sz w:val="22"/>
          <w:szCs w:val="22"/>
        </w:rPr>
        <w:t>kunnen vanwege technische argumenten de rijkshuisstijl niet invoeren;</w:t>
      </w:r>
      <w:r w:rsidRPr="00205E75">
        <w:rPr>
          <w:rFonts w:ascii="Arial" w:hAnsi="Arial" w:cs="Arial"/>
          <w:sz w:val="22"/>
          <w:szCs w:val="22"/>
        </w:rPr>
        <w:t xml:space="preserve"> </w:t>
      </w:r>
    </w:p>
    <w:p w:rsidR="003B6B6B" w:rsidRPr="00205E75" w:rsidRDefault="003B6B6B" w:rsidP="0019033D">
      <w:pPr>
        <w:numPr>
          <w:ilvl w:val="0"/>
          <w:numId w:val="43"/>
        </w:numPr>
        <w:spacing w:line="280" w:lineRule="atLeast"/>
        <w:rPr>
          <w:rFonts w:ascii="Arial" w:hAnsi="Arial" w:cs="Arial"/>
          <w:sz w:val="22"/>
          <w:szCs w:val="22"/>
        </w:rPr>
      </w:pPr>
      <w:r w:rsidRPr="00205E75">
        <w:rPr>
          <w:rFonts w:ascii="Arial" w:hAnsi="Arial" w:cs="Arial"/>
          <w:sz w:val="22"/>
          <w:szCs w:val="22"/>
        </w:rPr>
        <w:t xml:space="preserve">Het zal grote inspanning in geld en tijd kosten om alle websites van de </w:t>
      </w:r>
      <w:r>
        <w:rPr>
          <w:rFonts w:ascii="Arial" w:hAnsi="Arial" w:cs="Arial"/>
          <w:sz w:val="22"/>
          <w:szCs w:val="22"/>
        </w:rPr>
        <w:t>Rijksoverheid</w:t>
      </w:r>
      <w:r w:rsidRPr="00205E75">
        <w:rPr>
          <w:rFonts w:ascii="Arial" w:hAnsi="Arial" w:cs="Arial"/>
          <w:sz w:val="22"/>
          <w:szCs w:val="22"/>
        </w:rPr>
        <w:t xml:space="preserve"> te laten voldoen aan het geheel van vormgevingselementen. </w:t>
      </w:r>
    </w:p>
    <w:p w:rsidR="003B6B6B" w:rsidRDefault="003B6B6B" w:rsidP="003C08AA">
      <w:pPr>
        <w:rPr>
          <w:rFonts w:ascii="Arial" w:hAnsi="Arial" w:cs="Arial"/>
          <w:sz w:val="22"/>
          <w:szCs w:val="22"/>
        </w:rPr>
      </w:pPr>
    </w:p>
    <w:p w:rsidR="003B6B6B" w:rsidRPr="007543C0" w:rsidRDefault="003B6B6B" w:rsidP="00BF77D9">
      <w:pPr>
        <w:pBdr>
          <w:top w:val="single" w:sz="4" w:space="1" w:color="auto"/>
          <w:left w:val="single" w:sz="4" w:space="4" w:color="auto"/>
          <w:bottom w:val="single" w:sz="4" w:space="1" w:color="auto"/>
          <w:right w:val="single" w:sz="4" w:space="4" w:color="auto"/>
        </w:pBdr>
        <w:rPr>
          <w:rFonts w:ascii="Arial" w:hAnsi="Arial" w:cs="Arial"/>
          <w:b/>
          <w:sz w:val="22"/>
          <w:szCs w:val="22"/>
        </w:rPr>
      </w:pPr>
      <w:r w:rsidRPr="007543C0">
        <w:rPr>
          <w:rFonts w:ascii="Arial" w:hAnsi="Arial" w:cs="Arial"/>
          <w:b/>
          <w:sz w:val="22"/>
          <w:szCs w:val="22"/>
        </w:rPr>
        <w:t>Commissie Nieuwe Media</w:t>
      </w:r>
    </w:p>
    <w:p w:rsidR="003B6B6B" w:rsidRPr="007543C0" w:rsidRDefault="003B6B6B" w:rsidP="00BF77D9">
      <w:pPr>
        <w:pBdr>
          <w:top w:val="single" w:sz="4" w:space="1" w:color="auto"/>
          <w:left w:val="single" w:sz="4" w:space="4" w:color="auto"/>
          <w:bottom w:val="single" w:sz="4" w:space="1" w:color="auto"/>
          <w:right w:val="single" w:sz="4" w:space="4" w:color="auto"/>
        </w:pBdr>
        <w:rPr>
          <w:rFonts w:ascii="Arial" w:hAnsi="Arial" w:cs="Arial"/>
          <w:sz w:val="22"/>
          <w:szCs w:val="22"/>
        </w:rPr>
      </w:pPr>
      <w:r>
        <w:rPr>
          <w:rFonts w:ascii="Arial" w:hAnsi="Arial" w:cs="Arial"/>
          <w:sz w:val="22"/>
          <w:szCs w:val="22"/>
        </w:rPr>
        <w:t>De CNM is een onderraad van de Voorlichtingsraad (VoRa). In d</w:t>
      </w:r>
      <w:r w:rsidRPr="007543C0">
        <w:rPr>
          <w:rFonts w:ascii="Arial" w:hAnsi="Arial" w:cs="Arial"/>
          <w:sz w:val="22"/>
          <w:szCs w:val="22"/>
        </w:rPr>
        <w:t xml:space="preserve">e </w:t>
      </w:r>
      <w:r>
        <w:rPr>
          <w:rFonts w:ascii="Arial" w:hAnsi="Arial" w:cs="Arial"/>
          <w:sz w:val="22"/>
          <w:szCs w:val="22"/>
        </w:rPr>
        <w:t>VoRa</w:t>
      </w:r>
      <w:r w:rsidRPr="007543C0">
        <w:rPr>
          <w:rFonts w:ascii="Arial" w:hAnsi="Arial" w:cs="Arial"/>
          <w:sz w:val="22"/>
          <w:szCs w:val="22"/>
        </w:rPr>
        <w:t xml:space="preserve"> </w:t>
      </w:r>
      <w:r>
        <w:rPr>
          <w:rFonts w:ascii="Arial" w:hAnsi="Arial" w:cs="Arial"/>
          <w:sz w:val="22"/>
          <w:szCs w:val="22"/>
        </w:rPr>
        <w:t xml:space="preserve">nemen alle </w:t>
      </w:r>
      <w:r w:rsidRPr="007543C0">
        <w:rPr>
          <w:rFonts w:ascii="Arial" w:hAnsi="Arial" w:cs="Arial"/>
          <w:sz w:val="22"/>
          <w:szCs w:val="22"/>
        </w:rPr>
        <w:t>directeuren Communicatie van de departementen</w:t>
      </w:r>
      <w:r>
        <w:rPr>
          <w:rFonts w:ascii="Arial" w:hAnsi="Arial" w:cs="Arial"/>
          <w:sz w:val="22"/>
          <w:szCs w:val="22"/>
        </w:rPr>
        <w:t xml:space="preserve"> plaats. De DG Rijksvoorlichtingsdienst is de voorzitter van de VoRa. </w:t>
      </w:r>
      <w:r w:rsidRPr="007543C0">
        <w:rPr>
          <w:rFonts w:ascii="Arial" w:hAnsi="Arial" w:cs="Arial"/>
          <w:sz w:val="22"/>
          <w:szCs w:val="22"/>
        </w:rPr>
        <w:t xml:space="preserve">De VoRa wordt in zijn rol ondersteund door </w:t>
      </w:r>
      <w:r>
        <w:rPr>
          <w:rFonts w:ascii="Arial" w:hAnsi="Arial" w:cs="Arial"/>
          <w:sz w:val="22"/>
          <w:szCs w:val="22"/>
        </w:rPr>
        <w:t>in totaal drie</w:t>
      </w:r>
      <w:r w:rsidRPr="007543C0">
        <w:rPr>
          <w:rFonts w:ascii="Arial" w:hAnsi="Arial" w:cs="Arial"/>
          <w:sz w:val="22"/>
          <w:szCs w:val="22"/>
        </w:rPr>
        <w:t xml:space="preserve"> onderraden:</w:t>
      </w:r>
    </w:p>
    <w:p w:rsidR="003B6B6B" w:rsidRPr="007543C0" w:rsidRDefault="003B6B6B" w:rsidP="00E23655">
      <w:pPr>
        <w:numPr>
          <w:ilvl w:val="0"/>
          <w:numId w:val="4"/>
        </w:numPr>
        <w:pBdr>
          <w:top w:val="single" w:sz="4" w:space="1" w:color="auto"/>
          <w:left w:val="single" w:sz="4" w:space="4" w:color="auto"/>
          <w:bottom w:val="single" w:sz="4" w:space="1" w:color="auto"/>
          <w:right w:val="single" w:sz="4" w:space="4" w:color="auto"/>
        </w:pBdr>
        <w:tabs>
          <w:tab w:val="clear" w:pos="720"/>
          <w:tab w:val="num" w:pos="360"/>
        </w:tabs>
        <w:ind w:hanging="720"/>
        <w:rPr>
          <w:rFonts w:ascii="Arial" w:hAnsi="Arial" w:cs="Arial"/>
          <w:sz w:val="22"/>
          <w:szCs w:val="22"/>
        </w:rPr>
      </w:pPr>
      <w:r w:rsidRPr="007543C0">
        <w:rPr>
          <w:rFonts w:ascii="Arial" w:hAnsi="Arial" w:cs="Arial"/>
          <w:sz w:val="22"/>
          <w:szCs w:val="22"/>
        </w:rPr>
        <w:t>Commissie Publiekscommunicatie en Informatie (PCI);</w:t>
      </w:r>
    </w:p>
    <w:p w:rsidR="003B6B6B" w:rsidRPr="007543C0" w:rsidRDefault="003B6B6B" w:rsidP="00E23655">
      <w:pPr>
        <w:numPr>
          <w:ilvl w:val="0"/>
          <w:numId w:val="4"/>
        </w:numPr>
        <w:pBdr>
          <w:top w:val="single" w:sz="4" w:space="1" w:color="auto"/>
          <w:left w:val="single" w:sz="4" w:space="4" w:color="auto"/>
          <w:bottom w:val="single" w:sz="4" w:space="1" w:color="auto"/>
          <w:right w:val="single" w:sz="4" w:space="4" w:color="auto"/>
        </w:pBdr>
        <w:tabs>
          <w:tab w:val="clear" w:pos="720"/>
          <w:tab w:val="num" w:pos="360"/>
        </w:tabs>
        <w:ind w:hanging="720"/>
        <w:rPr>
          <w:rFonts w:ascii="Arial" w:hAnsi="Arial" w:cs="Arial"/>
          <w:sz w:val="22"/>
          <w:szCs w:val="22"/>
        </w:rPr>
      </w:pPr>
      <w:r w:rsidRPr="007543C0">
        <w:rPr>
          <w:rFonts w:ascii="Arial" w:hAnsi="Arial" w:cs="Arial"/>
          <w:sz w:val="22"/>
          <w:szCs w:val="22"/>
        </w:rPr>
        <w:t>Commissie Nieuwe Media (CNM);</w:t>
      </w:r>
    </w:p>
    <w:p w:rsidR="003B6B6B" w:rsidRPr="007543C0" w:rsidRDefault="003B6B6B" w:rsidP="00E23655">
      <w:pPr>
        <w:numPr>
          <w:ilvl w:val="0"/>
          <w:numId w:val="4"/>
        </w:numPr>
        <w:pBdr>
          <w:top w:val="single" w:sz="4" w:space="1" w:color="auto"/>
          <w:left w:val="single" w:sz="4" w:space="4" w:color="auto"/>
          <w:bottom w:val="single" w:sz="4" w:space="1" w:color="auto"/>
          <w:right w:val="single" w:sz="4" w:space="4" w:color="auto"/>
        </w:pBdr>
        <w:tabs>
          <w:tab w:val="clear" w:pos="720"/>
          <w:tab w:val="num" w:pos="360"/>
        </w:tabs>
        <w:ind w:hanging="720"/>
        <w:rPr>
          <w:rFonts w:ascii="Arial" w:hAnsi="Arial" w:cs="Arial"/>
          <w:sz w:val="22"/>
          <w:szCs w:val="22"/>
        </w:rPr>
      </w:pPr>
      <w:r w:rsidRPr="007543C0">
        <w:rPr>
          <w:rFonts w:ascii="Arial" w:hAnsi="Arial" w:cs="Arial"/>
          <w:sz w:val="22"/>
          <w:szCs w:val="22"/>
        </w:rPr>
        <w:t>Het Interdepartementaal Netwerk Interne Communicatie (INIC).</w:t>
      </w:r>
    </w:p>
    <w:p w:rsidR="003B6B6B" w:rsidRPr="007543C0" w:rsidRDefault="003B6B6B" w:rsidP="00BF77D9">
      <w:pPr>
        <w:pBdr>
          <w:top w:val="single" w:sz="4" w:space="1" w:color="auto"/>
          <w:left w:val="single" w:sz="4" w:space="4" w:color="auto"/>
          <w:bottom w:val="single" w:sz="4" w:space="1" w:color="auto"/>
          <w:right w:val="single" w:sz="4" w:space="4" w:color="auto"/>
        </w:pBdr>
        <w:rPr>
          <w:rFonts w:ascii="Arial" w:hAnsi="Arial" w:cs="Arial"/>
          <w:sz w:val="22"/>
          <w:szCs w:val="22"/>
        </w:rPr>
      </w:pPr>
    </w:p>
    <w:p w:rsidR="003B6B6B" w:rsidRDefault="003B6B6B" w:rsidP="00BF77D9">
      <w:pPr>
        <w:pBdr>
          <w:top w:val="single" w:sz="4" w:space="1" w:color="auto"/>
          <w:left w:val="single" w:sz="4" w:space="4" w:color="auto"/>
          <w:bottom w:val="single" w:sz="4" w:space="1" w:color="auto"/>
          <w:right w:val="single" w:sz="4" w:space="4" w:color="auto"/>
        </w:pBdr>
        <w:rPr>
          <w:rFonts w:ascii="Arial" w:hAnsi="Arial" w:cs="Arial"/>
          <w:sz w:val="22"/>
          <w:szCs w:val="22"/>
        </w:rPr>
      </w:pPr>
      <w:r w:rsidRPr="007543C0">
        <w:rPr>
          <w:rFonts w:ascii="Arial" w:hAnsi="Arial" w:cs="Arial"/>
          <w:sz w:val="22"/>
          <w:szCs w:val="22"/>
        </w:rPr>
        <w:t xml:space="preserve">CNM ondersteunt de VoRa bij de visie-, beleid- en besluitvorming op het gebied van nieuwe media. De CNM bestaat uit de clusterhoofden Nieuwe Media van de directies Voorlichting/Communicatie van de departementen of afdelingshoofden die beleidsverantwoordelijk zijn voor nieuwe media. Naast de departementen zijn ook Postbus 51, Dienst Publiek en Communicatie en IOS/BZK in het platform vertegenwoordigd. Voorzitter van de commissie is een (plaatsvervangend) lid van de VoRa. </w:t>
      </w:r>
    </w:p>
    <w:p w:rsidR="003B6B6B" w:rsidRDefault="003B6B6B" w:rsidP="00BF77D9">
      <w:pPr>
        <w:pBdr>
          <w:top w:val="single" w:sz="4" w:space="1" w:color="auto"/>
          <w:left w:val="single" w:sz="4" w:space="4" w:color="auto"/>
          <w:bottom w:val="single" w:sz="4" w:space="1" w:color="auto"/>
          <w:right w:val="single" w:sz="4" w:space="4" w:color="auto"/>
        </w:pBdr>
        <w:rPr>
          <w:rFonts w:ascii="Arial" w:hAnsi="Arial" w:cs="Arial"/>
          <w:sz w:val="22"/>
          <w:szCs w:val="22"/>
        </w:rPr>
      </w:pPr>
    </w:p>
    <w:p w:rsidR="003B6B6B" w:rsidRPr="007543C0" w:rsidRDefault="003B6B6B" w:rsidP="00BF77D9">
      <w:pPr>
        <w:pBdr>
          <w:top w:val="single" w:sz="4" w:space="1" w:color="auto"/>
          <w:left w:val="single" w:sz="4" w:space="4" w:color="auto"/>
          <w:bottom w:val="single" w:sz="4" w:space="1" w:color="auto"/>
          <w:right w:val="single" w:sz="4" w:space="4" w:color="auto"/>
        </w:pBdr>
        <w:rPr>
          <w:rFonts w:ascii="Arial" w:hAnsi="Arial" w:cs="Arial"/>
          <w:sz w:val="22"/>
          <w:szCs w:val="22"/>
        </w:rPr>
      </w:pPr>
      <w:r w:rsidRPr="007543C0">
        <w:rPr>
          <w:rFonts w:ascii="Arial" w:hAnsi="Arial" w:cs="Arial"/>
          <w:sz w:val="22"/>
          <w:szCs w:val="22"/>
        </w:rPr>
        <w:t>Onderwerpen waar de commissie zich mee bezighoudt zijn onder andere:</w:t>
      </w:r>
    </w:p>
    <w:p w:rsidR="003B6B6B" w:rsidRPr="007543C0" w:rsidRDefault="003B6B6B" w:rsidP="0019033D">
      <w:pPr>
        <w:numPr>
          <w:ilvl w:val="0"/>
          <w:numId w:val="42"/>
        </w:numPr>
        <w:pBdr>
          <w:top w:val="single" w:sz="4" w:space="1" w:color="auto"/>
          <w:left w:val="single" w:sz="4" w:space="4" w:color="auto"/>
          <w:bottom w:val="single" w:sz="4" w:space="1" w:color="auto"/>
          <w:right w:val="single" w:sz="4" w:space="4" w:color="auto"/>
        </w:pBdr>
        <w:rPr>
          <w:rFonts w:ascii="Arial" w:hAnsi="Arial" w:cs="Arial"/>
          <w:sz w:val="22"/>
          <w:szCs w:val="22"/>
        </w:rPr>
      </w:pPr>
      <w:r w:rsidRPr="007543C0">
        <w:rPr>
          <w:rFonts w:ascii="Arial" w:hAnsi="Arial" w:cs="Arial"/>
          <w:sz w:val="22"/>
          <w:szCs w:val="22"/>
        </w:rPr>
        <w:t xml:space="preserve">zorg voor continue inventarisatie en onderzoek om belangrijke trends in kaart te  brengen; </w:t>
      </w:r>
    </w:p>
    <w:p w:rsidR="003B6B6B" w:rsidRPr="007543C0" w:rsidRDefault="003B6B6B" w:rsidP="0019033D">
      <w:pPr>
        <w:numPr>
          <w:ilvl w:val="0"/>
          <w:numId w:val="42"/>
        </w:numPr>
        <w:pBdr>
          <w:top w:val="single" w:sz="4" w:space="1" w:color="auto"/>
          <w:left w:val="single" w:sz="4" w:space="4" w:color="auto"/>
          <w:bottom w:val="single" w:sz="4" w:space="1" w:color="auto"/>
          <w:right w:val="single" w:sz="4" w:space="4" w:color="auto"/>
        </w:pBdr>
        <w:rPr>
          <w:rFonts w:ascii="Arial" w:hAnsi="Arial" w:cs="Arial"/>
          <w:sz w:val="22"/>
          <w:szCs w:val="22"/>
        </w:rPr>
      </w:pPr>
      <w:r w:rsidRPr="007543C0">
        <w:rPr>
          <w:rFonts w:ascii="Arial" w:hAnsi="Arial" w:cs="Arial"/>
          <w:sz w:val="22"/>
          <w:szCs w:val="22"/>
        </w:rPr>
        <w:t>stimuleren van de verdere ontwikkeling van websites, e-mail, e-zine en sms als communicatiemiddel;</w:t>
      </w:r>
    </w:p>
    <w:p w:rsidR="003B6B6B" w:rsidRPr="007543C0" w:rsidRDefault="003B6B6B" w:rsidP="0019033D">
      <w:pPr>
        <w:numPr>
          <w:ilvl w:val="0"/>
          <w:numId w:val="42"/>
        </w:numPr>
        <w:pBdr>
          <w:top w:val="single" w:sz="4" w:space="1" w:color="auto"/>
          <w:left w:val="single" w:sz="4" w:space="4" w:color="auto"/>
          <w:bottom w:val="single" w:sz="4" w:space="1" w:color="auto"/>
          <w:right w:val="single" w:sz="4" w:space="4" w:color="auto"/>
        </w:pBdr>
        <w:rPr>
          <w:rFonts w:ascii="Arial" w:hAnsi="Arial" w:cs="Arial"/>
          <w:sz w:val="22"/>
          <w:szCs w:val="22"/>
        </w:rPr>
      </w:pPr>
      <w:r w:rsidRPr="007543C0">
        <w:rPr>
          <w:rFonts w:ascii="Arial" w:hAnsi="Arial" w:cs="Arial"/>
          <w:sz w:val="22"/>
          <w:szCs w:val="22"/>
        </w:rPr>
        <w:t>formuleren van beleid over de mogelijkheden op het gebied van e-government;</w:t>
      </w:r>
    </w:p>
    <w:p w:rsidR="003B6B6B" w:rsidRPr="007543C0" w:rsidRDefault="003B6B6B" w:rsidP="0019033D">
      <w:pPr>
        <w:numPr>
          <w:ilvl w:val="0"/>
          <w:numId w:val="42"/>
        </w:numPr>
        <w:pBdr>
          <w:top w:val="single" w:sz="4" w:space="1" w:color="auto"/>
          <w:left w:val="single" w:sz="4" w:space="4" w:color="auto"/>
          <w:bottom w:val="single" w:sz="4" w:space="1" w:color="auto"/>
          <w:right w:val="single" w:sz="4" w:space="4" w:color="auto"/>
        </w:pBdr>
        <w:rPr>
          <w:rFonts w:ascii="Arial" w:hAnsi="Arial" w:cs="Arial"/>
          <w:sz w:val="22"/>
          <w:szCs w:val="22"/>
        </w:rPr>
      </w:pPr>
      <w:r w:rsidRPr="007543C0">
        <w:rPr>
          <w:rFonts w:ascii="Arial" w:hAnsi="Arial" w:cs="Arial"/>
          <w:sz w:val="22"/>
          <w:szCs w:val="22"/>
        </w:rPr>
        <w:t xml:space="preserve">inzetten van ontwikkeltrajecten gericht op het optimaal benutten van nieuwe media om doeltreffend te kunnen communiceren met specifieke doelgroepen (doelgroepsegmentatie); </w:t>
      </w:r>
    </w:p>
    <w:p w:rsidR="003B6B6B" w:rsidRPr="007543C0" w:rsidRDefault="003B6B6B" w:rsidP="0019033D">
      <w:pPr>
        <w:numPr>
          <w:ilvl w:val="0"/>
          <w:numId w:val="42"/>
        </w:numPr>
        <w:pBdr>
          <w:top w:val="single" w:sz="4" w:space="1" w:color="auto"/>
          <w:left w:val="single" w:sz="4" w:space="4" w:color="auto"/>
          <w:bottom w:val="single" w:sz="4" w:space="1" w:color="auto"/>
          <w:right w:val="single" w:sz="4" w:space="4" w:color="auto"/>
        </w:pBdr>
        <w:rPr>
          <w:rFonts w:ascii="Arial" w:hAnsi="Arial" w:cs="Arial"/>
          <w:sz w:val="22"/>
          <w:szCs w:val="22"/>
        </w:rPr>
      </w:pPr>
      <w:r w:rsidRPr="007543C0">
        <w:rPr>
          <w:rFonts w:ascii="Arial" w:hAnsi="Arial" w:cs="Arial"/>
          <w:sz w:val="22"/>
          <w:szCs w:val="22"/>
        </w:rPr>
        <w:t xml:space="preserve">beleidsontwikkeling op het gebied van het gebruik van banners en commerciële uitingen (advertenties) op de departementale sites; </w:t>
      </w:r>
    </w:p>
    <w:p w:rsidR="003B6B6B" w:rsidRPr="007543C0" w:rsidRDefault="003B6B6B" w:rsidP="0019033D">
      <w:pPr>
        <w:numPr>
          <w:ilvl w:val="0"/>
          <w:numId w:val="42"/>
        </w:numPr>
        <w:pBdr>
          <w:top w:val="single" w:sz="4" w:space="1" w:color="auto"/>
          <w:left w:val="single" w:sz="4" w:space="4" w:color="auto"/>
          <w:bottom w:val="single" w:sz="4" w:space="1" w:color="auto"/>
          <w:right w:val="single" w:sz="4" w:space="4" w:color="auto"/>
        </w:pBdr>
        <w:rPr>
          <w:rFonts w:ascii="Arial" w:hAnsi="Arial" w:cs="Arial"/>
          <w:sz w:val="22"/>
          <w:szCs w:val="22"/>
        </w:rPr>
      </w:pPr>
      <w:r w:rsidRPr="007543C0">
        <w:rPr>
          <w:rFonts w:ascii="Arial" w:hAnsi="Arial" w:cs="Arial"/>
          <w:sz w:val="22"/>
          <w:szCs w:val="22"/>
        </w:rPr>
        <w:t>stimuleren van initiatieven om gemeenschappelijke en zo mogelijk centrale ontsluiting (en indexering) mogelijk te maken van departementale content, zoals de beleidsagenda's van de departementen (activiteitenindexen);</w:t>
      </w:r>
    </w:p>
    <w:p w:rsidR="003B6B6B" w:rsidRDefault="003B6B6B" w:rsidP="0019033D">
      <w:pPr>
        <w:numPr>
          <w:ilvl w:val="0"/>
          <w:numId w:val="42"/>
        </w:numPr>
        <w:pBdr>
          <w:top w:val="single" w:sz="4" w:space="1" w:color="auto"/>
          <w:left w:val="single" w:sz="4" w:space="4" w:color="auto"/>
          <w:bottom w:val="single" w:sz="4" w:space="1" w:color="auto"/>
          <w:right w:val="single" w:sz="4" w:space="4" w:color="auto"/>
        </w:pBdr>
        <w:rPr>
          <w:rFonts w:ascii="Arial" w:hAnsi="Arial" w:cs="Arial"/>
          <w:sz w:val="22"/>
          <w:szCs w:val="22"/>
        </w:rPr>
      </w:pPr>
      <w:r w:rsidRPr="007543C0">
        <w:rPr>
          <w:rFonts w:ascii="Arial" w:hAnsi="Arial" w:cs="Arial"/>
          <w:sz w:val="22"/>
          <w:szCs w:val="22"/>
        </w:rPr>
        <w:t xml:space="preserve">ontwikkelen van beleid inzake shared services op het gebied van audiovisuele technieken en faciliteiten op het gebied van vraagbeantwoording. </w:t>
      </w:r>
    </w:p>
    <w:p w:rsidR="003B6B6B" w:rsidRDefault="003B6B6B" w:rsidP="00BF77D9">
      <w:pPr>
        <w:pBdr>
          <w:top w:val="single" w:sz="4" w:space="1" w:color="auto"/>
          <w:left w:val="single" w:sz="4" w:space="4" w:color="auto"/>
          <w:bottom w:val="single" w:sz="4" w:space="1" w:color="auto"/>
          <w:right w:val="single" w:sz="4" w:space="4" w:color="auto"/>
        </w:pBdr>
        <w:rPr>
          <w:rFonts w:ascii="Arial" w:hAnsi="Arial" w:cs="Arial"/>
          <w:sz w:val="20"/>
          <w:szCs w:val="20"/>
        </w:rPr>
      </w:pPr>
    </w:p>
    <w:p w:rsidR="003B6B6B" w:rsidRDefault="003B6B6B" w:rsidP="00BF77D9">
      <w:pPr>
        <w:pBdr>
          <w:top w:val="single" w:sz="4" w:space="1" w:color="auto"/>
          <w:left w:val="single" w:sz="4" w:space="4" w:color="auto"/>
          <w:bottom w:val="single" w:sz="4" w:space="1" w:color="auto"/>
          <w:right w:val="single" w:sz="4" w:space="4" w:color="auto"/>
        </w:pBdr>
        <w:rPr>
          <w:rFonts w:ascii="Arial" w:hAnsi="Arial" w:cs="Arial"/>
          <w:sz w:val="20"/>
          <w:szCs w:val="20"/>
        </w:rPr>
      </w:pPr>
      <w:r>
        <w:rPr>
          <w:rFonts w:ascii="Arial" w:hAnsi="Arial" w:cs="Arial"/>
          <w:sz w:val="20"/>
          <w:szCs w:val="20"/>
        </w:rPr>
        <w:t xml:space="preserve">(Bron: </w:t>
      </w:r>
      <w:r w:rsidRPr="007D569F">
        <w:rPr>
          <w:rFonts w:ascii="Arial" w:hAnsi="Arial" w:cs="Arial"/>
          <w:sz w:val="20"/>
          <w:szCs w:val="20"/>
        </w:rPr>
        <w:t>www.communicatieplein.nl</w:t>
      </w:r>
      <w:r>
        <w:rPr>
          <w:rFonts w:ascii="Arial" w:hAnsi="Arial" w:cs="Arial"/>
          <w:sz w:val="20"/>
          <w:szCs w:val="20"/>
        </w:rPr>
        <w:t>)</w:t>
      </w:r>
    </w:p>
    <w:p w:rsidR="003B6B6B" w:rsidRPr="007543C0" w:rsidRDefault="003B6B6B" w:rsidP="00BF77D9">
      <w:pPr>
        <w:pBdr>
          <w:top w:val="single" w:sz="4" w:space="1" w:color="auto"/>
          <w:left w:val="single" w:sz="4" w:space="4" w:color="auto"/>
          <w:bottom w:val="single" w:sz="4" w:space="1" w:color="auto"/>
          <w:right w:val="single" w:sz="4" w:space="4" w:color="auto"/>
        </w:pBdr>
        <w:rPr>
          <w:rFonts w:ascii="Arial" w:hAnsi="Arial" w:cs="Arial"/>
          <w:sz w:val="20"/>
          <w:szCs w:val="20"/>
        </w:rPr>
      </w:pPr>
    </w:p>
    <w:p w:rsidR="003B6B6B" w:rsidRDefault="003B6B6B" w:rsidP="00332B59"/>
    <w:p w:rsidR="003B6B6B" w:rsidRPr="00205E75" w:rsidRDefault="003B6B6B" w:rsidP="003C08AA">
      <w:pPr>
        <w:rPr>
          <w:rFonts w:ascii="Arial" w:hAnsi="Arial" w:cs="Arial"/>
          <w:sz w:val="22"/>
          <w:szCs w:val="22"/>
        </w:rPr>
      </w:pPr>
      <w:r>
        <w:rPr>
          <w:rFonts w:ascii="Arial" w:hAnsi="Arial" w:cs="Arial"/>
          <w:sz w:val="22"/>
          <w:szCs w:val="22"/>
        </w:rPr>
        <w:t xml:space="preserve">Vanwege het bezwaar bij de CNM is de omzetting van </w:t>
      </w:r>
      <w:r w:rsidRPr="00205E75">
        <w:rPr>
          <w:rFonts w:ascii="Arial" w:hAnsi="Arial" w:cs="Arial"/>
          <w:sz w:val="22"/>
          <w:szCs w:val="22"/>
        </w:rPr>
        <w:t xml:space="preserve">internetsites en intranetsites van de </w:t>
      </w:r>
      <w:r>
        <w:rPr>
          <w:rFonts w:ascii="Arial" w:hAnsi="Arial" w:cs="Arial"/>
          <w:sz w:val="22"/>
          <w:szCs w:val="22"/>
        </w:rPr>
        <w:t>Rijksoverheid</w:t>
      </w:r>
      <w:r w:rsidRPr="00205E75">
        <w:rPr>
          <w:rFonts w:ascii="Arial" w:hAnsi="Arial" w:cs="Arial"/>
          <w:sz w:val="22"/>
          <w:szCs w:val="22"/>
        </w:rPr>
        <w:t xml:space="preserve"> </w:t>
      </w:r>
      <w:r>
        <w:rPr>
          <w:rFonts w:ascii="Arial" w:hAnsi="Arial" w:cs="Arial"/>
          <w:sz w:val="22"/>
          <w:szCs w:val="22"/>
        </w:rPr>
        <w:t>aangehouden. Dat betekende een vertraging in de invoering van de rijkshuisstijl</w:t>
      </w:r>
      <w:r w:rsidRPr="00205E75">
        <w:rPr>
          <w:rFonts w:ascii="Arial" w:hAnsi="Arial" w:cs="Arial"/>
          <w:sz w:val="22"/>
          <w:szCs w:val="22"/>
        </w:rPr>
        <w:t>.</w:t>
      </w:r>
    </w:p>
    <w:p w:rsidR="003B6B6B" w:rsidRPr="00205E75" w:rsidRDefault="003B6B6B" w:rsidP="003C08AA">
      <w:pPr>
        <w:rPr>
          <w:rFonts w:ascii="Arial" w:hAnsi="Arial" w:cs="Arial"/>
          <w:sz w:val="22"/>
          <w:szCs w:val="22"/>
        </w:rPr>
      </w:pPr>
    </w:p>
    <w:p w:rsidR="003B6B6B" w:rsidRDefault="003B6B6B" w:rsidP="003C08AA">
      <w:pPr>
        <w:rPr>
          <w:rFonts w:ascii="Arial" w:hAnsi="Arial" w:cs="Arial"/>
          <w:sz w:val="22"/>
          <w:szCs w:val="22"/>
        </w:rPr>
      </w:pPr>
      <w:r>
        <w:rPr>
          <w:rFonts w:ascii="Arial" w:hAnsi="Arial" w:cs="Arial"/>
          <w:sz w:val="22"/>
          <w:szCs w:val="22"/>
        </w:rPr>
        <w:t xml:space="preserve">De projectgroep 1 Logo heeft de CNM alsnog betrokken in de arena en geprobeerd op basis van het inhoudelijk ingaan op de bezwaren en het overdragen van kennis over de rijkshuisstijl de perceptie van de CNM te veranderen. Dit heeft niet geleid tot resultaten, omdat er kennis ontbrak over de toepassing van de huisstijl bij digitale middelen. </w:t>
      </w:r>
    </w:p>
    <w:p w:rsidR="003B6B6B" w:rsidRPr="001E34E4" w:rsidRDefault="003B6B6B" w:rsidP="00AD302C">
      <w:pPr>
        <w:spacing w:before="240"/>
        <w:rPr>
          <w:rFonts w:ascii="Arial" w:hAnsi="Arial" w:cs="Arial"/>
          <w:i/>
          <w:sz w:val="22"/>
          <w:szCs w:val="22"/>
        </w:rPr>
      </w:pPr>
      <w:r>
        <w:rPr>
          <w:rFonts w:ascii="Arial" w:hAnsi="Arial" w:cs="Arial"/>
          <w:sz w:val="22"/>
          <w:szCs w:val="22"/>
        </w:rPr>
        <w:t>De projectgroep 1 Logo heeft een onderzoek geïnitieerd. Ook dit onderzoek is gericht op het verkrijgen van informatie om het afstemmingsproces over specifiek de websites en het rijksintranet tussen actoren te ondersteunen.</w:t>
      </w:r>
      <w:r>
        <w:rPr>
          <w:rFonts w:ascii="Arial" w:hAnsi="Arial" w:cs="Arial"/>
          <w:i/>
          <w:sz w:val="22"/>
          <w:szCs w:val="22"/>
        </w:rPr>
        <w:t xml:space="preserve">  </w:t>
      </w:r>
    </w:p>
    <w:p w:rsidR="003B6B6B" w:rsidRDefault="003B6B6B" w:rsidP="003C08AA">
      <w:pPr>
        <w:rPr>
          <w:rFonts w:ascii="Arial" w:hAnsi="Arial" w:cs="Arial"/>
          <w:sz w:val="22"/>
          <w:szCs w:val="22"/>
        </w:rPr>
      </w:pPr>
      <w:r>
        <w:rPr>
          <w:rFonts w:ascii="Arial" w:hAnsi="Arial" w:cs="Arial"/>
          <w:sz w:val="22"/>
          <w:szCs w:val="22"/>
        </w:rPr>
        <w:t xml:space="preserve">Aan dit onderzoek hebben </w:t>
      </w:r>
      <w:r w:rsidRPr="00205E75">
        <w:rPr>
          <w:rFonts w:ascii="Arial" w:hAnsi="Arial" w:cs="Arial"/>
          <w:sz w:val="22"/>
          <w:szCs w:val="22"/>
        </w:rPr>
        <w:t xml:space="preserve">een afvaardiging van </w:t>
      </w:r>
      <w:r>
        <w:rPr>
          <w:rFonts w:ascii="Arial" w:hAnsi="Arial" w:cs="Arial"/>
          <w:sz w:val="22"/>
          <w:szCs w:val="22"/>
        </w:rPr>
        <w:t>CNM en van de meehelpersgroep</w:t>
      </w:r>
      <w:r w:rsidRPr="00205E75">
        <w:rPr>
          <w:rFonts w:ascii="Arial" w:hAnsi="Arial" w:cs="Arial"/>
          <w:sz w:val="22"/>
          <w:szCs w:val="22"/>
        </w:rPr>
        <w:t xml:space="preserve"> Stijlgids</w:t>
      </w:r>
      <w:r>
        <w:rPr>
          <w:rFonts w:ascii="Arial" w:hAnsi="Arial" w:cs="Arial"/>
          <w:sz w:val="22"/>
          <w:szCs w:val="22"/>
        </w:rPr>
        <w:t xml:space="preserve"> deelgenomen. Ook is de projectgroep Overheidscommunicatie Nieuwe Stijl (ONS) vertegenwoordigd in het onderzoek</w:t>
      </w:r>
      <w:r w:rsidRPr="00205E75">
        <w:rPr>
          <w:rFonts w:ascii="Arial" w:hAnsi="Arial" w:cs="Arial"/>
          <w:sz w:val="22"/>
          <w:szCs w:val="22"/>
        </w:rPr>
        <w:t>.</w:t>
      </w:r>
      <w:r>
        <w:rPr>
          <w:rFonts w:ascii="Arial" w:hAnsi="Arial" w:cs="Arial"/>
          <w:sz w:val="22"/>
          <w:szCs w:val="22"/>
        </w:rPr>
        <w:t xml:space="preserve"> In onze beschrijving over interventies op de onzekerheid van dienstbaarheid versus kostenefficiëntie komt ONS opnieuw aan bod.</w:t>
      </w:r>
    </w:p>
    <w:p w:rsidR="003B6B6B" w:rsidRDefault="003B6B6B" w:rsidP="003C08AA">
      <w:pPr>
        <w:rPr>
          <w:rFonts w:ascii="Arial" w:hAnsi="Arial" w:cs="Arial"/>
          <w:sz w:val="22"/>
          <w:szCs w:val="22"/>
        </w:rPr>
      </w:pPr>
    </w:p>
    <w:p w:rsidR="003B6B6B" w:rsidRDefault="003B6B6B" w:rsidP="00AD302C">
      <w:pPr>
        <w:pBdr>
          <w:top w:val="single" w:sz="4" w:space="1" w:color="auto"/>
          <w:left w:val="single" w:sz="4" w:space="4" w:color="auto"/>
          <w:bottom w:val="single" w:sz="4" w:space="1" w:color="auto"/>
          <w:right w:val="single" w:sz="4" w:space="4" w:color="auto"/>
        </w:pBdr>
        <w:rPr>
          <w:rFonts w:ascii="Arial" w:hAnsi="Arial" w:cs="Arial"/>
          <w:b/>
          <w:sz w:val="22"/>
          <w:szCs w:val="22"/>
        </w:rPr>
      </w:pPr>
      <w:r>
        <w:rPr>
          <w:rFonts w:ascii="Arial" w:hAnsi="Arial" w:cs="Arial"/>
          <w:b/>
          <w:sz w:val="22"/>
          <w:szCs w:val="22"/>
        </w:rPr>
        <w:t>Projectgroep ONS</w:t>
      </w:r>
    </w:p>
    <w:p w:rsidR="003B6B6B" w:rsidRDefault="003B6B6B" w:rsidP="00AD302C">
      <w:pPr>
        <w:pBdr>
          <w:top w:val="single" w:sz="4" w:space="1" w:color="auto"/>
          <w:left w:val="single" w:sz="4" w:space="4" w:color="auto"/>
          <w:bottom w:val="single" w:sz="4" w:space="1" w:color="auto"/>
          <w:right w:val="single" w:sz="4" w:space="4" w:color="auto"/>
        </w:pBdr>
        <w:rPr>
          <w:rFonts w:ascii="Arial" w:hAnsi="Arial" w:cs="Arial"/>
          <w:sz w:val="22"/>
          <w:szCs w:val="22"/>
        </w:rPr>
      </w:pPr>
      <w:r w:rsidRPr="00AD302C">
        <w:rPr>
          <w:rFonts w:ascii="Arial" w:hAnsi="Arial" w:cs="Arial"/>
          <w:sz w:val="22"/>
          <w:szCs w:val="22"/>
        </w:rPr>
        <w:t xml:space="preserve">Het project Overheidcommunicatie Nieuwe Stijl (ONS) richt gezamenlijke diensten in die het mogelijk maken dat de directies Communicatie een deel van hun taakstelling kunnen invullen. In het project ONS werken de ministeries samen aan een slankere, flexibel georganiseerde en kwalitatief hoogwaardige communicatiediscipline. Een discipline die ontkokerd communiceert, de rijksbrede beleidsprioriteiten volgt en zich stevig nestelt in het hart van het beleid. </w:t>
      </w:r>
    </w:p>
    <w:p w:rsidR="003B6B6B" w:rsidRPr="00AD302C" w:rsidRDefault="003B6B6B" w:rsidP="00AD302C">
      <w:pPr>
        <w:pBdr>
          <w:top w:val="single" w:sz="4" w:space="1" w:color="auto"/>
          <w:left w:val="single" w:sz="4" w:space="4" w:color="auto"/>
          <w:bottom w:val="single" w:sz="4" w:space="1" w:color="auto"/>
          <w:right w:val="single" w:sz="4" w:space="4" w:color="auto"/>
        </w:pBdr>
        <w:rPr>
          <w:rFonts w:ascii="Arial" w:hAnsi="Arial" w:cs="Arial"/>
          <w:sz w:val="22"/>
          <w:szCs w:val="22"/>
        </w:rPr>
      </w:pPr>
      <w:r w:rsidRPr="00AD302C">
        <w:rPr>
          <w:rFonts w:ascii="Arial" w:hAnsi="Arial" w:cs="Arial"/>
          <w:sz w:val="22"/>
          <w:szCs w:val="22"/>
        </w:rPr>
        <w:t>Het gaat hier om de volgende onderwerpen:</w:t>
      </w:r>
    </w:p>
    <w:p w:rsidR="003B6B6B" w:rsidRPr="00AD302C" w:rsidRDefault="003B6B6B" w:rsidP="0019033D">
      <w:pPr>
        <w:numPr>
          <w:ilvl w:val="0"/>
          <w:numId w:val="44"/>
        </w:numPr>
        <w:pBdr>
          <w:top w:val="single" w:sz="4" w:space="1" w:color="auto"/>
          <w:left w:val="single" w:sz="4" w:space="4" w:color="auto"/>
          <w:bottom w:val="single" w:sz="4" w:space="1" w:color="auto"/>
          <w:right w:val="single" w:sz="4" w:space="4" w:color="auto"/>
        </w:pBdr>
        <w:rPr>
          <w:rFonts w:ascii="Arial" w:hAnsi="Arial" w:cs="Arial"/>
          <w:sz w:val="22"/>
          <w:szCs w:val="22"/>
        </w:rPr>
      </w:pPr>
      <w:hyperlink r:id="rId28" w:tooltip="Communicatiepool" w:history="1">
        <w:r w:rsidRPr="00AD302C">
          <w:rPr>
            <w:rFonts w:ascii="Arial" w:hAnsi="Arial" w:cs="Arial"/>
            <w:sz w:val="22"/>
            <w:szCs w:val="22"/>
          </w:rPr>
          <w:t>Communicatiepool</w:t>
        </w:r>
      </w:hyperlink>
      <w:r>
        <w:rPr>
          <w:rFonts w:ascii="Arial" w:hAnsi="Arial" w:cs="Arial"/>
          <w:sz w:val="22"/>
          <w:szCs w:val="22"/>
        </w:rPr>
        <w:t>;</w:t>
      </w:r>
      <w:r w:rsidRPr="00AD302C">
        <w:rPr>
          <w:rFonts w:ascii="Arial" w:hAnsi="Arial" w:cs="Arial"/>
          <w:sz w:val="22"/>
          <w:szCs w:val="22"/>
        </w:rPr>
        <w:t xml:space="preserve"> </w:t>
      </w:r>
    </w:p>
    <w:p w:rsidR="003B6B6B" w:rsidRPr="00AD302C" w:rsidRDefault="003B6B6B" w:rsidP="0019033D">
      <w:pPr>
        <w:numPr>
          <w:ilvl w:val="0"/>
          <w:numId w:val="44"/>
        </w:numPr>
        <w:pBdr>
          <w:top w:val="single" w:sz="4" w:space="1" w:color="auto"/>
          <w:left w:val="single" w:sz="4" w:space="4" w:color="auto"/>
          <w:bottom w:val="single" w:sz="4" w:space="1" w:color="auto"/>
          <w:right w:val="single" w:sz="4" w:space="4" w:color="auto"/>
        </w:pBdr>
        <w:rPr>
          <w:rFonts w:ascii="Arial" w:hAnsi="Arial" w:cs="Arial"/>
          <w:sz w:val="22"/>
          <w:szCs w:val="22"/>
        </w:rPr>
      </w:pPr>
      <w:hyperlink r:id="rId29" w:tooltip="Nieuws- en informatievoorziening (ALERT)" w:history="1">
        <w:r w:rsidRPr="00AD302C">
          <w:rPr>
            <w:rFonts w:ascii="Arial" w:hAnsi="Arial" w:cs="Arial"/>
            <w:sz w:val="22"/>
            <w:szCs w:val="22"/>
          </w:rPr>
          <w:t>Nieuws- en informatievoorziening (ALERT)</w:t>
        </w:r>
      </w:hyperlink>
      <w:r>
        <w:rPr>
          <w:rFonts w:ascii="Arial" w:hAnsi="Arial" w:cs="Arial"/>
          <w:sz w:val="22"/>
          <w:szCs w:val="22"/>
        </w:rPr>
        <w:t>;</w:t>
      </w:r>
      <w:r w:rsidRPr="00AD302C">
        <w:rPr>
          <w:rFonts w:ascii="Arial" w:hAnsi="Arial" w:cs="Arial"/>
          <w:sz w:val="22"/>
          <w:szCs w:val="22"/>
        </w:rPr>
        <w:t xml:space="preserve">   </w:t>
      </w:r>
    </w:p>
    <w:p w:rsidR="003B6B6B" w:rsidRPr="00AD302C" w:rsidRDefault="003B6B6B" w:rsidP="0019033D">
      <w:pPr>
        <w:numPr>
          <w:ilvl w:val="0"/>
          <w:numId w:val="44"/>
        </w:numPr>
        <w:pBdr>
          <w:top w:val="single" w:sz="4" w:space="1" w:color="auto"/>
          <w:left w:val="single" w:sz="4" w:space="4" w:color="auto"/>
          <w:bottom w:val="single" w:sz="4" w:space="1" w:color="auto"/>
          <w:right w:val="single" w:sz="4" w:space="4" w:color="auto"/>
        </w:pBdr>
        <w:rPr>
          <w:rFonts w:ascii="Arial" w:hAnsi="Arial" w:cs="Arial"/>
          <w:sz w:val="22"/>
          <w:szCs w:val="22"/>
        </w:rPr>
      </w:pPr>
      <w:hyperlink r:id="rId30" w:tooltip="Rijksbrede website: www.rijksoverheid.nl" w:history="1">
        <w:r w:rsidRPr="00AD302C">
          <w:rPr>
            <w:rFonts w:ascii="Arial" w:hAnsi="Arial" w:cs="Arial"/>
            <w:sz w:val="22"/>
            <w:szCs w:val="22"/>
          </w:rPr>
          <w:t>Rijksbrede website: www.</w:t>
        </w:r>
        <w:r>
          <w:rPr>
            <w:rFonts w:ascii="Arial" w:hAnsi="Arial" w:cs="Arial"/>
            <w:sz w:val="22"/>
            <w:szCs w:val="22"/>
          </w:rPr>
          <w:t>Rijksoverheid</w:t>
        </w:r>
        <w:r w:rsidRPr="00AD302C">
          <w:rPr>
            <w:rFonts w:ascii="Arial" w:hAnsi="Arial" w:cs="Arial"/>
            <w:sz w:val="22"/>
            <w:szCs w:val="22"/>
          </w:rPr>
          <w:t>.nl</w:t>
        </w:r>
      </w:hyperlink>
      <w:r>
        <w:rPr>
          <w:rFonts w:ascii="Arial" w:hAnsi="Arial" w:cs="Arial"/>
          <w:sz w:val="22"/>
          <w:szCs w:val="22"/>
        </w:rPr>
        <w:t>;</w:t>
      </w:r>
      <w:r w:rsidRPr="00AD302C">
        <w:rPr>
          <w:rFonts w:ascii="Arial" w:hAnsi="Arial" w:cs="Arial"/>
          <w:sz w:val="22"/>
          <w:szCs w:val="22"/>
        </w:rPr>
        <w:t xml:space="preserve"> </w:t>
      </w:r>
    </w:p>
    <w:p w:rsidR="003B6B6B" w:rsidRPr="00AD302C" w:rsidRDefault="003B6B6B" w:rsidP="0019033D">
      <w:pPr>
        <w:numPr>
          <w:ilvl w:val="0"/>
          <w:numId w:val="44"/>
        </w:numPr>
        <w:pBdr>
          <w:top w:val="single" w:sz="4" w:space="1" w:color="auto"/>
          <w:left w:val="single" w:sz="4" w:space="4" w:color="auto"/>
          <w:bottom w:val="single" w:sz="4" w:space="1" w:color="auto"/>
          <w:right w:val="single" w:sz="4" w:space="4" w:color="auto"/>
        </w:pBdr>
        <w:rPr>
          <w:rFonts w:ascii="Arial" w:hAnsi="Arial" w:cs="Arial"/>
          <w:sz w:val="22"/>
          <w:szCs w:val="22"/>
        </w:rPr>
      </w:pPr>
      <w:hyperlink r:id="rId31" w:tooltip="Rijksbreed intranet: Rijksportaal" w:history="1">
        <w:r w:rsidRPr="00AD302C">
          <w:rPr>
            <w:rFonts w:ascii="Arial" w:hAnsi="Arial" w:cs="Arial"/>
            <w:sz w:val="22"/>
            <w:szCs w:val="22"/>
          </w:rPr>
          <w:t>Rijksbreed Intranet: Rijksportaal</w:t>
        </w:r>
      </w:hyperlink>
      <w:r>
        <w:rPr>
          <w:rFonts w:ascii="Arial" w:hAnsi="Arial" w:cs="Arial"/>
          <w:sz w:val="22"/>
          <w:szCs w:val="22"/>
        </w:rPr>
        <w:t>;</w:t>
      </w:r>
      <w:r w:rsidRPr="00AD302C">
        <w:rPr>
          <w:rFonts w:ascii="Arial" w:hAnsi="Arial" w:cs="Arial"/>
          <w:sz w:val="22"/>
          <w:szCs w:val="22"/>
        </w:rPr>
        <w:t xml:space="preserve">  </w:t>
      </w:r>
    </w:p>
    <w:p w:rsidR="003B6B6B" w:rsidRPr="00AD302C" w:rsidRDefault="003B6B6B" w:rsidP="0019033D">
      <w:pPr>
        <w:numPr>
          <w:ilvl w:val="0"/>
          <w:numId w:val="44"/>
        </w:numPr>
        <w:pBdr>
          <w:top w:val="single" w:sz="4" w:space="1" w:color="auto"/>
          <w:left w:val="single" w:sz="4" w:space="4" w:color="auto"/>
          <w:bottom w:val="single" w:sz="4" w:space="1" w:color="auto"/>
          <w:right w:val="single" w:sz="4" w:space="4" w:color="auto"/>
        </w:pBdr>
        <w:rPr>
          <w:rFonts w:ascii="Arial" w:hAnsi="Arial" w:cs="Arial"/>
          <w:sz w:val="22"/>
          <w:szCs w:val="22"/>
        </w:rPr>
      </w:pPr>
      <w:hyperlink r:id="rId32" w:tooltip="Rijksoverheidsvideo" w:history="1">
        <w:r>
          <w:rPr>
            <w:rFonts w:ascii="Arial" w:hAnsi="Arial" w:cs="Arial"/>
            <w:sz w:val="22"/>
            <w:szCs w:val="22"/>
          </w:rPr>
          <w:t>Rijksoverheid</w:t>
        </w:r>
        <w:r w:rsidRPr="00AD302C">
          <w:rPr>
            <w:rFonts w:ascii="Arial" w:hAnsi="Arial" w:cs="Arial"/>
            <w:sz w:val="22"/>
            <w:szCs w:val="22"/>
          </w:rPr>
          <w:t>video: videonieuws en advies</w:t>
        </w:r>
      </w:hyperlink>
      <w:r>
        <w:rPr>
          <w:rFonts w:ascii="Arial" w:hAnsi="Arial" w:cs="Arial"/>
          <w:sz w:val="22"/>
          <w:szCs w:val="22"/>
        </w:rPr>
        <w:t>;</w:t>
      </w:r>
      <w:r w:rsidRPr="00AD302C">
        <w:rPr>
          <w:rFonts w:ascii="Arial" w:hAnsi="Arial" w:cs="Arial"/>
          <w:sz w:val="22"/>
          <w:szCs w:val="22"/>
        </w:rPr>
        <w:t xml:space="preserve"> </w:t>
      </w:r>
    </w:p>
    <w:p w:rsidR="003B6B6B" w:rsidRDefault="003B6B6B" w:rsidP="0019033D">
      <w:pPr>
        <w:numPr>
          <w:ilvl w:val="0"/>
          <w:numId w:val="44"/>
        </w:numPr>
        <w:pBdr>
          <w:top w:val="single" w:sz="4" w:space="1" w:color="auto"/>
          <w:left w:val="single" w:sz="4" w:space="4" w:color="auto"/>
          <w:bottom w:val="single" w:sz="4" w:space="1" w:color="auto"/>
          <w:right w:val="single" w:sz="4" w:space="4" w:color="auto"/>
        </w:pBdr>
        <w:rPr>
          <w:rFonts w:ascii="Arial" w:hAnsi="Arial" w:cs="Arial"/>
          <w:sz w:val="22"/>
          <w:szCs w:val="22"/>
        </w:rPr>
      </w:pPr>
      <w:hyperlink r:id="rId33" w:tooltip="Thematische massamediale campagnes" w:history="1">
        <w:r w:rsidRPr="00AD302C">
          <w:rPr>
            <w:rFonts w:ascii="Arial" w:hAnsi="Arial" w:cs="Arial"/>
            <w:sz w:val="22"/>
            <w:szCs w:val="22"/>
          </w:rPr>
          <w:t>Thematische massamediale campagnes</w:t>
        </w:r>
      </w:hyperlink>
      <w:r>
        <w:rPr>
          <w:rFonts w:ascii="Arial" w:hAnsi="Arial" w:cs="Arial"/>
          <w:sz w:val="22"/>
          <w:szCs w:val="22"/>
        </w:rPr>
        <w:t>.</w:t>
      </w:r>
    </w:p>
    <w:p w:rsidR="003B6B6B" w:rsidRPr="00AD302C" w:rsidRDefault="003B6B6B" w:rsidP="00AD302C">
      <w:pPr>
        <w:pBdr>
          <w:top w:val="single" w:sz="4" w:space="1" w:color="auto"/>
          <w:left w:val="single" w:sz="4" w:space="4" w:color="auto"/>
          <w:bottom w:val="single" w:sz="4" w:space="1" w:color="auto"/>
          <w:right w:val="single" w:sz="4" w:space="4" w:color="auto"/>
        </w:pBdr>
        <w:rPr>
          <w:rFonts w:ascii="Arial" w:hAnsi="Arial" w:cs="Arial"/>
          <w:sz w:val="22"/>
          <w:szCs w:val="22"/>
        </w:rPr>
      </w:pPr>
      <w:r w:rsidRPr="00AD302C">
        <w:rPr>
          <w:rFonts w:ascii="Arial" w:hAnsi="Arial" w:cs="Arial"/>
          <w:sz w:val="22"/>
          <w:szCs w:val="22"/>
        </w:rPr>
        <w:t xml:space="preserve">   </w:t>
      </w:r>
    </w:p>
    <w:p w:rsidR="003B6B6B" w:rsidRDefault="003B6B6B" w:rsidP="00AD302C">
      <w:pPr>
        <w:pBdr>
          <w:top w:val="single" w:sz="4" w:space="1" w:color="auto"/>
          <w:left w:val="single" w:sz="4" w:space="4" w:color="auto"/>
          <w:bottom w:val="single" w:sz="4" w:space="1" w:color="auto"/>
          <w:right w:val="single" w:sz="4" w:space="4" w:color="auto"/>
        </w:pBdr>
        <w:rPr>
          <w:rFonts w:ascii="Arial" w:hAnsi="Arial" w:cs="Arial"/>
          <w:sz w:val="22"/>
          <w:szCs w:val="22"/>
        </w:rPr>
      </w:pPr>
      <w:r w:rsidRPr="00AD302C">
        <w:rPr>
          <w:rFonts w:ascii="Arial" w:hAnsi="Arial" w:cs="Arial"/>
          <w:sz w:val="22"/>
          <w:szCs w:val="22"/>
        </w:rPr>
        <w:t>Deze onderwerpen worden de komende periode verder uitgewerkt onder de paraplu van het project ONS. Bij de uitwerking staat eenduidige communicatie met de samenleving door overheid en kabinet centraal. Het project ONS maakt deel uit van het programma Vernieuwing Rijksdienst.</w:t>
      </w:r>
    </w:p>
    <w:p w:rsidR="003B6B6B" w:rsidRDefault="003B6B6B" w:rsidP="00AD302C">
      <w:pPr>
        <w:pBdr>
          <w:top w:val="single" w:sz="4" w:space="1" w:color="auto"/>
          <w:left w:val="single" w:sz="4" w:space="4" w:color="auto"/>
          <w:bottom w:val="single" w:sz="4" w:space="1" w:color="auto"/>
          <w:right w:val="single" w:sz="4" w:space="4" w:color="auto"/>
        </w:pBdr>
        <w:rPr>
          <w:rFonts w:ascii="Arial" w:hAnsi="Arial" w:cs="Arial"/>
          <w:sz w:val="20"/>
          <w:szCs w:val="20"/>
        </w:rPr>
      </w:pPr>
      <w:r w:rsidRPr="007D569F">
        <w:rPr>
          <w:rFonts w:ascii="Arial" w:hAnsi="Arial" w:cs="Arial"/>
          <w:sz w:val="20"/>
          <w:szCs w:val="20"/>
        </w:rPr>
        <w:t>(Bron: www.communicatieplein.nl)</w:t>
      </w:r>
    </w:p>
    <w:p w:rsidR="003B6B6B" w:rsidRPr="007D569F" w:rsidRDefault="003B6B6B" w:rsidP="00AD302C">
      <w:pPr>
        <w:pBdr>
          <w:top w:val="single" w:sz="4" w:space="1" w:color="auto"/>
          <w:left w:val="single" w:sz="4" w:space="4" w:color="auto"/>
          <w:bottom w:val="single" w:sz="4" w:space="1" w:color="auto"/>
          <w:right w:val="single" w:sz="4" w:space="4" w:color="auto"/>
        </w:pBdr>
        <w:rPr>
          <w:rFonts w:ascii="Arial" w:hAnsi="Arial" w:cs="Arial"/>
          <w:sz w:val="20"/>
          <w:szCs w:val="20"/>
        </w:rPr>
      </w:pPr>
    </w:p>
    <w:p w:rsidR="003B6B6B" w:rsidRPr="00AD302C" w:rsidRDefault="003B6B6B" w:rsidP="003C08AA">
      <w:pPr>
        <w:rPr>
          <w:rFonts w:ascii="Arial" w:hAnsi="Arial" w:cs="Arial"/>
          <w:b/>
          <w:sz w:val="22"/>
          <w:szCs w:val="22"/>
        </w:rPr>
      </w:pPr>
    </w:p>
    <w:p w:rsidR="003B6B6B" w:rsidRDefault="003B6B6B" w:rsidP="003C08AA">
      <w:pPr>
        <w:rPr>
          <w:rFonts w:ascii="Arial" w:hAnsi="Arial" w:cs="Arial"/>
          <w:sz w:val="22"/>
          <w:szCs w:val="22"/>
        </w:rPr>
      </w:pPr>
      <w:r>
        <w:rPr>
          <w:rFonts w:ascii="Arial" w:hAnsi="Arial" w:cs="Arial"/>
          <w:sz w:val="22"/>
          <w:szCs w:val="22"/>
        </w:rPr>
        <w:t xml:space="preserve">Op basis van de informatie die is verkregen uit het onderzoek heeft de projectgroep 1 Logo het afstemmingsproces aangemoedigd. Om te komen tot voor alle partijen acceptabele oplossingen, heeft de projectgroep </w:t>
      </w:r>
      <w:r>
        <w:rPr>
          <w:rFonts w:ascii="Arial" w:hAnsi="Arial" w:cs="Arial"/>
          <w:i/>
          <w:sz w:val="22"/>
          <w:szCs w:val="22"/>
        </w:rPr>
        <w:t xml:space="preserve">package deals </w:t>
      </w:r>
      <w:r>
        <w:rPr>
          <w:rFonts w:ascii="Arial" w:hAnsi="Arial" w:cs="Arial"/>
          <w:sz w:val="22"/>
          <w:szCs w:val="22"/>
        </w:rPr>
        <w:t xml:space="preserve">gesloten. Op enkele technische aspecten heeft de projectgroep concessies gedaan. Denk daarbij aan de toepassing van het kleurenpalet, vlakverdeling en typografie. Ook is overeengekomen dat </w:t>
      </w:r>
      <w:r w:rsidRPr="00205E75">
        <w:rPr>
          <w:rFonts w:ascii="Arial" w:hAnsi="Arial" w:cs="Arial"/>
          <w:sz w:val="22"/>
          <w:szCs w:val="22"/>
        </w:rPr>
        <w:t xml:space="preserve">naast horizontale hoofdnavigatie </w:t>
      </w:r>
      <w:r>
        <w:rPr>
          <w:rFonts w:ascii="Arial" w:hAnsi="Arial" w:cs="Arial"/>
          <w:sz w:val="22"/>
          <w:szCs w:val="22"/>
        </w:rPr>
        <w:t xml:space="preserve">er ook </w:t>
      </w:r>
      <w:r w:rsidRPr="00205E75">
        <w:rPr>
          <w:rFonts w:ascii="Arial" w:hAnsi="Arial" w:cs="Arial"/>
          <w:sz w:val="22"/>
          <w:szCs w:val="22"/>
        </w:rPr>
        <w:t>verticale hoofdnavigatie mogelijk</w:t>
      </w:r>
      <w:r>
        <w:rPr>
          <w:rFonts w:ascii="Arial" w:hAnsi="Arial" w:cs="Arial"/>
          <w:sz w:val="22"/>
          <w:szCs w:val="22"/>
        </w:rPr>
        <w:t xml:space="preserve"> is. Met deze aanpassingen in de richtlijnen is de huisstijl volgens de CNM technisch toepasbaar.</w:t>
      </w:r>
    </w:p>
    <w:p w:rsidR="003B6B6B" w:rsidRDefault="003B6B6B" w:rsidP="003C08AA">
      <w:pPr>
        <w:rPr>
          <w:rFonts w:ascii="Arial" w:hAnsi="Arial" w:cs="Arial"/>
          <w:sz w:val="22"/>
          <w:szCs w:val="22"/>
        </w:rPr>
      </w:pPr>
      <w:r>
        <w:rPr>
          <w:rFonts w:ascii="Arial" w:hAnsi="Arial" w:cs="Arial"/>
          <w:sz w:val="22"/>
          <w:szCs w:val="22"/>
        </w:rPr>
        <w:t xml:space="preserve"> </w:t>
      </w:r>
    </w:p>
    <w:p w:rsidR="003B6B6B" w:rsidRDefault="003B6B6B" w:rsidP="003C08AA">
      <w:pPr>
        <w:rPr>
          <w:rFonts w:ascii="Arial" w:hAnsi="Arial" w:cs="Arial"/>
          <w:sz w:val="22"/>
          <w:szCs w:val="22"/>
        </w:rPr>
      </w:pPr>
      <w:r w:rsidRPr="00205E75">
        <w:rPr>
          <w:rFonts w:ascii="Arial" w:hAnsi="Arial" w:cs="Arial"/>
          <w:sz w:val="22"/>
          <w:szCs w:val="22"/>
        </w:rPr>
        <w:t xml:space="preserve">Desalniettemin </w:t>
      </w:r>
      <w:r>
        <w:rPr>
          <w:rFonts w:ascii="Arial" w:hAnsi="Arial" w:cs="Arial"/>
          <w:sz w:val="22"/>
          <w:szCs w:val="22"/>
        </w:rPr>
        <w:t xml:space="preserve">is er </w:t>
      </w:r>
      <w:r w:rsidRPr="00205E75">
        <w:rPr>
          <w:rFonts w:ascii="Arial" w:hAnsi="Arial" w:cs="Arial"/>
          <w:sz w:val="22"/>
          <w:szCs w:val="22"/>
        </w:rPr>
        <w:t xml:space="preserve">een fundamenteel meningsverschil </w:t>
      </w:r>
      <w:r>
        <w:rPr>
          <w:rFonts w:ascii="Arial" w:hAnsi="Arial" w:cs="Arial"/>
          <w:sz w:val="22"/>
          <w:szCs w:val="22"/>
        </w:rPr>
        <w:t xml:space="preserve">blijven bestaan </w:t>
      </w:r>
      <w:r w:rsidRPr="00205E75">
        <w:rPr>
          <w:rFonts w:ascii="Arial" w:hAnsi="Arial" w:cs="Arial"/>
          <w:sz w:val="22"/>
          <w:szCs w:val="22"/>
        </w:rPr>
        <w:t xml:space="preserve">tussen </w:t>
      </w:r>
      <w:r>
        <w:rPr>
          <w:rFonts w:ascii="Arial" w:hAnsi="Arial" w:cs="Arial"/>
          <w:sz w:val="22"/>
          <w:szCs w:val="22"/>
        </w:rPr>
        <w:t xml:space="preserve">de </w:t>
      </w:r>
      <w:r w:rsidRPr="00205E75">
        <w:rPr>
          <w:rFonts w:ascii="Arial" w:hAnsi="Arial" w:cs="Arial"/>
          <w:sz w:val="22"/>
          <w:szCs w:val="22"/>
        </w:rPr>
        <w:t>CNM en projectgroep 1 Logo</w:t>
      </w:r>
      <w:r>
        <w:rPr>
          <w:rFonts w:ascii="Arial" w:hAnsi="Arial" w:cs="Arial"/>
          <w:sz w:val="22"/>
          <w:szCs w:val="22"/>
        </w:rPr>
        <w:t xml:space="preserve">. Het discussiepunt betreft de reikwijdte van de huisstijl. Niet in de zin van welke organisaties de huisstijl in moeten voeren, maar wel over de vraag in hoeverre digitale huisstijldragers de rijkshuisstijl dienen te dragen. </w:t>
      </w:r>
    </w:p>
    <w:p w:rsidR="003B6B6B" w:rsidRDefault="003B6B6B" w:rsidP="003C08AA">
      <w:pPr>
        <w:rPr>
          <w:rFonts w:ascii="Arial" w:hAnsi="Arial" w:cs="Arial"/>
          <w:sz w:val="22"/>
          <w:szCs w:val="22"/>
        </w:rPr>
      </w:pPr>
      <w:r>
        <w:rPr>
          <w:rFonts w:ascii="Arial" w:hAnsi="Arial" w:cs="Arial"/>
          <w:sz w:val="22"/>
          <w:szCs w:val="22"/>
        </w:rPr>
        <w:t xml:space="preserve">De projectgroep </w:t>
      </w:r>
      <w:r w:rsidRPr="00205E75">
        <w:rPr>
          <w:rFonts w:ascii="Arial" w:hAnsi="Arial" w:cs="Arial"/>
          <w:sz w:val="22"/>
          <w:szCs w:val="22"/>
        </w:rPr>
        <w:t xml:space="preserve">1 Logo is van mening dat </w:t>
      </w:r>
      <w:r>
        <w:rPr>
          <w:rFonts w:ascii="Arial" w:hAnsi="Arial" w:cs="Arial"/>
          <w:sz w:val="22"/>
          <w:szCs w:val="22"/>
        </w:rPr>
        <w:t xml:space="preserve">alle digitale huisstijldrager vanuit het oogpunt van </w:t>
      </w:r>
      <w:r w:rsidRPr="00205E75">
        <w:rPr>
          <w:rFonts w:ascii="Arial" w:hAnsi="Arial" w:cs="Arial"/>
          <w:sz w:val="22"/>
          <w:szCs w:val="22"/>
        </w:rPr>
        <w:t xml:space="preserve">herkenbaarheid, eenduidigheid en toegankelijkheid </w:t>
      </w:r>
      <w:r>
        <w:rPr>
          <w:rFonts w:ascii="Arial" w:hAnsi="Arial" w:cs="Arial"/>
          <w:sz w:val="22"/>
          <w:szCs w:val="22"/>
        </w:rPr>
        <w:t xml:space="preserve">de rijkshuisstijl dienen te dragen, inclusief de websites en intranetten. Volgens de projectgroep 1 Logo zijn de </w:t>
      </w:r>
      <w:r w:rsidRPr="00205E75">
        <w:rPr>
          <w:rFonts w:ascii="Arial" w:hAnsi="Arial" w:cs="Arial"/>
          <w:sz w:val="22"/>
          <w:szCs w:val="22"/>
        </w:rPr>
        <w:t>richtlijnen integraal</w:t>
      </w:r>
      <w:r>
        <w:rPr>
          <w:rFonts w:ascii="Arial" w:hAnsi="Arial" w:cs="Arial"/>
          <w:sz w:val="22"/>
          <w:szCs w:val="22"/>
        </w:rPr>
        <w:t xml:space="preserve"> en kunnen er geen onderdelen buiten beschouwing worden gelaten door organisaties.</w:t>
      </w:r>
      <w:r w:rsidRPr="00205E75">
        <w:rPr>
          <w:rFonts w:ascii="Arial" w:hAnsi="Arial" w:cs="Arial"/>
          <w:sz w:val="22"/>
          <w:szCs w:val="22"/>
        </w:rPr>
        <w:t xml:space="preserve"> </w:t>
      </w:r>
    </w:p>
    <w:p w:rsidR="003B6B6B" w:rsidRDefault="003B6B6B" w:rsidP="008334EF">
      <w:pPr>
        <w:rPr>
          <w:rFonts w:ascii="Arial" w:hAnsi="Arial" w:cs="Arial"/>
          <w:sz w:val="22"/>
          <w:szCs w:val="22"/>
        </w:rPr>
      </w:pPr>
      <w:r>
        <w:rPr>
          <w:rFonts w:ascii="Arial" w:hAnsi="Arial" w:cs="Arial"/>
          <w:sz w:val="22"/>
          <w:szCs w:val="22"/>
        </w:rPr>
        <w:t>De CNM vindt dat de richtlijnen slechts beperkt toegepast hoeven te worden en achten onderdelen van de richtlijn slechts optioneel voor websites en intranet.</w:t>
      </w:r>
    </w:p>
    <w:p w:rsidR="003B6B6B" w:rsidRDefault="003B6B6B" w:rsidP="008334EF">
      <w:pPr>
        <w:rPr>
          <w:rFonts w:ascii="Arial" w:hAnsi="Arial" w:cs="Arial"/>
          <w:sz w:val="22"/>
          <w:szCs w:val="22"/>
        </w:rPr>
      </w:pPr>
    </w:p>
    <w:p w:rsidR="003B6B6B" w:rsidRDefault="003B6B6B" w:rsidP="008334EF">
      <w:pPr>
        <w:rPr>
          <w:rFonts w:ascii="Arial" w:hAnsi="Arial" w:cs="Arial"/>
          <w:sz w:val="22"/>
          <w:szCs w:val="22"/>
        </w:rPr>
      </w:pPr>
      <w:r>
        <w:rPr>
          <w:rFonts w:ascii="Arial" w:hAnsi="Arial" w:cs="Arial"/>
          <w:sz w:val="22"/>
          <w:szCs w:val="22"/>
        </w:rPr>
        <w:t xml:space="preserve">Vanwege dit aanhoudende knelpunt heeft de projectgroep 1 Logo de verbinding gelegd met de beslissingsarena van de stuurgroep 1 Logo. De projectgroep 1 Logo heeft twee adviezen ingediend bij de stuurgroep. </w:t>
      </w:r>
    </w:p>
    <w:p w:rsidR="003B6B6B" w:rsidRDefault="003B6B6B" w:rsidP="008334EF">
      <w:pPr>
        <w:rPr>
          <w:rFonts w:ascii="Arial" w:hAnsi="Arial" w:cs="Arial"/>
          <w:sz w:val="22"/>
          <w:szCs w:val="22"/>
        </w:rPr>
      </w:pPr>
      <w:r>
        <w:rPr>
          <w:rFonts w:ascii="Arial" w:hAnsi="Arial" w:cs="Arial"/>
          <w:sz w:val="22"/>
          <w:szCs w:val="22"/>
        </w:rPr>
        <w:t xml:space="preserve">Eén advies is opgesteld door de projectgroep 1 Logo zelf. De strekking hiervan is dat ook op websites en intranetten de richtlijnen worden toegepast. Wel geeft de projectgroep het advies, dat indien er door de projectgroep 1 Logo en organisaties spanningen worden geconstateerd tussen de functionaliteit van de website of intranet en de toepassing van de richtlijnen, er een gezamenlijk verzoek kan worden ingediend bij de stuurgroep 1 Logo om de richtlijnen hierop aan te passen. </w:t>
      </w:r>
    </w:p>
    <w:p w:rsidR="003B6B6B" w:rsidRDefault="003B6B6B" w:rsidP="008334EF">
      <w:pPr>
        <w:rPr>
          <w:rFonts w:ascii="Arial" w:hAnsi="Arial" w:cs="Arial"/>
          <w:sz w:val="22"/>
          <w:szCs w:val="22"/>
        </w:rPr>
      </w:pPr>
      <w:r>
        <w:rPr>
          <w:rFonts w:ascii="Arial" w:hAnsi="Arial" w:cs="Arial"/>
          <w:sz w:val="22"/>
          <w:szCs w:val="22"/>
        </w:rPr>
        <w:t xml:space="preserve">Het tweede advies is door de CNM opgesteld en behelst dat de richtlijnen worden aangepast op het gebied van websites en intranetten.    </w:t>
      </w:r>
    </w:p>
    <w:p w:rsidR="003B6B6B" w:rsidRPr="00205E75" w:rsidRDefault="003B6B6B" w:rsidP="003C08AA">
      <w:pPr>
        <w:rPr>
          <w:rFonts w:ascii="Arial" w:hAnsi="Arial" w:cs="Arial"/>
          <w:sz w:val="22"/>
          <w:szCs w:val="22"/>
        </w:rPr>
      </w:pPr>
    </w:p>
    <w:p w:rsidR="003B6B6B" w:rsidRDefault="003B6B6B" w:rsidP="00615A12">
      <w:pPr>
        <w:rPr>
          <w:rFonts w:ascii="Arial" w:hAnsi="Arial" w:cs="Arial"/>
          <w:sz w:val="22"/>
          <w:szCs w:val="22"/>
        </w:rPr>
      </w:pPr>
      <w:r w:rsidRPr="00205E75">
        <w:rPr>
          <w:rFonts w:ascii="Arial" w:hAnsi="Arial" w:cs="Arial"/>
          <w:sz w:val="22"/>
          <w:szCs w:val="22"/>
        </w:rPr>
        <w:t xml:space="preserve">De stuurgroep 1 Logo </w:t>
      </w:r>
      <w:r>
        <w:rPr>
          <w:rFonts w:ascii="Arial" w:hAnsi="Arial" w:cs="Arial"/>
          <w:sz w:val="22"/>
          <w:szCs w:val="22"/>
        </w:rPr>
        <w:t>heeft het advies van de projectroep 1 Logo opgevolgd. A</w:t>
      </w:r>
      <w:r w:rsidRPr="00205E75">
        <w:rPr>
          <w:rFonts w:ascii="Arial" w:hAnsi="Arial" w:cs="Arial"/>
          <w:sz w:val="22"/>
          <w:szCs w:val="22"/>
        </w:rPr>
        <w:t xml:space="preserve">lle </w:t>
      </w:r>
      <w:r>
        <w:rPr>
          <w:rFonts w:ascii="Arial" w:hAnsi="Arial" w:cs="Arial"/>
          <w:sz w:val="22"/>
          <w:szCs w:val="22"/>
        </w:rPr>
        <w:t>web</w:t>
      </w:r>
      <w:r w:rsidRPr="00205E75">
        <w:rPr>
          <w:rFonts w:ascii="Arial" w:hAnsi="Arial" w:cs="Arial"/>
          <w:sz w:val="22"/>
          <w:szCs w:val="22"/>
        </w:rPr>
        <w:t xml:space="preserve">sites van de </w:t>
      </w:r>
      <w:r>
        <w:rPr>
          <w:rFonts w:ascii="Arial" w:hAnsi="Arial" w:cs="Arial"/>
          <w:sz w:val="22"/>
          <w:szCs w:val="22"/>
        </w:rPr>
        <w:t>Rijksoverheid</w:t>
      </w:r>
      <w:r w:rsidRPr="00205E75">
        <w:rPr>
          <w:rFonts w:ascii="Arial" w:hAnsi="Arial" w:cs="Arial"/>
          <w:sz w:val="22"/>
          <w:szCs w:val="22"/>
        </w:rPr>
        <w:t xml:space="preserve"> </w:t>
      </w:r>
      <w:r>
        <w:rPr>
          <w:rFonts w:ascii="Arial" w:hAnsi="Arial" w:cs="Arial"/>
          <w:sz w:val="22"/>
          <w:szCs w:val="22"/>
        </w:rPr>
        <w:t xml:space="preserve">dienen </w:t>
      </w:r>
      <w:r w:rsidRPr="00205E75">
        <w:rPr>
          <w:rFonts w:ascii="Arial" w:hAnsi="Arial" w:cs="Arial"/>
          <w:sz w:val="22"/>
          <w:szCs w:val="22"/>
        </w:rPr>
        <w:t xml:space="preserve">uiterlijk 1 januari 2010 </w:t>
      </w:r>
      <w:r>
        <w:rPr>
          <w:rFonts w:ascii="Arial" w:hAnsi="Arial" w:cs="Arial"/>
          <w:sz w:val="22"/>
          <w:szCs w:val="22"/>
        </w:rPr>
        <w:t xml:space="preserve">de rijksbrede </w:t>
      </w:r>
      <w:r w:rsidRPr="00205E75">
        <w:rPr>
          <w:rFonts w:ascii="Arial" w:hAnsi="Arial" w:cs="Arial"/>
          <w:sz w:val="22"/>
          <w:szCs w:val="22"/>
        </w:rPr>
        <w:t>huisstijl</w:t>
      </w:r>
      <w:r>
        <w:rPr>
          <w:rFonts w:ascii="Arial" w:hAnsi="Arial" w:cs="Arial"/>
          <w:sz w:val="22"/>
          <w:szCs w:val="22"/>
        </w:rPr>
        <w:t xml:space="preserve"> conform de richtlijnen digitale huisstijlmiddelen ingevoerd te hebben. De mogelijkheid om een verzoek in te dienen om de richtlijnen aan te passen, is onderdeel van de besluitvorming. </w:t>
      </w:r>
      <w:r w:rsidRPr="00205E75">
        <w:rPr>
          <w:rFonts w:ascii="Arial" w:hAnsi="Arial" w:cs="Arial"/>
          <w:sz w:val="22"/>
          <w:szCs w:val="22"/>
        </w:rPr>
        <w:t>Tot op hede</w:t>
      </w:r>
      <w:r>
        <w:rPr>
          <w:rFonts w:ascii="Arial" w:hAnsi="Arial" w:cs="Arial"/>
          <w:sz w:val="22"/>
          <w:szCs w:val="22"/>
        </w:rPr>
        <w:t>n heeft dat niet plaatsgevonden.</w:t>
      </w:r>
    </w:p>
    <w:p w:rsidR="003B6B6B" w:rsidRDefault="003B6B6B" w:rsidP="003C08AA">
      <w:pPr>
        <w:pStyle w:val="Default"/>
        <w:rPr>
          <w:rFonts w:ascii="Arial" w:hAnsi="Arial" w:cs="Arial"/>
          <w:color w:val="auto"/>
          <w:sz w:val="22"/>
          <w:szCs w:val="22"/>
          <w:lang w:val="nl-NL" w:eastAsia="nl-NL"/>
        </w:rPr>
      </w:pPr>
    </w:p>
    <w:p w:rsidR="003B6B6B" w:rsidRDefault="003B6B6B" w:rsidP="003C08AA">
      <w:pPr>
        <w:pStyle w:val="Default"/>
        <w:rPr>
          <w:rFonts w:ascii="Arial" w:hAnsi="Arial" w:cs="Arial"/>
          <w:b/>
          <w:color w:val="auto"/>
          <w:sz w:val="22"/>
          <w:szCs w:val="22"/>
          <w:lang w:val="nl-NL" w:eastAsia="nl-NL"/>
        </w:rPr>
      </w:pPr>
      <w:r>
        <w:rPr>
          <w:rFonts w:ascii="Arial" w:hAnsi="Arial" w:cs="Arial"/>
          <w:b/>
          <w:color w:val="auto"/>
          <w:sz w:val="22"/>
          <w:szCs w:val="22"/>
          <w:lang w:val="nl-NL" w:eastAsia="nl-NL"/>
        </w:rPr>
        <w:t>K</w:t>
      </w:r>
      <w:r w:rsidRPr="00AC613D">
        <w:rPr>
          <w:rFonts w:ascii="Arial" w:hAnsi="Arial" w:cs="Arial"/>
          <w:b/>
          <w:color w:val="auto"/>
          <w:sz w:val="22"/>
          <w:szCs w:val="22"/>
          <w:lang w:val="nl-NL" w:eastAsia="nl-NL"/>
        </w:rPr>
        <w:t>ostenefficiëntie</w:t>
      </w:r>
    </w:p>
    <w:p w:rsidR="003B6B6B" w:rsidRDefault="003B6B6B" w:rsidP="003C08AA">
      <w:pPr>
        <w:pStyle w:val="Default"/>
        <w:rPr>
          <w:rFonts w:ascii="Arial" w:hAnsi="Arial" w:cs="Arial"/>
          <w:color w:val="auto"/>
          <w:sz w:val="22"/>
          <w:szCs w:val="22"/>
          <w:lang w:val="nl-NL" w:eastAsia="nl-NL"/>
        </w:rPr>
      </w:pPr>
      <w:r>
        <w:rPr>
          <w:rFonts w:ascii="Arial" w:hAnsi="Arial" w:cs="Arial"/>
          <w:color w:val="auto"/>
          <w:sz w:val="22"/>
          <w:szCs w:val="22"/>
          <w:lang w:val="nl-NL" w:eastAsia="nl-NL"/>
        </w:rPr>
        <w:t xml:space="preserve">Een situatie waarbij de spanning tussen dienstbaarheid en kostenefficiëntie duidelijk naar voren is gekomen, is bij de invoering van de rijkshuisstijl bij websites en intranetten. </w:t>
      </w:r>
    </w:p>
    <w:p w:rsidR="003B6B6B" w:rsidRDefault="003B6B6B" w:rsidP="003C08AA">
      <w:pPr>
        <w:pStyle w:val="Default"/>
        <w:rPr>
          <w:rFonts w:ascii="Arial" w:hAnsi="Arial" w:cs="Arial"/>
          <w:color w:val="auto"/>
          <w:sz w:val="22"/>
          <w:szCs w:val="22"/>
          <w:lang w:val="nl-NL" w:eastAsia="nl-NL"/>
        </w:rPr>
      </w:pPr>
    </w:p>
    <w:p w:rsidR="003B6B6B" w:rsidRDefault="003B6B6B" w:rsidP="003C08AA">
      <w:pPr>
        <w:pStyle w:val="Default"/>
        <w:rPr>
          <w:rFonts w:ascii="Arial" w:hAnsi="Arial" w:cs="Arial"/>
          <w:color w:val="auto"/>
          <w:sz w:val="22"/>
          <w:szCs w:val="22"/>
          <w:lang w:val="nl-NL" w:eastAsia="nl-NL"/>
        </w:rPr>
      </w:pPr>
      <w:r>
        <w:rPr>
          <w:rFonts w:ascii="Arial" w:hAnsi="Arial" w:cs="Arial"/>
          <w:color w:val="auto"/>
          <w:sz w:val="22"/>
          <w:szCs w:val="22"/>
          <w:lang w:val="nl-NL" w:eastAsia="nl-NL"/>
        </w:rPr>
        <w:t>De projectgroep 1 Logo heeft er een groot belang bij om snel voor de burger zichtbare huisstijldragers om te zetten in de nieuwe rijkshuisstijl. De websites vormen een belangrijke toegang voor de burger bij de Rijksoverheid. Toepassing van de rijkshuisstijl bij deze websites heeft voor de projectgroep 1 Logo prioriteit.</w:t>
      </w:r>
    </w:p>
    <w:p w:rsidR="003B6B6B" w:rsidRDefault="003B6B6B" w:rsidP="003C08AA">
      <w:pPr>
        <w:pStyle w:val="Default"/>
        <w:rPr>
          <w:rFonts w:ascii="Arial" w:hAnsi="Arial" w:cs="Arial"/>
          <w:color w:val="auto"/>
          <w:sz w:val="22"/>
          <w:szCs w:val="22"/>
          <w:lang w:val="nl-NL" w:eastAsia="nl-NL"/>
        </w:rPr>
      </w:pPr>
    </w:p>
    <w:p w:rsidR="003B6B6B" w:rsidRDefault="003B6B6B" w:rsidP="003C08AA">
      <w:pPr>
        <w:pStyle w:val="Default"/>
        <w:rPr>
          <w:rFonts w:ascii="Arial" w:hAnsi="Arial" w:cs="Arial"/>
          <w:color w:val="auto"/>
          <w:sz w:val="22"/>
          <w:szCs w:val="22"/>
          <w:lang w:val="nl-NL" w:eastAsia="nl-NL"/>
        </w:rPr>
      </w:pPr>
      <w:r>
        <w:rPr>
          <w:rFonts w:ascii="Arial" w:hAnsi="Arial" w:cs="Arial"/>
          <w:color w:val="auto"/>
          <w:sz w:val="22"/>
          <w:szCs w:val="22"/>
          <w:lang w:val="nl-NL" w:eastAsia="nl-NL"/>
        </w:rPr>
        <w:t xml:space="preserve">De departementen hebben bij monde van de CNM aangegeven dat zij de omzetting van de websites naar de nieuwe rijkshuisstijl niet wenselijk achten. Omzetting zal een grote inspanning in tijd en geld kosten. Dit wordt temeer niet als wenselijk gezien, omdat er op het gebied van websites een parallel traject loopt bij de departementen vanuit het project ONS. </w:t>
      </w:r>
    </w:p>
    <w:p w:rsidR="003B6B6B" w:rsidRDefault="003B6B6B" w:rsidP="005C3E49">
      <w:pPr>
        <w:pStyle w:val="Default"/>
        <w:rPr>
          <w:rFonts w:ascii="Arial" w:hAnsi="Arial" w:cs="Arial"/>
          <w:color w:val="auto"/>
          <w:sz w:val="22"/>
          <w:szCs w:val="22"/>
          <w:lang w:val="nl-NL" w:eastAsia="nl-NL"/>
        </w:rPr>
      </w:pPr>
      <w:r>
        <w:rPr>
          <w:rFonts w:ascii="Arial" w:hAnsi="Arial" w:cs="Arial"/>
          <w:color w:val="auto"/>
          <w:sz w:val="22"/>
          <w:szCs w:val="22"/>
          <w:lang w:val="nl-NL" w:eastAsia="nl-NL"/>
        </w:rPr>
        <w:t xml:space="preserve">Naast het project 1 Logo geeft AZ ook onderdak aan het project ONS. De doelstelling van ONS is onder meer  om voor 1 januari 2011 te komen tot één </w:t>
      </w:r>
      <w:r w:rsidRPr="00EF08C4">
        <w:rPr>
          <w:rFonts w:ascii="Arial" w:hAnsi="Arial" w:cs="Arial"/>
          <w:i/>
          <w:color w:val="auto"/>
          <w:sz w:val="22"/>
          <w:szCs w:val="22"/>
          <w:lang w:val="nl-NL" w:eastAsia="nl-NL"/>
        </w:rPr>
        <w:t>corporate</w:t>
      </w:r>
      <w:r>
        <w:rPr>
          <w:rFonts w:ascii="Arial" w:hAnsi="Arial" w:cs="Arial"/>
          <w:color w:val="auto"/>
          <w:sz w:val="22"/>
          <w:szCs w:val="22"/>
          <w:lang w:val="nl-NL" w:eastAsia="nl-NL"/>
        </w:rPr>
        <w:t xml:space="preserve"> website voor de Rijksoverheid (</w:t>
      </w:r>
      <w:r w:rsidRPr="00F92570">
        <w:rPr>
          <w:rFonts w:ascii="Arial" w:hAnsi="Arial" w:cs="Arial"/>
          <w:sz w:val="22"/>
          <w:szCs w:val="22"/>
          <w:lang w:val="nl-NL"/>
        </w:rPr>
        <w:t>www.</w:t>
      </w:r>
      <w:r>
        <w:rPr>
          <w:rFonts w:ascii="Arial" w:hAnsi="Arial" w:cs="Arial"/>
          <w:sz w:val="22"/>
          <w:szCs w:val="22"/>
          <w:lang w:val="nl-NL"/>
        </w:rPr>
        <w:t>Rijksoverheid</w:t>
      </w:r>
      <w:r w:rsidRPr="00F92570">
        <w:rPr>
          <w:rFonts w:ascii="Arial" w:hAnsi="Arial" w:cs="Arial"/>
          <w:sz w:val="22"/>
          <w:szCs w:val="22"/>
          <w:lang w:val="nl-NL"/>
        </w:rPr>
        <w:t>.nl</w:t>
      </w:r>
      <w:r>
        <w:rPr>
          <w:rFonts w:ascii="Arial" w:hAnsi="Arial" w:cs="Arial"/>
          <w:color w:val="auto"/>
          <w:sz w:val="22"/>
          <w:szCs w:val="22"/>
          <w:lang w:val="nl-NL" w:eastAsia="nl-NL"/>
        </w:rPr>
        <w:t xml:space="preserve">) en tot een integratie van de departementale intranetten met het Rijksportaal (rijksbreed intranet). Concreet houdt dit in dat gedurende de projectperiode </w:t>
      </w:r>
      <w:r w:rsidRPr="00EF08C4">
        <w:rPr>
          <w:rFonts w:ascii="Arial" w:hAnsi="Arial" w:cs="Arial"/>
          <w:i/>
          <w:color w:val="auto"/>
          <w:sz w:val="22"/>
          <w:szCs w:val="22"/>
          <w:lang w:val="nl-NL" w:eastAsia="nl-NL"/>
        </w:rPr>
        <w:t>corporate</w:t>
      </w:r>
      <w:r>
        <w:rPr>
          <w:rFonts w:ascii="Arial" w:hAnsi="Arial" w:cs="Arial"/>
          <w:color w:val="auto"/>
          <w:sz w:val="22"/>
          <w:szCs w:val="22"/>
          <w:lang w:val="nl-NL" w:eastAsia="nl-NL"/>
        </w:rPr>
        <w:t xml:space="preserve"> websites van departement, evenals de website van de Postbus 51 Informatiedienst, op zwart gaan. De inhoud van de websites wordt geïntegreerd in de rijksbrede website. </w:t>
      </w:r>
    </w:p>
    <w:p w:rsidR="003B6B6B" w:rsidRDefault="003B6B6B" w:rsidP="00F23AA6">
      <w:pPr>
        <w:pStyle w:val="Default"/>
        <w:rPr>
          <w:rFonts w:ascii="Arial" w:hAnsi="Arial" w:cs="Arial"/>
          <w:color w:val="auto"/>
          <w:sz w:val="22"/>
          <w:szCs w:val="22"/>
          <w:lang w:val="nl-NL" w:eastAsia="nl-NL"/>
        </w:rPr>
      </w:pPr>
      <w:r>
        <w:rPr>
          <w:rFonts w:ascii="Arial" w:hAnsi="Arial" w:cs="Arial"/>
          <w:color w:val="auto"/>
          <w:sz w:val="22"/>
          <w:szCs w:val="22"/>
          <w:lang w:val="nl-NL" w:eastAsia="nl-NL"/>
        </w:rPr>
        <w:t xml:space="preserve">Omzetting van de rijkshuisstijl bij de </w:t>
      </w:r>
      <w:r w:rsidRPr="00EF08C4">
        <w:rPr>
          <w:rFonts w:ascii="Arial" w:hAnsi="Arial" w:cs="Arial"/>
          <w:i/>
          <w:color w:val="auto"/>
          <w:sz w:val="22"/>
          <w:szCs w:val="22"/>
          <w:lang w:val="nl-NL" w:eastAsia="nl-NL"/>
        </w:rPr>
        <w:t>corporate</w:t>
      </w:r>
      <w:r>
        <w:rPr>
          <w:rFonts w:ascii="Arial" w:hAnsi="Arial" w:cs="Arial"/>
          <w:color w:val="auto"/>
          <w:sz w:val="22"/>
          <w:szCs w:val="22"/>
          <w:lang w:val="nl-NL" w:eastAsia="nl-NL"/>
        </w:rPr>
        <w:t xml:space="preserve"> websites van de departementen zal volgens de CNM op afzienbare termijn leiden tot kosteninefficiënties, aangezien de opbrengsten van de omzetting te niet worden gedaan bij de overgang naar één rijksbrede corporale website.</w:t>
      </w:r>
    </w:p>
    <w:p w:rsidR="003B6B6B" w:rsidRDefault="003B6B6B" w:rsidP="00F23AA6">
      <w:pPr>
        <w:pStyle w:val="Default"/>
        <w:rPr>
          <w:rFonts w:ascii="Arial" w:hAnsi="Arial" w:cs="Arial"/>
          <w:color w:val="auto"/>
          <w:sz w:val="22"/>
          <w:szCs w:val="22"/>
          <w:lang w:val="nl-NL" w:eastAsia="nl-NL"/>
        </w:rPr>
      </w:pPr>
    </w:p>
    <w:p w:rsidR="003B6B6B" w:rsidRDefault="003B6B6B" w:rsidP="00F23AA6">
      <w:pPr>
        <w:pStyle w:val="Default"/>
        <w:rPr>
          <w:rFonts w:ascii="Arial" w:hAnsi="Arial" w:cs="Arial"/>
          <w:color w:val="auto"/>
          <w:sz w:val="22"/>
          <w:szCs w:val="22"/>
          <w:lang w:val="nl-NL" w:eastAsia="nl-NL"/>
        </w:rPr>
      </w:pPr>
      <w:r>
        <w:rPr>
          <w:rFonts w:ascii="Arial" w:hAnsi="Arial" w:cs="Arial"/>
          <w:color w:val="auto"/>
          <w:sz w:val="22"/>
          <w:szCs w:val="22"/>
          <w:lang w:val="nl-NL" w:eastAsia="nl-NL"/>
        </w:rPr>
        <w:t xml:space="preserve">Om het argument bij de CNM uit handen te nemen dat invoering van de rijkshuisstijl op de </w:t>
      </w:r>
      <w:r w:rsidRPr="00EF08C4">
        <w:rPr>
          <w:rFonts w:ascii="Arial" w:hAnsi="Arial" w:cs="Arial"/>
          <w:i/>
          <w:color w:val="auto"/>
          <w:sz w:val="22"/>
          <w:szCs w:val="22"/>
          <w:lang w:val="nl-NL" w:eastAsia="nl-NL"/>
        </w:rPr>
        <w:t>corporate</w:t>
      </w:r>
      <w:r>
        <w:rPr>
          <w:rFonts w:ascii="Arial" w:hAnsi="Arial" w:cs="Arial"/>
          <w:color w:val="auto"/>
          <w:sz w:val="22"/>
          <w:szCs w:val="22"/>
          <w:lang w:val="nl-NL" w:eastAsia="nl-NL"/>
        </w:rPr>
        <w:t xml:space="preserve"> websites inefficiënt is, heeft de projectgroep 1 Logo een toolkit ontwikkeld. Deze toolkit stelt organisaties in staat om de rijkshuisstijl tegen lage inspanning en beperkte kosten toe te passen op de websites.</w:t>
      </w:r>
    </w:p>
    <w:p w:rsidR="003B6B6B" w:rsidRDefault="003B6B6B" w:rsidP="00F23AA6">
      <w:pPr>
        <w:pStyle w:val="Default"/>
        <w:rPr>
          <w:rFonts w:ascii="Arial" w:hAnsi="Arial" w:cs="Arial"/>
          <w:color w:val="auto"/>
          <w:sz w:val="22"/>
          <w:szCs w:val="22"/>
          <w:lang w:val="nl-NL" w:eastAsia="nl-NL"/>
        </w:rPr>
      </w:pPr>
    </w:p>
    <w:p w:rsidR="003B6B6B" w:rsidRDefault="003B6B6B" w:rsidP="00F23AA6">
      <w:pPr>
        <w:pStyle w:val="Default"/>
        <w:rPr>
          <w:rFonts w:ascii="Arial" w:hAnsi="Arial" w:cs="Arial"/>
          <w:color w:val="auto"/>
          <w:sz w:val="22"/>
          <w:szCs w:val="22"/>
          <w:lang w:val="nl-NL" w:eastAsia="nl-NL"/>
        </w:rPr>
      </w:pPr>
      <w:r>
        <w:rPr>
          <w:rFonts w:ascii="Arial" w:hAnsi="Arial" w:cs="Arial"/>
          <w:color w:val="auto"/>
          <w:sz w:val="22"/>
          <w:szCs w:val="22"/>
          <w:lang w:val="nl-NL" w:eastAsia="nl-NL"/>
        </w:rPr>
        <w:t xml:space="preserve">Het resultaat van deze interventie is dat de bezwaren bij de CNM op het gebied van de kostenefficiëntie zijn weggenomen. </w:t>
      </w:r>
    </w:p>
    <w:p w:rsidR="003B6B6B" w:rsidRDefault="003B6B6B" w:rsidP="00F23AA6">
      <w:pPr>
        <w:pStyle w:val="Default"/>
        <w:rPr>
          <w:rFonts w:ascii="Arial" w:hAnsi="Arial" w:cs="Arial"/>
          <w:color w:val="auto"/>
          <w:sz w:val="22"/>
          <w:szCs w:val="22"/>
          <w:lang w:val="nl-NL" w:eastAsia="nl-NL"/>
        </w:rPr>
      </w:pPr>
    </w:p>
    <w:p w:rsidR="003B6B6B" w:rsidRPr="00AC613D" w:rsidRDefault="003B6B6B" w:rsidP="00D87CD2">
      <w:pPr>
        <w:rPr>
          <w:rFonts w:ascii="Arial" w:hAnsi="Arial" w:cs="Arial"/>
          <w:sz w:val="22"/>
          <w:szCs w:val="22"/>
          <w:highlight w:val="yellow"/>
        </w:rPr>
      </w:pPr>
      <w:r w:rsidRPr="00AC613D">
        <w:rPr>
          <w:rFonts w:ascii="Arial" w:hAnsi="Arial" w:cs="Arial"/>
          <w:b/>
          <w:sz w:val="22"/>
          <w:szCs w:val="22"/>
        </w:rPr>
        <w:t>Projectfinanciering</w:t>
      </w:r>
    </w:p>
    <w:p w:rsidR="003B6B6B" w:rsidRDefault="003B6B6B" w:rsidP="00D87CD2">
      <w:pPr>
        <w:rPr>
          <w:rFonts w:ascii="Arial" w:hAnsi="Arial" w:cs="Arial"/>
          <w:sz w:val="22"/>
          <w:szCs w:val="22"/>
        </w:rPr>
      </w:pPr>
      <w:r>
        <w:rPr>
          <w:rFonts w:ascii="Arial" w:hAnsi="Arial" w:cs="Arial"/>
          <w:sz w:val="22"/>
          <w:szCs w:val="22"/>
        </w:rPr>
        <w:t xml:space="preserve">Bij de eindverantwoording over de besteding van middelen in </w:t>
      </w:r>
      <w:r w:rsidRPr="00A74179">
        <w:rPr>
          <w:rFonts w:ascii="Arial" w:hAnsi="Arial" w:cs="Arial"/>
          <w:sz w:val="22"/>
          <w:szCs w:val="22"/>
        </w:rPr>
        <w:t xml:space="preserve">2008 </w:t>
      </w:r>
      <w:r>
        <w:rPr>
          <w:rFonts w:ascii="Arial" w:hAnsi="Arial" w:cs="Arial"/>
          <w:sz w:val="22"/>
          <w:szCs w:val="22"/>
        </w:rPr>
        <w:t xml:space="preserve">is gebleken dat niet het gehele budget voor dat jaar is aangewend. Conform de spelregels van de kassystematiek is dit overschot in de Schatkist gestort. </w:t>
      </w:r>
    </w:p>
    <w:p w:rsidR="003B6B6B" w:rsidRDefault="003B6B6B" w:rsidP="00D87CD2">
      <w:pPr>
        <w:rPr>
          <w:rFonts w:ascii="Arial" w:hAnsi="Arial" w:cs="Arial"/>
          <w:sz w:val="22"/>
          <w:szCs w:val="22"/>
        </w:rPr>
      </w:pPr>
      <w:r>
        <w:rPr>
          <w:rFonts w:ascii="Arial" w:hAnsi="Arial" w:cs="Arial"/>
          <w:sz w:val="22"/>
          <w:szCs w:val="22"/>
        </w:rPr>
        <w:t>Uit de eind 2008 door de projectgroep 1 Logo bijgestelde meerjarenbegroting bleek dat de budgetbehoefte in 2009 hoger was, dan het budget voor dat jaar, op basis van de door projectgroep 1 Logo aangegeven verdeling van het totale projectbudget, gereserveerd budget. Het niet beschikbaar hebben van voldoende financiële middelen in 2009 leverde voor de projectgroep 1 Logo een risico op.</w:t>
      </w:r>
    </w:p>
    <w:p w:rsidR="003B6B6B" w:rsidRDefault="003B6B6B" w:rsidP="00D87CD2">
      <w:pPr>
        <w:rPr>
          <w:rFonts w:ascii="Arial" w:hAnsi="Arial" w:cs="Arial"/>
          <w:sz w:val="22"/>
          <w:szCs w:val="22"/>
        </w:rPr>
      </w:pPr>
    </w:p>
    <w:p w:rsidR="003B6B6B" w:rsidRDefault="003B6B6B" w:rsidP="00D87CD2">
      <w:pPr>
        <w:rPr>
          <w:rFonts w:ascii="Arial" w:hAnsi="Arial" w:cs="Arial"/>
          <w:sz w:val="22"/>
          <w:szCs w:val="22"/>
        </w:rPr>
      </w:pPr>
      <w:r>
        <w:rPr>
          <w:rFonts w:ascii="Arial" w:hAnsi="Arial" w:cs="Arial"/>
          <w:sz w:val="22"/>
          <w:szCs w:val="22"/>
        </w:rPr>
        <w:t xml:space="preserve">Om dit risico weg te nemen, heeft de projectgroep 1 Logo contact opgenomen met de directie Financieel-economische Zaken (FEZ) van AZ. FEZ onderhoudt het contact met de Inspecteur voor de Rijksfinanciën (IRF). </w:t>
      </w:r>
    </w:p>
    <w:p w:rsidR="003B6B6B" w:rsidRDefault="003B6B6B" w:rsidP="00D87CD2">
      <w:pPr>
        <w:rPr>
          <w:rFonts w:ascii="Arial" w:hAnsi="Arial" w:cs="Arial"/>
          <w:sz w:val="22"/>
          <w:szCs w:val="22"/>
        </w:rPr>
      </w:pPr>
      <w:r>
        <w:rPr>
          <w:rFonts w:ascii="Arial" w:hAnsi="Arial" w:cs="Arial"/>
          <w:sz w:val="22"/>
          <w:szCs w:val="22"/>
        </w:rPr>
        <w:t>Dit contact heeft geleid tot de gezamenlijke perceptie over het probleem. De projectgroep 1 Logo heeft geïntervenieerd op dit probleem.</w:t>
      </w:r>
    </w:p>
    <w:p w:rsidR="003B6B6B" w:rsidRDefault="003B6B6B" w:rsidP="00D87CD2">
      <w:pPr>
        <w:rPr>
          <w:rFonts w:ascii="Arial" w:hAnsi="Arial" w:cs="Arial"/>
          <w:sz w:val="22"/>
          <w:szCs w:val="22"/>
        </w:rPr>
      </w:pPr>
      <w:r>
        <w:rPr>
          <w:rFonts w:ascii="Arial" w:hAnsi="Arial" w:cs="Arial"/>
          <w:sz w:val="22"/>
          <w:szCs w:val="22"/>
        </w:rPr>
        <w:t xml:space="preserve">Op de eerste plaats is contact opgenomen met de SG Vernieuwing Rijksdienst. De Vernieuwing Rijksdienst heeft aangegeven een deel van het projectbudget ter beschikking te stellen. In de jaren 2008 tot en met 2010 zou jaarlijks € 1,5 mln. ter beschikking worden gesteld. Deze budgetten waren echter nog niet ter beschikking gesteld. De oplossing is gevonden door met de SG Vernieuwing Rijksdienst overeen te komen dat het budget van € 1,5 mln. van 2008 wordt doorgeschoven naar 2009, waardoor in 2009 ineens € 3,0 mln. ter beschikking komt. Met deze afspraak is het knelpunt in principe gedekt. </w:t>
      </w:r>
    </w:p>
    <w:p w:rsidR="003B6B6B" w:rsidRDefault="003B6B6B" w:rsidP="00D87CD2">
      <w:pPr>
        <w:rPr>
          <w:rFonts w:ascii="Arial" w:hAnsi="Arial" w:cs="Arial"/>
          <w:sz w:val="22"/>
          <w:szCs w:val="22"/>
        </w:rPr>
      </w:pPr>
      <w:r>
        <w:rPr>
          <w:rFonts w:ascii="Arial" w:hAnsi="Arial" w:cs="Arial"/>
          <w:sz w:val="22"/>
          <w:szCs w:val="22"/>
        </w:rPr>
        <w:t>Omdat de besluitvorming over de toekenning van budgetten vanuit de Vernieuwing Rijksdienst stroperig is verlopen, heeft de projectgroep 1 Logo met FEZ van AZ afgesproken dat deze bij het niet tijdig ter beschikking stellen van het budget vanuit de Vernieuwing Rijksdienst, zij een eventueel tekort in 2009 bij het project 1 Logo aanvullen vanuit de begrotingsreserve van AZ.</w:t>
      </w:r>
    </w:p>
    <w:p w:rsidR="003B6B6B" w:rsidRDefault="003B6B6B" w:rsidP="00D87CD2">
      <w:pPr>
        <w:rPr>
          <w:rFonts w:ascii="Arial" w:hAnsi="Arial" w:cs="Arial"/>
          <w:sz w:val="22"/>
          <w:szCs w:val="22"/>
        </w:rPr>
      </w:pPr>
    </w:p>
    <w:p w:rsidR="003B6B6B" w:rsidRDefault="003B6B6B" w:rsidP="00D87CD2">
      <w:pPr>
        <w:rPr>
          <w:rFonts w:ascii="Arial" w:hAnsi="Arial" w:cs="Arial"/>
          <w:sz w:val="22"/>
          <w:szCs w:val="22"/>
        </w:rPr>
      </w:pPr>
      <w:r>
        <w:rPr>
          <w:rFonts w:ascii="Arial" w:hAnsi="Arial" w:cs="Arial"/>
          <w:sz w:val="22"/>
          <w:szCs w:val="22"/>
        </w:rPr>
        <w:t xml:space="preserve">Eenzelfde knelpunt lijkt te ontstaan in de jaarovergang van 2009 naar 2010. Om dit knelpunt te voorkomen, zijn preventieve maatregelen genomen. </w:t>
      </w:r>
    </w:p>
    <w:p w:rsidR="003B6B6B" w:rsidRDefault="003B6B6B" w:rsidP="00D87CD2">
      <w:pPr>
        <w:rPr>
          <w:rFonts w:ascii="Arial" w:hAnsi="Arial" w:cs="Arial"/>
          <w:sz w:val="22"/>
          <w:szCs w:val="22"/>
        </w:rPr>
      </w:pPr>
      <w:r>
        <w:rPr>
          <w:rFonts w:ascii="Arial" w:hAnsi="Arial" w:cs="Arial"/>
          <w:sz w:val="22"/>
          <w:szCs w:val="22"/>
        </w:rPr>
        <w:t>De projectgroep 1 Logo heeft het project ONS betrokken, omdat deze een vergelijkbaar knelpunt heeft. Beide projecten worden (deels) gefinancierd vanuit de Vernieuwing Rijksdienst. Zowel de projectgroep 1 Logo als het project ONS zijn van mening dat dit budget door IRF meerjarig ter beschikking is gesteld aan de SG Vernieuwing Rijksdienst, die dit budget vervolgens weer heeft toegekend aan diverse projecten onder de vlag van de Vernieuwing Rijksdienst. Het budget valt in hun ogen niet onder de reguliere spelregels van het kasstelsel en budgetten zouden tussen jaren verschoven moeten kunnen worden.</w:t>
      </w:r>
    </w:p>
    <w:p w:rsidR="003B6B6B" w:rsidRDefault="003B6B6B" w:rsidP="00D87CD2">
      <w:pPr>
        <w:rPr>
          <w:rFonts w:ascii="Arial" w:hAnsi="Arial" w:cs="Arial"/>
          <w:sz w:val="22"/>
          <w:szCs w:val="22"/>
        </w:rPr>
      </w:pPr>
      <w:r>
        <w:rPr>
          <w:rFonts w:ascii="Arial" w:hAnsi="Arial" w:cs="Arial"/>
          <w:sz w:val="22"/>
          <w:szCs w:val="22"/>
        </w:rPr>
        <w:t>Gezamenlijk is contact opgenomen met de SG Vernieuwing Rijksdienst om deze perceptie over te brengen, deze perceptie over te nemen en uit te dragen richting de IRF. De SG Vernieuwing Rijksdienst heeft aangegeven een brief te zullen versturen aan de IRF. Deze brief is opgesteld door de projectgroep 1 Logo en het project ONS. Met deze brief is de bestuurlijke druk opgevoerd.</w:t>
      </w:r>
    </w:p>
    <w:p w:rsidR="003B6B6B" w:rsidRDefault="003B6B6B" w:rsidP="00D87CD2">
      <w:pPr>
        <w:rPr>
          <w:rFonts w:ascii="Arial" w:hAnsi="Arial" w:cs="Arial"/>
          <w:sz w:val="22"/>
          <w:szCs w:val="22"/>
        </w:rPr>
      </w:pPr>
    </w:p>
    <w:p w:rsidR="003B6B6B" w:rsidRDefault="003B6B6B" w:rsidP="00D87CD2">
      <w:pPr>
        <w:rPr>
          <w:rFonts w:ascii="Arial" w:hAnsi="Arial" w:cs="Arial"/>
          <w:sz w:val="22"/>
          <w:szCs w:val="22"/>
        </w:rPr>
      </w:pPr>
      <w:r>
        <w:rPr>
          <w:rFonts w:ascii="Arial" w:hAnsi="Arial" w:cs="Arial"/>
          <w:sz w:val="22"/>
          <w:szCs w:val="22"/>
        </w:rPr>
        <w:t xml:space="preserve">Ten tijde van het onderzoek heeft zich nog geen concreet knelpunt voorgedaan op de projectfinanciën. Wel zien wij dat er nog veel onzekerheden zijn met betrekking tot benodigd budget en beschikbaarheid ervan. Dit onderwerp komt opnieuw aan bod in de ex-ante-evaluatie. </w:t>
      </w:r>
    </w:p>
    <w:p w:rsidR="003B6B6B" w:rsidRDefault="003B6B6B" w:rsidP="00D87CD2">
      <w:pPr>
        <w:rPr>
          <w:rFonts w:ascii="Arial" w:hAnsi="Arial" w:cs="Arial"/>
          <w:sz w:val="22"/>
          <w:szCs w:val="22"/>
        </w:rPr>
      </w:pPr>
    </w:p>
    <w:p w:rsidR="003B6B6B" w:rsidRDefault="003B6B6B" w:rsidP="00D87CD2">
      <w:pPr>
        <w:pBdr>
          <w:top w:val="single" w:sz="4" w:space="1" w:color="auto"/>
          <w:left w:val="single" w:sz="4" w:space="4" w:color="auto"/>
          <w:bottom w:val="single" w:sz="4" w:space="1" w:color="auto"/>
          <w:right w:val="single" w:sz="4" w:space="4" w:color="auto"/>
        </w:pBdr>
        <w:rPr>
          <w:rFonts w:ascii="Arial" w:hAnsi="Arial" w:cs="Arial"/>
          <w:b/>
          <w:sz w:val="22"/>
          <w:szCs w:val="22"/>
        </w:rPr>
      </w:pPr>
      <w:r>
        <w:rPr>
          <w:rFonts w:ascii="Arial" w:hAnsi="Arial" w:cs="Arial"/>
          <w:b/>
          <w:sz w:val="22"/>
          <w:szCs w:val="22"/>
        </w:rPr>
        <w:t>Projectbudget 1 Logo</w:t>
      </w:r>
    </w:p>
    <w:p w:rsidR="003B6B6B" w:rsidRDefault="003B6B6B" w:rsidP="00D87CD2">
      <w:pPr>
        <w:pBdr>
          <w:top w:val="single" w:sz="4" w:space="1" w:color="auto"/>
          <w:left w:val="single" w:sz="4" w:space="4" w:color="auto"/>
          <w:bottom w:val="single" w:sz="4" w:space="1" w:color="auto"/>
          <w:right w:val="single" w:sz="4" w:space="4" w:color="auto"/>
        </w:pBdr>
        <w:rPr>
          <w:rFonts w:ascii="Arial" w:hAnsi="Arial" w:cs="Arial"/>
          <w:sz w:val="22"/>
          <w:szCs w:val="22"/>
        </w:rPr>
      </w:pPr>
      <w:r w:rsidRPr="00955081">
        <w:rPr>
          <w:rFonts w:ascii="Arial" w:hAnsi="Arial" w:cs="Arial"/>
          <w:sz w:val="22"/>
          <w:szCs w:val="22"/>
        </w:rPr>
        <w:t xml:space="preserve">Met het besluit van de Ministerraad op 13 juli 2007 </w:t>
      </w:r>
      <w:r>
        <w:rPr>
          <w:rFonts w:ascii="Arial" w:hAnsi="Arial" w:cs="Arial"/>
          <w:sz w:val="22"/>
          <w:szCs w:val="22"/>
        </w:rPr>
        <w:t xml:space="preserve">om te starten met het project 1 Logo, is </w:t>
      </w:r>
      <w:r w:rsidRPr="00955081">
        <w:rPr>
          <w:rFonts w:ascii="Arial" w:hAnsi="Arial" w:cs="Arial"/>
          <w:sz w:val="22"/>
          <w:szCs w:val="22"/>
        </w:rPr>
        <w:t xml:space="preserve">tevens de begroting </w:t>
      </w:r>
      <w:r>
        <w:rPr>
          <w:rFonts w:ascii="Arial" w:hAnsi="Arial" w:cs="Arial"/>
          <w:sz w:val="22"/>
          <w:szCs w:val="22"/>
        </w:rPr>
        <w:t xml:space="preserve">voor het project van € 18,5 mln. </w:t>
      </w:r>
      <w:r w:rsidRPr="00955081">
        <w:rPr>
          <w:rFonts w:ascii="Arial" w:hAnsi="Arial" w:cs="Arial"/>
          <w:sz w:val="22"/>
          <w:szCs w:val="22"/>
        </w:rPr>
        <w:t>goedgekeurd.</w:t>
      </w:r>
      <w:r>
        <w:rPr>
          <w:rFonts w:ascii="Arial" w:hAnsi="Arial" w:cs="Arial"/>
          <w:sz w:val="22"/>
          <w:szCs w:val="22"/>
        </w:rPr>
        <w:t xml:space="preserve"> De financiële dekking van de project komt voort uit bijdragen vanuit verschillende bronnen.</w:t>
      </w:r>
    </w:p>
    <w:p w:rsidR="003B6B6B" w:rsidRPr="00955081" w:rsidRDefault="003B6B6B" w:rsidP="00D87CD2">
      <w:pPr>
        <w:pBdr>
          <w:top w:val="single" w:sz="4" w:space="1" w:color="auto"/>
          <w:left w:val="single" w:sz="4" w:space="4" w:color="auto"/>
          <w:bottom w:val="single" w:sz="4" w:space="1" w:color="auto"/>
          <w:right w:val="single" w:sz="4" w:space="4" w:color="auto"/>
        </w:pBdr>
        <w:rPr>
          <w:rFonts w:ascii="Arial" w:hAnsi="Arial" w:cs="Arial"/>
          <w:sz w:val="22"/>
          <w:szCs w:val="22"/>
        </w:rPr>
      </w:pPr>
    </w:p>
    <w:p w:rsidR="003B6B6B" w:rsidRDefault="003B6B6B" w:rsidP="00D87CD2">
      <w:pPr>
        <w:pBdr>
          <w:top w:val="single" w:sz="4" w:space="1" w:color="auto"/>
          <w:left w:val="single" w:sz="4" w:space="4" w:color="auto"/>
          <w:bottom w:val="single" w:sz="4" w:space="1" w:color="auto"/>
          <w:right w:val="single" w:sz="4" w:space="4" w:color="auto"/>
        </w:pBdr>
        <w:rPr>
          <w:rFonts w:ascii="Arial" w:hAnsi="Arial" w:cs="Arial"/>
          <w:sz w:val="22"/>
          <w:szCs w:val="22"/>
        </w:rPr>
      </w:pPr>
      <w:r w:rsidRPr="00955081">
        <w:rPr>
          <w:rFonts w:ascii="Arial" w:hAnsi="Arial" w:cs="Arial"/>
          <w:sz w:val="22"/>
          <w:szCs w:val="22"/>
        </w:rPr>
        <w:t>Het ministerie van Algemene Zaken draagt gedurende de projectfa</w:t>
      </w:r>
      <w:r>
        <w:rPr>
          <w:rFonts w:ascii="Arial" w:hAnsi="Arial" w:cs="Arial"/>
          <w:sz w:val="22"/>
          <w:szCs w:val="22"/>
        </w:rPr>
        <w:t>se van drie jaren jaarlijks € 500.000,-</w:t>
      </w:r>
      <w:r w:rsidRPr="00955081">
        <w:rPr>
          <w:rFonts w:ascii="Arial" w:hAnsi="Arial" w:cs="Arial"/>
          <w:sz w:val="22"/>
          <w:szCs w:val="22"/>
        </w:rPr>
        <w:t xml:space="preserve"> bij aan de projectfinanciering</w:t>
      </w:r>
      <w:r>
        <w:rPr>
          <w:rFonts w:ascii="Arial" w:hAnsi="Arial" w:cs="Arial"/>
          <w:sz w:val="22"/>
          <w:szCs w:val="22"/>
        </w:rPr>
        <w:t>. Vanuit het Jaarprogramma Gemeenschappelijke Communicatie stelt de VoRa eveneens jaarlijks €  500.000,- beschikbaar. Vanuit h</w:t>
      </w:r>
      <w:r w:rsidRPr="00955081">
        <w:rPr>
          <w:rFonts w:ascii="Arial" w:hAnsi="Arial" w:cs="Arial"/>
          <w:sz w:val="22"/>
          <w:szCs w:val="22"/>
        </w:rPr>
        <w:t xml:space="preserve">et programmabudget Vernieuwing Rijksdienst wordt in totaal € 4.500.000 bijgedragen. </w:t>
      </w:r>
    </w:p>
    <w:p w:rsidR="003B6B6B" w:rsidRDefault="003B6B6B" w:rsidP="00D87CD2">
      <w:pPr>
        <w:pBdr>
          <w:top w:val="single" w:sz="4" w:space="1" w:color="auto"/>
          <w:left w:val="single" w:sz="4" w:space="4" w:color="auto"/>
          <w:bottom w:val="single" w:sz="4" w:space="1" w:color="auto"/>
          <w:right w:val="single" w:sz="4" w:space="4" w:color="auto"/>
        </w:pBdr>
        <w:rPr>
          <w:rFonts w:ascii="Arial" w:hAnsi="Arial" w:cs="Arial"/>
          <w:sz w:val="22"/>
          <w:szCs w:val="22"/>
        </w:rPr>
      </w:pPr>
      <w:r w:rsidRPr="00955081">
        <w:rPr>
          <w:rFonts w:ascii="Arial" w:hAnsi="Arial" w:cs="Arial"/>
          <w:sz w:val="22"/>
          <w:szCs w:val="22"/>
        </w:rPr>
        <w:t>Voor de rest</w:t>
      </w:r>
      <w:r>
        <w:rPr>
          <w:rFonts w:ascii="Arial" w:hAnsi="Arial" w:cs="Arial"/>
          <w:sz w:val="22"/>
          <w:szCs w:val="22"/>
        </w:rPr>
        <w:t xml:space="preserve">erende benodigde middelen worden de departementen aangeslagen voor ieder </w:t>
      </w:r>
      <w:r w:rsidRPr="00955081">
        <w:rPr>
          <w:rFonts w:ascii="Arial" w:hAnsi="Arial" w:cs="Arial"/>
          <w:sz w:val="22"/>
          <w:szCs w:val="22"/>
        </w:rPr>
        <w:t>€ 306.000</w:t>
      </w:r>
      <w:r>
        <w:rPr>
          <w:rFonts w:ascii="Arial" w:hAnsi="Arial" w:cs="Arial"/>
          <w:sz w:val="22"/>
          <w:szCs w:val="22"/>
        </w:rPr>
        <w:t xml:space="preserve">,- per jaar. </w:t>
      </w:r>
    </w:p>
    <w:p w:rsidR="003B6B6B" w:rsidRDefault="003B6B6B" w:rsidP="00D87CD2">
      <w:pPr>
        <w:pBdr>
          <w:top w:val="single" w:sz="4" w:space="1" w:color="auto"/>
          <w:left w:val="single" w:sz="4" w:space="4" w:color="auto"/>
          <w:bottom w:val="single" w:sz="4" w:space="1" w:color="auto"/>
          <w:right w:val="single" w:sz="4" w:space="4" w:color="auto"/>
        </w:pBdr>
        <w:rPr>
          <w:rFonts w:ascii="Arial" w:hAnsi="Arial" w:cs="Arial"/>
          <w:sz w:val="22"/>
          <w:szCs w:val="22"/>
        </w:rPr>
      </w:pPr>
    </w:p>
    <w:p w:rsidR="003B6B6B" w:rsidRDefault="003B6B6B" w:rsidP="00AC613D">
      <w:pPr>
        <w:rPr>
          <w:rFonts w:ascii="Arial" w:hAnsi="Arial" w:cs="Arial"/>
          <w:b/>
          <w:sz w:val="22"/>
          <w:szCs w:val="22"/>
          <w:u w:val="single"/>
        </w:rPr>
      </w:pPr>
      <w:r>
        <w:rPr>
          <w:rFonts w:ascii="Arial" w:hAnsi="Arial" w:cs="Arial"/>
          <w:sz w:val="22"/>
          <w:szCs w:val="22"/>
        </w:rPr>
        <w:t xml:space="preserve"> </w:t>
      </w:r>
    </w:p>
    <w:p w:rsidR="003B6B6B" w:rsidRPr="00AC613D" w:rsidRDefault="003B6B6B" w:rsidP="003C08AA">
      <w:pPr>
        <w:tabs>
          <w:tab w:val="right" w:pos="7526"/>
        </w:tabs>
        <w:autoSpaceDE w:val="0"/>
        <w:autoSpaceDN w:val="0"/>
        <w:adjustRightInd w:val="0"/>
        <w:rPr>
          <w:rFonts w:ascii="Arial" w:hAnsi="Arial" w:cs="Arial"/>
          <w:b/>
          <w:sz w:val="22"/>
          <w:szCs w:val="22"/>
        </w:rPr>
      </w:pPr>
      <w:r w:rsidRPr="00AC613D">
        <w:rPr>
          <w:rFonts w:ascii="Arial" w:hAnsi="Arial" w:cs="Arial"/>
          <w:b/>
          <w:sz w:val="22"/>
          <w:szCs w:val="22"/>
        </w:rPr>
        <w:t>Beheer</w:t>
      </w:r>
    </w:p>
    <w:p w:rsidR="003B6B6B" w:rsidRDefault="003B6B6B" w:rsidP="00241598">
      <w:pPr>
        <w:rPr>
          <w:rFonts w:ascii="Arial" w:hAnsi="Arial" w:cs="Arial"/>
          <w:sz w:val="22"/>
          <w:szCs w:val="22"/>
        </w:rPr>
      </w:pPr>
      <w:r w:rsidRPr="00260B18">
        <w:rPr>
          <w:rFonts w:ascii="Arial" w:hAnsi="Arial" w:cs="Arial"/>
          <w:sz w:val="22"/>
          <w:szCs w:val="22"/>
        </w:rPr>
        <w:t xml:space="preserve">Tijdens de projectperiode is de stuurgroep 1 Logo namens de ministers van </w:t>
      </w:r>
      <w:r>
        <w:rPr>
          <w:rFonts w:ascii="Arial" w:hAnsi="Arial" w:cs="Arial"/>
          <w:sz w:val="22"/>
          <w:szCs w:val="22"/>
        </w:rPr>
        <w:t>AZ</w:t>
      </w:r>
      <w:r w:rsidRPr="00260B18">
        <w:rPr>
          <w:rFonts w:ascii="Arial" w:hAnsi="Arial" w:cs="Arial"/>
          <w:sz w:val="22"/>
          <w:szCs w:val="22"/>
        </w:rPr>
        <w:t xml:space="preserve"> en </w:t>
      </w:r>
      <w:r>
        <w:rPr>
          <w:rFonts w:ascii="Arial" w:hAnsi="Arial" w:cs="Arial"/>
          <w:sz w:val="22"/>
          <w:szCs w:val="22"/>
        </w:rPr>
        <w:t>BZK</w:t>
      </w:r>
      <w:r w:rsidRPr="00260B18">
        <w:rPr>
          <w:rFonts w:ascii="Arial" w:hAnsi="Arial" w:cs="Arial"/>
          <w:sz w:val="22"/>
          <w:szCs w:val="22"/>
        </w:rPr>
        <w:t xml:space="preserve"> gedelegeerd eigenaar van de huisstijl. </w:t>
      </w:r>
      <w:r>
        <w:rPr>
          <w:rFonts w:ascii="Arial" w:hAnsi="Arial" w:cs="Arial"/>
          <w:sz w:val="22"/>
          <w:szCs w:val="22"/>
        </w:rPr>
        <w:t xml:space="preserve">De verantwoordelijkheid voor de rijkshuisstijl op ambtelijk niveau is belegd bij dit gremium. </w:t>
      </w:r>
      <w:r w:rsidRPr="00260B18">
        <w:rPr>
          <w:rFonts w:ascii="Arial" w:hAnsi="Arial" w:cs="Arial"/>
          <w:sz w:val="22"/>
          <w:szCs w:val="22"/>
        </w:rPr>
        <w:t xml:space="preserve">De uitvoering van het project is bij </w:t>
      </w:r>
      <w:r>
        <w:rPr>
          <w:rFonts w:ascii="Arial" w:hAnsi="Arial" w:cs="Arial"/>
          <w:sz w:val="22"/>
          <w:szCs w:val="22"/>
        </w:rPr>
        <w:t xml:space="preserve">de projectgroep 1 Logo </w:t>
      </w:r>
      <w:r w:rsidRPr="00260B18">
        <w:rPr>
          <w:rFonts w:ascii="Arial" w:hAnsi="Arial" w:cs="Arial"/>
          <w:sz w:val="22"/>
          <w:szCs w:val="22"/>
        </w:rPr>
        <w:t>belegd.</w:t>
      </w:r>
      <w:r>
        <w:rPr>
          <w:rFonts w:ascii="Arial" w:hAnsi="Arial" w:cs="Arial"/>
          <w:sz w:val="22"/>
          <w:szCs w:val="22"/>
        </w:rPr>
        <w:t xml:space="preserve"> Gedurende de projectperiode draagt de projectgroep 1 Logo zorg voor het beheer van de rijkshuisstijl, het huisstijlmanagement. </w:t>
      </w:r>
    </w:p>
    <w:p w:rsidR="003B6B6B" w:rsidRDefault="003B6B6B" w:rsidP="00241598">
      <w:pPr>
        <w:rPr>
          <w:rFonts w:ascii="Arial" w:hAnsi="Arial" w:cs="Arial"/>
          <w:sz w:val="22"/>
          <w:szCs w:val="22"/>
        </w:rPr>
      </w:pPr>
    </w:p>
    <w:p w:rsidR="003B6B6B" w:rsidRPr="00D1599C" w:rsidRDefault="003B6B6B" w:rsidP="004E4E05">
      <w:pPr>
        <w:tabs>
          <w:tab w:val="right" w:pos="7526"/>
        </w:tabs>
        <w:autoSpaceDE w:val="0"/>
        <w:autoSpaceDN w:val="0"/>
        <w:adjustRightInd w:val="0"/>
        <w:rPr>
          <w:rFonts w:ascii="Arial" w:hAnsi="Arial" w:cs="Arial"/>
          <w:sz w:val="22"/>
          <w:szCs w:val="22"/>
        </w:rPr>
      </w:pPr>
      <w:r>
        <w:rPr>
          <w:rFonts w:ascii="Arial" w:hAnsi="Arial" w:cs="Arial"/>
          <w:sz w:val="22"/>
          <w:szCs w:val="22"/>
        </w:rPr>
        <w:t>De veronderstelling van de projectgroep 1 Logo is, dat o</w:t>
      </w:r>
      <w:r w:rsidRPr="00260B18">
        <w:rPr>
          <w:rFonts w:ascii="Arial" w:hAnsi="Arial" w:cs="Arial"/>
          <w:sz w:val="22"/>
          <w:szCs w:val="22"/>
        </w:rPr>
        <w:t xml:space="preserve">m </w:t>
      </w:r>
      <w:r>
        <w:rPr>
          <w:rFonts w:ascii="Arial" w:hAnsi="Arial" w:cs="Arial"/>
          <w:sz w:val="22"/>
          <w:szCs w:val="22"/>
        </w:rPr>
        <w:t xml:space="preserve">na de projectperiode te zorgen dat het effect van het beleid in stand blijft, de rijkshuisstijl ook dan beheerd moet worden. De projectgroep 1 Logo was onzeker over de wijze waarop en waar het beheer belegd dient te worden. </w:t>
      </w:r>
      <w:r w:rsidRPr="00D1599C">
        <w:rPr>
          <w:rFonts w:ascii="Arial" w:hAnsi="Arial" w:cs="Arial"/>
          <w:sz w:val="22"/>
          <w:szCs w:val="22"/>
        </w:rPr>
        <w:t>De interventie</w:t>
      </w:r>
      <w:r>
        <w:rPr>
          <w:rFonts w:ascii="Arial" w:hAnsi="Arial" w:cs="Arial"/>
          <w:sz w:val="22"/>
          <w:szCs w:val="22"/>
        </w:rPr>
        <w:t>s</w:t>
      </w:r>
      <w:r w:rsidRPr="00D1599C">
        <w:rPr>
          <w:rFonts w:ascii="Arial" w:hAnsi="Arial" w:cs="Arial"/>
          <w:sz w:val="22"/>
          <w:szCs w:val="22"/>
        </w:rPr>
        <w:t xml:space="preserve"> </w:t>
      </w:r>
      <w:r>
        <w:rPr>
          <w:rFonts w:ascii="Arial" w:hAnsi="Arial" w:cs="Arial"/>
          <w:sz w:val="22"/>
          <w:szCs w:val="22"/>
        </w:rPr>
        <w:t>van de projectgroep 1 Logo zijn gericht geweest op het voorkomen van knelpunten, door de onzekerheid weg te nemen</w:t>
      </w:r>
      <w:r w:rsidRPr="00D1599C">
        <w:rPr>
          <w:rFonts w:ascii="Arial" w:hAnsi="Arial" w:cs="Arial"/>
          <w:i/>
          <w:sz w:val="22"/>
          <w:szCs w:val="22"/>
        </w:rPr>
        <w:t>.</w:t>
      </w:r>
    </w:p>
    <w:p w:rsidR="003B6B6B" w:rsidRDefault="003B6B6B" w:rsidP="00241598">
      <w:pPr>
        <w:rPr>
          <w:rFonts w:ascii="Arial" w:hAnsi="Arial" w:cs="Arial"/>
          <w:sz w:val="22"/>
          <w:szCs w:val="22"/>
        </w:rPr>
      </w:pPr>
    </w:p>
    <w:p w:rsidR="003B6B6B" w:rsidRDefault="003B6B6B" w:rsidP="000E6499">
      <w:pPr>
        <w:pBdr>
          <w:top w:val="single" w:sz="4" w:space="1" w:color="auto"/>
          <w:left w:val="single" w:sz="4" w:space="4" w:color="auto"/>
          <w:bottom w:val="single" w:sz="4" w:space="1" w:color="auto"/>
          <w:right w:val="single" w:sz="4" w:space="4" w:color="auto"/>
        </w:pBdr>
        <w:tabs>
          <w:tab w:val="right" w:pos="7526"/>
        </w:tabs>
        <w:autoSpaceDE w:val="0"/>
        <w:autoSpaceDN w:val="0"/>
        <w:adjustRightInd w:val="0"/>
        <w:rPr>
          <w:rFonts w:ascii="Arial" w:hAnsi="Arial" w:cs="Arial"/>
          <w:b/>
          <w:sz w:val="22"/>
          <w:szCs w:val="22"/>
        </w:rPr>
      </w:pPr>
      <w:r>
        <w:rPr>
          <w:rFonts w:ascii="Arial" w:hAnsi="Arial" w:cs="Arial"/>
          <w:b/>
          <w:sz w:val="22"/>
          <w:szCs w:val="22"/>
        </w:rPr>
        <w:t>Beheer van de huisstijl</w:t>
      </w:r>
    </w:p>
    <w:p w:rsidR="003B6B6B" w:rsidRDefault="003B6B6B" w:rsidP="000E6499">
      <w:pPr>
        <w:pBdr>
          <w:top w:val="single" w:sz="4" w:space="1" w:color="auto"/>
          <w:left w:val="single" w:sz="4" w:space="4" w:color="auto"/>
          <w:bottom w:val="single" w:sz="4" w:space="1" w:color="auto"/>
          <w:right w:val="single" w:sz="4" w:space="4" w:color="auto"/>
        </w:pBdr>
        <w:tabs>
          <w:tab w:val="right" w:pos="7526"/>
        </w:tabs>
        <w:autoSpaceDE w:val="0"/>
        <w:autoSpaceDN w:val="0"/>
        <w:adjustRightInd w:val="0"/>
        <w:rPr>
          <w:rFonts w:ascii="Arial" w:hAnsi="Arial" w:cs="Arial"/>
          <w:sz w:val="22"/>
          <w:szCs w:val="22"/>
        </w:rPr>
      </w:pPr>
      <w:r w:rsidRPr="00260B18">
        <w:rPr>
          <w:rFonts w:ascii="Arial" w:hAnsi="Arial" w:cs="Arial"/>
          <w:sz w:val="22"/>
          <w:szCs w:val="22"/>
        </w:rPr>
        <w:t>Huisstijlmanagement kan worden gedefinieerd als het planmatig beheren, evalueren en ontwikkelen van de huisstijl, daarbij anticiperend op de dynamiek van de organisatie en haar omgeving, met als doel intern (identificatie) en extern (herkenning en waardering van de organisatie) een bijdrage te leveren. Huisstijlmanagement is dus meer dan het ontwikkelen van een huisstijl</w:t>
      </w:r>
      <w:r>
        <w:rPr>
          <w:rFonts w:ascii="Arial" w:hAnsi="Arial" w:cs="Arial"/>
          <w:sz w:val="22"/>
          <w:szCs w:val="22"/>
        </w:rPr>
        <w:t xml:space="preserve">. Het </w:t>
      </w:r>
      <w:r w:rsidRPr="00260B18">
        <w:rPr>
          <w:rFonts w:ascii="Arial" w:hAnsi="Arial" w:cs="Arial"/>
          <w:sz w:val="22"/>
          <w:szCs w:val="22"/>
        </w:rPr>
        <w:t xml:space="preserve">heeft ook betrekking op andere fasen in de levenscyclus van de huisstijl. </w:t>
      </w:r>
    </w:p>
    <w:p w:rsidR="003B6B6B" w:rsidRPr="00260B18" w:rsidRDefault="003B6B6B" w:rsidP="000E6499">
      <w:pPr>
        <w:pBdr>
          <w:top w:val="single" w:sz="4" w:space="1" w:color="auto"/>
          <w:left w:val="single" w:sz="4" w:space="4" w:color="auto"/>
          <w:bottom w:val="single" w:sz="4" w:space="1" w:color="auto"/>
          <w:right w:val="single" w:sz="4" w:space="4" w:color="auto"/>
        </w:pBdr>
        <w:tabs>
          <w:tab w:val="right" w:pos="7526"/>
        </w:tabs>
        <w:autoSpaceDE w:val="0"/>
        <w:autoSpaceDN w:val="0"/>
        <w:adjustRightInd w:val="0"/>
        <w:rPr>
          <w:rFonts w:ascii="Arial" w:hAnsi="Arial" w:cs="Arial"/>
          <w:sz w:val="22"/>
          <w:szCs w:val="22"/>
        </w:rPr>
      </w:pPr>
    </w:p>
    <w:p w:rsidR="003B6B6B" w:rsidRDefault="003B6B6B" w:rsidP="000E6499">
      <w:pPr>
        <w:pBdr>
          <w:top w:val="single" w:sz="4" w:space="1" w:color="auto"/>
          <w:left w:val="single" w:sz="4" w:space="4" w:color="auto"/>
          <w:bottom w:val="single" w:sz="4" w:space="1" w:color="auto"/>
          <w:right w:val="single" w:sz="4" w:space="4" w:color="auto"/>
        </w:pBdr>
        <w:tabs>
          <w:tab w:val="right" w:pos="7526"/>
        </w:tabs>
        <w:autoSpaceDE w:val="0"/>
        <w:autoSpaceDN w:val="0"/>
        <w:adjustRightInd w:val="0"/>
        <w:rPr>
          <w:rFonts w:ascii="Arial" w:hAnsi="Arial" w:cs="Arial"/>
          <w:sz w:val="22"/>
          <w:szCs w:val="22"/>
        </w:rPr>
      </w:pPr>
      <w:r w:rsidRPr="00260B18">
        <w:rPr>
          <w:rFonts w:ascii="Arial" w:hAnsi="Arial" w:cs="Arial"/>
          <w:sz w:val="22"/>
          <w:szCs w:val="22"/>
        </w:rPr>
        <w:t>In het managen van de huisstijl zijn de volgende opeenvolgende fasen in een doorlopende cyclus te onderscheiden: strategie, ontwikkelen, implementatie, beheer en evaluatie</w:t>
      </w:r>
      <w:r w:rsidRPr="00260B18">
        <w:rPr>
          <w:rFonts w:ascii="Arial" w:hAnsi="Arial" w:cs="Arial"/>
          <w:sz w:val="22"/>
          <w:szCs w:val="22"/>
          <w:vertAlign w:val="subscript"/>
        </w:rPr>
        <w:t>.</w:t>
      </w:r>
      <w:r w:rsidRPr="00260B18">
        <w:rPr>
          <w:rFonts w:ascii="Arial" w:hAnsi="Arial" w:cs="Arial"/>
          <w:sz w:val="22"/>
          <w:szCs w:val="22"/>
        </w:rPr>
        <w:t xml:space="preserve"> </w:t>
      </w:r>
    </w:p>
    <w:p w:rsidR="003B6B6B" w:rsidRDefault="003B6B6B" w:rsidP="000E6499">
      <w:pPr>
        <w:pBdr>
          <w:top w:val="single" w:sz="4" w:space="1" w:color="auto"/>
          <w:left w:val="single" w:sz="4" w:space="4" w:color="auto"/>
          <w:bottom w:val="single" w:sz="4" w:space="1" w:color="auto"/>
          <w:right w:val="single" w:sz="4" w:space="4" w:color="auto"/>
        </w:pBdr>
        <w:tabs>
          <w:tab w:val="right" w:pos="7526"/>
        </w:tabs>
        <w:autoSpaceDE w:val="0"/>
        <w:autoSpaceDN w:val="0"/>
        <w:adjustRightInd w:val="0"/>
        <w:rPr>
          <w:rFonts w:ascii="Arial" w:hAnsi="Arial" w:cs="Arial"/>
          <w:sz w:val="22"/>
          <w:szCs w:val="22"/>
        </w:rPr>
      </w:pPr>
    </w:p>
    <w:p w:rsidR="003B6B6B" w:rsidRDefault="003B6B6B" w:rsidP="000E6499">
      <w:pPr>
        <w:pBdr>
          <w:top w:val="single" w:sz="4" w:space="1" w:color="auto"/>
          <w:left w:val="single" w:sz="4" w:space="4" w:color="auto"/>
          <w:bottom w:val="single" w:sz="4" w:space="1" w:color="auto"/>
          <w:right w:val="single" w:sz="4" w:space="4" w:color="auto"/>
        </w:pBdr>
        <w:tabs>
          <w:tab w:val="right" w:pos="7526"/>
        </w:tabs>
        <w:autoSpaceDE w:val="0"/>
        <w:autoSpaceDN w:val="0"/>
        <w:adjustRightInd w:val="0"/>
        <w:rPr>
          <w:noProof/>
          <w:lang w:val="en-US" w:eastAsia="en-US"/>
        </w:rPr>
      </w:pPr>
      <w:r w:rsidRPr="007C621C">
        <w:rPr>
          <w:noProof/>
          <w:lang w:val="en-US" w:eastAsia="en-US"/>
        </w:rPr>
        <w:pict>
          <v:shape id="Diagram 27" o:spid="_x0000_i1044" type="#_x0000_t75" style="width:231pt;height:201pt;visibility:visible" o:gfxdata="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">
            <v:imagedata r:id="rId34" o:title="" croptop="-333f" cropbottom="-4481f" cropleft="-6607f" cropright="-5366f"/>
            <o:lock v:ext="edit" aspectratio="f"/>
          </v:shape>
        </w:pict>
      </w:r>
    </w:p>
    <w:p w:rsidR="003B6B6B" w:rsidRDefault="003B6B6B" w:rsidP="000E6499">
      <w:pPr>
        <w:pBdr>
          <w:top w:val="single" w:sz="4" w:space="1" w:color="auto"/>
          <w:left w:val="single" w:sz="4" w:space="4" w:color="auto"/>
          <w:bottom w:val="single" w:sz="4" w:space="1" w:color="auto"/>
          <w:right w:val="single" w:sz="4" w:space="4" w:color="auto"/>
        </w:pBdr>
        <w:rPr>
          <w:b/>
        </w:rPr>
      </w:pPr>
    </w:p>
    <w:p w:rsidR="003B6B6B" w:rsidRPr="00260B18" w:rsidRDefault="003B6B6B" w:rsidP="000E6499">
      <w:pPr>
        <w:pBdr>
          <w:top w:val="single" w:sz="4" w:space="1" w:color="auto"/>
          <w:left w:val="single" w:sz="4" w:space="4" w:color="auto"/>
          <w:bottom w:val="single" w:sz="4" w:space="1" w:color="auto"/>
          <w:right w:val="single" w:sz="4" w:space="4" w:color="auto"/>
        </w:pBdr>
        <w:rPr>
          <w:b/>
          <w:szCs w:val="18"/>
        </w:rPr>
      </w:pPr>
      <w:r w:rsidRPr="00260B18">
        <w:rPr>
          <w:b/>
        </w:rPr>
        <w:t>Fase 1 - s</w:t>
      </w:r>
      <w:r w:rsidRPr="00260B18">
        <w:rPr>
          <w:b/>
          <w:szCs w:val="18"/>
        </w:rPr>
        <w:t>trategie bepalen:</w:t>
      </w:r>
    </w:p>
    <w:p w:rsidR="003B6B6B" w:rsidRDefault="003B6B6B" w:rsidP="0019033D">
      <w:pPr>
        <w:numPr>
          <w:ilvl w:val="0"/>
          <w:numId w:val="45"/>
        </w:numPr>
        <w:pBdr>
          <w:top w:val="single" w:sz="4" w:space="1" w:color="auto"/>
          <w:left w:val="single" w:sz="4" w:space="4" w:color="auto"/>
          <w:bottom w:val="single" w:sz="4" w:space="1" w:color="auto"/>
          <w:right w:val="single" w:sz="4" w:space="4" w:color="auto"/>
        </w:pBdr>
        <w:rPr>
          <w:rFonts w:ascii="Arial" w:hAnsi="Arial" w:cs="Arial"/>
          <w:sz w:val="22"/>
          <w:szCs w:val="22"/>
        </w:rPr>
      </w:pPr>
      <w:r>
        <w:rPr>
          <w:rFonts w:ascii="Arial" w:hAnsi="Arial" w:cs="Arial"/>
          <w:sz w:val="22"/>
          <w:szCs w:val="22"/>
        </w:rPr>
        <w:t>a</w:t>
      </w:r>
      <w:r w:rsidRPr="00260B18">
        <w:rPr>
          <w:rFonts w:ascii="Arial" w:hAnsi="Arial" w:cs="Arial"/>
          <w:sz w:val="22"/>
          <w:szCs w:val="22"/>
        </w:rPr>
        <w:t>nalyse van de behoeften die</w:t>
      </w:r>
      <w:r>
        <w:rPr>
          <w:rFonts w:ascii="Arial" w:hAnsi="Arial" w:cs="Arial"/>
          <w:sz w:val="22"/>
          <w:szCs w:val="22"/>
        </w:rPr>
        <w:t xml:space="preserve"> uit de evaluatie zijn gekomen;</w:t>
      </w:r>
    </w:p>
    <w:p w:rsidR="003B6B6B" w:rsidRPr="00260B18" w:rsidRDefault="003B6B6B" w:rsidP="0019033D">
      <w:pPr>
        <w:numPr>
          <w:ilvl w:val="0"/>
          <w:numId w:val="45"/>
        </w:numPr>
        <w:pBdr>
          <w:top w:val="single" w:sz="4" w:space="1" w:color="auto"/>
          <w:left w:val="single" w:sz="4" w:space="4" w:color="auto"/>
          <w:bottom w:val="single" w:sz="4" w:space="1" w:color="auto"/>
          <w:right w:val="single" w:sz="4" w:space="4" w:color="auto"/>
        </w:pBdr>
        <w:rPr>
          <w:rFonts w:ascii="Arial" w:hAnsi="Arial" w:cs="Arial"/>
          <w:sz w:val="22"/>
          <w:szCs w:val="22"/>
        </w:rPr>
      </w:pPr>
      <w:r>
        <w:rPr>
          <w:rFonts w:ascii="Arial" w:hAnsi="Arial" w:cs="Arial"/>
          <w:sz w:val="22"/>
          <w:szCs w:val="22"/>
        </w:rPr>
        <w:t>d</w:t>
      </w:r>
      <w:r w:rsidRPr="00260B18">
        <w:rPr>
          <w:rFonts w:ascii="Arial" w:hAnsi="Arial" w:cs="Arial"/>
          <w:sz w:val="22"/>
          <w:szCs w:val="22"/>
        </w:rPr>
        <w:t xml:space="preserve">e gemeenschappelijke vertrekpunten, doelen en de communicatiestrategie </w:t>
      </w:r>
      <w:r>
        <w:rPr>
          <w:rFonts w:ascii="Arial" w:hAnsi="Arial" w:cs="Arial"/>
          <w:sz w:val="22"/>
          <w:szCs w:val="22"/>
        </w:rPr>
        <w:t>bepalen;</w:t>
      </w:r>
      <w:r w:rsidRPr="00260B18">
        <w:rPr>
          <w:rFonts w:ascii="Arial" w:hAnsi="Arial" w:cs="Arial"/>
          <w:sz w:val="22"/>
          <w:szCs w:val="22"/>
        </w:rPr>
        <w:t xml:space="preserve"> </w:t>
      </w:r>
      <w:r>
        <w:rPr>
          <w:rFonts w:ascii="Arial" w:hAnsi="Arial" w:cs="Arial"/>
          <w:sz w:val="22"/>
          <w:szCs w:val="22"/>
        </w:rPr>
        <w:t>o</w:t>
      </w:r>
      <w:r w:rsidRPr="00260B18">
        <w:rPr>
          <w:rFonts w:ascii="Arial" w:hAnsi="Arial" w:cs="Arial"/>
          <w:sz w:val="22"/>
          <w:szCs w:val="22"/>
        </w:rPr>
        <w:t xml:space="preserve">p basis van de analyse uitgangspunten voor de ontwikkeling van de visuele identiteit </w:t>
      </w:r>
      <w:r>
        <w:rPr>
          <w:rFonts w:ascii="Arial" w:hAnsi="Arial" w:cs="Arial"/>
          <w:sz w:val="22"/>
          <w:szCs w:val="22"/>
        </w:rPr>
        <w:t>bepalen.</w:t>
      </w:r>
    </w:p>
    <w:p w:rsidR="003B6B6B" w:rsidRDefault="003B6B6B" w:rsidP="000E6499">
      <w:pPr>
        <w:pBdr>
          <w:top w:val="single" w:sz="4" w:space="1" w:color="auto"/>
          <w:left w:val="single" w:sz="4" w:space="4" w:color="auto"/>
          <w:bottom w:val="single" w:sz="4" w:space="1" w:color="auto"/>
          <w:right w:val="single" w:sz="4" w:space="4" w:color="auto"/>
        </w:pBdr>
        <w:rPr>
          <w:b/>
          <w:szCs w:val="18"/>
        </w:rPr>
      </w:pPr>
    </w:p>
    <w:p w:rsidR="003B6B6B" w:rsidRPr="00260B18" w:rsidRDefault="003B6B6B" w:rsidP="000E6499">
      <w:pPr>
        <w:pBdr>
          <w:top w:val="single" w:sz="4" w:space="1" w:color="auto"/>
          <w:left w:val="single" w:sz="4" w:space="4" w:color="auto"/>
          <w:bottom w:val="single" w:sz="4" w:space="1" w:color="auto"/>
          <w:right w:val="single" w:sz="4" w:space="4" w:color="auto"/>
        </w:pBdr>
        <w:rPr>
          <w:b/>
          <w:szCs w:val="18"/>
        </w:rPr>
      </w:pPr>
      <w:r w:rsidRPr="00260B18">
        <w:rPr>
          <w:b/>
          <w:szCs w:val="18"/>
        </w:rPr>
        <w:t>Fase 2 - ontwerpen/ ontwikkelen:</w:t>
      </w:r>
    </w:p>
    <w:p w:rsidR="003B6B6B" w:rsidRPr="00260B18" w:rsidRDefault="003B6B6B" w:rsidP="0019033D">
      <w:pPr>
        <w:numPr>
          <w:ilvl w:val="0"/>
          <w:numId w:val="46"/>
        </w:numPr>
        <w:pBdr>
          <w:top w:val="single" w:sz="4" w:space="1" w:color="auto"/>
          <w:left w:val="single" w:sz="4" w:space="4" w:color="auto"/>
          <w:bottom w:val="single" w:sz="4" w:space="1" w:color="auto"/>
          <w:right w:val="single" w:sz="4" w:space="4" w:color="auto"/>
        </w:pBdr>
        <w:spacing w:line="240" w:lineRule="atLeast"/>
        <w:rPr>
          <w:rFonts w:ascii="Arial" w:hAnsi="Arial"/>
          <w:sz w:val="22"/>
          <w:szCs w:val="18"/>
        </w:rPr>
      </w:pPr>
      <w:r w:rsidRPr="00260B18">
        <w:rPr>
          <w:rFonts w:ascii="Arial" w:hAnsi="Arial"/>
          <w:sz w:val="22"/>
          <w:szCs w:val="18"/>
        </w:rPr>
        <w:t xml:space="preserve">briefen en begeleiden van ontwerpbureau; </w:t>
      </w:r>
    </w:p>
    <w:p w:rsidR="003B6B6B" w:rsidRPr="00260B18" w:rsidRDefault="003B6B6B" w:rsidP="0019033D">
      <w:pPr>
        <w:numPr>
          <w:ilvl w:val="0"/>
          <w:numId w:val="46"/>
        </w:numPr>
        <w:pBdr>
          <w:top w:val="single" w:sz="4" w:space="1" w:color="auto"/>
          <w:left w:val="single" w:sz="4" w:space="4" w:color="auto"/>
          <w:bottom w:val="single" w:sz="4" w:space="1" w:color="auto"/>
          <w:right w:val="single" w:sz="4" w:space="4" w:color="auto"/>
        </w:pBdr>
        <w:spacing w:line="240" w:lineRule="atLeast"/>
        <w:rPr>
          <w:rFonts w:ascii="Arial" w:hAnsi="Arial"/>
          <w:sz w:val="22"/>
          <w:szCs w:val="18"/>
        </w:rPr>
      </w:pPr>
      <w:r w:rsidRPr="00260B18">
        <w:rPr>
          <w:rFonts w:ascii="Arial" w:hAnsi="Arial"/>
          <w:sz w:val="22"/>
          <w:szCs w:val="18"/>
        </w:rPr>
        <w:t>coördineren input van huisstijlcoördinatoren (werksessies organiseren);</w:t>
      </w:r>
    </w:p>
    <w:p w:rsidR="003B6B6B" w:rsidRPr="000E6499" w:rsidRDefault="003B6B6B" w:rsidP="0019033D">
      <w:pPr>
        <w:numPr>
          <w:ilvl w:val="0"/>
          <w:numId w:val="46"/>
        </w:numPr>
        <w:pBdr>
          <w:top w:val="single" w:sz="4" w:space="1" w:color="auto"/>
          <w:left w:val="single" w:sz="4" w:space="4" w:color="auto"/>
          <w:bottom w:val="single" w:sz="4" w:space="1" w:color="auto"/>
          <w:right w:val="single" w:sz="4" w:space="4" w:color="auto"/>
        </w:pBdr>
        <w:spacing w:line="240" w:lineRule="atLeast"/>
        <w:rPr>
          <w:szCs w:val="18"/>
        </w:rPr>
      </w:pPr>
      <w:r w:rsidRPr="00260B18">
        <w:rPr>
          <w:rFonts w:ascii="Arial" w:hAnsi="Arial"/>
          <w:sz w:val="22"/>
          <w:szCs w:val="18"/>
        </w:rPr>
        <w:t>besluitvorming SGO voorbereiden.</w:t>
      </w:r>
    </w:p>
    <w:p w:rsidR="003B6B6B" w:rsidRPr="00260B18" w:rsidRDefault="003B6B6B" w:rsidP="000E6499">
      <w:pPr>
        <w:pBdr>
          <w:top w:val="single" w:sz="4" w:space="1" w:color="auto"/>
          <w:left w:val="single" w:sz="4" w:space="4" w:color="auto"/>
          <w:bottom w:val="single" w:sz="4" w:space="1" w:color="auto"/>
          <w:right w:val="single" w:sz="4" w:space="4" w:color="auto"/>
        </w:pBdr>
        <w:spacing w:line="240" w:lineRule="atLeast"/>
        <w:rPr>
          <w:szCs w:val="18"/>
        </w:rPr>
      </w:pPr>
    </w:p>
    <w:p w:rsidR="003B6B6B" w:rsidRPr="00260B18" w:rsidRDefault="003B6B6B" w:rsidP="000E6499">
      <w:pPr>
        <w:pBdr>
          <w:top w:val="single" w:sz="4" w:space="1" w:color="auto"/>
          <w:left w:val="single" w:sz="4" w:space="4" w:color="auto"/>
          <w:bottom w:val="single" w:sz="4" w:space="1" w:color="auto"/>
          <w:right w:val="single" w:sz="4" w:space="4" w:color="auto"/>
        </w:pBdr>
        <w:rPr>
          <w:b/>
          <w:szCs w:val="18"/>
        </w:rPr>
      </w:pPr>
      <w:r w:rsidRPr="00260B18">
        <w:rPr>
          <w:b/>
          <w:szCs w:val="18"/>
        </w:rPr>
        <w:t>Fase 3 - implementeren:</w:t>
      </w:r>
    </w:p>
    <w:p w:rsidR="003B6B6B" w:rsidRPr="00260B18" w:rsidRDefault="003B6B6B" w:rsidP="0019033D">
      <w:pPr>
        <w:numPr>
          <w:ilvl w:val="0"/>
          <w:numId w:val="47"/>
        </w:numPr>
        <w:pBdr>
          <w:top w:val="single" w:sz="4" w:space="1" w:color="auto"/>
          <w:left w:val="single" w:sz="4" w:space="4" w:color="auto"/>
          <w:bottom w:val="single" w:sz="4" w:space="1" w:color="auto"/>
          <w:right w:val="single" w:sz="4" w:space="4" w:color="auto"/>
        </w:pBdr>
        <w:spacing w:line="240" w:lineRule="atLeast"/>
        <w:rPr>
          <w:rFonts w:ascii="Arial" w:hAnsi="Arial"/>
          <w:sz w:val="22"/>
          <w:szCs w:val="18"/>
        </w:rPr>
      </w:pPr>
      <w:r w:rsidRPr="00260B18">
        <w:rPr>
          <w:rFonts w:ascii="Arial" w:hAnsi="Arial"/>
          <w:sz w:val="22"/>
          <w:szCs w:val="18"/>
        </w:rPr>
        <w:t>actualiseren/ ontwikkelen en delen van blauwdrukken voor implementatie;</w:t>
      </w:r>
    </w:p>
    <w:p w:rsidR="003B6B6B" w:rsidRPr="00260B18" w:rsidRDefault="003B6B6B" w:rsidP="0019033D">
      <w:pPr>
        <w:numPr>
          <w:ilvl w:val="0"/>
          <w:numId w:val="47"/>
        </w:numPr>
        <w:pBdr>
          <w:top w:val="single" w:sz="4" w:space="1" w:color="auto"/>
          <w:left w:val="single" w:sz="4" w:space="4" w:color="auto"/>
          <w:bottom w:val="single" w:sz="4" w:space="1" w:color="auto"/>
          <w:right w:val="single" w:sz="4" w:space="4" w:color="auto"/>
        </w:pBdr>
        <w:spacing w:line="240" w:lineRule="atLeast"/>
        <w:rPr>
          <w:rFonts w:ascii="Arial" w:hAnsi="Arial"/>
          <w:sz w:val="22"/>
          <w:szCs w:val="18"/>
        </w:rPr>
      </w:pPr>
      <w:r w:rsidRPr="00260B18">
        <w:rPr>
          <w:rFonts w:ascii="Arial" w:hAnsi="Arial"/>
          <w:sz w:val="22"/>
          <w:szCs w:val="18"/>
        </w:rPr>
        <w:t>actualiseren en delen van FAQ’s;</w:t>
      </w:r>
    </w:p>
    <w:p w:rsidR="003B6B6B" w:rsidRPr="00260B18" w:rsidRDefault="003B6B6B" w:rsidP="0019033D">
      <w:pPr>
        <w:numPr>
          <w:ilvl w:val="0"/>
          <w:numId w:val="47"/>
        </w:numPr>
        <w:pBdr>
          <w:top w:val="single" w:sz="4" w:space="1" w:color="auto"/>
          <w:left w:val="single" w:sz="4" w:space="4" w:color="auto"/>
          <w:bottom w:val="single" w:sz="4" w:space="1" w:color="auto"/>
          <w:right w:val="single" w:sz="4" w:space="4" w:color="auto"/>
        </w:pBdr>
        <w:spacing w:line="240" w:lineRule="atLeast"/>
        <w:rPr>
          <w:rFonts w:ascii="Arial" w:hAnsi="Arial"/>
          <w:sz w:val="22"/>
          <w:szCs w:val="18"/>
        </w:rPr>
      </w:pPr>
      <w:r w:rsidRPr="00260B18">
        <w:rPr>
          <w:rFonts w:ascii="Arial" w:hAnsi="Arial"/>
          <w:sz w:val="22"/>
          <w:szCs w:val="18"/>
        </w:rPr>
        <w:t>beantwoorden van vragen: accountmanagement en helpdesk;</w:t>
      </w:r>
    </w:p>
    <w:p w:rsidR="003B6B6B" w:rsidRPr="00260B18" w:rsidRDefault="003B6B6B" w:rsidP="0019033D">
      <w:pPr>
        <w:numPr>
          <w:ilvl w:val="0"/>
          <w:numId w:val="47"/>
        </w:numPr>
        <w:pBdr>
          <w:top w:val="single" w:sz="4" w:space="1" w:color="auto"/>
          <w:left w:val="single" w:sz="4" w:space="4" w:color="auto"/>
          <w:bottom w:val="single" w:sz="4" w:space="1" w:color="auto"/>
          <w:right w:val="single" w:sz="4" w:space="4" w:color="auto"/>
        </w:pBdr>
        <w:spacing w:line="240" w:lineRule="atLeast"/>
        <w:rPr>
          <w:szCs w:val="18"/>
        </w:rPr>
      </w:pPr>
      <w:r w:rsidRPr="00260B18">
        <w:rPr>
          <w:rFonts w:ascii="Arial" w:hAnsi="Arial"/>
          <w:sz w:val="22"/>
          <w:szCs w:val="18"/>
        </w:rPr>
        <w:t>faciliteren bij de implementatie.</w:t>
      </w:r>
      <w:r w:rsidRPr="00260B18">
        <w:rPr>
          <w:szCs w:val="18"/>
        </w:rPr>
        <w:t xml:space="preserve"> </w:t>
      </w:r>
    </w:p>
    <w:p w:rsidR="003B6B6B" w:rsidRPr="00260B18" w:rsidRDefault="003B6B6B" w:rsidP="000E6499">
      <w:pPr>
        <w:pBdr>
          <w:top w:val="single" w:sz="4" w:space="1" w:color="auto"/>
          <w:left w:val="single" w:sz="4" w:space="4" w:color="auto"/>
          <w:bottom w:val="single" w:sz="4" w:space="1" w:color="auto"/>
          <w:right w:val="single" w:sz="4" w:space="4" w:color="auto"/>
        </w:pBdr>
        <w:rPr>
          <w:szCs w:val="18"/>
        </w:rPr>
      </w:pPr>
    </w:p>
    <w:p w:rsidR="003B6B6B" w:rsidRPr="00260B18" w:rsidRDefault="003B6B6B" w:rsidP="000E6499">
      <w:pPr>
        <w:pBdr>
          <w:top w:val="single" w:sz="4" w:space="1" w:color="auto"/>
          <w:left w:val="single" w:sz="4" w:space="4" w:color="auto"/>
          <w:bottom w:val="single" w:sz="4" w:space="1" w:color="auto"/>
          <w:right w:val="single" w:sz="4" w:space="4" w:color="auto"/>
        </w:pBdr>
        <w:rPr>
          <w:b/>
          <w:szCs w:val="18"/>
        </w:rPr>
      </w:pPr>
      <w:r w:rsidRPr="00260B18">
        <w:rPr>
          <w:b/>
          <w:szCs w:val="18"/>
        </w:rPr>
        <w:t>Fase 4 - beheer en onderhoud:</w:t>
      </w:r>
    </w:p>
    <w:p w:rsidR="003B6B6B" w:rsidRPr="00260B18" w:rsidRDefault="003B6B6B" w:rsidP="0019033D">
      <w:pPr>
        <w:numPr>
          <w:ilvl w:val="0"/>
          <w:numId w:val="48"/>
        </w:numPr>
        <w:pBdr>
          <w:top w:val="single" w:sz="4" w:space="1" w:color="auto"/>
          <w:left w:val="single" w:sz="4" w:space="4" w:color="auto"/>
          <w:bottom w:val="single" w:sz="4" w:space="1" w:color="auto"/>
          <w:right w:val="single" w:sz="4" w:space="4" w:color="auto"/>
        </w:pBdr>
        <w:spacing w:line="240" w:lineRule="atLeast"/>
        <w:rPr>
          <w:rFonts w:ascii="Arial" w:hAnsi="Arial"/>
          <w:sz w:val="22"/>
          <w:szCs w:val="18"/>
        </w:rPr>
      </w:pPr>
      <w:r w:rsidRPr="00260B18">
        <w:rPr>
          <w:rFonts w:ascii="Arial" w:hAnsi="Arial"/>
          <w:sz w:val="22"/>
          <w:szCs w:val="18"/>
        </w:rPr>
        <w:t xml:space="preserve">regie voeren; </w:t>
      </w:r>
    </w:p>
    <w:p w:rsidR="003B6B6B" w:rsidRPr="00260B18" w:rsidRDefault="003B6B6B" w:rsidP="0019033D">
      <w:pPr>
        <w:numPr>
          <w:ilvl w:val="0"/>
          <w:numId w:val="48"/>
        </w:numPr>
        <w:pBdr>
          <w:top w:val="single" w:sz="4" w:space="1" w:color="auto"/>
          <w:left w:val="single" w:sz="4" w:space="4" w:color="auto"/>
          <w:bottom w:val="single" w:sz="4" w:space="1" w:color="auto"/>
          <w:right w:val="single" w:sz="4" w:space="4" w:color="auto"/>
        </w:pBdr>
        <w:spacing w:line="240" w:lineRule="atLeast"/>
        <w:rPr>
          <w:rFonts w:ascii="Arial" w:hAnsi="Arial"/>
          <w:sz w:val="22"/>
          <w:szCs w:val="18"/>
        </w:rPr>
      </w:pPr>
      <w:r w:rsidRPr="00260B18">
        <w:rPr>
          <w:rFonts w:ascii="Arial" w:hAnsi="Arial"/>
          <w:sz w:val="22"/>
          <w:szCs w:val="18"/>
        </w:rPr>
        <w:t xml:space="preserve">monitoren; </w:t>
      </w:r>
    </w:p>
    <w:p w:rsidR="003B6B6B" w:rsidRPr="00260B18" w:rsidRDefault="003B6B6B" w:rsidP="0019033D">
      <w:pPr>
        <w:numPr>
          <w:ilvl w:val="0"/>
          <w:numId w:val="48"/>
        </w:numPr>
        <w:pBdr>
          <w:top w:val="single" w:sz="4" w:space="1" w:color="auto"/>
          <w:left w:val="single" w:sz="4" w:space="4" w:color="auto"/>
          <w:bottom w:val="single" w:sz="4" w:space="1" w:color="auto"/>
          <w:right w:val="single" w:sz="4" w:space="4" w:color="auto"/>
        </w:pBdr>
        <w:spacing w:line="240" w:lineRule="atLeast"/>
        <w:rPr>
          <w:rFonts w:ascii="Arial" w:hAnsi="Arial"/>
          <w:sz w:val="22"/>
          <w:szCs w:val="18"/>
        </w:rPr>
      </w:pPr>
      <w:r w:rsidRPr="00260B18">
        <w:rPr>
          <w:rFonts w:ascii="Arial" w:hAnsi="Arial"/>
          <w:sz w:val="22"/>
          <w:szCs w:val="18"/>
        </w:rPr>
        <w:t>doorontwikkelen;</w:t>
      </w:r>
    </w:p>
    <w:p w:rsidR="003B6B6B" w:rsidRPr="00260B18" w:rsidRDefault="003B6B6B" w:rsidP="0019033D">
      <w:pPr>
        <w:numPr>
          <w:ilvl w:val="0"/>
          <w:numId w:val="48"/>
        </w:numPr>
        <w:pBdr>
          <w:top w:val="single" w:sz="4" w:space="1" w:color="auto"/>
          <w:left w:val="single" w:sz="4" w:space="4" w:color="auto"/>
          <w:bottom w:val="single" w:sz="4" w:space="1" w:color="auto"/>
          <w:right w:val="single" w:sz="4" w:space="4" w:color="auto"/>
        </w:pBdr>
        <w:spacing w:line="240" w:lineRule="atLeast"/>
        <w:rPr>
          <w:rFonts w:ascii="Arial" w:hAnsi="Arial"/>
          <w:sz w:val="22"/>
          <w:szCs w:val="18"/>
        </w:rPr>
      </w:pPr>
      <w:r w:rsidRPr="00260B18">
        <w:rPr>
          <w:rFonts w:ascii="Arial" w:hAnsi="Arial"/>
          <w:sz w:val="22"/>
          <w:szCs w:val="18"/>
        </w:rPr>
        <w:t>helpen;</w:t>
      </w:r>
    </w:p>
    <w:p w:rsidR="003B6B6B" w:rsidRPr="00260B18" w:rsidRDefault="003B6B6B" w:rsidP="0019033D">
      <w:pPr>
        <w:numPr>
          <w:ilvl w:val="0"/>
          <w:numId w:val="48"/>
        </w:numPr>
        <w:pBdr>
          <w:top w:val="single" w:sz="4" w:space="1" w:color="auto"/>
          <w:left w:val="single" w:sz="4" w:space="4" w:color="auto"/>
          <w:bottom w:val="single" w:sz="4" w:space="1" w:color="auto"/>
          <w:right w:val="single" w:sz="4" w:space="4" w:color="auto"/>
        </w:pBdr>
        <w:spacing w:line="240" w:lineRule="atLeast"/>
      </w:pPr>
      <w:r w:rsidRPr="00260B18">
        <w:rPr>
          <w:rFonts w:ascii="Arial" w:hAnsi="Arial"/>
          <w:sz w:val="22"/>
          <w:szCs w:val="18"/>
        </w:rPr>
        <w:t>communiceren en verankeren</w:t>
      </w:r>
      <w:r w:rsidRPr="00260B18">
        <w:rPr>
          <w:rFonts w:cs="Helvetica"/>
        </w:rPr>
        <w:t xml:space="preserve">. </w:t>
      </w:r>
    </w:p>
    <w:p w:rsidR="003B6B6B" w:rsidRPr="00260B18" w:rsidRDefault="003B6B6B" w:rsidP="000E6499">
      <w:pPr>
        <w:pBdr>
          <w:top w:val="single" w:sz="4" w:space="1" w:color="auto"/>
          <w:left w:val="single" w:sz="4" w:space="4" w:color="auto"/>
          <w:bottom w:val="single" w:sz="4" w:space="1" w:color="auto"/>
          <w:right w:val="single" w:sz="4" w:space="4" w:color="auto"/>
        </w:pBdr>
        <w:rPr>
          <w:b/>
          <w:szCs w:val="18"/>
        </w:rPr>
      </w:pPr>
      <w:r w:rsidRPr="00260B18">
        <w:rPr>
          <w:szCs w:val="18"/>
        </w:rPr>
        <w:br/>
      </w:r>
      <w:r w:rsidRPr="00260B18">
        <w:rPr>
          <w:b/>
          <w:szCs w:val="18"/>
        </w:rPr>
        <w:t>Fase 5 - evalueren:</w:t>
      </w:r>
    </w:p>
    <w:p w:rsidR="003B6B6B" w:rsidRPr="000E6499" w:rsidRDefault="003B6B6B" w:rsidP="0019033D">
      <w:pPr>
        <w:numPr>
          <w:ilvl w:val="0"/>
          <w:numId w:val="49"/>
        </w:numPr>
        <w:pBdr>
          <w:top w:val="single" w:sz="4" w:space="1" w:color="auto"/>
          <w:left w:val="single" w:sz="4" w:space="4" w:color="auto"/>
          <w:bottom w:val="single" w:sz="4" w:space="1" w:color="auto"/>
          <w:right w:val="single" w:sz="4" w:space="4" w:color="auto"/>
        </w:pBdr>
        <w:rPr>
          <w:rFonts w:ascii="Arial" w:hAnsi="Arial"/>
          <w:sz w:val="22"/>
          <w:szCs w:val="18"/>
        </w:rPr>
      </w:pPr>
      <w:r w:rsidRPr="00260B18">
        <w:rPr>
          <w:rFonts w:ascii="Arial" w:hAnsi="Arial" w:cs="Arial"/>
          <w:sz w:val="22"/>
          <w:szCs w:val="22"/>
        </w:rPr>
        <w:t>controleren of de richtlijnen actueel zijn, begrepen worden en in de praktijk werken</w:t>
      </w:r>
      <w:r>
        <w:rPr>
          <w:rFonts w:ascii="Arial" w:hAnsi="Arial" w:cs="Arial"/>
          <w:sz w:val="22"/>
          <w:szCs w:val="22"/>
        </w:rPr>
        <w:t>;</w:t>
      </w:r>
    </w:p>
    <w:p w:rsidR="003B6B6B" w:rsidRPr="00260B18" w:rsidRDefault="003B6B6B" w:rsidP="0019033D">
      <w:pPr>
        <w:numPr>
          <w:ilvl w:val="0"/>
          <w:numId w:val="49"/>
        </w:numPr>
        <w:pBdr>
          <w:top w:val="single" w:sz="4" w:space="1" w:color="auto"/>
          <w:left w:val="single" w:sz="4" w:space="4" w:color="auto"/>
          <w:bottom w:val="single" w:sz="4" w:space="1" w:color="auto"/>
          <w:right w:val="single" w:sz="4" w:space="4" w:color="auto"/>
        </w:pBdr>
        <w:rPr>
          <w:rFonts w:ascii="Arial" w:hAnsi="Arial"/>
          <w:sz w:val="22"/>
          <w:szCs w:val="18"/>
        </w:rPr>
      </w:pPr>
      <w:r>
        <w:rPr>
          <w:rFonts w:ascii="Arial" w:hAnsi="Arial" w:cs="Arial"/>
          <w:sz w:val="22"/>
          <w:szCs w:val="22"/>
        </w:rPr>
        <w:t xml:space="preserve">doorontwikkelen huisstijl op basis van </w:t>
      </w:r>
      <w:r w:rsidRPr="00260B18">
        <w:rPr>
          <w:rFonts w:ascii="Arial" w:hAnsi="Arial" w:cs="Arial"/>
          <w:sz w:val="22"/>
          <w:szCs w:val="22"/>
        </w:rPr>
        <w:t xml:space="preserve">resultaten van evaluatie </w:t>
      </w:r>
      <w:r w:rsidRPr="00260B18">
        <w:rPr>
          <w:rFonts w:ascii="Arial" w:hAnsi="Arial"/>
          <w:sz w:val="22"/>
          <w:szCs w:val="18"/>
        </w:rPr>
        <w:t>vernieuwen van basiselementen of het ontwikkelen van nieuwe elementen;</w:t>
      </w:r>
    </w:p>
    <w:p w:rsidR="003B6B6B" w:rsidRPr="00260B18" w:rsidRDefault="003B6B6B" w:rsidP="0019033D">
      <w:pPr>
        <w:numPr>
          <w:ilvl w:val="0"/>
          <w:numId w:val="49"/>
        </w:numPr>
        <w:pBdr>
          <w:top w:val="single" w:sz="4" w:space="1" w:color="auto"/>
          <w:left w:val="single" w:sz="4" w:space="4" w:color="auto"/>
          <w:bottom w:val="single" w:sz="4" w:space="1" w:color="auto"/>
          <w:right w:val="single" w:sz="4" w:space="4" w:color="auto"/>
        </w:pBdr>
        <w:spacing w:line="240" w:lineRule="atLeast"/>
        <w:rPr>
          <w:rFonts w:ascii="Arial" w:hAnsi="Arial"/>
          <w:sz w:val="22"/>
          <w:szCs w:val="18"/>
        </w:rPr>
      </w:pPr>
      <w:r w:rsidRPr="00260B18">
        <w:rPr>
          <w:rFonts w:ascii="Arial" w:hAnsi="Arial"/>
          <w:sz w:val="22"/>
          <w:szCs w:val="18"/>
        </w:rPr>
        <w:t>vernieuwen van huisstijltoepassingen of het ontwikkelen van aanvullende toepassingen;</w:t>
      </w:r>
    </w:p>
    <w:p w:rsidR="003B6B6B" w:rsidRDefault="003B6B6B" w:rsidP="0019033D">
      <w:pPr>
        <w:numPr>
          <w:ilvl w:val="0"/>
          <w:numId w:val="49"/>
        </w:numPr>
        <w:pBdr>
          <w:top w:val="single" w:sz="4" w:space="1" w:color="auto"/>
          <w:left w:val="single" w:sz="4" w:space="4" w:color="auto"/>
          <w:bottom w:val="single" w:sz="4" w:space="1" w:color="auto"/>
          <w:right w:val="single" w:sz="4" w:space="4" w:color="auto"/>
        </w:pBdr>
        <w:spacing w:line="240" w:lineRule="atLeast"/>
        <w:rPr>
          <w:rFonts w:ascii="Arial" w:hAnsi="Arial"/>
          <w:sz w:val="22"/>
          <w:szCs w:val="18"/>
        </w:rPr>
      </w:pPr>
      <w:r w:rsidRPr="00260B18">
        <w:rPr>
          <w:rFonts w:ascii="Arial" w:hAnsi="Arial"/>
          <w:sz w:val="22"/>
          <w:szCs w:val="18"/>
        </w:rPr>
        <w:t xml:space="preserve">vernieuwen van de richtlijnen. </w:t>
      </w:r>
    </w:p>
    <w:p w:rsidR="003B6B6B" w:rsidRDefault="003B6B6B" w:rsidP="00935FFA">
      <w:pPr>
        <w:pBdr>
          <w:top w:val="single" w:sz="4" w:space="1" w:color="auto"/>
          <w:left w:val="single" w:sz="4" w:space="4" w:color="auto"/>
          <w:bottom w:val="single" w:sz="4" w:space="1" w:color="auto"/>
          <w:right w:val="single" w:sz="4" w:space="4" w:color="auto"/>
        </w:pBdr>
        <w:spacing w:line="240" w:lineRule="atLeast"/>
        <w:rPr>
          <w:rFonts w:ascii="Arial" w:hAnsi="Arial"/>
          <w:sz w:val="22"/>
          <w:szCs w:val="18"/>
        </w:rPr>
      </w:pPr>
    </w:p>
    <w:p w:rsidR="003B6B6B" w:rsidRPr="00C14433" w:rsidRDefault="003B6B6B" w:rsidP="00C14433">
      <w:pPr>
        <w:pBdr>
          <w:top w:val="single" w:sz="4" w:space="1" w:color="auto"/>
          <w:left w:val="single" w:sz="4" w:space="4" w:color="auto"/>
          <w:bottom w:val="single" w:sz="4" w:space="1" w:color="auto"/>
          <w:right w:val="single" w:sz="4" w:space="4" w:color="auto"/>
        </w:pBdr>
        <w:tabs>
          <w:tab w:val="right" w:pos="7526"/>
        </w:tabs>
        <w:autoSpaceDE w:val="0"/>
        <w:autoSpaceDN w:val="0"/>
        <w:adjustRightInd w:val="0"/>
        <w:spacing w:line="240" w:lineRule="atLeast"/>
        <w:rPr>
          <w:rFonts w:ascii="Arial" w:hAnsi="Arial" w:cs="Arial"/>
          <w:sz w:val="20"/>
          <w:szCs w:val="20"/>
        </w:rPr>
      </w:pPr>
      <w:r w:rsidRPr="00C14433">
        <w:rPr>
          <w:rFonts w:ascii="Arial" w:hAnsi="Arial" w:cs="Arial"/>
          <w:sz w:val="20"/>
          <w:szCs w:val="20"/>
        </w:rPr>
        <w:t>(Bron: concept beheerplan rijkshuisstijl)</w:t>
      </w:r>
    </w:p>
    <w:p w:rsidR="003B6B6B" w:rsidRPr="00260B18" w:rsidRDefault="003B6B6B" w:rsidP="000E6499">
      <w:pPr>
        <w:pBdr>
          <w:top w:val="single" w:sz="4" w:space="1" w:color="auto"/>
          <w:left w:val="single" w:sz="4" w:space="4" w:color="auto"/>
          <w:bottom w:val="single" w:sz="4" w:space="1" w:color="auto"/>
          <w:right w:val="single" w:sz="4" w:space="4" w:color="auto"/>
        </w:pBdr>
        <w:spacing w:line="240" w:lineRule="atLeast"/>
        <w:rPr>
          <w:rFonts w:ascii="Arial" w:hAnsi="Arial"/>
          <w:sz w:val="22"/>
          <w:szCs w:val="18"/>
        </w:rPr>
      </w:pPr>
    </w:p>
    <w:p w:rsidR="003B6B6B" w:rsidRDefault="003B6B6B" w:rsidP="004E4E05">
      <w:pPr>
        <w:tabs>
          <w:tab w:val="right" w:pos="7526"/>
        </w:tabs>
        <w:autoSpaceDE w:val="0"/>
        <w:autoSpaceDN w:val="0"/>
        <w:adjustRightInd w:val="0"/>
        <w:rPr>
          <w:rFonts w:ascii="Arial" w:hAnsi="Arial" w:cs="Arial"/>
          <w:sz w:val="22"/>
          <w:szCs w:val="22"/>
        </w:rPr>
      </w:pPr>
    </w:p>
    <w:p w:rsidR="003B6B6B" w:rsidRDefault="003B6B6B" w:rsidP="004E4E05">
      <w:pPr>
        <w:tabs>
          <w:tab w:val="right" w:pos="7526"/>
        </w:tabs>
        <w:autoSpaceDE w:val="0"/>
        <w:autoSpaceDN w:val="0"/>
        <w:adjustRightInd w:val="0"/>
        <w:rPr>
          <w:rFonts w:ascii="Arial" w:hAnsi="Arial" w:cs="Arial"/>
          <w:sz w:val="22"/>
          <w:szCs w:val="22"/>
        </w:rPr>
      </w:pPr>
      <w:r>
        <w:rPr>
          <w:rFonts w:ascii="Arial" w:hAnsi="Arial" w:cs="Arial"/>
          <w:sz w:val="22"/>
          <w:szCs w:val="22"/>
        </w:rPr>
        <w:t xml:space="preserve">Er bestond nog veel onzekerheid over wat het beheer van de rijksbrede huisstijl inhoudt. Daarom heeft de projectgroep 1 Logo onderzoek geïnitieerd om te komen kennis te vergaren over huisstijlbeheer in </w:t>
      </w:r>
      <w:r w:rsidRPr="00EF08C4">
        <w:rPr>
          <w:rFonts w:ascii="Arial" w:hAnsi="Arial" w:cs="Arial"/>
          <w:i/>
          <w:sz w:val="22"/>
          <w:szCs w:val="22"/>
        </w:rPr>
        <w:t>corporate</w:t>
      </w:r>
      <w:r>
        <w:rPr>
          <w:rFonts w:ascii="Arial" w:hAnsi="Arial" w:cs="Arial"/>
          <w:sz w:val="22"/>
          <w:szCs w:val="22"/>
        </w:rPr>
        <w:t xml:space="preserve"> omgevingen</w:t>
      </w:r>
      <w:r w:rsidRPr="00F911CB">
        <w:rPr>
          <w:rFonts w:ascii="Arial" w:hAnsi="Arial" w:cs="Arial"/>
          <w:sz w:val="22"/>
          <w:szCs w:val="22"/>
        </w:rPr>
        <w:t xml:space="preserve">, waarbij </w:t>
      </w:r>
      <w:r>
        <w:rPr>
          <w:rFonts w:ascii="Arial" w:hAnsi="Arial" w:cs="Arial"/>
          <w:sz w:val="22"/>
          <w:szCs w:val="22"/>
        </w:rPr>
        <w:t xml:space="preserve">de werkgroep Implementatie en projectmanagers gespecialiseerd op beheer van huisstijlen werden betrokken om inhoud te geven aan de specifieke kennis. </w:t>
      </w:r>
    </w:p>
    <w:p w:rsidR="003B6B6B" w:rsidRDefault="003B6B6B" w:rsidP="004E4E05">
      <w:pPr>
        <w:tabs>
          <w:tab w:val="right" w:pos="7526"/>
        </w:tabs>
        <w:autoSpaceDE w:val="0"/>
        <w:autoSpaceDN w:val="0"/>
        <w:adjustRightInd w:val="0"/>
        <w:rPr>
          <w:rFonts w:ascii="Arial" w:hAnsi="Arial" w:cs="Arial"/>
          <w:sz w:val="22"/>
          <w:szCs w:val="22"/>
        </w:rPr>
      </w:pPr>
    </w:p>
    <w:p w:rsidR="003B6B6B" w:rsidRDefault="003B6B6B" w:rsidP="00DE38D9">
      <w:pPr>
        <w:rPr>
          <w:rFonts w:ascii="Arial" w:hAnsi="Arial" w:cs="Arial"/>
          <w:sz w:val="22"/>
          <w:szCs w:val="22"/>
        </w:rPr>
      </w:pPr>
      <w:r>
        <w:rPr>
          <w:rFonts w:ascii="Arial" w:hAnsi="Arial" w:cs="Arial"/>
          <w:sz w:val="22"/>
          <w:szCs w:val="22"/>
        </w:rPr>
        <w:t xml:space="preserve">Dit onderzoek mondde eind </w:t>
      </w:r>
      <w:r w:rsidRPr="00D1599C">
        <w:rPr>
          <w:rFonts w:ascii="Arial" w:hAnsi="Arial" w:cs="Arial"/>
          <w:sz w:val="22"/>
          <w:szCs w:val="22"/>
        </w:rPr>
        <w:t xml:space="preserve">2009 </w:t>
      </w:r>
      <w:r>
        <w:rPr>
          <w:rFonts w:ascii="Arial" w:hAnsi="Arial" w:cs="Arial"/>
          <w:sz w:val="22"/>
          <w:szCs w:val="22"/>
        </w:rPr>
        <w:t xml:space="preserve">uit in </w:t>
      </w:r>
      <w:r w:rsidRPr="00D1599C">
        <w:rPr>
          <w:rFonts w:ascii="Arial" w:hAnsi="Arial" w:cs="Arial"/>
          <w:sz w:val="22"/>
          <w:szCs w:val="22"/>
        </w:rPr>
        <w:t xml:space="preserve">een concept beheerplan voor de </w:t>
      </w:r>
      <w:r>
        <w:rPr>
          <w:rFonts w:ascii="Arial" w:hAnsi="Arial" w:cs="Arial"/>
          <w:sz w:val="22"/>
          <w:szCs w:val="22"/>
        </w:rPr>
        <w:t>r</w:t>
      </w:r>
      <w:r w:rsidRPr="00D1599C">
        <w:rPr>
          <w:rFonts w:ascii="Arial" w:hAnsi="Arial" w:cs="Arial"/>
          <w:sz w:val="22"/>
          <w:szCs w:val="22"/>
        </w:rPr>
        <w:t>ijkshuisstijl</w:t>
      </w:r>
      <w:r>
        <w:rPr>
          <w:rFonts w:ascii="Arial" w:hAnsi="Arial" w:cs="Arial"/>
          <w:sz w:val="22"/>
          <w:szCs w:val="22"/>
        </w:rPr>
        <w:t xml:space="preserve"> waarin de volgende uitgangspunten waren opgenomen:</w:t>
      </w:r>
    </w:p>
    <w:p w:rsidR="003B6B6B" w:rsidRPr="00260B18" w:rsidRDefault="003B6B6B" w:rsidP="0019033D">
      <w:pPr>
        <w:numPr>
          <w:ilvl w:val="0"/>
          <w:numId w:val="50"/>
        </w:numPr>
        <w:spacing w:line="240" w:lineRule="atLeast"/>
        <w:rPr>
          <w:rFonts w:ascii="Arial" w:hAnsi="Arial"/>
          <w:sz w:val="22"/>
          <w:szCs w:val="18"/>
        </w:rPr>
      </w:pPr>
      <w:r w:rsidRPr="00260B18">
        <w:rPr>
          <w:rFonts w:ascii="Arial" w:hAnsi="Arial"/>
          <w:sz w:val="22"/>
          <w:szCs w:val="18"/>
        </w:rPr>
        <w:t>de huisstijl is interdepartementaal van karakter. Met de nieuwe huisstijl is het concern ‘Rijk’ visueel een eenheid en worden structureel gezamenlijke beleidsdoelstellingen nagestreefd;</w:t>
      </w:r>
    </w:p>
    <w:p w:rsidR="003B6B6B" w:rsidRPr="00260B18" w:rsidRDefault="003B6B6B" w:rsidP="0019033D">
      <w:pPr>
        <w:numPr>
          <w:ilvl w:val="0"/>
          <w:numId w:val="50"/>
        </w:numPr>
        <w:spacing w:line="240" w:lineRule="atLeast"/>
        <w:rPr>
          <w:rFonts w:ascii="Arial" w:hAnsi="Arial"/>
          <w:sz w:val="22"/>
          <w:szCs w:val="18"/>
        </w:rPr>
      </w:pPr>
      <w:r w:rsidRPr="00260B18">
        <w:rPr>
          <w:rFonts w:ascii="Arial" w:hAnsi="Arial"/>
          <w:sz w:val="22"/>
          <w:szCs w:val="18"/>
        </w:rPr>
        <w:t>de ministeries zijn verantwoordelijk voor de implementatie en het feitelijk beheer van de huisstijl op hun kerndepartement en bij alle organisaties die onder verantwoordelijkheid van de minister vallen;</w:t>
      </w:r>
    </w:p>
    <w:p w:rsidR="003B6B6B" w:rsidRPr="00260B18" w:rsidRDefault="003B6B6B" w:rsidP="0019033D">
      <w:pPr>
        <w:numPr>
          <w:ilvl w:val="0"/>
          <w:numId w:val="50"/>
        </w:numPr>
        <w:spacing w:line="240" w:lineRule="atLeast"/>
        <w:rPr>
          <w:rFonts w:ascii="Arial" w:hAnsi="Arial"/>
          <w:sz w:val="22"/>
          <w:szCs w:val="18"/>
        </w:rPr>
      </w:pPr>
      <w:r w:rsidRPr="00260B18">
        <w:rPr>
          <w:rFonts w:ascii="Arial" w:hAnsi="Arial"/>
          <w:sz w:val="22"/>
          <w:szCs w:val="18"/>
        </w:rPr>
        <w:t xml:space="preserve">de huisstijl is meer dan een logo en is meer dan communicatie. Het gaat ook om ICT, bewegwijzering en efficiencyvoordelen. Kortom onderwerpen die ook met bedrijfsvoering te maken hebben; </w:t>
      </w:r>
    </w:p>
    <w:p w:rsidR="003B6B6B" w:rsidRPr="00260B18" w:rsidRDefault="003B6B6B" w:rsidP="0019033D">
      <w:pPr>
        <w:numPr>
          <w:ilvl w:val="0"/>
          <w:numId w:val="50"/>
        </w:numPr>
        <w:spacing w:line="240" w:lineRule="atLeast"/>
        <w:rPr>
          <w:rFonts w:ascii="Arial" w:hAnsi="Arial"/>
          <w:sz w:val="22"/>
          <w:szCs w:val="18"/>
        </w:rPr>
      </w:pPr>
      <w:r w:rsidRPr="00260B18">
        <w:rPr>
          <w:rFonts w:ascii="Arial" w:hAnsi="Arial"/>
          <w:sz w:val="22"/>
          <w:szCs w:val="18"/>
        </w:rPr>
        <w:t>de huisstijl is politiek neutraal;</w:t>
      </w:r>
    </w:p>
    <w:p w:rsidR="003B6B6B" w:rsidRPr="00260B18" w:rsidRDefault="003B6B6B" w:rsidP="0019033D">
      <w:pPr>
        <w:numPr>
          <w:ilvl w:val="0"/>
          <w:numId w:val="50"/>
        </w:numPr>
        <w:spacing w:line="240" w:lineRule="atLeast"/>
        <w:rPr>
          <w:rFonts w:ascii="Arial" w:hAnsi="Arial"/>
          <w:sz w:val="22"/>
          <w:szCs w:val="18"/>
        </w:rPr>
      </w:pPr>
      <w:r w:rsidRPr="00260B18">
        <w:rPr>
          <w:rFonts w:ascii="Arial" w:hAnsi="Arial"/>
          <w:sz w:val="22"/>
          <w:szCs w:val="18"/>
        </w:rPr>
        <w:t xml:space="preserve">de </w:t>
      </w:r>
      <w:r>
        <w:rPr>
          <w:rFonts w:ascii="Arial" w:hAnsi="Arial"/>
          <w:sz w:val="22"/>
          <w:szCs w:val="18"/>
        </w:rPr>
        <w:t>Rijksoverheid</w:t>
      </w:r>
      <w:r w:rsidRPr="00260B18">
        <w:rPr>
          <w:rFonts w:ascii="Arial" w:hAnsi="Arial"/>
          <w:sz w:val="22"/>
          <w:szCs w:val="18"/>
        </w:rPr>
        <w:t xml:space="preserve"> heeft het gebruiksrecht op de rijksbrede huisstijl. </w:t>
      </w:r>
      <w:r>
        <w:rPr>
          <w:rFonts w:ascii="Arial" w:hAnsi="Arial"/>
          <w:sz w:val="22"/>
          <w:szCs w:val="18"/>
        </w:rPr>
        <w:t>Studio Dumbar</w:t>
      </w:r>
      <w:r w:rsidRPr="00260B18">
        <w:rPr>
          <w:rFonts w:ascii="Arial" w:hAnsi="Arial"/>
          <w:sz w:val="22"/>
          <w:szCs w:val="18"/>
        </w:rPr>
        <w:t xml:space="preserve"> behoudt als ontwerper het auteursrecht op de huisstijl.</w:t>
      </w:r>
    </w:p>
    <w:p w:rsidR="003B6B6B" w:rsidRDefault="003B6B6B" w:rsidP="004E4E05">
      <w:pPr>
        <w:tabs>
          <w:tab w:val="right" w:pos="7526"/>
        </w:tabs>
        <w:autoSpaceDE w:val="0"/>
        <w:autoSpaceDN w:val="0"/>
        <w:adjustRightInd w:val="0"/>
        <w:rPr>
          <w:rFonts w:ascii="Arial" w:hAnsi="Arial" w:cs="Arial"/>
          <w:sz w:val="22"/>
          <w:szCs w:val="22"/>
        </w:rPr>
      </w:pPr>
    </w:p>
    <w:p w:rsidR="003B6B6B" w:rsidRDefault="003B6B6B" w:rsidP="004E4E05">
      <w:pPr>
        <w:tabs>
          <w:tab w:val="right" w:pos="7526"/>
        </w:tabs>
        <w:autoSpaceDE w:val="0"/>
        <w:autoSpaceDN w:val="0"/>
        <w:adjustRightInd w:val="0"/>
        <w:rPr>
          <w:rFonts w:ascii="Arial" w:hAnsi="Arial" w:cs="Arial"/>
          <w:sz w:val="22"/>
          <w:szCs w:val="22"/>
        </w:rPr>
      </w:pPr>
      <w:r>
        <w:rPr>
          <w:rFonts w:ascii="Arial" w:hAnsi="Arial" w:cs="Arial"/>
          <w:sz w:val="22"/>
          <w:szCs w:val="22"/>
        </w:rPr>
        <w:t xml:space="preserve">De strekking van dit beheerplan was, dat </w:t>
      </w:r>
      <w:r w:rsidRPr="00D1599C">
        <w:rPr>
          <w:rFonts w:ascii="Arial" w:hAnsi="Arial" w:cs="Arial"/>
          <w:sz w:val="22"/>
          <w:szCs w:val="22"/>
        </w:rPr>
        <w:t>het beheer centr</w:t>
      </w:r>
      <w:r>
        <w:rPr>
          <w:rFonts w:ascii="Arial" w:hAnsi="Arial" w:cs="Arial"/>
          <w:sz w:val="22"/>
          <w:szCs w:val="22"/>
        </w:rPr>
        <w:t>a</w:t>
      </w:r>
      <w:r w:rsidRPr="00D1599C">
        <w:rPr>
          <w:rFonts w:ascii="Arial" w:hAnsi="Arial" w:cs="Arial"/>
          <w:sz w:val="22"/>
          <w:szCs w:val="22"/>
        </w:rPr>
        <w:t>al</w:t>
      </w:r>
      <w:r>
        <w:rPr>
          <w:rFonts w:ascii="Arial" w:hAnsi="Arial" w:cs="Arial"/>
          <w:sz w:val="22"/>
          <w:szCs w:val="22"/>
        </w:rPr>
        <w:t xml:space="preserve"> georganiseerd zou moeten worden om zo te zorgen voor </w:t>
      </w:r>
      <w:r w:rsidRPr="00D1599C">
        <w:rPr>
          <w:rFonts w:ascii="Arial" w:hAnsi="Arial" w:cs="Arial"/>
          <w:sz w:val="22"/>
          <w:szCs w:val="22"/>
        </w:rPr>
        <w:t>optimal</w:t>
      </w:r>
      <w:r>
        <w:rPr>
          <w:rFonts w:ascii="Arial" w:hAnsi="Arial" w:cs="Arial"/>
          <w:sz w:val="22"/>
          <w:szCs w:val="22"/>
        </w:rPr>
        <w:t xml:space="preserve">e borging van de rijkshuisstijl. De perceptie van de projectgroep 1 Logo was, dat AZ de meest logische plek is voor een centrale beheerorganisatie. Daarmee ontstond een afhankelijkheid van de projectgroep 1 Logo van AZ. </w:t>
      </w:r>
    </w:p>
    <w:p w:rsidR="003B6B6B" w:rsidRDefault="003B6B6B" w:rsidP="004E4E05">
      <w:pPr>
        <w:tabs>
          <w:tab w:val="right" w:pos="7526"/>
        </w:tabs>
        <w:autoSpaceDE w:val="0"/>
        <w:autoSpaceDN w:val="0"/>
        <w:adjustRightInd w:val="0"/>
        <w:rPr>
          <w:rFonts w:ascii="Arial" w:hAnsi="Arial" w:cs="Arial"/>
          <w:sz w:val="22"/>
          <w:szCs w:val="22"/>
        </w:rPr>
      </w:pPr>
    </w:p>
    <w:p w:rsidR="003B6B6B" w:rsidRPr="00D1599C" w:rsidRDefault="003B6B6B" w:rsidP="004E4E05">
      <w:pPr>
        <w:tabs>
          <w:tab w:val="right" w:pos="7526"/>
        </w:tabs>
        <w:autoSpaceDE w:val="0"/>
        <w:autoSpaceDN w:val="0"/>
        <w:adjustRightInd w:val="0"/>
        <w:rPr>
          <w:rFonts w:ascii="Arial" w:hAnsi="Arial" w:cs="Arial"/>
          <w:sz w:val="22"/>
          <w:szCs w:val="22"/>
        </w:rPr>
      </w:pPr>
      <w:r>
        <w:rPr>
          <w:rFonts w:ascii="Arial" w:hAnsi="Arial" w:cs="Arial"/>
          <w:sz w:val="22"/>
          <w:szCs w:val="22"/>
        </w:rPr>
        <w:t xml:space="preserve">De projectgroep 1 Logo heeft daarop getracht te komen tot een gedeelde perceptie van het probleem en de oplossingsrichting met AZ. Om de perceptie van de projectgroep 1 Logo over het beheer over te brengen aan AZ, is het </w:t>
      </w:r>
      <w:r w:rsidRPr="00D1599C">
        <w:rPr>
          <w:rFonts w:ascii="Arial" w:hAnsi="Arial" w:cs="Arial"/>
          <w:sz w:val="22"/>
          <w:szCs w:val="22"/>
        </w:rPr>
        <w:t xml:space="preserve">concept </w:t>
      </w:r>
      <w:r>
        <w:rPr>
          <w:rFonts w:ascii="Arial" w:hAnsi="Arial" w:cs="Arial"/>
          <w:sz w:val="22"/>
          <w:szCs w:val="22"/>
        </w:rPr>
        <w:t>beheer</w:t>
      </w:r>
      <w:r w:rsidRPr="00D1599C">
        <w:rPr>
          <w:rFonts w:ascii="Arial" w:hAnsi="Arial" w:cs="Arial"/>
          <w:sz w:val="22"/>
          <w:szCs w:val="22"/>
        </w:rPr>
        <w:t xml:space="preserve">plan </w:t>
      </w:r>
      <w:r>
        <w:rPr>
          <w:rFonts w:ascii="Arial" w:hAnsi="Arial" w:cs="Arial"/>
          <w:sz w:val="22"/>
          <w:szCs w:val="22"/>
        </w:rPr>
        <w:t xml:space="preserve">afgestemd met AZ. Doel van deze afstemming was </w:t>
      </w:r>
      <w:r w:rsidRPr="00D1599C">
        <w:rPr>
          <w:rFonts w:ascii="Arial" w:hAnsi="Arial" w:cs="Arial"/>
          <w:sz w:val="22"/>
          <w:szCs w:val="22"/>
        </w:rPr>
        <w:t xml:space="preserve">om te komen tot een gemeenschappelijk probleemperceptie </w:t>
      </w:r>
      <w:r>
        <w:rPr>
          <w:rFonts w:ascii="Arial" w:hAnsi="Arial" w:cs="Arial"/>
          <w:sz w:val="22"/>
          <w:szCs w:val="22"/>
        </w:rPr>
        <w:t>met</w:t>
      </w:r>
      <w:r w:rsidRPr="00D1599C">
        <w:rPr>
          <w:rFonts w:ascii="Arial" w:hAnsi="Arial" w:cs="Arial"/>
          <w:sz w:val="22"/>
          <w:szCs w:val="22"/>
        </w:rPr>
        <w:t xml:space="preserve"> AZ. Na eventuele aanpassingen zou het beheerplan dan in de stuurgroep 1 Logo kunnen worden </w:t>
      </w:r>
      <w:r>
        <w:rPr>
          <w:rFonts w:ascii="Arial" w:hAnsi="Arial" w:cs="Arial"/>
          <w:sz w:val="22"/>
          <w:szCs w:val="22"/>
        </w:rPr>
        <w:t>gebracht voor besluitvorming</w:t>
      </w:r>
      <w:r w:rsidRPr="00D1599C">
        <w:rPr>
          <w:rFonts w:ascii="Arial" w:hAnsi="Arial" w:cs="Arial"/>
          <w:sz w:val="22"/>
          <w:szCs w:val="22"/>
        </w:rPr>
        <w:t>.</w:t>
      </w:r>
    </w:p>
    <w:p w:rsidR="003B6B6B" w:rsidRPr="00844E8B" w:rsidRDefault="003B6B6B" w:rsidP="003C08AA">
      <w:pPr>
        <w:tabs>
          <w:tab w:val="right" w:pos="7526"/>
        </w:tabs>
        <w:autoSpaceDE w:val="0"/>
        <w:autoSpaceDN w:val="0"/>
        <w:adjustRightInd w:val="0"/>
        <w:rPr>
          <w:rFonts w:cs="Verdana"/>
          <w:sz w:val="20"/>
          <w:szCs w:val="20"/>
          <w:highlight w:val="yellow"/>
        </w:rPr>
      </w:pPr>
      <w:r w:rsidRPr="00D1599C">
        <w:rPr>
          <w:rFonts w:ascii="Arial" w:hAnsi="Arial" w:cs="Arial"/>
          <w:sz w:val="22"/>
          <w:szCs w:val="22"/>
        </w:rPr>
        <w:t xml:space="preserve">De </w:t>
      </w:r>
      <w:r>
        <w:rPr>
          <w:rFonts w:ascii="Arial" w:hAnsi="Arial" w:cs="Arial"/>
          <w:sz w:val="22"/>
          <w:szCs w:val="22"/>
        </w:rPr>
        <w:t xml:space="preserve">perceptie van de projectgroep 1 Logo bleek echter </w:t>
      </w:r>
      <w:r w:rsidRPr="00D1599C">
        <w:rPr>
          <w:rFonts w:ascii="Arial" w:hAnsi="Arial" w:cs="Arial"/>
          <w:sz w:val="22"/>
          <w:szCs w:val="22"/>
        </w:rPr>
        <w:t xml:space="preserve">af </w:t>
      </w:r>
      <w:r>
        <w:rPr>
          <w:rFonts w:ascii="Arial" w:hAnsi="Arial" w:cs="Arial"/>
          <w:sz w:val="22"/>
          <w:szCs w:val="22"/>
        </w:rPr>
        <w:t xml:space="preserve">te wijken </w:t>
      </w:r>
      <w:r w:rsidRPr="00D1599C">
        <w:rPr>
          <w:rFonts w:ascii="Arial" w:hAnsi="Arial" w:cs="Arial"/>
          <w:sz w:val="22"/>
          <w:szCs w:val="22"/>
        </w:rPr>
        <w:t xml:space="preserve">van </w:t>
      </w:r>
      <w:r>
        <w:rPr>
          <w:rFonts w:ascii="Arial" w:hAnsi="Arial" w:cs="Arial"/>
          <w:sz w:val="22"/>
          <w:szCs w:val="22"/>
        </w:rPr>
        <w:t>de perceptie van AZ.</w:t>
      </w:r>
      <w:r w:rsidRPr="00D1599C">
        <w:rPr>
          <w:rFonts w:ascii="Arial" w:hAnsi="Arial" w:cs="Arial"/>
          <w:sz w:val="22"/>
          <w:szCs w:val="22"/>
        </w:rPr>
        <w:t xml:space="preserve"> </w:t>
      </w:r>
      <w:r>
        <w:rPr>
          <w:rFonts w:ascii="Arial" w:hAnsi="Arial" w:cs="Arial"/>
          <w:sz w:val="22"/>
          <w:szCs w:val="22"/>
        </w:rPr>
        <w:t>AZ heeft haar perceptie namelijk gevormd op basis van nieuwe inzichten over de taakstelling, die in het kader van het Coalitieakkoord van Balkenende IV bij de overheidsorganisaties is opgelegd. AZ ziet geen mogelijkheden om de beheertaak op zich te nemen binnen de toegestane formatie.</w:t>
      </w:r>
    </w:p>
    <w:p w:rsidR="003B6B6B" w:rsidRDefault="003B6B6B" w:rsidP="003C08AA">
      <w:pPr>
        <w:tabs>
          <w:tab w:val="right" w:pos="7526"/>
        </w:tabs>
        <w:autoSpaceDE w:val="0"/>
        <w:autoSpaceDN w:val="0"/>
        <w:adjustRightInd w:val="0"/>
        <w:rPr>
          <w:rFonts w:ascii="Arial" w:hAnsi="Arial" w:cs="Arial"/>
          <w:sz w:val="22"/>
          <w:szCs w:val="22"/>
        </w:rPr>
      </w:pPr>
      <w:r>
        <w:rPr>
          <w:rFonts w:ascii="Arial" w:hAnsi="Arial" w:cs="Arial"/>
          <w:sz w:val="22"/>
          <w:szCs w:val="22"/>
        </w:rPr>
        <w:t>D</w:t>
      </w:r>
      <w:r w:rsidRPr="00D1599C">
        <w:rPr>
          <w:rFonts w:ascii="Arial" w:hAnsi="Arial" w:cs="Arial"/>
          <w:sz w:val="22"/>
          <w:szCs w:val="22"/>
        </w:rPr>
        <w:t xml:space="preserve">e projectgroep 1 Logo </w:t>
      </w:r>
      <w:r>
        <w:rPr>
          <w:rFonts w:ascii="Arial" w:hAnsi="Arial" w:cs="Arial"/>
          <w:sz w:val="22"/>
          <w:szCs w:val="22"/>
        </w:rPr>
        <w:t xml:space="preserve">heeft de eigen perceptie op basis van deze bij AZ geconstateerde weerstand bijgesteld. Het centraal beleggen van beheer bij AZ blijft vanuit de projectgroep gezien wenselijk, maar wordt niet langer als vanzelfsprekendheid beschouwd. </w:t>
      </w:r>
    </w:p>
    <w:p w:rsidR="003B6B6B" w:rsidRPr="00D1599C" w:rsidRDefault="003B6B6B" w:rsidP="003C08AA">
      <w:pPr>
        <w:tabs>
          <w:tab w:val="right" w:pos="7526"/>
        </w:tabs>
        <w:autoSpaceDE w:val="0"/>
        <w:autoSpaceDN w:val="0"/>
        <w:adjustRightInd w:val="0"/>
        <w:rPr>
          <w:rFonts w:ascii="Arial" w:hAnsi="Arial" w:cs="Arial"/>
          <w:sz w:val="22"/>
          <w:szCs w:val="22"/>
        </w:rPr>
      </w:pPr>
      <w:r>
        <w:rPr>
          <w:rFonts w:ascii="Arial" w:hAnsi="Arial" w:cs="Arial"/>
          <w:sz w:val="22"/>
          <w:szCs w:val="22"/>
        </w:rPr>
        <w:t xml:space="preserve">Vervolgens zijn er </w:t>
      </w:r>
      <w:r w:rsidRPr="00D1599C">
        <w:rPr>
          <w:rFonts w:ascii="Arial" w:hAnsi="Arial" w:cs="Arial"/>
          <w:sz w:val="22"/>
          <w:szCs w:val="22"/>
        </w:rPr>
        <w:t>meerdere pogingen gedaan om tot besluitvorming te komen</w:t>
      </w:r>
      <w:r>
        <w:rPr>
          <w:rFonts w:ascii="Arial" w:hAnsi="Arial" w:cs="Arial"/>
          <w:sz w:val="22"/>
          <w:szCs w:val="22"/>
        </w:rPr>
        <w:t xml:space="preserve">. Hiervoor zijn </w:t>
      </w:r>
      <w:r w:rsidRPr="00D1599C">
        <w:rPr>
          <w:rFonts w:ascii="Arial" w:hAnsi="Arial" w:cs="Arial"/>
          <w:sz w:val="22"/>
          <w:szCs w:val="22"/>
        </w:rPr>
        <w:t xml:space="preserve">koppelingen gelegd tussen </w:t>
      </w:r>
      <w:r>
        <w:rPr>
          <w:rFonts w:ascii="Arial" w:hAnsi="Arial" w:cs="Arial"/>
          <w:sz w:val="22"/>
          <w:szCs w:val="22"/>
        </w:rPr>
        <w:t>AZ</w:t>
      </w:r>
      <w:r w:rsidRPr="00D1599C">
        <w:rPr>
          <w:rFonts w:ascii="Arial" w:hAnsi="Arial" w:cs="Arial"/>
          <w:sz w:val="22"/>
          <w:szCs w:val="22"/>
        </w:rPr>
        <w:t xml:space="preserve">, </w:t>
      </w:r>
      <w:r>
        <w:rPr>
          <w:rFonts w:ascii="Arial" w:hAnsi="Arial" w:cs="Arial"/>
          <w:sz w:val="22"/>
          <w:szCs w:val="22"/>
        </w:rPr>
        <w:t>BZK</w:t>
      </w:r>
      <w:r w:rsidRPr="00D1599C">
        <w:rPr>
          <w:rFonts w:ascii="Arial" w:hAnsi="Arial" w:cs="Arial"/>
          <w:sz w:val="22"/>
          <w:szCs w:val="22"/>
        </w:rPr>
        <w:t xml:space="preserve"> en de besluitvormingsarena</w:t>
      </w:r>
      <w:r>
        <w:rPr>
          <w:rFonts w:ascii="Arial" w:hAnsi="Arial" w:cs="Arial"/>
          <w:sz w:val="22"/>
          <w:szCs w:val="22"/>
        </w:rPr>
        <w:t xml:space="preserve"> van de </w:t>
      </w:r>
      <w:r w:rsidRPr="00D1599C">
        <w:rPr>
          <w:rFonts w:ascii="Arial" w:hAnsi="Arial" w:cs="Arial"/>
          <w:sz w:val="22"/>
          <w:szCs w:val="22"/>
        </w:rPr>
        <w:t>stuurgroep</w:t>
      </w:r>
      <w:r>
        <w:rPr>
          <w:rFonts w:ascii="Arial" w:hAnsi="Arial" w:cs="Arial"/>
          <w:sz w:val="22"/>
          <w:szCs w:val="22"/>
        </w:rPr>
        <w:t xml:space="preserve"> 1 Logo</w:t>
      </w:r>
      <w:r w:rsidRPr="00D1599C">
        <w:rPr>
          <w:rFonts w:ascii="Arial" w:hAnsi="Arial" w:cs="Arial"/>
          <w:sz w:val="22"/>
          <w:szCs w:val="22"/>
        </w:rPr>
        <w:t>. Het beheer van de rijkshuisstijl stond het afgelopen jaar met enige regelmaat op de agenda van de stuurgroep 1 Logo</w:t>
      </w:r>
      <w:r>
        <w:rPr>
          <w:rFonts w:ascii="Arial" w:hAnsi="Arial" w:cs="Arial"/>
          <w:sz w:val="22"/>
          <w:szCs w:val="22"/>
        </w:rPr>
        <w:t>. D</w:t>
      </w:r>
      <w:r w:rsidRPr="00D1599C">
        <w:rPr>
          <w:rFonts w:ascii="Arial" w:hAnsi="Arial" w:cs="Arial"/>
          <w:sz w:val="22"/>
          <w:szCs w:val="22"/>
        </w:rPr>
        <w:t>e projectgroep 1 Logo</w:t>
      </w:r>
      <w:r>
        <w:rPr>
          <w:rFonts w:ascii="Arial" w:hAnsi="Arial" w:cs="Arial"/>
          <w:sz w:val="22"/>
          <w:szCs w:val="22"/>
        </w:rPr>
        <w:t xml:space="preserve"> heeft dit proces gefaciliteerd door verschillende perspectieven voor te leggen aan de actoren en de besluitvorming in de stuurgroep 1 Logo </w:t>
      </w:r>
      <w:r w:rsidRPr="00D1599C">
        <w:rPr>
          <w:rFonts w:ascii="Arial" w:hAnsi="Arial" w:cs="Arial"/>
          <w:sz w:val="22"/>
          <w:szCs w:val="22"/>
        </w:rPr>
        <w:t>voor</w:t>
      </w:r>
      <w:r>
        <w:rPr>
          <w:rFonts w:ascii="Arial" w:hAnsi="Arial" w:cs="Arial"/>
          <w:sz w:val="22"/>
          <w:szCs w:val="22"/>
        </w:rPr>
        <w:t xml:space="preserve"> te </w:t>
      </w:r>
      <w:r w:rsidRPr="00D1599C">
        <w:rPr>
          <w:rFonts w:ascii="Arial" w:hAnsi="Arial" w:cs="Arial"/>
          <w:sz w:val="22"/>
          <w:szCs w:val="22"/>
        </w:rPr>
        <w:t>bereide</w:t>
      </w:r>
      <w:r>
        <w:rPr>
          <w:rFonts w:ascii="Arial" w:hAnsi="Arial" w:cs="Arial"/>
          <w:sz w:val="22"/>
          <w:szCs w:val="22"/>
        </w:rPr>
        <w:t>n.</w:t>
      </w:r>
    </w:p>
    <w:p w:rsidR="003B6B6B" w:rsidRDefault="003B6B6B" w:rsidP="003C08AA">
      <w:pPr>
        <w:tabs>
          <w:tab w:val="right" w:pos="7526"/>
        </w:tabs>
        <w:autoSpaceDE w:val="0"/>
        <w:autoSpaceDN w:val="0"/>
        <w:adjustRightInd w:val="0"/>
        <w:rPr>
          <w:rFonts w:ascii="Arial" w:hAnsi="Arial" w:cs="Arial"/>
          <w:sz w:val="22"/>
          <w:szCs w:val="22"/>
        </w:rPr>
      </w:pPr>
    </w:p>
    <w:p w:rsidR="003B6B6B" w:rsidRDefault="003B6B6B" w:rsidP="003C08AA">
      <w:pPr>
        <w:tabs>
          <w:tab w:val="right" w:pos="7526"/>
        </w:tabs>
        <w:autoSpaceDE w:val="0"/>
        <w:autoSpaceDN w:val="0"/>
        <w:adjustRightInd w:val="0"/>
        <w:rPr>
          <w:rFonts w:ascii="Arial" w:hAnsi="Arial" w:cs="Arial"/>
          <w:sz w:val="22"/>
          <w:szCs w:val="22"/>
        </w:rPr>
      </w:pPr>
      <w:r>
        <w:rPr>
          <w:rFonts w:ascii="Arial" w:hAnsi="Arial" w:cs="Arial"/>
          <w:sz w:val="22"/>
          <w:szCs w:val="22"/>
        </w:rPr>
        <w:t xml:space="preserve">Het </w:t>
      </w:r>
      <w:r w:rsidRPr="00D1599C">
        <w:rPr>
          <w:rFonts w:ascii="Arial" w:hAnsi="Arial" w:cs="Arial"/>
          <w:sz w:val="22"/>
          <w:szCs w:val="22"/>
        </w:rPr>
        <w:t xml:space="preserve">resultaat </w:t>
      </w:r>
      <w:r>
        <w:rPr>
          <w:rFonts w:ascii="Arial" w:hAnsi="Arial" w:cs="Arial"/>
          <w:sz w:val="22"/>
          <w:szCs w:val="22"/>
        </w:rPr>
        <w:t xml:space="preserve">is </w:t>
      </w:r>
      <w:r w:rsidRPr="00D1599C">
        <w:rPr>
          <w:rFonts w:ascii="Arial" w:hAnsi="Arial" w:cs="Arial"/>
          <w:sz w:val="22"/>
          <w:szCs w:val="22"/>
        </w:rPr>
        <w:t xml:space="preserve">dat de stuurgroep </w:t>
      </w:r>
      <w:r>
        <w:rPr>
          <w:rFonts w:ascii="Arial" w:hAnsi="Arial" w:cs="Arial"/>
          <w:sz w:val="22"/>
          <w:szCs w:val="22"/>
        </w:rPr>
        <w:t xml:space="preserve">1 Logo heeft besloten </w:t>
      </w:r>
      <w:r w:rsidRPr="00D1599C">
        <w:rPr>
          <w:rFonts w:ascii="Arial" w:hAnsi="Arial" w:cs="Arial"/>
          <w:sz w:val="22"/>
          <w:szCs w:val="22"/>
        </w:rPr>
        <w:t xml:space="preserve">dat de huisstijl zowel </w:t>
      </w:r>
      <w:r>
        <w:rPr>
          <w:rFonts w:ascii="Arial" w:hAnsi="Arial" w:cs="Arial"/>
          <w:sz w:val="22"/>
          <w:szCs w:val="22"/>
        </w:rPr>
        <w:t xml:space="preserve">centraal </w:t>
      </w:r>
      <w:r w:rsidRPr="00D1599C">
        <w:rPr>
          <w:rFonts w:ascii="Arial" w:hAnsi="Arial" w:cs="Arial"/>
          <w:sz w:val="22"/>
          <w:szCs w:val="22"/>
        </w:rPr>
        <w:t xml:space="preserve">als </w:t>
      </w:r>
      <w:r>
        <w:rPr>
          <w:rFonts w:ascii="Arial" w:hAnsi="Arial" w:cs="Arial"/>
          <w:sz w:val="22"/>
          <w:szCs w:val="22"/>
        </w:rPr>
        <w:t>de</w:t>
      </w:r>
      <w:r w:rsidRPr="00D1599C">
        <w:rPr>
          <w:rFonts w:ascii="Arial" w:hAnsi="Arial" w:cs="Arial"/>
          <w:sz w:val="22"/>
          <w:szCs w:val="22"/>
        </w:rPr>
        <w:t xml:space="preserve">centraal moet worden beheerd. </w:t>
      </w:r>
    </w:p>
    <w:p w:rsidR="003B6B6B" w:rsidRDefault="003B6B6B" w:rsidP="003C08AA">
      <w:pPr>
        <w:tabs>
          <w:tab w:val="right" w:pos="7526"/>
        </w:tabs>
        <w:autoSpaceDE w:val="0"/>
        <w:autoSpaceDN w:val="0"/>
        <w:adjustRightInd w:val="0"/>
        <w:rPr>
          <w:rFonts w:ascii="Arial" w:hAnsi="Arial" w:cs="Arial"/>
          <w:sz w:val="22"/>
          <w:szCs w:val="22"/>
        </w:rPr>
      </w:pPr>
      <w:r>
        <w:rPr>
          <w:rFonts w:ascii="Arial" w:hAnsi="Arial" w:cs="Arial"/>
          <w:sz w:val="22"/>
          <w:szCs w:val="22"/>
        </w:rPr>
        <w:t xml:space="preserve">Decentraal geldt dat voor iedere deelnemende organisatie </w:t>
      </w:r>
      <w:r w:rsidRPr="00D1599C">
        <w:rPr>
          <w:rFonts w:ascii="Arial" w:hAnsi="Arial" w:cs="Arial"/>
          <w:sz w:val="22"/>
          <w:szCs w:val="22"/>
        </w:rPr>
        <w:t xml:space="preserve">dezelfde huisstijltaken blijven gelden als voorheen, maar </w:t>
      </w:r>
      <w:r>
        <w:rPr>
          <w:rFonts w:ascii="Arial" w:hAnsi="Arial" w:cs="Arial"/>
          <w:sz w:val="22"/>
          <w:szCs w:val="22"/>
        </w:rPr>
        <w:t xml:space="preserve">dat </w:t>
      </w:r>
      <w:r w:rsidRPr="00D1599C">
        <w:rPr>
          <w:rFonts w:ascii="Arial" w:hAnsi="Arial" w:cs="Arial"/>
          <w:sz w:val="22"/>
          <w:szCs w:val="22"/>
        </w:rPr>
        <w:t>er meer</w:t>
      </w:r>
      <w:r>
        <w:rPr>
          <w:rFonts w:ascii="Arial" w:hAnsi="Arial" w:cs="Arial"/>
          <w:sz w:val="22"/>
          <w:szCs w:val="22"/>
        </w:rPr>
        <w:t xml:space="preserve"> onderling</w:t>
      </w:r>
      <w:r w:rsidRPr="00D1599C">
        <w:rPr>
          <w:rFonts w:ascii="Arial" w:hAnsi="Arial" w:cs="Arial"/>
          <w:sz w:val="22"/>
          <w:szCs w:val="22"/>
        </w:rPr>
        <w:t xml:space="preserve"> overleg en afstemming moet</w:t>
      </w:r>
      <w:r>
        <w:rPr>
          <w:rFonts w:ascii="Arial" w:hAnsi="Arial" w:cs="Arial"/>
          <w:sz w:val="22"/>
          <w:szCs w:val="22"/>
        </w:rPr>
        <w:t xml:space="preserve"> plaatsvinden. Het centrale beheer zal belegd worden bij een nieuw op te richten organisatie. Dit kan ook een onderdeel zijn van een bestaande organisatie. </w:t>
      </w:r>
    </w:p>
    <w:p w:rsidR="003B6B6B" w:rsidRDefault="003B6B6B" w:rsidP="003C08AA">
      <w:pPr>
        <w:tabs>
          <w:tab w:val="right" w:pos="7526"/>
        </w:tabs>
        <w:autoSpaceDE w:val="0"/>
        <w:autoSpaceDN w:val="0"/>
        <w:adjustRightInd w:val="0"/>
        <w:rPr>
          <w:rFonts w:ascii="Arial" w:hAnsi="Arial" w:cs="Arial"/>
          <w:sz w:val="22"/>
          <w:szCs w:val="22"/>
        </w:rPr>
      </w:pPr>
    </w:p>
    <w:p w:rsidR="003B6B6B" w:rsidRDefault="003B6B6B" w:rsidP="003C08AA">
      <w:pPr>
        <w:tabs>
          <w:tab w:val="right" w:pos="7526"/>
        </w:tabs>
        <w:autoSpaceDE w:val="0"/>
        <w:autoSpaceDN w:val="0"/>
        <w:adjustRightInd w:val="0"/>
        <w:rPr>
          <w:rFonts w:ascii="Arial" w:hAnsi="Arial" w:cs="Arial"/>
          <w:sz w:val="22"/>
          <w:szCs w:val="22"/>
        </w:rPr>
      </w:pPr>
      <w:r w:rsidRPr="00D1599C">
        <w:rPr>
          <w:rFonts w:ascii="Arial" w:hAnsi="Arial" w:cs="Arial"/>
          <w:sz w:val="22"/>
          <w:szCs w:val="22"/>
        </w:rPr>
        <w:t xml:space="preserve">Er zijn verschillende varianten mogelijk om het beheer van een huisstijl in te richten. </w:t>
      </w:r>
      <w:r>
        <w:rPr>
          <w:rFonts w:ascii="Arial" w:hAnsi="Arial" w:cs="Arial"/>
          <w:sz w:val="22"/>
          <w:szCs w:val="22"/>
        </w:rPr>
        <w:t xml:space="preserve">De projectgroep 1 Logo heeft door toepassing van opgedane kennis over beheer en percepties hierover bij actoren een advies opgesteld aan de stuurgroep 1 Logo. De stuurgroep 1 Logo heeft het advies overgenomen en deelt derhalve de perceptie dat er een minimum aantal taken is dat uitgevoerd dient te worden op centraal niveau om de effecten </w:t>
      </w:r>
      <w:r w:rsidRPr="00D1599C">
        <w:rPr>
          <w:rFonts w:ascii="Arial" w:hAnsi="Arial" w:cs="Arial"/>
          <w:sz w:val="22"/>
          <w:szCs w:val="22"/>
        </w:rPr>
        <w:t>van de rijkshuisstijl te kunnen borgen.</w:t>
      </w:r>
    </w:p>
    <w:p w:rsidR="003B6B6B" w:rsidRDefault="003B6B6B" w:rsidP="003C08AA">
      <w:pPr>
        <w:tabs>
          <w:tab w:val="right" w:pos="7526"/>
        </w:tabs>
        <w:autoSpaceDE w:val="0"/>
        <w:autoSpaceDN w:val="0"/>
        <w:adjustRightInd w:val="0"/>
        <w:rPr>
          <w:rFonts w:ascii="Arial" w:hAnsi="Arial" w:cs="Arial"/>
          <w:sz w:val="22"/>
          <w:szCs w:val="22"/>
        </w:rPr>
      </w:pPr>
    </w:p>
    <w:p w:rsidR="003B6B6B" w:rsidRDefault="003B6B6B" w:rsidP="00017E77">
      <w:pPr>
        <w:pBdr>
          <w:top w:val="single" w:sz="4" w:space="1" w:color="auto"/>
          <w:left w:val="single" w:sz="4" w:space="4" w:color="auto"/>
          <w:bottom w:val="single" w:sz="4" w:space="1" w:color="auto"/>
          <w:right w:val="single" w:sz="4" w:space="4" w:color="auto"/>
        </w:pBdr>
        <w:tabs>
          <w:tab w:val="right" w:pos="7526"/>
        </w:tabs>
        <w:autoSpaceDE w:val="0"/>
        <w:autoSpaceDN w:val="0"/>
        <w:adjustRightInd w:val="0"/>
        <w:rPr>
          <w:rFonts w:ascii="Arial" w:hAnsi="Arial" w:cs="Arial"/>
          <w:b/>
          <w:sz w:val="22"/>
          <w:szCs w:val="22"/>
        </w:rPr>
      </w:pPr>
      <w:r>
        <w:rPr>
          <w:rFonts w:ascii="Arial" w:hAnsi="Arial" w:cs="Arial"/>
          <w:b/>
          <w:sz w:val="22"/>
          <w:szCs w:val="22"/>
        </w:rPr>
        <w:t>Advies over varianten</w:t>
      </w:r>
    </w:p>
    <w:p w:rsidR="003B6B6B" w:rsidRDefault="003B6B6B" w:rsidP="00017E77">
      <w:pPr>
        <w:pBdr>
          <w:top w:val="single" w:sz="4" w:space="1" w:color="auto"/>
          <w:left w:val="single" w:sz="4" w:space="4" w:color="auto"/>
          <w:bottom w:val="single" w:sz="4" w:space="1" w:color="auto"/>
          <w:right w:val="single" w:sz="4" w:space="4" w:color="auto"/>
        </w:pBdr>
        <w:tabs>
          <w:tab w:val="right" w:pos="7526"/>
        </w:tabs>
        <w:autoSpaceDE w:val="0"/>
        <w:autoSpaceDN w:val="0"/>
        <w:adjustRightInd w:val="0"/>
        <w:rPr>
          <w:rFonts w:ascii="Arial" w:hAnsi="Arial" w:cs="Arial"/>
          <w:sz w:val="22"/>
          <w:szCs w:val="22"/>
        </w:rPr>
      </w:pPr>
      <w:r>
        <w:rPr>
          <w:rFonts w:ascii="Arial" w:hAnsi="Arial" w:cs="Arial"/>
          <w:sz w:val="22"/>
          <w:szCs w:val="22"/>
        </w:rPr>
        <w:t>De projectgroep 1 Logo heeft ten behoeve van besluitvorming in de stuurgroep 1 Logo een advies opgesteld over de wijze waarop beheer van de rijkshuisstijl centraal kan worden belegd. Hieronder volgt de kern van dit advies.</w:t>
      </w:r>
    </w:p>
    <w:p w:rsidR="003B6B6B" w:rsidRDefault="003B6B6B" w:rsidP="00017E77">
      <w:pPr>
        <w:pBdr>
          <w:top w:val="single" w:sz="4" w:space="1" w:color="auto"/>
          <w:left w:val="single" w:sz="4" w:space="4" w:color="auto"/>
          <w:bottom w:val="single" w:sz="4" w:space="1" w:color="auto"/>
          <w:right w:val="single" w:sz="4" w:space="4" w:color="auto"/>
        </w:pBdr>
        <w:tabs>
          <w:tab w:val="right" w:pos="7526"/>
        </w:tabs>
        <w:autoSpaceDE w:val="0"/>
        <w:autoSpaceDN w:val="0"/>
        <w:adjustRightInd w:val="0"/>
        <w:rPr>
          <w:rFonts w:ascii="Arial" w:hAnsi="Arial" w:cs="Arial"/>
          <w:sz w:val="22"/>
          <w:szCs w:val="22"/>
        </w:rPr>
      </w:pPr>
    </w:p>
    <w:p w:rsidR="003B6B6B" w:rsidRPr="00D1599C" w:rsidRDefault="003B6B6B" w:rsidP="00017E77">
      <w:pPr>
        <w:pBdr>
          <w:top w:val="single" w:sz="4" w:space="1" w:color="auto"/>
          <w:left w:val="single" w:sz="4" w:space="4" w:color="auto"/>
          <w:bottom w:val="single" w:sz="4" w:space="1" w:color="auto"/>
          <w:right w:val="single" w:sz="4" w:space="4" w:color="auto"/>
        </w:pBdr>
        <w:tabs>
          <w:tab w:val="right" w:pos="7526"/>
        </w:tabs>
        <w:autoSpaceDE w:val="0"/>
        <w:autoSpaceDN w:val="0"/>
        <w:adjustRightInd w:val="0"/>
        <w:rPr>
          <w:rFonts w:ascii="Arial" w:hAnsi="Arial" w:cs="Arial"/>
          <w:sz w:val="22"/>
          <w:szCs w:val="22"/>
        </w:rPr>
      </w:pPr>
      <w:r w:rsidRPr="00D1599C">
        <w:rPr>
          <w:rFonts w:ascii="Arial" w:hAnsi="Arial" w:cs="Arial"/>
          <w:sz w:val="22"/>
          <w:szCs w:val="22"/>
        </w:rPr>
        <w:t xml:space="preserve">De werkzaamheden voor het centrale beheer van huisstijl kunnen in vijf </w:t>
      </w:r>
      <w:r>
        <w:rPr>
          <w:rFonts w:ascii="Arial" w:hAnsi="Arial" w:cs="Arial"/>
          <w:sz w:val="22"/>
          <w:szCs w:val="22"/>
        </w:rPr>
        <w:t>functies of rollen</w:t>
      </w:r>
      <w:r w:rsidRPr="00D1599C">
        <w:rPr>
          <w:rFonts w:ascii="Arial" w:hAnsi="Arial" w:cs="Arial"/>
          <w:sz w:val="22"/>
          <w:szCs w:val="22"/>
        </w:rPr>
        <w:t xml:space="preserve"> worden onderverdeeld:</w:t>
      </w:r>
    </w:p>
    <w:p w:rsidR="003B6B6B" w:rsidRDefault="003B6B6B" w:rsidP="0019033D">
      <w:pPr>
        <w:numPr>
          <w:ilvl w:val="0"/>
          <w:numId w:val="51"/>
        </w:numPr>
        <w:pBdr>
          <w:top w:val="single" w:sz="4" w:space="1" w:color="auto"/>
          <w:left w:val="single" w:sz="4" w:space="4" w:color="auto"/>
          <w:bottom w:val="single" w:sz="4" w:space="1" w:color="auto"/>
          <w:right w:val="single" w:sz="4" w:space="4" w:color="auto"/>
        </w:pBdr>
        <w:tabs>
          <w:tab w:val="right" w:pos="7526"/>
        </w:tabs>
        <w:autoSpaceDE w:val="0"/>
        <w:autoSpaceDN w:val="0"/>
        <w:adjustRightInd w:val="0"/>
        <w:spacing w:line="240" w:lineRule="atLeast"/>
        <w:rPr>
          <w:rFonts w:ascii="Arial" w:hAnsi="Arial" w:cs="Arial"/>
          <w:sz w:val="22"/>
          <w:szCs w:val="22"/>
        </w:rPr>
      </w:pPr>
      <w:r w:rsidRPr="00017E77">
        <w:rPr>
          <w:rFonts w:ascii="Arial" w:hAnsi="Arial" w:cs="Arial"/>
          <w:sz w:val="22"/>
          <w:szCs w:val="22"/>
          <w:u w:val="single"/>
        </w:rPr>
        <w:t>Regisseur/ coördinator</w:t>
      </w:r>
      <w:r w:rsidRPr="00017E77">
        <w:rPr>
          <w:rFonts w:ascii="Arial" w:hAnsi="Arial" w:cs="Arial"/>
          <w:sz w:val="22"/>
          <w:szCs w:val="22"/>
        </w:rPr>
        <w:t>.</w:t>
      </w:r>
      <w:r>
        <w:rPr>
          <w:rFonts w:ascii="Arial" w:hAnsi="Arial" w:cs="Arial"/>
          <w:sz w:val="22"/>
          <w:szCs w:val="22"/>
        </w:rPr>
        <w:t xml:space="preserve"> Voert de regie op</w:t>
      </w:r>
      <w:r w:rsidRPr="00D1599C">
        <w:rPr>
          <w:rFonts w:ascii="Arial" w:hAnsi="Arial" w:cs="Arial"/>
          <w:sz w:val="22"/>
          <w:szCs w:val="22"/>
        </w:rPr>
        <w:t xml:space="preserve"> overkoepelende zaken die de huisstijl aangaan (front office)</w:t>
      </w:r>
      <w:r>
        <w:rPr>
          <w:rFonts w:ascii="Arial" w:hAnsi="Arial" w:cs="Arial"/>
          <w:sz w:val="22"/>
          <w:szCs w:val="22"/>
        </w:rPr>
        <w:t>. M</w:t>
      </w:r>
      <w:r w:rsidRPr="00D1599C">
        <w:rPr>
          <w:rFonts w:ascii="Arial" w:hAnsi="Arial" w:cs="Arial"/>
          <w:sz w:val="22"/>
          <w:szCs w:val="22"/>
        </w:rPr>
        <w:t xml:space="preserve">et andere woorden: het ‘geheugen’ en de ‘hoeder’ van de rijksbrede huisstijl, maar ook stand van zaken, nieuwe ontwikkelingen, </w:t>
      </w:r>
      <w:r w:rsidRPr="00EB49E5">
        <w:rPr>
          <w:rFonts w:ascii="Arial" w:hAnsi="Arial" w:cs="Arial"/>
          <w:i/>
          <w:sz w:val="22"/>
          <w:szCs w:val="22"/>
        </w:rPr>
        <w:t>issues</w:t>
      </w:r>
      <w:r w:rsidRPr="00D1599C">
        <w:rPr>
          <w:rFonts w:ascii="Arial" w:hAnsi="Arial" w:cs="Arial"/>
          <w:sz w:val="22"/>
          <w:szCs w:val="22"/>
        </w:rPr>
        <w:t xml:space="preserve"> en r</w:t>
      </w:r>
      <w:r>
        <w:rPr>
          <w:rFonts w:ascii="Arial" w:hAnsi="Arial" w:cs="Arial"/>
          <w:sz w:val="22"/>
          <w:szCs w:val="22"/>
        </w:rPr>
        <w:t>esultaten van reviews agenderen;</w:t>
      </w:r>
    </w:p>
    <w:p w:rsidR="003B6B6B" w:rsidRPr="00052DC7" w:rsidRDefault="003B6B6B" w:rsidP="0019033D">
      <w:pPr>
        <w:numPr>
          <w:ilvl w:val="0"/>
          <w:numId w:val="51"/>
        </w:numPr>
        <w:pBdr>
          <w:top w:val="single" w:sz="4" w:space="1" w:color="auto"/>
          <w:left w:val="single" w:sz="4" w:space="4" w:color="auto"/>
          <w:bottom w:val="single" w:sz="4" w:space="1" w:color="auto"/>
          <w:right w:val="single" w:sz="4" w:space="4" w:color="auto"/>
        </w:pBdr>
        <w:tabs>
          <w:tab w:val="right" w:pos="7526"/>
        </w:tabs>
        <w:autoSpaceDE w:val="0"/>
        <w:autoSpaceDN w:val="0"/>
        <w:adjustRightInd w:val="0"/>
        <w:spacing w:line="240" w:lineRule="atLeast"/>
        <w:rPr>
          <w:rFonts w:ascii="Arial" w:hAnsi="Arial" w:cs="Arial"/>
          <w:sz w:val="22"/>
          <w:szCs w:val="22"/>
        </w:rPr>
      </w:pPr>
      <w:r w:rsidRPr="00017E77">
        <w:rPr>
          <w:rFonts w:ascii="Arial" w:hAnsi="Arial" w:cs="Arial"/>
          <w:sz w:val="22"/>
          <w:szCs w:val="22"/>
          <w:u w:val="single"/>
        </w:rPr>
        <w:t>Helpdesk</w:t>
      </w:r>
      <w:r w:rsidRPr="00017E77">
        <w:rPr>
          <w:rFonts w:ascii="Arial" w:hAnsi="Arial" w:cs="Arial"/>
          <w:sz w:val="22"/>
          <w:szCs w:val="22"/>
        </w:rPr>
        <w:t>.</w:t>
      </w:r>
      <w:r>
        <w:rPr>
          <w:rFonts w:ascii="Arial" w:hAnsi="Arial" w:cs="Arial"/>
          <w:sz w:val="22"/>
          <w:szCs w:val="22"/>
        </w:rPr>
        <w:t xml:space="preserve"> Vormt de hulplijn</w:t>
      </w:r>
      <w:r w:rsidRPr="00D1599C">
        <w:rPr>
          <w:rFonts w:ascii="Arial" w:hAnsi="Arial" w:cs="Arial"/>
          <w:sz w:val="22"/>
          <w:szCs w:val="22"/>
        </w:rPr>
        <w:t xml:space="preserve"> (backoffice) voor de huisstijlcoördinatoren van de departementen</w:t>
      </w:r>
      <w:r>
        <w:rPr>
          <w:rFonts w:cs="Verdana"/>
          <w:sz w:val="20"/>
          <w:szCs w:val="20"/>
        </w:rPr>
        <w:t>;</w:t>
      </w:r>
    </w:p>
    <w:p w:rsidR="003B6B6B" w:rsidRPr="00D1599C" w:rsidRDefault="003B6B6B" w:rsidP="0019033D">
      <w:pPr>
        <w:numPr>
          <w:ilvl w:val="0"/>
          <w:numId w:val="51"/>
        </w:numPr>
        <w:pBdr>
          <w:top w:val="single" w:sz="4" w:space="1" w:color="auto"/>
          <w:left w:val="single" w:sz="4" w:space="4" w:color="auto"/>
          <w:bottom w:val="single" w:sz="4" w:space="1" w:color="auto"/>
          <w:right w:val="single" w:sz="4" w:space="4" w:color="auto"/>
        </w:pBdr>
        <w:tabs>
          <w:tab w:val="right" w:pos="7526"/>
        </w:tabs>
        <w:autoSpaceDE w:val="0"/>
        <w:autoSpaceDN w:val="0"/>
        <w:adjustRightInd w:val="0"/>
        <w:spacing w:line="240" w:lineRule="atLeast"/>
        <w:rPr>
          <w:rFonts w:ascii="Arial" w:hAnsi="Arial" w:cs="Arial"/>
          <w:sz w:val="22"/>
          <w:szCs w:val="22"/>
        </w:rPr>
      </w:pPr>
      <w:r>
        <w:rPr>
          <w:rFonts w:ascii="Arial" w:hAnsi="Arial" w:cs="Arial"/>
          <w:sz w:val="22"/>
          <w:szCs w:val="22"/>
          <w:u w:val="single"/>
        </w:rPr>
        <w:t>Accountmanag</w:t>
      </w:r>
      <w:r w:rsidRPr="00017E77">
        <w:rPr>
          <w:rFonts w:ascii="Arial" w:hAnsi="Arial" w:cs="Arial"/>
          <w:sz w:val="22"/>
          <w:szCs w:val="22"/>
          <w:u w:val="single"/>
        </w:rPr>
        <w:t>er</w:t>
      </w:r>
      <w:r>
        <w:rPr>
          <w:rFonts w:ascii="Arial" w:hAnsi="Arial" w:cs="Arial"/>
          <w:sz w:val="22"/>
          <w:szCs w:val="22"/>
          <w:u w:val="single"/>
        </w:rPr>
        <w:t>.</w:t>
      </w:r>
      <w:r w:rsidRPr="00D1599C">
        <w:rPr>
          <w:rFonts w:ascii="Arial" w:hAnsi="Arial" w:cs="Arial"/>
          <w:sz w:val="22"/>
          <w:szCs w:val="22"/>
        </w:rPr>
        <w:t xml:space="preserve"> Contact onderhouden met de huisstijlcoördinatoren van de departementen om kennis te delen, </w:t>
      </w:r>
      <w:r w:rsidRPr="00EB49E5">
        <w:rPr>
          <w:rFonts w:ascii="Arial" w:hAnsi="Arial" w:cs="Arial"/>
          <w:i/>
          <w:sz w:val="22"/>
          <w:szCs w:val="22"/>
        </w:rPr>
        <w:t>issues</w:t>
      </w:r>
      <w:r w:rsidRPr="00D1599C">
        <w:rPr>
          <w:rFonts w:ascii="Arial" w:hAnsi="Arial" w:cs="Arial"/>
          <w:sz w:val="22"/>
          <w:szCs w:val="22"/>
        </w:rPr>
        <w:t xml:space="preserve"> te bespreken, nieuwe ontwikkelingen te signaleren en deze bij voldoende draagvlak te vertalen in voorstellen</w:t>
      </w:r>
      <w:r>
        <w:rPr>
          <w:rFonts w:ascii="Arial" w:hAnsi="Arial" w:cs="Arial"/>
          <w:sz w:val="22"/>
          <w:szCs w:val="22"/>
        </w:rPr>
        <w:t>;</w:t>
      </w:r>
    </w:p>
    <w:p w:rsidR="003B6B6B" w:rsidRPr="00D1599C" w:rsidRDefault="003B6B6B" w:rsidP="0019033D">
      <w:pPr>
        <w:numPr>
          <w:ilvl w:val="0"/>
          <w:numId w:val="51"/>
        </w:numPr>
        <w:pBdr>
          <w:top w:val="single" w:sz="4" w:space="1" w:color="auto"/>
          <w:left w:val="single" w:sz="4" w:space="4" w:color="auto"/>
          <w:bottom w:val="single" w:sz="4" w:space="1" w:color="auto"/>
          <w:right w:val="single" w:sz="4" w:space="4" w:color="auto"/>
        </w:pBdr>
        <w:tabs>
          <w:tab w:val="right" w:pos="7526"/>
        </w:tabs>
        <w:autoSpaceDE w:val="0"/>
        <w:autoSpaceDN w:val="0"/>
        <w:adjustRightInd w:val="0"/>
        <w:spacing w:line="240" w:lineRule="atLeast"/>
        <w:rPr>
          <w:rFonts w:ascii="Arial" w:hAnsi="Arial" w:cs="Arial"/>
          <w:sz w:val="22"/>
          <w:szCs w:val="22"/>
        </w:rPr>
      </w:pPr>
      <w:r w:rsidRPr="00017E77">
        <w:rPr>
          <w:rFonts w:ascii="Arial" w:hAnsi="Arial" w:cs="Arial"/>
          <w:sz w:val="22"/>
          <w:szCs w:val="22"/>
          <w:u w:val="single"/>
        </w:rPr>
        <w:t>Beheerder huisstijlwebsite</w:t>
      </w:r>
      <w:r w:rsidRPr="00D1599C">
        <w:rPr>
          <w:rFonts w:ascii="Arial" w:hAnsi="Arial" w:cs="Arial"/>
          <w:sz w:val="22"/>
          <w:szCs w:val="22"/>
        </w:rPr>
        <w:t xml:space="preserve">. De </w:t>
      </w:r>
      <w:r w:rsidRPr="00D1599C">
        <w:rPr>
          <w:rFonts w:ascii="Arial" w:hAnsi="Arial" w:cs="Arial"/>
          <w:i/>
          <w:sz w:val="22"/>
          <w:szCs w:val="22"/>
        </w:rPr>
        <w:t>dochter</w:t>
      </w:r>
      <w:r w:rsidRPr="00D1599C">
        <w:rPr>
          <w:rFonts w:ascii="Arial" w:hAnsi="Arial" w:cs="Arial"/>
          <w:sz w:val="22"/>
          <w:szCs w:val="22"/>
        </w:rPr>
        <w:t xml:space="preserve">s en </w:t>
      </w:r>
      <w:r w:rsidRPr="00D1599C">
        <w:rPr>
          <w:rFonts w:ascii="Arial" w:hAnsi="Arial" w:cs="Arial"/>
          <w:i/>
          <w:sz w:val="22"/>
          <w:szCs w:val="22"/>
        </w:rPr>
        <w:t>kleindochter</w:t>
      </w:r>
      <w:r w:rsidRPr="00D1599C">
        <w:rPr>
          <w:rFonts w:ascii="Arial" w:hAnsi="Arial" w:cs="Arial"/>
          <w:sz w:val="22"/>
          <w:szCs w:val="22"/>
        </w:rPr>
        <w:t xml:space="preserve">s nemen het redactioneel beheer van hun eigen deel op de subsites over van project 1 Logo. Het technisch beheer, de algemeen geldende informatie en de modules </w:t>
      </w:r>
      <w:r>
        <w:rPr>
          <w:rFonts w:ascii="Arial" w:hAnsi="Arial" w:cs="Arial"/>
          <w:sz w:val="22"/>
          <w:szCs w:val="22"/>
        </w:rPr>
        <w:t>(tools) worden centraal beheerd;</w:t>
      </w:r>
    </w:p>
    <w:p w:rsidR="003B6B6B" w:rsidRPr="00D1599C" w:rsidRDefault="003B6B6B" w:rsidP="0019033D">
      <w:pPr>
        <w:numPr>
          <w:ilvl w:val="0"/>
          <w:numId w:val="51"/>
        </w:numPr>
        <w:pBdr>
          <w:top w:val="single" w:sz="4" w:space="1" w:color="auto"/>
          <w:left w:val="single" w:sz="4" w:space="4" w:color="auto"/>
          <w:bottom w:val="single" w:sz="4" w:space="1" w:color="auto"/>
          <w:right w:val="single" w:sz="4" w:space="4" w:color="auto"/>
        </w:pBdr>
        <w:tabs>
          <w:tab w:val="right" w:pos="7526"/>
        </w:tabs>
        <w:autoSpaceDE w:val="0"/>
        <w:autoSpaceDN w:val="0"/>
        <w:adjustRightInd w:val="0"/>
        <w:spacing w:line="240" w:lineRule="atLeast"/>
        <w:rPr>
          <w:rFonts w:ascii="Arial" w:hAnsi="Arial" w:cs="Arial"/>
          <w:sz w:val="22"/>
          <w:szCs w:val="22"/>
        </w:rPr>
      </w:pPr>
      <w:r w:rsidRPr="00017E77">
        <w:rPr>
          <w:rFonts w:ascii="Arial" w:hAnsi="Arial" w:cs="Arial"/>
          <w:sz w:val="22"/>
          <w:szCs w:val="22"/>
          <w:u w:val="single"/>
        </w:rPr>
        <w:t>Contractbeheerder</w:t>
      </w:r>
      <w:r>
        <w:rPr>
          <w:rFonts w:ascii="Arial" w:hAnsi="Arial" w:cs="Arial"/>
          <w:sz w:val="22"/>
          <w:szCs w:val="22"/>
        </w:rPr>
        <w:t xml:space="preserve">. </w:t>
      </w:r>
      <w:r w:rsidRPr="00D1599C">
        <w:rPr>
          <w:rFonts w:ascii="Arial" w:hAnsi="Arial" w:cs="Arial"/>
          <w:sz w:val="22"/>
          <w:szCs w:val="22"/>
        </w:rPr>
        <w:t>Beheer van contracten die tijdens de projectperiode zijn aangegaan en nog doorlopen na 1 januari 2011.</w:t>
      </w:r>
    </w:p>
    <w:p w:rsidR="003B6B6B" w:rsidRPr="00D1599C" w:rsidRDefault="003B6B6B" w:rsidP="00017E77">
      <w:pPr>
        <w:pBdr>
          <w:top w:val="single" w:sz="4" w:space="1" w:color="auto"/>
          <w:left w:val="single" w:sz="4" w:space="4" w:color="auto"/>
          <w:bottom w:val="single" w:sz="4" w:space="1" w:color="auto"/>
          <w:right w:val="single" w:sz="4" w:space="4" w:color="auto"/>
        </w:pBdr>
        <w:tabs>
          <w:tab w:val="right" w:pos="7526"/>
        </w:tabs>
        <w:autoSpaceDE w:val="0"/>
        <w:autoSpaceDN w:val="0"/>
        <w:adjustRightInd w:val="0"/>
        <w:rPr>
          <w:rFonts w:cs="Verdana"/>
          <w:sz w:val="20"/>
          <w:szCs w:val="20"/>
        </w:rPr>
      </w:pPr>
    </w:p>
    <w:p w:rsidR="003B6B6B" w:rsidRDefault="003B6B6B" w:rsidP="00017E77">
      <w:pPr>
        <w:pBdr>
          <w:top w:val="single" w:sz="4" w:space="1" w:color="auto"/>
          <w:left w:val="single" w:sz="4" w:space="4" w:color="auto"/>
          <w:bottom w:val="single" w:sz="4" w:space="1" w:color="auto"/>
          <w:right w:val="single" w:sz="4" w:space="4" w:color="auto"/>
        </w:pBdr>
        <w:tabs>
          <w:tab w:val="right" w:pos="7526"/>
        </w:tabs>
        <w:autoSpaceDE w:val="0"/>
        <w:autoSpaceDN w:val="0"/>
        <w:adjustRightInd w:val="0"/>
        <w:spacing w:line="240" w:lineRule="atLeast"/>
        <w:rPr>
          <w:rFonts w:ascii="Arial" w:hAnsi="Arial" w:cs="Arial"/>
          <w:sz w:val="22"/>
          <w:szCs w:val="22"/>
        </w:rPr>
      </w:pPr>
      <w:r w:rsidRPr="00D1599C">
        <w:rPr>
          <w:rFonts w:ascii="Arial" w:hAnsi="Arial" w:cs="Arial"/>
          <w:sz w:val="22"/>
          <w:szCs w:val="22"/>
        </w:rPr>
        <w:t xml:space="preserve">De aard van de werkzaamheden maakt het mogelijk om de centrale taken te splitsen in strategische en tactisch/ operationele taken. </w:t>
      </w:r>
      <w:r>
        <w:rPr>
          <w:rFonts w:ascii="Arial" w:hAnsi="Arial" w:cs="Arial"/>
          <w:sz w:val="22"/>
          <w:szCs w:val="22"/>
        </w:rPr>
        <w:t>Het advies van de projectgroep 1 Logo is om hier 2,0 fte formatie op centraal niveau voor in te calculeren:</w:t>
      </w:r>
    </w:p>
    <w:p w:rsidR="003B6B6B" w:rsidRDefault="003B6B6B" w:rsidP="0019033D">
      <w:pPr>
        <w:numPr>
          <w:ilvl w:val="0"/>
          <w:numId w:val="52"/>
        </w:numPr>
        <w:pBdr>
          <w:top w:val="single" w:sz="4" w:space="1" w:color="auto"/>
          <w:left w:val="single" w:sz="4" w:space="4" w:color="auto"/>
          <w:bottom w:val="single" w:sz="4" w:space="1" w:color="auto"/>
          <w:right w:val="single" w:sz="4" w:space="4" w:color="auto"/>
        </w:pBdr>
        <w:tabs>
          <w:tab w:val="right" w:pos="7526"/>
        </w:tabs>
        <w:autoSpaceDE w:val="0"/>
        <w:autoSpaceDN w:val="0"/>
        <w:adjustRightInd w:val="0"/>
        <w:spacing w:line="240" w:lineRule="atLeast"/>
        <w:rPr>
          <w:rFonts w:ascii="Arial" w:hAnsi="Arial" w:cs="Arial"/>
          <w:sz w:val="22"/>
          <w:szCs w:val="22"/>
        </w:rPr>
      </w:pPr>
      <w:r w:rsidRPr="00D1599C">
        <w:rPr>
          <w:rFonts w:ascii="Arial" w:hAnsi="Arial" w:cs="Arial"/>
          <w:sz w:val="22"/>
          <w:szCs w:val="22"/>
        </w:rPr>
        <w:t>0,5 fte voor strategisch beheer</w:t>
      </w:r>
      <w:r>
        <w:rPr>
          <w:rFonts w:ascii="Arial" w:hAnsi="Arial" w:cs="Arial"/>
          <w:sz w:val="22"/>
          <w:szCs w:val="22"/>
        </w:rPr>
        <w:t xml:space="preserve">: </w:t>
      </w:r>
      <w:r w:rsidRPr="00D1599C">
        <w:rPr>
          <w:rFonts w:ascii="Arial" w:hAnsi="Arial" w:cs="Arial"/>
          <w:sz w:val="22"/>
          <w:szCs w:val="22"/>
        </w:rPr>
        <w:t xml:space="preserve">regisseur/coördinator </w:t>
      </w:r>
    </w:p>
    <w:p w:rsidR="003B6B6B" w:rsidRDefault="003B6B6B" w:rsidP="0019033D">
      <w:pPr>
        <w:numPr>
          <w:ilvl w:val="0"/>
          <w:numId w:val="52"/>
        </w:numPr>
        <w:pBdr>
          <w:top w:val="single" w:sz="4" w:space="1" w:color="auto"/>
          <w:left w:val="single" w:sz="4" w:space="4" w:color="auto"/>
          <w:bottom w:val="single" w:sz="4" w:space="1" w:color="auto"/>
          <w:right w:val="single" w:sz="4" w:space="4" w:color="auto"/>
        </w:pBdr>
        <w:tabs>
          <w:tab w:val="right" w:pos="7526"/>
        </w:tabs>
        <w:autoSpaceDE w:val="0"/>
        <w:autoSpaceDN w:val="0"/>
        <w:adjustRightInd w:val="0"/>
        <w:spacing w:line="240" w:lineRule="atLeast"/>
        <w:rPr>
          <w:rFonts w:ascii="Arial" w:hAnsi="Arial" w:cs="Arial"/>
          <w:sz w:val="22"/>
          <w:szCs w:val="22"/>
        </w:rPr>
      </w:pPr>
      <w:r w:rsidRPr="00D1599C">
        <w:rPr>
          <w:rFonts w:ascii="Arial" w:hAnsi="Arial" w:cs="Arial"/>
          <w:sz w:val="22"/>
          <w:szCs w:val="22"/>
        </w:rPr>
        <w:t>1,5 fte voor tactisch / operationeel beheer</w:t>
      </w:r>
      <w:r>
        <w:rPr>
          <w:rFonts w:ascii="Arial" w:hAnsi="Arial" w:cs="Arial"/>
          <w:sz w:val="22"/>
          <w:szCs w:val="22"/>
        </w:rPr>
        <w:t>: helpdesk/accountmanager/Beheerder huisstijlwebsite/c</w:t>
      </w:r>
      <w:r w:rsidRPr="00D1599C">
        <w:rPr>
          <w:rFonts w:ascii="Arial" w:hAnsi="Arial" w:cs="Arial"/>
          <w:sz w:val="22"/>
          <w:szCs w:val="22"/>
        </w:rPr>
        <w:t>ontractbeheer</w:t>
      </w:r>
      <w:r>
        <w:rPr>
          <w:rFonts w:ascii="Arial" w:hAnsi="Arial" w:cs="Arial"/>
          <w:sz w:val="22"/>
          <w:szCs w:val="22"/>
        </w:rPr>
        <w:t>der</w:t>
      </w:r>
      <w:r w:rsidRPr="00D1599C">
        <w:rPr>
          <w:rFonts w:ascii="Arial" w:hAnsi="Arial" w:cs="Arial"/>
          <w:sz w:val="22"/>
          <w:szCs w:val="22"/>
        </w:rPr>
        <w:t>.</w:t>
      </w:r>
    </w:p>
    <w:p w:rsidR="003B6B6B" w:rsidRDefault="003B6B6B" w:rsidP="007D569F">
      <w:pPr>
        <w:pBdr>
          <w:top w:val="single" w:sz="4" w:space="1" w:color="auto"/>
          <w:left w:val="single" w:sz="4" w:space="4" w:color="auto"/>
          <w:bottom w:val="single" w:sz="4" w:space="1" w:color="auto"/>
          <w:right w:val="single" w:sz="4" w:space="4" w:color="auto"/>
        </w:pBdr>
        <w:tabs>
          <w:tab w:val="right" w:pos="7526"/>
        </w:tabs>
        <w:autoSpaceDE w:val="0"/>
        <w:autoSpaceDN w:val="0"/>
        <w:adjustRightInd w:val="0"/>
        <w:spacing w:line="240" w:lineRule="atLeast"/>
        <w:rPr>
          <w:rFonts w:ascii="Arial" w:hAnsi="Arial" w:cs="Arial"/>
          <w:sz w:val="22"/>
          <w:szCs w:val="22"/>
        </w:rPr>
      </w:pPr>
    </w:p>
    <w:p w:rsidR="003B6B6B" w:rsidRPr="00C14433" w:rsidRDefault="003B6B6B" w:rsidP="00C14433">
      <w:pPr>
        <w:pBdr>
          <w:top w:val="single" w:sz="4" w:space="1" w:color="auto"/>
          <w:left w:val="single" w:sz="4" w:space="4" w:color="auto"/>
          <w:bottom w:val="single" w:sz="4" w:space="1" w:color="auto"/>
          <w:right w:val="single" w:sz="4" w:space="4" w:color="auto"/>
        </w:pBdr>
        <w:tabs>
          <w:tab w:val="right" w:pos="7526"/>
        </w:tabs>
        <w:autoSpaceDE w:val="0"/>
        <w:autoSpaceDN w:val="0"/>
        <w:adjustRightInd w:val="0"/>
        <w:spacing w:line="240" w:lineRule="atLeast"/>
        <w:rPr>
          <w:rFonts w:ascii="Arial" w:hAnsi="Arial" w:cs="Arial"/>
          <w:sz w:val="20"/>
          <w:szCs w:val="20"/>
        </w:rPr>
      </w:pPr>
      <w:r w:rsidRPr="00C14433">
        <w:rPr>
          <w:rFonts w:ascii="Arial" w:hAnsi="Arial" w:cs="Arial"/>
          <w:sz w:val="20"/>
          <w:szCs w:val="20"/>
        </w:rPr>
        <w:t>(Bron: concept beheerplan rijkshuisstijl)</w:t>
      </w:r>
    </w:p>
    <w:p w:rsidR="003B6B6B" w:rsidRDefault="003B6B6B" w:rsidP="00F92570">
      <w:pPr>
        <w:pBdr>
          <w:top w:val="single" w:sz="4" w:space="1" w:color="auto"/>
          <w:left w:val="single" w:sz="4" w:space="4" w:color="auto"/>
          <w:bottom w:val="single" w:sz="4" w:space="1" w:color="auto"/>
          <w:right w:val="single" w:sz="4" w:space="4" w:color="auto"/>
        </w:pBdr>
        <w:tabs>
          <w:tab w:val="right" w:pos="7526"/>
        </w:tabs>
        <w:autoSpaceDE w:val="0"/>
        <w:autoSpaceDN w:val="0"/>
        <w:adjustRightInd w:val="0"/>
        <w:spacing w:line="240" w:lineRule="atLeast"/>
        <w:rPr>
          <w:rFonts w:ascii="Arial" w:hAnsi="Arial" w:cs="Arial"/>
          <w:sz w:val="22"/>
          <w:szCs w:val="22"/>
        </w:rPr>
      </w:pPr>
    </w:p>
    <w:p w:rsidR="003B6B6B" w:rsidRPr="00D1599C" w:rsidRDefault="003B6B6B" w:rsidP="003C08AA">
      <w:pPr>
        <w:tabs>
          <w:tab w:val="right" w:pos="7526"/>
        </w:tabs>
        <w:autoSpaceDE w:val="0"/>
        <w:autoSpaceDN w:val="0"/>
        <w:adjustRightInd w:val="0"/>
        <w:rPr>
          <w:rFonts w:cs="Verdana"/>
          <w:sz w:val="20"/>
          <w:szCs w:val="20"/>
        </w:rPr>
      </w:pPr>
    </w:p>
    <w:p w:rsidR="003B6B6B" w:rsidRPr="00D1599C" w:rsidRDefault="003B6B6B" w:rsidP="003C08AA">
      <w:pPr>
        <w:tabs>
          <w:tab w:val="right" w:pos="7526"/>
        </w:tabs>
        <w:autoSpaceDE w:val="0"/>
        <w:autoSpaceDN w:val="0"/>
        <w:adjustRightInd w:val="0"/>
        <w:rPr>
          <w:rFonts w:ascii="Arial" w:hAnsi="Arial" w:cs="Arial"/>
          <w:sz w:val="22"/>
          <w:szCs w:val="22"/>
        </w:rPr>
      </w:pPr>
      <w:r w:rsidRPr="00D1599C">
        <w:rPr>
          <w:rFonts w:ascii="Arial" w:hAnsi="Arial" w:cs="Arial"/>
          <w:sz w:val="22"/>
          <w:szCs w:val="22"/>
        </w:rPr>
        <w:t xml:space="preserve">Tot op het moment van dit evaluatieonderzoek bestaat nog steeds onzekerheid over de exacte vorm waarin het beheer, na afronding van het project 1 Logo, gestalte krijgt. Beheer zal daarom als verwachte </w:t>
      </w:r>
      <w:r w:rsidRPr="00EB49E5">
        <w:rPr>
          <w:rFonts w:ascii="Arial" w:hAnsi="Arial" w:cs="Arial"/>
          <w:i/>
          <w:sz w:val="22"/>
          <w:szCs w:val="22"/>
        </w:rPr>
        <w:t>issue</w:t>
      </w:r>
      <w:r w:rsidRPr="00D1599C">
        <w:rPr>
          <w:rFonts w:ascii="Arial" w:hAnsi="Arial" w:cs="Arial"/>
          <w:sz w:val="22"/>
          <w:szCs w:val="22"/>
        </w:rPr>
        <w:t xml:space="preserve"> terugkomen in de </w:t>
      </w:r>
      <w:r>
        <w:rPr>
          <w:rFonts w:ascii="Arial" w:hAnsi="Arial" w:cs="Arial"/>
          <w:sz w:val="22"/>
          <w:szCs w:val="22"/>
        </w:rPr>
        <w:t>ex-ante-evaluatie</w:t>
      </w:r>
      <w:r w:rsidRPr="00D1599C">
        <w:rPr>
          <w:rFonts w:ascii="Arial" w:hAnsi="Arial" w:cs="Arial"/>
          <w:sz w:val="22"/>
          <w:szCs w:val="22"/>
        </w:rPr>
        <w:t>.</w:t>
      </w:r>
    </w:p>
    <w:p w:rsidR="003B6B6B" w:rsidRDefault="003B6B6B" w:rsidP="003C08AA">
      <w:pPr>
        <w:rPr>
          <w:rFonts w:ascii="Arial" w:hAnsi="Arial" w:cs="Arial"/>
          <w:b/>
          <w:sz w:val="22"/>
          <w:szCs w:val="22"/>
        </w:rPr>
      </w:pPr>
    </w:p>
    <w:p w:rsidR="003B6B6B" w:rsidRPr="00E236A3" w:rsidRDefault="003B6B6B" w:rsidP="00E236A3">
      <w:pPr>
        <w:rPr>
          <w:rFonts w:ascii="Arial" w:hAnsi="Arial" w:cs="Arial"/>
          <w:b/>
          <w:sz w:val="22"/>
          <w:szCs w:val="22"/>
        </w:rPr>
      </w:pPr>
      <w:r w:rsidRPr="00E236A3">
        <w:rPr>
          <w:rFonts w:ascii="Arial" w:hAnsi="Arial" w:cs="Arial"/>
          <w:b/>
          <w:sz w:val="22"/>
          <w:szCs w:val="22"/>
        </w:rPr>
        <w:t>Belastingdienst</w:t>
      </w:r>
    </w:p>
    <w:p w:rsidR="003B6B6B" w:rsidRDefault="003B6B6B" w:rsidP="00E236A3">
      <w:pPr>
        <w:pStyle w:val="Default"/>
        <w:rPr>
          <w:rFonts w:ascii="Arial" w:hAnsi="Arial" w:cs="Arial"/>
          <w:color w:val="auto"/>
          <w:sz w:val="22"/>
          <w:szCs w:val="22"/>
          <w:lang w:val="nl-NL" w:eastAsia="nl-NL"/>
        </w:rPr>
      </w:pPr>
      <w:r w:rsidRPr="000A0114">
        <w:rPr>
          <w:rFonts w:ascii="Arial" w:hAnsi="Arial" w:cs="Arial"/>
          <w:color w:val="auto"/>
          <w:sz w:val="22"/>
          <w:szCs w:val="22"/>
          <w:lang w:val="nl-NL" w:eastAsia="nl-NL"/>
        </w:rPr>
        <w:t xml:space="preserve">Naast de </w:t>
      </w:r>
      <w:r>
        <w:rPr>
          <w:rFonts w:ascii="Arial" w:hAnsi="Arial" w:cs="Arial"/>
          <w:color w:val="auto"/>
          <w:sz w:val="22"/>
          <w:szCs w:val="22"/>
          <w:lang w:val="nl-NL" w:eastAsia="nl-NL"/>
        </w:rPr>
        <w:t>opvatting van de BD</w:t>
      </w:r>
      <w:r w:rsidRPr="000A0114">
        <w:rPr>
          <w:rFonts w:ascii="Arial" w:hAnsi="Arial" w:cs="Arial"/>
          <w:color w:val="auto"/>
          <w:sz w:val="22"/>
          <w:szCs w:val="22"/>
          <w:lang w:val="nl-NL" w:eastAsia="nl-NL"/>
        </w:rPr>
        <w:t xml:space="preserve"> </w:t>
      </w:r>
      <w:r>
        <w:rPr>
          <w:rFonts w:ascii="Arial" w:hAnsi="Arial" w:cs="Arial"/>
          <w:color w:val="auto"/>
          <w:sz w:val="22"/>
          <w:szCs w:val="22"/>
          <w:lang w:val="nl-NL" w:eastAsia="nl-NL"/>
        </w:rPr>
        <w:t xml:space="preserve">om vanwege hun eigen identiteit </w:t>
      </w:r>
      <w:r w:rsidRPr="000A0114">
        <w:rPr>
          <w:rFonts w:ascii="Arial" w:hAnsi="Arial" w:cs="Arial"/>
          <w:color w:val="auto"/>
          <w:sz w:val="22"/>
          <w:szCs w:val="22"/>
          <w:lang w:val="nl-NL" w:eastAsia="nl-NL"/>
        </w:rPr>
        <w:t xml:space="preserve">niet mee te hoeven </w:t>
      </w:r>
      <w:r>
        <w:rPr>
          <w:rFonts w:ascii="Arial" w:hAnsi="Arial" w:cs="Arial"/>
          <w:color w:val="auto"/>
          <w:sz w:val="22"/>
          <w:szCs w:val="22"/>
          <w:lang w:val="nl-NL" w:eastAsia="nl-NL"/>
        </w:rPr>
        <w:t>gaan in de r</w:t>
      </w:r>
      <w:r w:rsidRPr="000A0114">
        <w:rPr>
          <w:rFonts w:ascii="Arial" w:hAnsi="Arial" w:cs="Arial"/>
          <w:color w:val="auto"/>
          <w:sz w:val="22"/>
          <w:szCs w:val="22"/>
          <w:lang w:val="nl-NL" w:eastAsia="nl-NL"/>
        </w:rPr>
        <w:t>ijkshuisstijl</w:t>
      </w:r>
      <w:r>
        <w:rPr>
          <w:rFonts w:ascii="Arial" w:hAnsi="Arial" w:cs="Arial"/>
          <w:color w:val="auto"/>
          <w:sz w:val="22"/>
          <w:szCs w:val="22"/>
          <w:lang w:val="nl-NL" w:eastAsia="nl-NL"/>
        </w:rPr>
        <w:t>, geeft ook de bedrijfsvoering van de BD</w:t>
      </w:r>
      <w:r w:rsidRPr="000A0114">
        <w:rPr>
          <w:rFonts w:ascii="Arial" w:hAnsi="Arial" w:cs="Arial"/>
          <w:color w:val="auto"/>
          <w:sz w:val="22"/>
          <w:szCs w:val="22"/>
          <w:lang w:val="nl-NL" w:eastAsia="nl-NL"/>
        </w:rPr>
        <w:t xml:space="preserve"> </w:t>
      </w:r>
      <w:r>
        <w:rPr>
          <w:rFonts w:ascii="Arial" w:hAnsi="Arial" w:cs="Arial"/>
          <w:color w:val="auto"/>
          <w:sz w:val="22"/>
          <w:szCs w:val="22"/>
          <w:lang w:val="nl-NL" w:eastAsia="nl-NL"/>
        </w:rPr>
        <w:t xml:space="preserve">argumenten voor deze opvatting. Ten aanzien van de invoering </w:t>
      </w:r>
      <w:r w:rsidRPr="004166BE">
        <w:rPr>
          <w:rFonts w:ascii="Arial" w:hAnsi="Arial" w:cs="Arial"/>
          <w:color w:val="auto"/>
          <w:sz w:val="22"/>
          <w:szCs w:val="22"/>
          <w:lang w:val="nl-NL" w:eastAsia="nl-NL"/>
        </w:rPr>
        <w:t>rijkshuisstijl</w:t>
      </w:r>
      <w:r>
        <w:rPr>
          <w:rFonts w:ascii="Arial" w:hAnsi="Arial" w:cs="Arial"/>
          <w:color w:val="auto"/>
          <w:sz w:val="22"/>
          <w:szCs w:val="22"/>
          <w:lang w:val="nl-NL" w:eastAsia="nl-NL"/>
        </w:rPr>
        <w:t xml:space="preserve"> deden zicht bij de BD zich knelpunten voor op het gebied van bedrijfsprocessen, ICT en kostenefficiency.</w:t>
      </w:r>
    </w:p>
    <w:p w:rsidR="003B6B6B" w:rsidRDefault="003B6B6B" w:rsidP="00E236A3">
      <w:pPr>
        <w:pStyle w:val="Default"/>
        <w:rPr>
          <w:rFonts w:ascii="Arial" w:hAnsi="Arial" w:cs="Arial"/>
          <w:color w:val="auto"/>
          <w:sz w:val="22"/>
          <w:szCs w:val="22"/>
          <w:lang w:val="nl-NL" w:eastAsia="nl-NL"/>
        </w:rPr>
      </w:pPr>
    </w:p>
    <w:p w:rsidR="003B6B6B" w:rsidRDefault="003B6B6B" w:rsidP="00E236A3">
      <w:pPr>
        <w:pStyle w:val="Default"/>
        <w:rPr>
          <w:rFonts w:ascii="Arial" w:hAnsi="Arial" w:cs="Arial"/>
          <w:color w:val="auto"/>
          <w:sz w:val="22"/>
          <w:szCs w:val="22"/>
          <w:lang w:val="nl-NL" w:eastAsia="nl-NL"/>
        </w:rPr>
      </w:pPr>
      <w:r>
        <w:rPr>
          <w:rFonts w:ascii="Arial" w:hAnsi="Arial" w:cs="Arial"/>
          <w:color w:val="auto"/>
          <w:sz w:val="22"/>
          <w:szCs w:val="22"/>
          <w:lang w:val="nl-NL" w:eastAsia="nl-NL"/>
        </w:rPr>
        <w:t>Gedurende langere tijd is de perceptie van de BD</w:t>
      </w:r>
      <w:r w:rsidRPr="000A0114">
        <w:rPr>
          <w:rFonts w:ascii="Arial" w:hAnsi="Arial" w:cs="Arial"/>
          <w:color w:val="auto"/>
          <w:sz w:val="22"/>
          <w:szCs w:val="22"/>
          <w:lang w:val="nl-NL" w:eastAsia="nl-NL"/>
        </w:rPr>
        <w:t xml:space="preserve"> </w:t>
      </w:r>
      <w:r>
        <w:rPr>
          <w:rFonts w:ascii="Arial" w:hAnsi="Arial" w:cs="Arial"/>
          <w:color w:val="auto"/>
          <w:sz w:val="22"/>
          <w:szCs w:val="22"/>
          <w:lang w:val="nl-NL" w:eastAsia="nl-NL"/>
        </w:rPr>
        <w:t xml:space="preserve">geweest dat de </w:t>
      </w:r>
      <w:r w:rsidRPr="000A0114">
        <w:rPr>
          <w:rFonts w:ascii="Arial" w:hAnsi="Arial" w:cs="Arial"/>
          <w:color w:val="auto"/>
          <w:sz w:val="22"/>
          <w:szCs w:val="22"/>
          <w:lang w:val="nl-NL" w:eastAsia="nl-NL"/>
        </w:rPr>
        <w:t xml:space="preserve">implementatie van de </w:t>
      </w:r>
      <w:r>
        <w:rPr>
          <w:rFonts w:ascii="Arial" w:hAnsi="Arial" w:cs="Arial"/>
          <w:color w:val="auto"/>
          <w:sz w:val="22"/>
          <w:szCs w:val="22"/>
          <w:lang w:val="nl-NL" w:eastAsia="nl-NL"/>
        </w:rPr>
        <w:t>r</w:t>
      </w:r>
      <w:r w:rsidRPr="000A0114">
        <w:rPr>
          <w:rFonts w:ascii="Arial" w:hAnsi="Arial" w:cs="Arial"/>
          <w:color w:val="auto"/>
          <w:sz w:val="22"/>
          <w:szCs w:val="22"/>
          <w:lang w:val="nl-NL" w:eastAsia="nl-NL"/>
        </w:rPr>
        <w:t xml:space="preserve">ijkshuisstijl </w:t>
      </w:r>
      <w:r>
        <w:rPr>
          <w:rFonts w:ascii="Arial" w:hAnsi="Arial" w:cs="Arial"/>
          <w:color w:val="auto"/>
          <w:sz w:val="22"/>
          <w:szCs w:val="22"/>
          <w:lang w:val="nl-NL" w:eastAsia="nl-NL"/>
        </w:rPr>
        <w:t>bij de BD forse investeringskosten met zich mee zullen brengen. Dit komt volgens de BD voort uit de complexiteit van de bedrijfs</w:t>
      </w:r>
      <w:r w:rsidRPr="000A0114">
        <w:rPr>
          <w:rFonts w:ascii="Arial" w:hAnsi="Arial" w:cs="Arial"/>
          <w:color w:val="auto"/>
          <w:sz w:val="22"/>
          <w:szCs w:val="22"/>
          <w:lang w:val="nl-NL" w:eastAsia="nl-NL"/>
        </w:rPr>
        <w:t>processen</w:t>
      </w:r>
      <w:r>
        <w:rPr>
          <w:rFonts w:ascii="Arial" w:hAnsi="Arial" w:cs="Arial"/>
          <w:color w:val="auto"/>
          <w:sz w:val="22"/>
          <w:szCs w:val="22"/>
          <w:lang w:val="nl-NL" w:eastAsia="nl-NL"/>
        </w:rPr>
        <w:t xml:space="preserve">, die vervlochten zijn met de ICT-infrastructuur. </w:t>
      </w:r>
    </w:p>
    <w:p w:rsidR="003B6B6B" w:rsidRDefault="003B6B6B" w:rsidP="003D5C0F">
      <w:pPr>
        <w:pStyle w:val="Default"/>
        <w:rPr>
          <w:rFonts w:ascii="Arial" w:hAnsi="Arial" w:cs="Arial"/>
          <w:color w:val="auto"/>
          <w:sz w:val="22"/>
          <w:szCs w:val="22"/>
          <w:lang w:val="nl-NL" w:eastAsia="nl-NL"/>
        </w:rPr>
      </w:pPr>
      <w:r>
        <w:rPr>
          <w:rFonts w:ascii="Arial" w:hAnsi="Arial" w:cs="Arial"/>
          <w:color w:val="auto"/>
          <w:sz w:val="22"/>
          <w:szCs w:val="22"/>
          <w:lang w:val="nl-NL" w:eastAsia="nl-NL"/>
        </w:rPr>
        <w:t xml:space="preserve">Daarnaast heeft de BD aangegeven geen prioriteit te geven aan de invoering van de rijkshuisstijl. De BD heeft als gevolg van het aanpassen en uitbreiden van de taakopdracht (Toeslagen, </w:t>
      </w:r>
      <w:r w:rsidRPr="00D8124D">
        <w:rPr>
          <w:rFonts w:ascii="Arial" w:hAnsi="Arial" w:cs="Arial"/>
          <w:sz w:val="22"/>
          <w:szCs w:val="22"/>
          <w:lang w:val="nl-NL"/>
        </w:rPr>
        <w:t>Wet administratieve lastenverlichting en vereenvoudiging (Walvis)</w:t>
      </w:r>
      <w:r>
        <w:rPr>
          <w:rFonts w:ascii="Arial" w:hAnsi="Arial" w:cs="Arial"/>
          <w:sz w:val="22"/>
          <w:szCs w:val="22"/>
          <w:lang w:val="nl-NL"/>
        </w:rPr>
        <w:t xml:space="preserve">, interface met gegevens UWV) </w:t>
      </w:r>
      <w:r>
        <w:rPr>
          <w:rFonts w:ascii="Arial" w:hAnsi="Arial" w:cs="Arial"/>
          <w:color w:val="auto"/>
          <w:sz w:val="22"/>
          <w:szCs w:val="22"/>
          <w:lang w:val="nl-NL" w:eastAsia="nl-NL"/>
        </w:rPr>
        <w:t xml:space="preserve">de ICT-infrastructuur fors aangepast. Hierbij hebben zich technische problemen voorgedaan. Vanuit het beginsel dat de overheid zorgvuldig dient te zijn in het nemen van besluiten heeft de BD een hogere prioriteit gegeven aan het op orde krijgen van de ICT-infrastructuur dan aan de invoering van de rijkshuisstijl.  </w:t>
      </w:r>
    </w:p>
    <w:p w:rsidR="003B6B6B" w:rsidRDefault="003B6B6B" w:rsidP="0022670B">
      <w:pPr>
        <w:pStyle w:val="Default"/>
        <w:rPr>
          <w:rFonts w:ascii="Arial" w:hAnsi="Arial" w:cs="Arial"/>
          <w:color w:val="auto"/>
          <w:sz w:val="22"/>
          <w:szCs w:val="22"/>
          <w:highlight w:val="yellow"/>
          <w:lang w:val="nl-NL" w:eastAsia="nl-NL"/>
        </w:rPr>
      </w:pPr>
    </w:p>
    <w:p w:rsidR="003B6B6B" w:rsidRPr="0022670B" w:rsidRDefault="003B6B6B" w:rsidP="0022670B">
      <w:pPr>
        <w:pStyle w:val="Default"/>
        <w:pBdr>
          <w:top w:val="single" w:sz="4" w:space="1" w:color="auto"/>
          <w:left w:val="single" w:sz="4" w:space="4" w:color="auto"/>
          <w:bottom w:val="single" w:sz="4" w:space="1" w:color="auto"/>
          <w:right w:val="single" w:sz="4" w:space="4" w:color="auto"/>
        </w:pBdr>
        <w:rPr>
          <w:rFonts w:ascii="Arial" w:hAnsi="Arial" w:cs="Arial"/>
          <w:b/>
          <w:color w:val="auto"/>
          <w:sz w:val="22"/>
          <w:szCs w:val="22"/>
          <w:lang w:val="nl-NL" w:eastAsia="nl-NL"/>
        </w:rPr>
      </w:pPr>
      <w:r>
        <w:rPr>
          <w:rFonts w:ascii="Arial" w:hAnsi="Arial" w:cs="Arial"/>
          <w:b/>
          <w:color w:val="auto"/>
          <w:sz w:val="22"/>
          <w:szCs w:val="22"/>
          <w:lang w:val="nl-NL" w:eastAsia="nl-NL"/>
        </w:rPr>
        <w:t>Aanpassingen ICT-omgeving Belastingdienst</w:t>
      </w:r>
    </w:p>
    <w:p w:rsidR="003B6B6B" w:rsidRPr="000A0114" w:rsidRDefault="003B6B6B" w:rsidP="0022670B">
      <w:pPr>
        <w:pStyle w:val="Default"/>
        <w:pBdr>
          <w:top w:val="single" w:sz="4" w:space="1" w:color="auto"/>
          <w:left w:val="single" w:sz="4" w:space="4" w:color="auto"/>
          <w:bottom w:val="single" w:sz="4" w:space="1" w:color="auto"/>
          <w:right w:val="single" w:sz="4" w:space="4" w:color="auto"/>
        </w:pBdr>
        <w:rPr>
          <w:rFonts w:ascii="Arial" w:hAnsi="Arial" w:cs="Arial"/>
          <w:color w:val="auto"/>
          <w:sz w:val="22"/>
          <w:szCs w:val="22"/>
          <w:lang w:val="nl-NL" w:eastAsia="nl-NL"/>
        </w:rPr>
      </w:pPr>
      <w:r w:rsidRPr="000A0114">
        <w:rPr>
          <w:rFonts w:ascii="Arial" w:hAnsi="Arial" w:cs="Arial"/>
          <w:color w:val="auto"/>
          <w:sz w:val="22"/>
          <w:szCs w:val="22"/>
          <w:lang w:val="nl-NL" w:eastAsia="nl-NL"/>
        </w:rPr>
        <w:t xml:space="preserve">In een brief aan de Tweede Kamer schrijft staatssecretaris De Jager (Financiën) dat het  </w:t>
      </w:r>
    </w:p>
    <w:p w:rsidR="003B6B6B" w:rsidRDefault="003B6B6B" w:rsidP="0022670B">
      <w:pPr>
        <w:pStyle w:val="Default"/>
        <w:pBdr>
          <w:top w:val="single" w:sz="4" w:space="1" w:color="auto"/>
          <w:left w:val="single" w:sz="4" w:space="4" w:color="auto"/>
          <w:bottom w:val="single" w:sz="4" w:space="1" w:color="auto"/>
          <w:right w:val="single" w:sz="4" w:space="4" w:color="auto"/>
        </w:pBdr>
        <w:rPr>
          <w:rFonts w:ascii="Arial" w:hAnsi="Arial" w:cs="Arial"/>
          <w:color w:val="auto"/>
          <w:sz w:val="22"/>
          <w:szCs w:val="22"/>
          <w:lang w:val="nl-NL" w:eastAsia="nl-NL"/>
        </w:rPr>
      </w:pPr>
      <w:r w:rsidRPr="000A0114">
        <w:rPr>
          <w:rFonts w:ascii="Arial" w:hAnsi="Arial" w:cs="Arial"/>
          <w:color w:val="auto"/>
          <w:sz w:val="22"/>
          <w:szCs w:val="22"/>
          <w:lang w:val="nl-NL" w:eastAsia="nl-NL"/>
        </w:rPr>
        <w:t>automatiseringscentrum van de Belastingdienst in Apeldoorn wordt gereorganiseerd. Aanleiding is een technische fout waardoor 730.000 aangiften die tussen 1 januari en 22 februari 2008 digitaal zijn verstuurd deels onbruikbaar zijn geworden. Oorzaak</w:t>
      </w:r>
      <w:r>
        <w:rPr>
          <w:rFonts w:ascii="Arial" w:hAnsi="Arial" w:cs="Arial"/>
          <w:color w:val="auto"/>
          <w:sz w:val="22"/>
          <w:szCs w:val="22"/>
          <w:lang w:val="nl-NL" w:eastAsia="nl-NL"/>
        </w:rPr>
        <w:t xml:space="preserve"> hiervan is een programmeer</w:t>
      </w:r>
      <w:r w:rsidRPr="000A0114">
        <w:rPr>
          <w:rFonts w:ascii="Arial" w:hAnsi="Arial" w:cs="Arial"/>
          <w:color w:val="auto"/>
          <w:sz w:val="22"/>
          <w:szCs w:val="22"/>
          <w:lang w:val="nl-NL" w:eastAsia="nl-NL"/>
        </w:rPr>
        <w:t>fout.</w:t>
      </w:r>
      <w:r>
        <w:rPr>
          <w:rFonts w:ascii="Arial" w:hAnsi="Arial" w:cs="Arial"/>
          <w:color w:val="auto"/>
          <w:sz w:val="22"/>
          <w:szCs w:val="22"/>
          <w:lang w:val="nl-NL" w:eastAsia="nl-NL"/>
        </w:rPr>
        <w:t xml:space="preserve"> De ICT is als gevolg van enkele ontwikkelingen in taken en methode voor gegevensverzameling kwetsbaar geworden.</w:t>
      </w:r>
    </w:p>
    <w:p w:rsidR="003B6B6B" w:rsidRDefault="003B6B6B" w:rsidP="0022670B">
      <w:pPr>
        <w:pStyle w:val="Default"/>
        <w:pBdr>
          <w:top w:val="single" w:sz="4" w:space="1" w:color="auto"/>
          <w:left w:val="single" w:sz="4" w:space="4" w:color="auto"/>
          <w:bottom w:val="single" w:sz="4" w:space="1" w:color="auto"/>
          <w:right w:val="single" w:sz="4" w:space="4" w:color="auto"/>
        </w:pBdr>
        <w:rPr>
          <w:rFonts w:ascii="Arial" w:hAnsi="Arial" w:cs="Arial"/>
          <w:color w:val="auto"/>
          <w:sz w:val="22"/>
          <w:szCs w:val="22"/>
          <w:lang w:val="nl-NL" w:eastAsia="nl-NL"/>
        </w:rPr>
      </w:pPr>
    </w:p>
    <w:p w:rsidR="003B6B6B" w:rsidRPr="000A0114" w:rsidRDefault="003B6B6B" w:rsidP="0022670B">
      <w:pPr>
        <w:pStyle w:val="Default"/>
        <w:pBdr>
          <w:top w:val="single" w:sz="4" w:space="1" w:color="auto"/>
          <w:left w:val="single" w:sz="4" w:space="4" w:color="auto"/>
          <w:bottom w:val="single" w:sz="4" w:space="1" w:color="auto"/>
          <w:right w:val="single" w:sz="4" w:space="4" w:color="auto"/>
        </w:pBdr>
        <w:rPr>
          <w:rFonts w:ascii="Arial" w:hAnsi="Arial" w:cs="Arial"/>
          <w:color w:val="auto"/>
          <w:sz w:val="22"/>
          <w:szCs w:val="22"/>
          <w:lang w:val="nl-NL" w:eastAsia="nl-NL"/>
        </w:rPr>
      </w:pPr>
      <w:r>
        <w:rPr>
          <w:rFonts w:ascii="Arial" w:hAnsi="Arial" w:cs="Arial"/>
          <w:color w:val="auto"/>
          <w:sz w:val="22"/>
          <w:szCs w:val="22"/>
          <w:lang w:val="nl-NL" w:eastAsia="nl-NL"/>
        </w:rPr>
        <w:t>In het geval van de onbruikbare aangiften krijgen d</w:t>
      </w:r>
      <w:r w:rsidRPr="000A0114">
        <w:rPr>
          <w:rFonts w:ascii="Arial" w:hAnsi="Arial" w:cs="Arial"/>
          <w:color w:val="auto"/>
          <w:sz w:val="22"/>
          <w:szCs w:val="22"/>
          <w:lang w:val="nl-NL" w:eastAsia="nl-NL"/>
        </w:rPr>
        <w:t>e</w:t>
      </w:r>
      <w:r w:rsidRPr="000A0114">
        <w:rPr>
          <w:rFonts w:ascii="Arial" w:hAnsi="Arial" w:cs="Arial"/>
          <w:sz w:val="22"/>
          <w:szCs w:val="22"/>
          <w:lang w:val="nl-NL"/>
        </w:rPr>
        <w:t xml:space="preserve"> betrokken </w:t>
      </w:r>
      <w:r w:rsidRPr="000A0114">
        <w:rPr>
          <w:rFonts w:ascii="Arial" w:hAnsi="Arial" w:cs="Arial"/>
          <w:color w:val="auto"/>
          <w:sz w:val="22"/>
          <w:szCs w:val="22"/>
          <w:lang w:val="nl-NL" w:eastAsia="nl-NL"/>
        </w:rPr>
        <w:t xml:space="preserve">burgers een excuusbrief van de </w:t>
      </w:r>
      <w:r>
        <w:rPr>
          <w:rFonts w:ascii="Arial" w:hAnsi="Arial" w:cs="Arial"/>
          <w:color w:val="auto"/>
          <w:sz w:val="22"/>
          <w:szCs w:val="22"/>
          <w:lang w:val="nl-NL" w:eastAsia="nl-NL"/>
        </w:rPr>
        <w:t>D</w:t>
      </w:r>
      <w:r w:rsidRPr="000A0114">
        <w:rPr>
          <w:rFonts w:ascii="Arial" w:hAnsi="Arial" w:cs="Arial"/>
          <w:color w:val="auto"/>
          <w:sz w:val="22"/>
          <w:szCs w:val="22"/>
          <w:lang w:val="nl-NL" w:eastAsia="nl-NL"/>
        </w:rPr>
        <w:t>irecteur-generaal van de Belastingdienst. In de brief staat ook het verzoek om de aangifte nogmaals te versturen. Mensen hoeven de aangifte in principe niet nog een keer in te vullen, omdat deze is bewaard in het aangifteprogramma op hun computer. Op 23 februari 2008 is het probleem verholpen, zodat de aangiften die vanaf dat moment zijn binnengekomen, kunnen worden verwerkt.</w:t>
      </w:r>
    </w:p>
    <w:p w:rsidR="003B6B6B" w:rsidRPr="000A0114" w:rsidRDefault="003B6B6B" w:rsidP="0022670B">
      <w:pPr>
        <w:pBdr>
          <w:top w:val="single" w:sz="4" w:space="1" w:color="auto"/>
          <w:left w:val="single" w:sz="4" w:space="4" w:color="auto"/>
          <w:bottom w:val="single" w:sz="4" w:space="1" w:color="auto"/>
          <w:right w:val="single" w:sz="4" w:space="4" w:color="auto"/>
        </w:pBdr>
        <w:autoSpaceDE w:val="0"/>
        <w:autoSpaceDN w:val="0"/>
        <w:adjustRightInd w:val="0"/>
        <w:rPr>
          <w:rFonts w:ascii="Arial" w:hAnsi="Arial" w:cs="Arial"/>
          <w:sz w:val="22"/>
          <w:szCs w:val="22"/>
        </w:rPr>
      </w:pPr>
    </w:p>
    <w:p w:rsidR="003B6B6B" w:rsidRPr="000A0114" w:rsidRDefault="003B6B6B" w:rsidP="0022670B">
      <w:pPr>
        <w:pBdr>
          <w:top w:val="single" w:sz="4" w:space="1" w:color="auto"/>
          <w:left w:val="single" w:sz="4" w:space="4" w:color="auto"/>
          <w:bottom w:val="single" w:sz="4" w:space="1" w:color="auto"/>
          <w:right w:val="single" w:sz="4" w:space="4" w:color="auto"/>
        </w:pBdr>
        <w:autoSpaceDE w:val="0"/>
        <w:autoSpaceDN w:val="0"/>
        <w:adjustRightInd w:val="0"/>
        <w:rPr>
          <w:rFonts w:ascii="Arial" w:hAnsi="Arial" w:cs="Arial"/>
          <w:sz w:val="22"/>
          <w:szCs w:val="22"/>
        </w:rPr>
      </w:pPr>
      <w:r w:rsidRPr="000A0114">
        <w:rPr>
          <w:rFonts w:ascii="Arial" w:hAnsi="Arial" w:cs="Arial"/>
          <w:sz w:val="22"/>
          <w:szCs w:val="22"/>
        </w:rPr>
        <w:t>De drie belangrijkste maatregelen die De Jager neemt zijn:</w:t>
      </w:r>
    </w:p>
    <w:p w:rsidR="003B6B6B" w:rsidRPr="000A0114" w:rsidRDefault="003B6B6B" w:rsidP="0019033D">
      <w:pPr>
        <w:numPr>
          <w:ilvl w:val="0"/>
          <w:numId w:val="27"/>
        </w:numPr>
        <w:pBdr>
          <w:top w:val="single" w:sz="4" w:space="1" w:color="auto"/>
          <w:left w:val="single" w:sz="4" w:space="4" w:color="auto"/>
          <w:bottom w:val="single" w:sz="4" w:space="1" w:color="auto"/>
          <w:right w:val="single" w:sz="4" w:space="4" w:color="auto"/>
        </w:pBdr>
        <w:autoSpaceDE w:val="0"/>
        <w:autoSpaceDN w:val="0"/>
        <w:adjustRightInd w:val="0"/>
        <w:rPr>
          <w:rFonts w:ascii="Arial" w:hAnsi="Arial" w:cs="Arial"/>
          <w:sz w:val="22"/>
          <w:szCs w:val="22"/>
        </w:rPr>
      </w:pPr>
      <w:r w:rsidRPr="000A0114">
        <w:rPr>
          <w:rFonts w:ascii="Arial" w:hAnsi="Arial" w:cs="Arial"/>
          <w:sz w:val="22"/>
          <w:szCs w:val="22"/>
        </w:rPr>
        <w:t>Binnen het ministerie van Financiën komt een afdeling ICT-regie en -architectuur. Deze moet zorgen voor een sterke centrale sturing op ICT-processen.</w:t>
      </w:r>
    </w:p>
    <w:p w:rsidR="003B6B6B" w:rsidRPr="000A0114" w:rsidRDefault="003B6B6B" w:rsidP="0019033D">
      <w:pPr>
        <w:numPr>
          <w:ilvl w:val="0"/>
          <w:numId w:val="27"/>
        </w:numPr>
        <w:pBdr>
          <w:top w:val="single" w:sz="4" w:space="1" w:color="auto"/>
          <w:left w:val="single" w:sz="4" w:space="4" w:color="auto"/>
          <w:bottom w:val="single" w:sz="4" w:space="1" w:color="auto"/>
          <w:right w:val="single" w:sz="4" w:space="4" w:color="auto"/>
        </w:pBdr>
        <w:autoSpaceDE w:val="0"/>
        <w:autoSpaceDN w:val="0"/>
        <w:adjustRightInd w:val="0"/>
        <w:rPr>
          <w:rFonts w:ascii="Arial" w:hAnsi="Arial" w:cs="Arial"/>
          <w:sz w:val="22"/>
          <w:szCs w:val="22"/>
        </w:rPr>
      </w:pPr>
      <w:r w:rsidRPr="000A0114">
        <w:rPr>
          <w:rFonts w:ascii="Arial" w:hAnsi="Arial" w:cs="Arial"/>
          <w:sz w:val="22"/>
          <w:szCs w:val="22"/>
        </w:rPr>
        <w:t>Het test- en implementatietraject van ICT-systemen wordt totaal herzien.</w:t>
      </w:r>
    </w:p>
    <w:p w:rsidR="003B6B6B" w:rsidRDefault="003B6B6B" w:rsidP="0019033D">
      <w:pPr>
        <w:numPr>
          <w:ilvl w:val="0"/>
          <w:numId w:val="27"/>
        </w:numPr>
        <w:pBdr>
          <w:top w:val="single" w:sz="4" w:space="1" w:color="auto"/>
          <w:left w:val="single" w:sz="4" w:space="4" w:color="auto"/>
          <w:bottom w:val="single" w:sz="4" w:space="1" w:color="auto"/>
          <w:right w:val="single" w:sz="4" w:space="4" w:color="auto"/>
        </w:pBdr>
        <w:autoSpaceDE w:val="0"/>
        <w:autoSpaceDN w:val="0"/>
        <w:adjustRightInd w:val="0"/>
        <w:rPr>
          <w:rFonts w:ascii="Arial" w:hAnsi="Arial" w:cs="Arial"/>
          <w:sz w:val="22"/>
          <w:szCs w:val="22"/>
        </w:rPr>
      </w:pPr>
      <w:r w:rsidRPr="000A0114">
        <w:rPr>
          <w:rFonts w:ascii="Arial" w:hAnsi="Arial" w:cs="Arial"/>
          <w:sz w:val="22"/>
          <w:szCs w:val="22"/>
        </w:rPr>
        <w:t>In iedere fase van de verwerking van aangiften komen extra voorzieningen voor transactiebeveiliging en gegevensopslag.</w:t>
      </w:r>
    </w:p>
    <w:p w:rsidR="003B6B6B" w:rsidRDefault="003B6B6B" w:rsidP="0022670B">
      <w:pPr>
        <w:pStyle w:val="Default"/>
        <w:pBdr>
          <w:top w:val="single" w:sz="4" w:space="1" w:color="auto"/>
          <w:left w:val="single" w:sz="4" w:space="4" w:color="auto"/>
          <w:bottom w:val="single" w:sz="4" w:space="1" w:color="auto"/>
          <w:right w:val="single" w:sz="4" w:space="4" w:color="auto"/>
        </w:pBdr>
        <w:rPr>
          <w:rFonts w:ascii="Arial" w:hAnsi="Arial" w:cs="Arial"/>
          <w:color w:val="auto"/>
          <w:sz w:val="22"/>
          <w:szCs w:val="22"/>
          <w:highlight w:val="yellow"/>
          <w:lang w:val="nl-NL" w:eastAsia="nl-NL"/>
        </w:rPr>
      </w:pPr>
    </w:p>
    <w:p w:rsidR="003B6B6B" w:rsidRDefault="003B6B6B" w:rsidP="0022670B">
      <w:pPr>
        <w:pStyle w:val="Default"/>
        <w:pBdr>
          <w:top w:val="single" w:sz="4" w:space="1" w:color="auto"/>
          <w:left w:val="single" w:sz="4" w:space="4" w:color="auto"/>
          <w:bottom w:val="single" w:sz="4" w:space="1" w:color="auto"/>
          <w:right w:val="single" w:sz="4" w:space="4" w:color="auto"/>
        </w:pBdr>
        <w:rPr>
          <w:rFonts w:ascii="Arial" w:hAnsi="Arial" w:cs="Arial"/>
          <w:color w:val="auto"/>
          <w:sz w:val="20"/>
          <w:szCs w:val="20"/>
          <w:lang w:val="nl-NL" w:eastAsia="nl-NL"/>
        </w:rPr>
      </w:pPr>
      <w:r w:rsidRPr="007D569F">
        <w:rPr>
          <w:rFonts w:ascii="Arial" w:hAnsi="Arial" w:cs="Arial"/>
          <w:color w:val="auto"/>
          <w:sz w:val="20"/>
          <w:szCs w:val="20"/>
          <w:lang w:val="nl-NL" w:eastAsia="nl-NL"/>
        </w:rPr>
        <w:t>(Bron: brief van toenmalig staatssecretaris De Jager aan de Tweede Kamer)</w:t>
      </w:r>
    </w:p>
    <w:p w:rsidR="003B6B6B" w:rsidRPr="007D569F" w:rsidRDefault="003B6B6B" w:rsidP="0022670B">
      <w:pPr>
        <w:pStyle w:val="Default"/>
        <w:pBdr>
          <w:top w:val="single" w:sz="4" w:space="1" w:color="auto"/>
          <w:left w:val="single" w:sz="4" w:space="4" w:color="auto"/>
          <w:bottom w:val="single" w:sz="4" w:space="1" w:color="auto"/>
          <w:right w:val="single" w:sz="4" w:space="4" w:color="auto"/>
        </w:pBdr>
        <w:rPr>
          <w:rFonts w:ascii="Arial" w:hAnsi="Arial" w:cs="Arial"/>
          <w:color w:val="auto"/>
          <w:sz w:val="20"/>
          <w:szCs w:val="20"/>
          <w:lang w:val="nl-NL" w:eastAsia="nl-NL"/>
        </w:rPr>
      </w:pPr>
    </w:p>
    <w:p w:rsidR="003B6B6B" w:rsidRPr="00844E8B" w:rsidRDefault="003B6B6B" w:rsidP="0022670B">
      <w:pPr>
        <w:pStyle w:val="Default"/>
        <w:rPr>
          <w:rFonts w:ascii="Arial" w:hAnsi="Arial" w:cs="Arial"/>
          <w:color w:val="auto"/>
          <w:sz w:val="22"/>
          <w:szCs w:val="22"/>
          <w:highlight w:val="yellow"/>
          <w:lang w:val="nl-NL" w:eastAsia="nl-NL"/>
        </w:rPr>
      </w:pPr>
    </w:p>
    <w:p w:rsidR="003B6B6B" w:rsidRDefault="003B6B6B" w:rsidP="00E236A3">
      <w:pPr>
        <w:pStyle w:val="Default"/>
        <w:rPr>
          <w:rFonts w:ascii="Arial" w:hAnsi="Arial" w:cs="Arial"/>
          <w:color w:val="auto"/>
          <w:sz w:val="22"/>
          <w:szCs w:val="22"/>
          <w:lang w:val="nl-NL" w:eastAsia="nl-NL"/>
        </w:rPr>
      </w:pPr>
      <w:r>
        <w:rPr>
          <w:rFonts w:ascii="Arial" w:hAnsi="Arial" w:cs="Arial"/>
          <w:color w:val="auto"/>
          <w:sz w:val="22"/>
          <w:szCs w:val="22"/>
          <w:lang w:val="nl-NL" w:eastAsia="nl-NL"/>
        </w:rPr>
        <w:t xml:space="preserve">De projectgroep 1 Logo heeft op deze perceptie ingespeeld door enkele faciliteiten ter beschikking te stellen aan de BD. De BD heeft toegang gekregen tot afname van </w:t>
      </w:r>
      <w:r w:rsidRPr="002A5BE9">
        <w:rPr>
          <w:rFonts w:ascii="Arial" w:hAnsi="Arial" w:cs="Arial"/>
          <w:i/>
          <w:color w:val="auto"/>
          <w:sz w:val="22"/>
          <w:szCs w:val="22"/>
          <w:lang w:val="nl-NL" w:eastAsia="nl-NL"/>
        </w:rPr>
        <w:t>flying doctors</w:t>
      </w:r>
      <w:r>
        <w:rPr>
          <w:rFonts w:ascii="Arial" w:hAnsi="Arial" w:cs="Arial"/>
          <w:color w:val="auto"/>
          <w:sz w:val="22"/>
          <w:szCs w:val="22"/>
          <w:lang w:val="nl-NL" w:eastAsia="nl-NL"/>
        </w:rPr>
        <w:t xml:space="preserve">. Ook heeft de projectgroep 1 Logo middelen ter beschikking gesteld om de kosten van verschillende interne onderzoeken te dekken. </w:t>
      </w:r>
    </w:p>
    <w:p w:rsidR="003B6B6B" w:rsidRDefault="003B6B6B" w:rsidP="00F13631">
      <w:pPr>
        <w:pStyle w:val="Default"/>
        <w:rPr>
          <w:rFonts w:ascii="Arial" w:hAnsi="Arial" w:cs="Arial"/>
          <w:color w:val="auto"/>
          <w:sz w:val="22"/>
          <w:szCs w:val="22"/>
          <w:lang w:val="nl-NL" w:eastAsia="nl-NL"/>
        </w:rPr>
      </w:pPr>
      <w:r>
        <w:rPr>
          <w:rFonts w:ascii="Arial" w:hAnsi="Arial" w:cs="Arial"/>
          <w:color w:val="auto"/>
          <w:sz w:val="22"/>
          <w:szCs w:val="22"/>
          <w:lang w:val="nl-NL" w:eastAsia="nl-NL"/>
        </w:rPr>
        <w:t>Daarnaast heeft d</w:t>
      </w:r>
      <w:r w:rsidRPr="000A0114">
        <w:rPr>
          <w:rFonts w:ascii="Arial" w:hAnsi="Arial" w:cs="Arial"/>
          <w:color w:val="auto"/>
          <w:sz w:val="22"/>
          <w:szCs w:val="22"/>
          <w:lang w:val="nl-NL" w:eastAsia="nl-NL"/>
        </w:rPr>
        <w:t xml:space="preserve">e projectgroep 1 Logo </w:t>
      </w:r>
      <w:r>
        <w:rPr>
          <w:rFonts w:ascii="Arial" w:hAnsi="Arial" w:cs="Arial"/>
          <w:color w:val="auto"/>
          <w:sz w:val="22"/>
          <w:szCs w:val="22"/>
          <w:lang w:val="nl-NL" w:eastAsia="nl-NL"/>
        </w:rPr>
        <w:t xml:space="preserve">op de perceptie van de BD gereageerd door een aantal </w:t>
      </w:r>
      <w:r w:rsidRPr="000A0114">
        <w:rPr>
          <w:rFonts w:ascii="Arial" w:hAnsi="Arial" w:cs="Arial"/>
          <w:color w:val="auto"/>
          <w:sz w:val="22"/>
          <w:szCs w:val="22"/>
          <w:lang w:val="nl-NL" w:eastAsia="nl-NL"/>
        </w:rPr>
        <w:t>scenario</w:t>
      </w:r>
      <w:r>
        <w:rPr>
          <w:rFonts w:ascii="Arial" w:hAnsi="Arial" w:cs="Arial"/>
          <w:color w:val="auto"/>
          <w:sz w:val="22"/>
          <w:szCs w:val="22"/>
          <w:lang w:val="nl-NL" w:eastAsia="nl-NL"/>
        </w:rPr>
        <w:t>’</w:t>
      </w:r>
      <w:r w:rsidRPr="000A0114">
        <w:rPr>
          <w:rFonts w:ascii="Arial" w:hAnsi="Arial" w:cs="Arial"/>
          <w:color w:val="auto"/>
          <w:sz w:val="22"/>
          <w:szCs w:val="22"/>
          <w:lang w:val="nl-NL" w:eastAsia="nl-NL"/>
        </w:rPr>
        <w:t xml:space="preserve">s </w:t>
      </w:r>
      <w:r>
        <w:rPr>
          <w:rFonts w:ascii="Arial" w:hAnsi="Arial" w:cs="Arial"/>
          <w:color w:val="auto"/>
          <w:sz w:val="22"/>
          <w:szCs w:val="22"/>
          <w:lang w:val="nl-NL" w:eastAsia="nl-NL"/>
        </w:rPr>
        <w:t xml:space="preserve">te ontwikkelen voor </w:t>
      </w:r>
      <w:r w:rsidRPr="000A0114">
        <w:rPr>
          <w:rFonts w:ascii="Arial" w:hAnsi="Arial" w:cs="Arial"/>
          <w:color w:val="auto"/>
          <w:sz w:val="22"/>
          <w:szCs w:val="22"/>
          <w:lang w:val="nl-NL" w:eastAsia="nl-NL"/>
        </w:rPr>
        <w:t xml:space="preserve">de implementatie van de </w:t>
      </w:r>
      <w:r>
        <w:rPr>
          <w:rFonts w:ascii="Arial" w:hAnsi="Arial" w:cs="Arial"/>
          <w:color w:val="auto"/>
          <w:sz w:val="22"/>
          <w:szCs w:val="22"/>
          <w:lang w:val="nl-NL" w:eastAsia="nl-NL"/>
        </w:rPr>
        <w:t>r</w:t>
      </w:r>
      <w:r w:rsidRPr="000A0114">
        <w:rPr>
          <w:rFonts w:ascii="Arial" w:hAnsi="Arial" w:cs="Arial"/>
          <w:color w:val="auto"/>
          <w:sz w:val="22"/>
          <w:szCs w:val="22"/>
          <w:lang w:val="nl-NL" w:eastAsia="nl-NL"/>
        </w:rPr>
        <w:t>ijkshu</w:t>
      </w:r>
      <w:r>
        <w:rPr>
          <w:rFonts w:ascii="Arial" w:hAnsi="Arial" w:cs="Arial"/>
          <w:color w:val="auto"/>
          <w:sz w:val="22"/>
          <w:szCs w:val="22"/>
          <w:lang w:val="nl-NL" w:eastAsia="nl-NL"/>
        </w:rPr>
        <w:t xml:space="preserve">isstijl bij de BD. </w:t>
      </w:r>
      <w:r w:rsidRPr="000A0114">
        <w:rPr>
          <w:rFonts w:ascii="Arial" w:hAnsi="Arial" w:cs="Arial"/>
          <w:color w:val="auto"/>
          <w:sz w:val="22"/>
          <w:szCs w:val="22"/>
          <w:lang w:val="nl-NL" w:eastAsia="nl-NL"/>
        </w:rPr>
        <w:t xml:space="preserve">Op basis van </w:t>
      </w:r>
      <w:r>
        <w:rPr>
          <w:rFonts w:ascii="Arial" w:hAnsi="Arial" w:cs="Arial"/>
          <w:color w:val="auto"/>
          <w:sz w:val="22"/>
          <w:szCs w:val="22"/>
          <w:lang w:val="nl-NL" w:eastAsia="nl-NL"/>
        </w:rPr>
        <w:t xml:space="preserve">deze </w:t>
      </w:r>
      <w:r w:rsidRPr="000A0114">
        <w:rPr>
          <w:rFonts w:ascii="Arial" w:hAnsi="Arial" w:cs="Arial"/>
          <w:color w:val="auto"/>
          <w:sz w:val="22"/>
          <w:szCs w:val="22"/>
          <w:lang w:val="nl-NL" w:eastAsia="nl-NL"/>
        </w:rPr>
        <w:t>scenario</w:t>
      </w:r>
      <w:r>
        <w:rPr>
          <w:rFonts w:ascii="Arial" w:hAnsi="Arial" w:cs="Arial"/>
          <w:color w:val="auto"/>
          <w:sz w:val="22"/>
          <w:szCs w:val="22"/>
          <w:lang w:val="nl-NL" w:eastAsia="nl-NL"/>
        </w:rPr>
        <w:t>’</w:t>
      </w:r>
      <w:r w:rsidRPr="000A0114">
        <w:rPr>
          <w:rFonts w:ascii="Arial" w:hAnsi="Arial" w:cs="Arial"/>
          <w:color w:val="auto"/>
          <w:sz w:val="22"/>
          <w:szCs w:val="22"/>
          <w:lang w:val="nl-NL" w:eastAsia="nl-NL"/>
        </w:rPr>
        <w:t>s</w:t>
      </w:r>
      <w:r>
        <w:rPr>
          <w:rFonts w:ascii="Arial" w:hAnsi="Arial" w:cs="Arial"/>
          <w:color w:val="auto"/>
          <w:sz w:val="22"/>
          <w:szCs w:val="22"/>
          <w:lang w:val="nl-NL" w:eastAsia="nl-NL"/>
        </w:rPr>
        <w:t>, waarin de impact op zowel processen als middelen zijn benoemd, h</w:t>
      </w:r>
      <w:r w:rsidRPr="000A0114">
        <w:rPr>
          <w:rFonts w:ascii="Arial" w:hAnsi="Arial" w:cs="Arial"/>
          <w:color w:val="auto"/>
          <w:sz w:val="22"/>
          <w:szCs w:val="22"/>
          <w:lang w:val="nl-NL" w:eastAsia="nl-NL"/>
        </w:rPr>
        <w:t xml:space="preserve">eeft de </w:t>
      </w:r>
      <w:r>
        <w:rPr>
          <w:rFonts w:ascii="Arial" w:hAnsi="Arial" w:cs="Arial"/>
          <w:color w:val="auto"/>
          <w:sz w:val="22"/>
          <w:szCs w:val="22"/>
          <w:lang w:val="nl-NL" w:eastAsia="nl-NL"/>
        </w:rPr>
        <w:t>BD</w:t>
      </w:r>
      <w:r w:rsidRPr="000A0114">
        <w:rPr>
          <w:rFonts w:ascii="Arial" w:hAnsi="Arial" w:cs="Arial"/>
          <w:color w:val="auto"/>
          <w:sz w:val="22"/>
          <w:szCs w:val="22"/>
          <w:lang w:val="nl-NL" w:eastAsia="nl-NL"/>
        </w:rPr>
        <w:t xml:space="preserve"> haar ambitieniveau</w:t>
      </w:r>
      <w:r>
        <w:rPr>
          <w:rFonts w:ascii="Arial" w:hAnsi="Arial" w:cs="Arial"/>
          <w:color w:val="auto"/>
          <w:sz w:val="22"/>
          <w:szCs w:val="22"/>
          <w:lang w:val="nl-NL" w:eastAsia="nl-NL"/>
        </w:rPr>
        <w:t xml:space="preserve"> kunnen vaststellen en is de BD gestart met de invoering van de </w:t>
      </w:r>
      <w:r w:rsidRPr="004166BE">
        <w:rPr>
          <w:rFonts w:ascii="Arial" w:hAnsi="Arial" w:cs="Arial"/>
          <w:color w:val="auto"/>
          <w:sz w:val="22"/>
          <w:szCs w:val="22"/>
          <w:lang w:val="nl-NL" w:eastAsia="nl-NL"/>
        </w:rPr>
        <w:t>rijkshuisstijl</w:t>
      </w:r>
      <w:r>
        <w:rPr>
          <w:rFonts w:ascii="Arial" w:hAnsi="Arial" w:cs="Arial"/>
          <w:color w:val="auto"/>
          <w:sz w:val="22"/>
          <w:szCs w:val="22"/>
          <w:lang w:val="nl-NL" w:eastAsia="nl-NL"/>
        </w:rPr>
        <w:t>.</w:t>
      </w:r>
    </w:p>
    <w:p w:rsidR="003B6B6B" w:rsidRDefault="003B6B6B" w:rsidP="00F13631">
      <w:pPr>
        <w:pStyle w:val="Default"/>
        <w:rPr>
          <w:rFonts w:ascii="Arial" w:hAnsi="Arial" w:cs="Arial"/>
          <w:color w:val="auto"/>
          <w:sz w:val="22"/>
          <w:szCs w:val="22"/>
          <w:lang w:val="nl-NL" w:eastAsia="nl-NL"/>
        </w:rPr>
      </w:pPr>
    </w:p>
    <w:p w:rsidR="003B6B6B" w:rsidRPr="003707A7" w:rsidRDefault="003B6B6B" w:rsidP="00F13631">
      <w:pPr>
        <w:pStyle w:val="Default"/>
        <w:pBdr>
          <w:top w:val="single" w:sz="4" w:space="1" w:color="auto"/>
          <w:left w:val="single" w:sz="4" w:space="4" w:color="auto"/>
          <w:bottom w:val="single" w:sz="4" w:space="1" w:color="auto"/>
          <w:right w:val="single" w:sz="4" w:space="4" w:color="auto"/>
        </w:pBdr>
        <w:rPr>
          <w:rFonts w:ascii="Arial" w:hAnsi="Arial" w:cs="Arial"/>
          <w:b/>
          <w:i/>
          <w:color w:val="auto"/>
          <w:sz w:val="22"/>
          <w:szCs w:val="22"/>
          <w:lang w:val="nl-NL" w:eastAsia="nl-NL"/>
        </w:rPr>
      </w:pPr>
      <w:r w:rsidRPr="003707A7">
        <w:rPr>
          <w:rFonts w:ascii="Arial" w:hAnsi="Arial" w:cs="Arial"/>
          <w:b/>
          <w:i/>
          <w:color w:val="auto"/>
          <w:sz w:val="22"/>
          <w:szCs w:val="22"/>
          <w:lang w:val="nl-NL" w:eastAsia="nl-NL"/>
        </w:rPr>
        <w:t>Flying Doctors</w:t>
      </w:r>
    </w:p>
    <w:p w:rsidR="003B6B6B" w:rsidRDefault="003B6B6B" w:rsidP="00F13631">
      <w:pPr>
        <w:pStyle w:val="Default"/>
        <w:pBdr>
          <w:top w:val="single" w:sz="4" w:space="1" w:color="auto"/>
          <w:left w:val="single" w:sz="4" w:space="4" w:color="auto"/>
          <w:bottom w:val="single" w:sz="4" w:space="1" w:color="auto"/>
          <w:right w:val="single" w:sz="4" w:space="4" w:color="auto"/>
        </w:pBdr>
        <w:rPr>
          <w:rFonts w:ascii="Arial" w:hAnsi="Arial" w:cs="Arial"/>
          <w:color w:val="auto"/>
          <w:sz w:val="22"/>
          <w:szCs w:val="22"/>
          <w:lang w:val="nl-NL" w:eastAsia="nl-NL"/>
        </w:rPr>
      </w:pPr>
      <w:r>
        <w:rPr>
          <w:rFonts w:ascii="Arial" w:hAnsi="Arial" w:cs="Arial"/>
          <w:color w:val="auto"/>
          <w:sz w:val="22"/>
          <w:szCs w:val="22"/>
          <w:lang w:val="nl-NL" w:eastAsia="nl-NL"/>
        </w:rPr>
        <w:t xml:space="preserve">Gedurende het project bleek er behoefte te zijn bij deelnemende organisaties om de implementatie van de rijkshuisstijl bij de eigen organisatie direct te laten ondersteunen. Deze behoefte komt voort uit enerzijds een gebrek aan capaciteit, anderzijds vanuit een gebrek aan deskundigheid. </w:t>
      </w:r>
    </w:p>
    <w:p w:rsidR="003B6B6B" w:rsidRDefault="003B6B6B" w:rsidP="00F13631">
      <w:pPr>
        <w:pStyle w:val="Default"/>
        <w:pBdr>
          <w:top w:val="single" w:sz="4" w:space="1" w:color="auto"/>
          <w:left w:val="single" w:sz="4" w:space="4" w:color="auto"/>
          <w:bottom w:val="single" w:sz="4" w:space="1" w:color="auto"/>
          <w:right w:val="single" w:sz="4" w:space="4" w:color="auto"/>
        </w:pBdr>
        <w:rPr>
          <w:rFonts w:ascii="Arial" w:hAnsi="Arial" w:cs="Arial"/>
          <w:color w:val="auto"/>
          <w:sz w:val="22"/>
          <w:szCs w:val="22"/>
          <w:lang w:val="nl-NL" w:eastAsia="nl-NL"/>
        </w:rPr>
      </w:pPr>
    </w:p>
    <w:p w:rsidR="003B6B6B" w:rsidRDefault="003B6B6B" w:rsidP="00F13631">
      <w:pPr>
        <w:pStyle w:val="Default"/>
        <w:pBdr>
          <w:top w:val="single" w:sz="4" w:space="1" w:color="auto"/>
          <w:left w:val="single" w:sz="4" w:space="4" w:color="auto"/>
          <w:bottom w:val="single" w:sz="4" w:space="1" w:color="auto"/>
          <w:right w:val="single" w:sz="4" w:space="4" w:color="auto"/>
        </w:pBdr>
        <w:rPr>
          <w:rFonts w:ascii="Arial" w:hAnsi="Arial" w:cs="Arial"/>
          <w:color w:val="auto"/>
          <w:sz w:val="22"/>
          <w:szCs w:val="22"/>
          <w:lang w:val="nl-NL" w:eastAsia="nl-NL"/>
        </w:rPr>
      </w:pPr>
      <w:r>
        <w:rPr>
          <w:rFonts w:ascii="Arial" w:hAnsi="Arial" w:cs="Arial"/>
          <w:color w:val="auto"/>
          <w:sz w:val="22"/>
          <w:szCs w:val="22"/>
          <w:lang w:val="nl-NL" w:eastAsia="nl-NL"/>
        </w:rPr>
        <w:t xml:space="preserve">De projectgroep 1 Logo heeft op deze behoefte ingespeeld door een faciliteit te ontwikkelen, bekend onder de naam </w:t>
      </w:r>
      <w:r w:rsidRPr="00F13631">
        <w:rPr>
          <w:rFonts w:ascii="Arial" w:hAnsi="Arial" w:cs="Arial"/>
          <w:i/>
          <w:color w:val="auto"/>
          <w:sz w:val="22"/>
          <w:szCs w:val="22"/>
          <w:lang w:val="nl-NL" w:eastAsia="nl-NL"/>
        </w:rPr>
        <w:t>flying doctors</w:t>
      </w:r>
      <w:r>
        <w:rPr>
          <w:rFonts w:ascii="Arial" w:hAnsi="Arial" w:cs="Arial"/>
          <w:color w:val="auto"/>
          <w:sz w:val="22"/>
          <w:szCs w:val="22"/>
          <w:lang w:val="nl-NL" w:eastAsia="nl-NL"/>
        </w:rPr>
        <w:t xml:space="preserve">. </w:t>
      </w:r>
    </w:p>
    <w:p w:rsidR="003B6B6B" w:rsidRDefault="003B6B6B" w:rsidP="00F13631">
      <w:pPr>
        <w:pStyle w:val="Default"/>
        <w:pBdr>
          <w:top w:val="single" w:sz="4" w:space="1" w:color="auto"/>
          <w:left w:val="single" w:sz="4" w:space="4" w:color="auto"/>
          <w:bottom w:val="single" w:sz="4" w:space="1" w:color="auto"/>
          <w:right w:val="single" w:sz="4" w:space="4" w:color="auto"/>
        </w:pBdr>
        <w:rPr>
          <w:rFonts w:ascii="Arial" w:hAnsi="Arial" w:cs="Arial"/>
          <w:color w:val="auto"/>
          <w:sz w:val="22"/>
          <w:szCs w:val="22"/>
          <w:lang w:val="nl-NL" w:eastAsia="nl-NL"/>
        </w:rPr>
      </w:pPr>
      <w:r>
        <w:rPr>
          <w:rFonts w:ascii="Arial" w:hAnsi="Arial" w:cs="Arial"/>
          <w:color w:val="auto"/>
          <w:sz w:val="22"/>
          <w:szCs w:val="22"/>
          <w:lang w:val="nl-NL" w:eastAsia="nl-NL"/>
        </w:rPr>
        <w:t>Er heeft een Europese aanbesteding plaatsgevonden. Deze aanbesteding heeft geleid tot raamovereenkomsten met verschillende vormgevings- en projectmanagementbureaus. Deelnemende organisaties kunnen een beroep doen op deze faciliteit, indien zij een concrete ondersteuningsbehoefte hebben.</w:t>
      </w:r>
    </w:p>
    <w:p w:rsidR="003B6B6B" w:rsidRDefault="003B6B6B" w:rsidP="00F13631">
      <w:pPr>
        <w:pStyle w:val="Default"/>
        <w:pBdr>
          <w:top w:val="single" w:sz="4" w:space="1" w:color="auto"/>
          <w:left w:val="single" w:sz="4" w:space="4" w:color="auto"/>
          <w:bottom w:val="single" w:sz="4" w:space="1" w:color="auto"/>
          <w:right w:val="single" w:sz="4" w:space="4" w:color="auto"/>
        </w:pBdr>
        <w:rPr>
          <w:rFonts w:ascii="Arial" w:hAnsi="Arial" w:cs="Arial"/>
          <w:color w:val="auto"/>
          <w:sz w:val="22"/>
          <w:szCs w:val="22"/>
          <w:lang w:val="nl-NL" w:eastAsia="nl-NL"/>
        </w:rPr>
      </w:pPr>
      <w:r>
        <w:rPr>
          <w:rFonts w:ascii="Arial" w:hAnsi="Arial" w:cs="Arial"/>
          <w:color w:val="auto"/>
          <w:sz w:val="22"/>
          <w:szCs w:val="22"/>
          <w:lang w:val="nl-NL" w:eastAsia="nl-NL"/>
        </w:rPr>
        <w:t xml:space="preserve">De kosten voor inhuur van </w:t>
      </w:r>
      <w:r w:rsidRPr="00F13631">
        <w:rPr>
          <w:rFonts w:ascii="Arial" w:hAnsi="Arial" w:cs="Arial"/>
          <w:i/>
          <w:color w:val="auto"/>
          <w:sz w:val="22"/>
          <w:szCs w:val="22"/>
          <w:lang w:val="nl-NL" w:eastAsia="nl-NL"/>
        </w:rPr>
        <w:t>flying doctors</w:t>
      </w:r>
      <w:r>
        <w:rPr>
          <w:rFonts w:ascii="Arial" w:hAnsi="Arial" w:cs="Arial"/>
          <w:color w:val="auto"/>
          <w:sz w:val="22"/>
          <w:szCs w:val="22"/>
          <w:lang w:val="nl-NL" w:eastAsia="nl-NL"/>
        </w:rPr>
        <w:t xml:space="preserve"> wordt onder bepaalde voorwaarden vergoed tot een maximum bedrag.   </w:t>
      </w:r>
    </w:p>
    <w:p w:rsidR="003B6B6B" w:rsidRDefault="003B6B6B" w:rsidP="00F13631">
      <w:pPr>
        <w:pStyle w:val="Default"/>
        <w:pBdr>
          <w:top w:val="single" w:sz="4" w:space="1" w:color="auto"/>
          <w:left w:val="single" w:sz="4" w:space="4" w:color="auto"/>
          <w:bottom w:val="single" w:sz="4" w:space="1" w:color="auto"/>
          <w:right w:val="single" w:sz="4" w:space="4" w:color="auto"/>
        </w:pBdr>
        <w:rPr>
          <w:rFonts w:ascii="Arial" w:hAnsi="Arial" w:cs="Arial"/>
          <w:color w:val="auto"/>
          <w:sz w:val="22"/>
          <w:szCs w:val="22"/>
          <w:lang w:val="nl-NL" w:eastAsia="nl-NL"/>
        </w:rPr>
      </w:pPr>
    </w:p>
    <w:p w:rsidR="003B6B6B" w:rsidRDefault="003B6B6B" w:rsidP="00E236A3">
      <w:pPr>
        <w:pStyle w:val="Default"/>
        <w:rPr>
          <w:rFonts w:ascii="Arial" w:hAnsi="Arial" w:cs="Arial"/>
          <w:color w:val="auto"/>
          <w:sz w:val="22"/>
          <w:szCs w:val="22"/>
          <w:lang w:val="nl-NL" w:eastAsia="nl-NL"/>
        </w:rPr>
      </w:pPr>
    </w:p>
    <w:p w:rsidR="003B6B6B" w:rsidRDefault="003B6B6B" w:rsidP="00E236A3">
      <w:pPr>
        <w:pStyle w:val="Default"/>
        <w:rPr>
          <w:rFonts w:ascii="Arial" w:hAnsi="Arial" w:cs="Arial"/>
          <w:color w:val="auto"/>
          <w:sz w:val="22"/>
          <w:szCs w:val="22"/>
          <w:lang w:val="nl-NL" w:eastAsia="nl-NL"/>
        </w:rPr>
      </w:pPr>
      <w:r>
        <w:rPr>
          <w:rFonts w:ascii="Arial" w:hAnsi="Arial" w:cs="Arial"/>
          <w:color w:val="auto"/>
          <w:sz w:val="22"/>
          <w:szCs w:val="22"/>
          <w:lang w:val="nl-NL" w:eastAsia="nl-NL"/>
        </w:rPr>
        <w:t xml:space="preserve">Ten tijde van het onderzoek is het onzeker of de BD </w:t>
      </w:r>
      <w:r w:rsidRPr="000A0114">
        <w:rPr>
          <w:rFonts w:ascii="Arial" w:hAnsi="Arial" w:cs="Arial"/>
          <w:color w:val="auto"/>
          <w:sz w:val="22"/>
          <w:szCs w:val="22"/>
          <w:lang w:val="nl-NL" w:eastAsia="nl-NL"/>
        </w:rPr>
        <w:t>de implementatie</w:t>
      </w:r>
      <w:r>
        <w:rPr>
          <w:rFonts w:ascii="Arial" w:hAnsi="Arial" w:cs="Arial"/>
          <w:color w:val="auto"/>
          <w:sz w:val="22"/>
          <w:szCs w:val="22"/>
          <w:lang w:val="nl-NL" w:eastAsia="nl-NL"/>
        </w:rPr>
        <w:t xml:space="preserve"> van de</w:t>
      </w:r>
      <w:r w:rsidRPr="000A0114">
        <w:rPr>
          <w:rFonts w:ascii="Arial" w:hAnsi="Arial" w:cs="Arial"/>
          <w:color w:val="auto"/>
          <w:sz w:val="22"/>
          <w:szCs w:val="22"/>
          <w:lang w:val="nl-NL" w:eastAsia="nl-NL"/>
        </w:rPr>
        <w:t xml:space="preserve"> </w:t>
      </w:r>
      <w:r w:rsidRPr="004166BE">
        <w:rPr>
          <w:rFonts w:ascii="Arial" w:hAnsi="Arial" w:cs="Arial"/>
          <w:color w:val="auto"/>
          <w:sz w:val="22"/>
          <w:szCs w:val="22"/>
          <w:lang w:val="nl-NL" w:eastAsia="nl-NL"/>
        </w:rPr>
        <w:t>rijkshuisstijl</w:t>
      </w:r>
      <w:r w:rsidRPr="000A0114">
        <w:rPr>
          <w:rFonts w:ascii="Arial" w:hAnsi="Arial" w:cs="Arial"/>
          <w:color w:val="auto"/>
          <w:sz w:val="22"/>
          <w:szCs w:val="22"/>
          <w:lang w:val="nl-NL" w:eastAsia="nl-NL"/>
        </w:rPr>
        <w:t xml:space="preserve"> per 31 december 2010 </w:t>
      </w:r>
      <w:r>
        <w:rPr>
          <w:rFonts w:ascii="Arial" w:hAnsi="Arial" w:cs="Arial"/>
          <w:color w:val="auto"/>
          <w:sz w:val="22"/>
          <w:szCs w:val="22"/>
          <w:lang w:val="nl-NL" w:eastAsia="nl-NL"/>
        </w:rPr>
        <w:t>heeft afgerond. De onzekerheden met betrekking tot de BD worden opnieuw in de ex-ante-evaluatie beschouwd.</w:t>
      </w:r>
    </w:p>
    <w:p w:rsidR="003B6B6B" w:rsidRDefault="003B6B6B" w:rsidP="00E236A3">
      <w:pPr>
        <w:pStyle w:val="Default"/>
        <w:rPr>
          <w:rFonts w:ascii="Arial" w:hAnsi="Arial" w:cs="Arial"/>
          <w:color w:val="auto"/>
          <w:sz w:val="22"/>
          <w:szCs w:val="22"/>
          <w:lang w:val="nl-NL" w:eastAsia="nl-NL"/>
        </w:rPr>
      </w:pPr>
    </w:p>
    <w:p w:rsidR="003B6B6B" w:rsidRPr="005E05BC" w:rsidRDefault="003B6B6B" w:rsidP="0019033D">
      <w:pPr>
        <w:pStyle w:val="Kop4scriptie"/>
        <w:numPr>
          <w:ilvl w:val="3"/>
          <w:numId w:val="60"/>
        </w:numPr>
      </w:pPr>
      <w:bookmarkStart w:id="237" w:name="_Toc260326012"/>
      <w:bookmarkStart w:id="238" w:name="_Toc261031401"/>
      <w:bookmarkStart w:id="239" w:name="_Toc261792951"/>
      <w:r w:rsidRPr="005E05BC">
        <w:t>Passende interventie volgens theorie</w:t>
      </w:r>
      <w:bookmarkEnd w:id="237"/>
      <w:bookmarkEnd w:id="238"/>
      <w:bookmarkEnd w:id="239"/>
    </w:p>
    <w:p w:rsidR="003B6B6B" w:rsidRPr="00861838" w:rsidRDefault="003B6B6B" w:rsidP="00BD16A6">
      <w:pPr>
        <w:rPr>
          <w:rFonts w:ascii="Arial" w:hAnsi="Arial" w:cs="Arial"/>
          <w:sz w:val="22"/>
          <w:szCs w:val="22"/>
        </w:rPr>
      </w:pPr>
      <w:r w:rsidRPr="00861838">
        <w:rPr>
          <w:rFonts w:ascii="Arial" w:hAnsi="Arial" w:cs="Arial"/>
          <w:sz w:val="22"/>
          <w:szCs w:val="22"/>
        </w:rPr>
        <w:t xml:space="preserve">De onzekerheden binnen de </w:t>
      </w:r>
      <w:r w:rsidRPr="00EB49E5">
        <w:rPr>
          <w:rFonts w:ascii="Arial" w:hAnsi="Arial" w:cs="Arial"/>
          <w:i/>
          <w:sz w:val="22"/>
          <w:szCs w:val="22"/>
        </w:rPr>
        <w:t>issue</w:t>
      </w:r>
      <w:r w:rsidRPr="00861838">
        <w:rPr>
          <w:rFonts w:ascii="Arial" w:hAnsi="Arial" w:cs="Arial"/>
          <w:sz w:val="22"/>
          <w:szCs w:val="22"/>
        </w:rPr>
        <w:t xml:space="preserve"> bedrijfsvoering doen zich voor op de onderdelen bedrijfsvoering en ICT-ondersteuning, kostenefficiëntie, de projectfinanciering</w:t>
      </w:r>
      <w:r>
        <w:rPr>
          <w:rFonts w:ascii="Arial" w:hAnsi="Arial" w:cs="Arial"/>
          <w:sz w:val="22"/>
          <w:szCs w:val="22"/>
        </w:rPr>
        <w:t xml:space="preserve"> en </w:t>
      </w:r>
      <w:r w:rsidRPr="00861838">
        <w:rPr>
          <w:rFonts w:ascii="Arial" w:hAnsi="Arial" w:cs="Arial"/>
          <w:sz w:val="22"/>
          <w:szCs w:val="22"/>
        </w:rPr>
        <w:t>het beheer van de rijkshuisstijl</w:t>
      </w:r>
      <w:r>
        <w:rPr>
          <w:rFonts w:ascii="Arial" w:hAnsi="Arial" w:cs="Arial"/>
          <w:sz w:val="22"/>
          <w:szCs w:val="22"/>
        </w:rPr>
        <w:t xml:space="preserve">. Onderstaand geven wij de in onze ogen passende interventies bij onzekerheden en knelpunten op deze gebieden. </w:t>
      </w:r>
    </w:p>
    <w:p w:rsidR="003B6B6B" w:rsidRDefault="003B6B6B" w:rsidP="00BD16A6">
      <w:pPr>
        <w:rPr>
          <w:rFonts w:ascii="Arial" w:hAnsi="Arial" w:cs="Arial"/>
          <w:sz w:val="22"/>
          <w:szCs w:val="22"/>
          <w:highlight w:val="yellow"/>
        </w:rPr>
      </w:pPr>
    </w:p>
    <w:p w:rsidR="003B6B6B" w:rsidRPr="00861838" w:rsidRDefault="003B6B6B" w:rsidP="00BD16A6">
      <w:pPr>
        <w:rPr>
          <w:rFonts w:ascii="Arial" w:hAnsi="Arial" w:cs="Arial"/>
          <w:b/>
          <w:sz w:val="22"/>
          <w:szCs w:val="22"/>
        </w:rPr>
      </w:pPr>
      <w:r w:rsidRPr="00861838">
        <w:rPr>
          <w:rFonts w:ascii="Arial" w:hAnsi="Arial" w:cs="Arial"/>
          <w:b/>
          <w:sz w:val="22"/>
          <w:szCs w:val="22"/>
        </w:rPr>
        <w:t>Bedrijfs</w:t>
      </w:r>
      <w:r>
        <w:rPr>
          <w:rFonts w:ascii="Arial" w:hAnsi="Arial" w:cs="Arial"/>
          <w:b/>
          <w:sz w:val="22"/>
          <w:szCs w:val="22"/>
        </w:rPr>
        <w:t>voering en ICT-ondersteuning</w:t>
      </w:r>
    </w:p>
    <w:p w:rsidR="003B6B6B" w:rsidRDefault="003B6B6B" w:rsidP="00BD16A6">
      <w:pPr>
        <w:rPr>
          <w:rFonts w:ascii="Arial" w:hAnsi="Arial" w:cs="Arial"/>
          <w:sz w:val="22"/>
          <w:szCs w:val="22"/>
        </w:rPr>
      </w:pPr>
      <w:r>
        <w:rPr>
          <w:rFonts w:ascii="Arial" w:hAnsi="Arial" w:cs="Arial"/>
          <w:sz w:val="22"/>
          <w:szCs w:val="22"/>
        </w:rPr>
        <w:t>B</w:t>
      </w:r>
      <w:r w:rsidRPr="00861838">
        <w:rPr>
          <w:rFonts w:ascii="Arial" w:hAnsi="Arial" w:cs="Arial"/>
          <w:sz w:val="22"/>
          <w:szCs w:val="22"/>
        </w:rPr>
        <w:t xml:space="preserve">edrijfsprocessen </w:t>
      </w:r>
      <w:r>
        <w:rPr>
          <w:rFonts w:ascii="Arial" w:hAnsi="Arial" w:cs="Arial"/>
          <w:sz w:val="22"/>
          <w:szCs w:val="22"/>
        </w:rPr>
        <w:t xml:space="preserve">van overheidsorganisaties worden met enige regelmaat </w:t>
      </w:r>
      <w:r w:rsidRPr="00861838">
        <w:rPr>
          <w:rFonts w:ascii="Arial" w:hAnsi="Arial" w:cs="Arial"/>
          <w:sz w:val="22"/>
          <w:szCs w:val="22"/>
        </w:rPr>
        <w:t xml:space="preserve">ondersteund door </w:t>
      </w:r>
      <w:r>
        <w:rPr>
          <w:rFonts w:ascii="Arial" w:hAnsi="Arial" w:cs="Arial"/>
          <w:sz w:val="22"/>
          <w:szCs w:val="22"/>
        </w:rPr>
        <w:t xml:space="preserve">een </w:t>
      </w:r>
      <w:r w:rsidRPr="00861838">
        <w:rPr>
          <w:rFonts w:ascii="Arial" w:hAnsi="Arial" w:cs="Arial"/>
          <w:sz w:val="22"/>
          <w:szCs w:val="22"/>
        </w:rPr>
        <w:t>ICT</w:t>
      </w:r>
      <w:r>
        <w:rPr>
          <w:rFonts w:ascii="Arial" w:hAnsi="Arial" w:cs="Arial"/>
          <w:sz w:val="22"/>
          <w:szCs w:val="22"/>
        </w:rPr>
        <w:t>-</w:t>
      </w:r>
      <w:r w:rsidRPr="00861838">
        <w:rPr>
          <w:rFonts w:ascii="Arial" w:hAnsi="Arial" w:cs="Arial"/>
          <w:sz w:val="22"/>
          <w:szCs w:val="22"/>
        </w:rPr>
        <w:t>infrastructuur</w:t>
      </w:r>
      <w:r>
        <w:rPr>
          <w:rFonts w:ascii="Arial" w:hAnsi="Arial" w:cs="Arial"/>
          <w:sz w:val="22"/>
          <w:szCs w:val="22"/>
        </w:rPr>
        <w:t xml:space="preserve">. Bij verschillende organisaties is de ICT-infrastructuur verweven met de bedrijfsprocessen en zijn deze bovengeschikt aan het proces zelf. </w:t>
      </w:r>
      <w:r w:rsidRPr="00861838">
        <w:rPr>
          <w:rFonts w:ascii="Arial" w:hAnsi="Arial" w:cs="Arial"/>
          <w:sz w:val="22"/>
          <w:szCs w:val="22"/>
        </w:rPr>
        <w:t xml:space="preserve">De invoering van </w:t>
      </w:r>
      <w:r>
        <w:rPr>
          <w:rFonts w:ascii="Arial" w:hAnsi="Arial" w:cs="Arial"/>
          <w:sz w:val="22"/>
          <w:szCs w:val="22"/>
        </w:rPr>
        <w:t>de r</w:t>
      </w:r>
      <w:r w:rsidRPr="00861838">
        <w:rPr>
          <w:rFonts w:ascii="Arial" w:hAnsi="Arial" w:cs="Arial"/>
          <w:sz w:val="22"/>
          <w:szCs w:val="22"/>
        </w:rPr>
        <w:t xml:space="preserve">ijkshuisstijl </w:t>
      </w:r>
      <w:r>
        <w:rPr>
          <w:rFonts w:ascii="Arial" w:hAnsi="Arial" w:cs="Arial"/>
          <w:sz w:val="22"/>
          <w:szCs w:val="22"/>
        </w:rPr>
        <w:t xml:space="preserve">heeft derhalve gevolgen voor </w:t>
      </w:r>
      <w:r w:rsidRPr="00861838">
        <w:rPr>
          <w:rFonts w:ascii="Arial" w:hAnsi="Arial" w:cs="Arial"/>
          <w:sz w:val="22"/>
          <w:szCs w:val="22"/>
        </w:rPr>
        <w:t xml:space="preserve">de ICT-infrastructuur en de daarachter hangende technieken. </w:t>
      </w:r>
    </w:p>
    <w:p w:rsidR="003B6B6B" w:rsidRDefault="003B6B6B" w:rsidP="00BD16A6">
      <w:pPr>
        <w:rPr>
          <w:rFonts w:ascii="Arial" w:hAnsi="Arial" w:cs="Arial"/>
          <w:sz w:val="22"/>
          <w:szCs w:val="22"/>
        </w:rPr>
      </w:pPr>
    </w:p>
    <w:p w:rsidR="003B6B6B" w:rsidRDefault="003B6B6B" w:rsidP="00BD16A6">
      <w:pPr>
        <w:rPr>
          <w:rFonts w:ascii="Arial" w:hAnsi="Arial" w:cs="Arial"/>
          <w:sz w:val="22"/>
          <w:szCs w:val="22"/>
        </w:rPr>
      </w:pPr>
      <w:r w:rsidRPr="00861838">
        <w:rPr>
          <w:rFonts w:ascii="Arial" w:hAnsi="Arial" w:cs="Arial"/>
          <w:sz w:val="22"/>
          <w:szCs w:val="22"/>
        </w:rPr>
        <w:t>Wat het in onze ogen voor de projectgroep 1 Logo lastig maakt, is dat er vooraf niet bekend is bij welke organisaties de ICT-ondersteuning knelpunten zal veroorzaken.</w:t>
      </w:r>
      <w:r>
        <w:rPr>
          <w:rFonts w:ascii="Arial" w:hAnsi="Arial" w:cs="Arial"/>
          <w:sz w:val="22"/>
          <w:szCs w:val="22"/>
        </w:rPr>
        <w:t xml:space="preserve"> Er bestaat veel onzekerheid bij de projectgroep 1 Logo over de gehanteerde ICT-systemen, de mate van verwevenheid en de gevolgen van invoering van de huisstijl op de ICT en bedrijfsprocessen. </w:t>
      </w:r>
    </w:p>
    <w:p w:rsidR="003B6B6B" w:rsidRDefault="003B6B6B" w:rsidP="00BD16A6">
      <w:pPr>
        <w:rPr>
          <w:rFonts w:ascii="Arial" w:hAnsi="Arial" w:cs="Arial"/>
          <w:sz w:val="22"/>
          <w:szCs w:val="22"/>
        </w:rPr>
      </w:pPr>
      <w:r>
        <w:rPr>
          <w:rFonts w:ascii="Arial" w:hAnsi="Arial" w:cs="Arial"/>
          <w:sz w:val="22"/>
          <w:szCs w:val="22"/>
        </w:rPr>
        <w:t xml:space="preserve">Om deze onzekerheden weg te werken kan de projectgroep 1 Logo onderzoeksarena’s opzetten </w:t>
      </w:r>
      <w:r w:rsidRPr="00780DF5">
        <w:rPr>
          <w:rFonts w:ascii="Arial" w:hAnsi="Arial" w:cs="Arial"/>
          <w:sz w:val="22"/>
          <w:szCs w:val="22"/>
        </w:rPr>
        <w:t>(</w:t>
      </w:r>
      <w:r w:rsidRPr="00780DF5">
        <w:rPr>
          <w:rFonts w:ascii="Arial" w:hAnsi="Arial" w:cs="Arial"/>
          <w:i/>
          <w:sz w:val="22"/>
          <w:szCs w:val="22"/>
        </w:rPr>
        <w:t>linking of parallel arenas for research</w:t>
      </w:r>
      <w:r w:rsidRPr="00780DF5">
        <w:rPr>
          <w:rFonts w:ascii="Arial" w:hAnsi="Arial" w:cs="Arial"/>
          <w:sz w:val="22"/>
          <w:szCs w:val="22"/>
        </w:rPr>
        <w:t>).</w:t>
      </w:r>
      <w:r>
        <w:rPr>
          <w:rFonts w:ascii="Arial" w:hAnsi="Arial" w:cs="Arial"/>
          <w:sz w:val="22"/>
          <w:szCs w:val="22"/>
        </w:rPr>
        <w:t xml:space="preserve"> Deze arena’s kunnen worden gebruikt om kennis te vergaren over organisaties, bedrijfsprocessen of ICT-toepassingen.</w:t>
      </w:r>
    </w:p>
    <w:p w:rsidR="003B6B6B" w:rsidRDefault="003B6B6B" w:rsidP="00BD16A6">
      <w:pPr>
        <w:rPr>
          <w:rFonts w:ascii="Arial" w:hAnsi="Arial" w:cs="Arial"/>
          <w:sz w:val="22"/>
          <w:szCs w:val="22"/>
        </w:rPr>
      </w:pPr>
      <w:r>
        <w:rPr>
          <w:rFonts w:ascii="Arial" w:hAnsi="Arial" w:cs="Arial"/>
          <w:sz w:val="22"/>
          <w:szCs w:val="22"/>
        </w:rPr>
        <w:t>Ook kan gebruik worden gemaakt hiervoor van reeds bestaande arena’s, zoals de werkgroep Implementatie en de meehelpersgroepen. Deze arena’s beschikken over kennis van deelnemende organisaties</w:t>
      </w:r>
      <w:r w:rsidRPr="00780DF5">
        <w:rPr>
          <w:rFonts w:ascii="Arial" w:hAnsi="Arial" w:cs="Arial"/>
          <w:sz w:val="22"/>
          <w:szCs w:val="22"/>
        </w:rPr>
        <w:t xml:space="preserve"> </w:t>
      </w:r>
      <w:r>
        <w:rPr>
          <w:rFonts w:ascii="Arial" w:hAnsi="Arial" w:cs="Arial"/>
          <w:sz w:val="22"/>
          <w:szCs w:val="22"/>
        </w:rPr>
        <w:t>en expertise op verschillende terreinen (</w:t>
      </w:r>
      <w:r>
        <w:rPr>
          <w:rFonts w:ascii="Arial" w:hAnsi="Arial" w:cs="Arial"/>
          <w:i/>
          <w:sz w:val="22"/>
          <w:szCs w:val="22"/>
        </w:rPr>
        <w:t>coupling of actors, arenas and games</w:t>
      </w:r>
      <w:r w:rsidRPr="00780DF5">
        <w:rPr>
          <w:rFonts w:ascii="Arial" w:hAnsi="Arial" w:cs="Arial"/>
          <w:sz w:val="22"/>
          <w:szCs w:val="22"/>
        </w:rPr>
        <w:t>)</w:t>
      </w:r>
      <w:r>
        <w:rPr>
          <w:rFonts w:ascii="Arial" w:hAnsi="Arial" w:cs="Arial"/>
          <w:sz w:val="22"/>
          <w:szCs w:val="22"/>
        </w:rPr>
        <w:t>. Om knelpunten in de toekomst voor te zijn, doet de projectgroep 1 Logo er verstandig aan de betreffende actoren te betrekken bij het onderzoek, zodat er geen verschil van inzicht ontstaat over onder andere opzet een inhoud van het onderzoek (</w:t>
      </w:r>
      <w:r w:rsidRPr="00780DF5">
        <w:rPr>
          <w:rFonts w:ascii="Arial" w:hAnsi="Arial" w:cs="Arial"/>
          <w:i/>
          <w:sz w:val="22"/>
          <w:szCs w:val="22"/>
        </w:rPr>
        <w:t>joint commissioning of research</w:t>
      </w:r>
      <w:r>
        <w:rPr>
          <w:rFonts w:ascii="Arial" w:hAnsi="Arial" w:cs="Arial"/>
          <w:sz w:val="22"/>
          <w:szCs w:val="22"/>
        </w:rPr>
        <w:t>).</w:t>
      </w:r>
    </w:p>
    <w:p w:rsidR="003B6B6B" w:rsidRDefault="003B6B6B" w:rsidP="00BD16A6">
      <w:pPr>
        <w:rPr>
          <w:rFonts w:ascii="Arial" w:hAnsi="Arial" w:cs="Arial"/>
          <w:sz w:val="22"/>
          <w:szCs w:val="22"/>
        </w:rPr>
      </w:pPr>
    </w:p>
    <w:p w:rsidR="003B6B6B" w:rsidRDefault="003B6B6B" w:rsidP="00097696">
      <w:pPr>
        <w:rPr>
          <w:rFonts w:ascii="Arial" w:hAnsi="Arial" w:cs="Arial"/>
          <w:sz w:val="22"/>
          <w:szCs w:val="22"/>
        </w:rPr>
      </w:pPr>
      <w:r>
        <w:rPr>
          <w:rFonts w:ascii="Arial" w:hAnsi="Arial" w:cs="Arial"/>
          <w:sz w:val="22"/>
          <w:szCs w:val="22"/>
        </w:rPr>
        <w:t>Wanneer zich concrete knelpunten voordoen bij organisaties kan de projectgroep 1 Logo deze wegnemen door de probleemperceptie te manipuleren en door te zoeken naar gezamenlijke oplossingen (</w:t>
      </w:r>
      <w:r>
        <w:rPr>
          <w:rFonts w:ascii="Arial" w:hAnsi="Arial" w:cs="Arial"/>
          <w:i/>
          <w:sz w:val="22"/>
          <w:szCs w:val="22"/>
        </w:rPr>
        <w:t>goal intertwinement</w:t>
      </w:r>
      <w:r w:rsidRPr="00780DF5">
        <w:rPr>
          <w:rFonts w:ascii="Arial" w:hAnsi="Arial" w:cs="Arial"/>
          <w:sz w:val="22"/>
          <w:szCs w:val="22"/>
        </w:rPr>
        <w:t>)</w:t>
      </w:r>
      <w:r>
        <w:rPr>
          <w:rFonts w:ascii="Arial" w:hAnsi="Arial" w:cs="Arial"/>
          <w:sz w:val="22"/>
          <w:szCs w:val="22"/>
        </w:rPr>
        <w:t>. Dit kan bijvoorbeeld door te wijzen op de mogelijkheid in de golf van de implementatie direct inefficiënte bedrijfsprocessen te optimaliseren (</w:t>
      </w:r>
      <w:r>
        <w:rPr>
          <w:rFonts w:ascii="Arial" w:hAnsi="Arial" w:cs="Arial"/>
          <w:i/>
          <w:sz w:val="22"/>
          <w:szCs w:val="22"/>
        </w:rPr>
        <w:t>offering a perspective on future benefits/goal intertwinement</w:t>
      </w:r>
      <w:r w:rsidRPr="00D67062">
        <w:rPr>
          <w:rFonts w:ascii="Arial" w:hAnsi="Arial" w:cs="Arial"/>
          <w:sz w:val="22"/>
          <w:szCs w:val="22"/>
        </w:rPr>
        <w:t>)</w:t>
      </w:r>
      <w:r>
        <w:rPr>
          <w:rFonts w:ascii="Arial" w:hAnsi="Arial" w:cs="Arial"/>
          <w:sz w:val="22"/>
          <w:szCs w:val="22"/>
        </w:rPr>
        <w:t xml:space="preserve">of door het beschikbaar stellen van faciliteiten zoals de </w:t>
      </w:r>
      <w:r w:rsidRPr="00D67062">
        <w:rPr>
          <w:rFonts w:ascii="Arial" w:hAnsi="Arial" w:cs="Arial"/>
          <w:i/>
          <w:sz w:val="22"/>
          <w:szCs w:val="22"/>
        </w:rPr>
        <w:t>flying doctors</w:t>
      </w:r>
      <w:r>
        <w:rPr>
          <w:rFonts w:ascii="Arial" w:hAnsi="Arial" w:cs="Arial"/>
          <w:sz w:val="22"/>
          <w:szCs w:val="22"/>
        </w:rPr>
        <w:t xml:space="preserve"> (</w:t>
      </w:r>
      <w:r>
        <w:rPr>
          <w:rFonts w:ascii="Arial" w:hAnsi="Arial" w:cs="Arial"/>
          <w:i/>
          <w:sz w:val="22"/>
          <w:szCs w:val="22"/>
        </w:rPr>
        <w:t>facilitating the game/compensating measures</w:t>
      </w:r>
      <w:r w:rsidRPr="00D67062">
        <w:rPr>
          <w:rFonts w:ascii="Arial" w:hAnsi="Arial" w:cs="Arial"/>
          <w:sz w:val="22"/>
          <w:szCs w:val="22"/>
        </w:rPr>
        <w:t>)</w:t>
      </w:r>
      <w:r>
        <w:rPr>
          <w:rFonts w:ascii="Arial" w:hAnsi="Arial" w:cs="Arial"/>
          <w:sz w:val="22"/>
          <w:szCs w:val="22"/>
        </w:rPr>
        <w:t xml:space="preserve">.  </w:t>
      </w:r>
    </w:p>
    <w:p w:rsidR="003B6B6B" w:rsidRPr="00097696" w:rsidRDefault="003B6B6B" w:rsidP="00097696">
      <w:pPr>
        <w:rPr>
          <w:rFonts w:ascii="Arial" w:hAnsi="Arial" w:cs="Arial"/>
          <w:sz w:val="22"/>
          <w:szCs w:val="22"/>
        </w:rPr>
      </w:pPr>
      <w:r>
        <w:rPr>
          <w:rFonts w:ascii="Arial" w:hAnsi="Arial" w:cs="Arial"/>
          <w:sz w:val="22"/>
          <w:szCs w:val="22"/>
        </w:rPr>
        <w:t xml:space="preserve">Een andere manier om de perceptie te beïnvloeden, is het ter voorbeeld stellen van qua bedrijfsprocessen of ICT-infrastructuur vergelijkbare organisaties die de rijkshuisstijl hebben ingevoerd </w:t>
      </w:r>
      <w:r w:rsidRPr="00097696">
        <w:rPr>
          <w:rFonts w:ascii="Arial" w:hAnsi="Arial" w:cs="Arial"/>
          <w:sz w:val="22"/>
          <w:szCs w:val="22"/>
        </w:rPr>
        <w:t>(</w:t>
      </w:r>
      <w:r w:rsidRPr="00097696">
        <w:rPr>
          <w:rFonts w:ascii="Arial" w:hAnsi="Arial" w:cs="Arial"/>
          <w:i/>
          <w:sz w:val="22"/>
          <w:szCs w:val="22"/>
        </w:rPr>
        <w:t>coupling of actors, arenas and games</w:t>
      </w:r>
      <w:r w:rsidRPr="00097696">
        <w:rPr>
          <w:rFonts w:ascii="Arial" w:hAnsi="Arial" w:cs="Arial"/>
          <w:sz w:val="22"/>
          <w:szCs w:val="22"/>
        </w:rPr>
        <w:t xml:space="preserve">). </w:t>
      </w:r>
    </w:p>
    <w:p w:rsidR="003B6B6B" w:rsidRDefault="003B6B6B" w:rsidP="00BD16A6">
      <w:pPr>
        <w:rPr>
          <w:rFonts w:ascii="Arial" w:hAnsi="Arial" w:cs="Arial"/>
          <w:sz w:val="22"/>
          <w:szCs w:val="22"/>
        </w:rPr>
      </w:pPr>
      <w:r>
        <w:rPr>
          <w:rFonts w:ascii="Arial" w:hAnsi="Arial" w:cs="Arial"/>
          <w:sz w:val="22"/>
          <w:szCs w:val="22"/>
        </w:rPr>
        <w:t>Ook kan op basis van de informatie die uit onderzoeken komt getracht worden door de projectgroep 1 Logo om de perceptie van actoren te beïnvloeden (</w:t>
      </w:r>
      <w:r>
        <w:rPr>
          <w:rFonts w:ascii="Arial" w:hAnsi="Arial" w:cs="Arial"/>
          <w:i/>
          <w:sz w:val="22"/>
          <w:szCs w:val="22"/>
        </w:rPr>
        <w:t>facilitating instead of decisive research)</w:t>
      </w:r>
      <w:r>
        <w:rPr>
          <w:rFonts w:ascii="Arial" w:hAnsi="Arial" w:cs="Arial"/>
          <w:sz w:val="22"/>
          <w:szCs w:val="22"/>
        </w:rPr>
        <w:t xml:space="preserve">. </w:t>
      </w:r>
    </w:p>
    <w:p w:rsidR="003B6B6B" w:rsidRDefault="003B6B6B" w:rsidP="00BD16A6">
      <w:pPr>
        <w:rPr>
          <w:rFonts w:ascii="Arial" w:hAnsi="Arial" w:cs="Arial"/>
          <w:sz w:val="22"/>
          <w:szCs w:val="22"/>
        </w:rPr>
      </w:pPr>
    </w:p>
    <w:p w:rsidR="003B6B6B" w:rsidRPr="00097696" w:rsidRDefault="003B6B6B" w:rsidP="00097696">
      <w:pPr>
        <w:rPr>
          <w:rFonts w:ascii="Arial" w:hAnsi="Arial" w:cs="Arial"/>
          <w:b/>
          <w:sz w:val="22"/>
          <w:szCs w:val="22"/>
        </w:rPr>
      </w:pPr>
      <w:r>
        <w:rPr>
          <w:rFonts w:ascii="Arial" w:hAnsi="Arial" w:cs="Arial"/>
          <w:b/>
          <w:sz w:val="22"/>
          <w:szCs w:val="22"/>
        </w:rPr>
        <w:t>K</w:t>
      </w:r>
      <w:r w:rsidRPr="00097696">
        <w:rPr>
          <w:rFonts w:ascii="Arial" w:hAnsi="Arial" w:cs="Arial"/>
          <w:b/>
          <w:sz w:val="22"/>
          <w:szCs w:val="22"/>
        </w:rPr>
        <w:t>ostenefficiëntie</w:t>
      </w:r>
    </w:p>
    <w:p w:rsidR="003B6B6B" w:rsidRDefault="003B6B6B" w:rsidP="00EF08C4">
      <w:pPr>
        <w:pStyle w:val="Default"/>
        <w:rPr>
          <w:rFonts w:ascii="Arial" w:hAnsi="Arial" w:cs="Arial"/>
          <w:color w:val="auto"/>
          <w:sz w:val="22"/>
          <w:szCs w:val="22"/>
          <w:lang w:val="nl-NL" w:eastAsia="nl-NL"/>
        </w:rPr>
      </w:pPr>
      <w:r>
        <w:rPr>
          <w:rFonts w:ascii="Arial" w:hAnsi="Arial" w:cs="Arial"/>
          <w:color w:val="auto"/>
          <w:sz w:val="22"/>
          <w:szCs w:val="22"/>
          <w:lang w:val="nl-NL" w:eastAsia="nl-NL"/>
        </w:rPr>
        <w:t>Enerzijds kan worden getracht het beeld over de vermeende kostenefficiëntie te veranderen (</w:t>
      </w:r>
      <w:r>
        <w:rPr>
          <w:rFonts w:ascii="Arial" w:hAnsi="Arial" w:cs="Arial"/>
          <w:i/>
          <w:color w:val="auto"/>
          <w:sz w:val="22"/>
          <w:szCs w:val="22"/>
          <w:lang w:val="nl-NL" w:eastAsia="nl-NL"/>
        </w:rPr>
        <w:t>goal intertwinement</w:t>
      </w:r>
      <w:r w:rsidRPr="00C0395A">
        <w:rPr>
          <w:rFonts w:ascii="Arial" w:hAnsi="Arial" w:cs="Arial"/>
          <w:color w:val="auto"/>
          <w:sz w:val="22"/>
          <w:szCs w:val="22"/>
          <w:lang w:val="nl-NL" w:eastAsia="nl-NL"/>
        </w:rPr>
        <w:t>)</w:t>
      </w:r>
      <w:r>
        <w:rPr>
          <w:rFonts w:ascii="Arial" w:hAnsi="Arial" w:cs="Arial"/>
          <w:color w:val="auto"/>
          <w:sz w:val="22"/>
          <w:szCs w:val="22"/>
          <w:lang w:val="nl-NL" w:eastAsia="nl-NL"/>
        </w:rPr>
        <w:t>. Dit kan onder meer door aan te geven dat er naast kosten ook opbrengsten voortkomen uit de invoering van de rijkshuisstijl (</w:t>
      </w:r>
      <w:r>
        <w:rPr>
          <w:rFonts w:ascii="Arial" w:hAnsi="Arial" w:cs="Arial"/>
          <w:i/>
          <w:color w:val="auto"/>
          <w:sz w:val="22"/>
          <w:szCs w:val="22"/>
          <w:lang w:val="nl-NL" w:eastAsia="nl-NL"/>
        </w:rPr>
        <w:t>offering a perspective on future benefits</w:t>
      </w:r>
      <w:r w:rsidRPr="00AC78E6">
        <w:rPr>
          <w:rFonts w:ascii="Arial" w:hAnsi="Arial" w:cs="Arial"/>
          <w:color w:val="auto"/>
          <w:sz w:val="22"/>
          <w:szCs w:val="22"/>
          <w:lang w:val="nl-NL" w:eastAsia="nl-NL"/>
        </w:rPr>
        <w:t>)</w:t>
      </w:r>
      <w:r>
        <w:rPr>
          <w:rFonts w:ascii="Arial" w:hAnsi="Arial" w:cs="Arial"/>
          <w:color w:val="auto"/>
          <w:sz w:val="22"/>
          <w:szCs w:val="22"/>
          <w:lang w:val="nl-NL" w:eastAsia="nl-NL"/>
        </w:rPr>
        <w:t xml:space="preserve"> of door te wijzen op het grotere belang van de invoering van de rijkshuisstijl . </w:t>
      </w:r>
    </w:p>
    <w:p w:rsidR="003B6B6B" w:rsidRDefault="003B6B6B" w:rsidP="00EF08C4">
      <w:pPr>
        <w:pStyle w:val="Default"/>
        <w:rPr>
          <w:rFonts w:ascii="Arial" w:hAnsi="Arial" w:cs="Arial"/>
          <w:color w:val="auto"/>
          <w:sz w:val="22"/>
          <w:szCs w:val="22"/>
          <w:lang w:val="nl-NL" w:eastAsia="nl-NL"/>
        </w:rPr>
      </w:pPr>
    </w:p>
    <w:p w:rsidR="003B6B6B" w:rsidRDefault="003B6B6B" w:rsidP="00EF08C4">
      <w:pPr>
        <w:pStyle w:val="Default"/>
        <w:rPr>
          <w:rFonts w:ascii="Arial" w:hAnsi="Arial" w:cs="Arial"/>
          <w:color w:val="auto"/>
          <w:sz w:val="22"/>
          <w:szCs w:val="22"/>
          <w:lang w:val="nl-NL" w:eastAsia="nl-NL"/>
        </w:rPr>
      </w:pPr>
      <w:r>
        <w:rPr>
          <w:rFonts w:ascii="Arial" w:hAnsi="Arial" w:cs="Arial"/>
          <w:color w:val="auto"/>
          <w:sz w:val="22"/>
          <w:szCs w:val="22"/>
          <w:lang w:val="nl-NL" w:eastAsia="nl-NL"/>
        </w:rPr>
        <w:t>Anderzijds kunnen er door de projectgroep compromissen worden gesloten. Er kunnen middelen of faciliteiten geboden worden aan actoren, waardoor de kosten van minder belang worden bij deze actoren en zij over de streep worden getrokken (</w:t>
      </w:r>
      <w:r w:rsidRPr="00C0395A">
        <w:rPr>
          <w:rFonts w:ascii="Arial" w:hAnsi="Arial" w:cs="Arial"/>
          <w:i/>
          <w:color w:val="auto"/>
          <w:sz w:val="22"/>
          <w:szCs w:val="22"/>
          <w:lang w:val="nl-NL" w:eastAsia="nl-NL"/>
        </w:rPr>
        <w:t>compensating measures</w:t>
      </w:r>
      <w:r>
        <w:rPr>
          <w:rFonts w:ascii="Arial" w:hAnsi="Arial" w:cs="Arial"/>
          <w:color w:val="auto"/>
          <w:sz w:val="22"/>
          <w:szCs w:val="22"/>
          <w:lang w:val="nl-NL" w:eastAsia="nl-NL"/>
        </w:rPr>
        <w:t>).</w:t>
      </w:r>
    </w:p>
    <w:p w:rsidR="003B6B6B" w:rsidRDefault="003B6B6B" w:rsidP="00EF08C4">
      <w:pPr>
        <w:pStyle w:val="Default"/>
        <w:rPr>
          <w:rFonts w:ascii="Arial" w:hAnsi="Arial" w:cs="Arial"/>
          <w:color w:val="auto"/>
          <w:sz w:val="22"/>
          <w:szCs w:val="22"/>
          <w:lang w:val="nl-NL" w:eastAsia="nl-NL"/>
        </w:rPr>
      </w:pPr>
      <w:r>
        <w:rPr>
          <w:rFonts w:ascii="Arial" w:hAnsi="Arial" w:cs="Arial"/>
          <w:color w:val="auto"/>
          <w:sz w:val="22"/>
          <w:szCs w:val="22"/>
          <w:lang w:val="nl-NL" w:eastAsia="nl-NL"/>
        </w:rPr>
        <w:t xml:space="preserve">Ook kan er een uitruil van waarden plaatsvinden vanuit de projectgroep 1 Logo. Wanneer kostenefficiëntie een </w:t>
      </w:r>
      <w:r w:rsidRPr="00EB49E5">
        <w:rPr>
          <w:rFonts w:ascii="Arial" w:hAnsi="Arial" w:cs="Arial"/>
          <w:i/>
          <w:color w:val="auto"/>
          <w:sz w:val="22"/>
          <w:szCs w:val="22"/>
          <w:lang w:val="nl-NL" w:eastAsia="nl-NL"/>
        </w:rPr>
        <w:t>issue</w:t>
      </w:r>
      <w:r>
        <w:rPr>
          <w:rFonts w:ascii="Arial" w:hAnsi="Arial" w:cs="Arial"/>
          <w:color w:val="auto"/>
          <w:sz w:val="22"/>
          <w:szCs w:val="22"/>
          <w:lang w:val="nl-NL" w:eastAsia="nl-NL"/>
        </w:rPr>
        <w:t xml:space="preserve"> is voor actoren, kan de projectgroep 1 Logo op voor haar minder belangrijke zaken concessies doen (</w:t>
      </w:r>
      <w:r>
        <w:rPr>
          <w:rFonts w:ascii="Arial" w:hAnsi="Arial" w:cs="Arial"/>
          <w:i/>
          <w:color w:val="auto"/>
          <w:sz w:val="22"/>
          <w:szCs w:val="22"/>
          <w:lang w:val="nl-NL" w:eastAsia="nl-NL"/>
        </w:rPr>
        <w:t>package deal</w:t>
      </w:r>
      <w:r w:rsidRPr="00AC78E6">
        <w:rPr>
          <w:rFonts w:ascii="Arial" w:hAnsi="Arial" w:cs="Arial"/>
          <w:color w:val="auto"/>
          <w:sz w:val="22"/>
          <w:szCs w:val="22"/>
          <w:lang w:val="nl-NL" w:eastAsia="nl-NL"/>
        </w:rPr>
        <w:t>)</w:t>
      </w:r>
      <w:r>
        <w:rPr>
          <w:rFonts w:ascii="Arial" w:hAnsi="Arial" w:cs="Arial"/>
          <w:color w:val="auto"/>
          <w:sz w:val="22"/>
          <w:szCs w:val="22"/>
          <w:lang w:val="nl-NL" w:eastAsia="nl-NL"/>
        </w:rPr>
        <w:t>.</w:t>
      </w:r>
    </w:p>
    <w:p w:rsidR="003B6B6B" w:rsidRDefault="003B6B6B" w:rsidP="00EF08C4">
      <w:pPr>
        <w:pStyle w:val="Default"/>
        <w:rPr>
          <w:rFonts w:ascii="Arial" w:hAnsi="Arial" w:cs="Arial"/>
          <w:color w:val="auto"/>
          <w:sz w:val="22"/>
          <w:szCs w:val="22"/>
          <w:lang w:val="nl-NL" w:eastAsia="nl-NL"/>
        </w:rPr>
      </w:pPr>
    </w:p>
    <w:p w:rsidR="003B6B6B" w:rsidRPr="00097696" w:rsidRDefault="003B6B6B" w:rsidP="00097696">
      <w:pPr>
        <w:rPr>
          <w:rFonts w:ascii="Arial" w:hAnsi="Arial" w:cs="Arial"/>
          <w:b/>
          <w:sz w:val="22"/>
          <w:szCs w:val="22"/>
        </w:rPr>
      </w:pPr>
      <w:r>
        <w:rPr>
          <w:rFonts w:ascii="Arial" w:hAnsi="Arial" w:cs="Arial"/>
          <w:b/>
          <w:sz w:val="22"/>
          <w:szCs w:val="22"/>
        </w:rPr>
        <w:t>Projectfinanciering</w:t>
      </w:r>
    </w:p>
    <w:p w:rsidR="003B6B6B" w:rsidRDefault="003B6B6B" w:rsidP="00097696">
      <w:pPr>
        <w:rPr>
          <w:rFonts w:ascii="Arial" w:hAnsi="Arial" w:cs="Arial"/>
          <w:sz w:val="22"/>
          <w:szCs w:val="22"/>
        </w:rPr>
      </w:pPr>
      <w:r>
        <w:rPr>
          <w:rFonts w:ascii="Arial" w:hAnsi="Arial" w:cs="Arial"/>
          <w:sz w:val="22"/>
          <w:szCs w:val="22"/>
        </w:rPr>
        <w:t xml:space="preserve">De onzekerheid rondom de projectfinanciering is samen te vatten als het niet kunnen aanpassen van de meerjarige projectbudgetten bij voortschrijdend inzicht over benodigde financiële middelen. </w:t>
      </w:r>
    </w:p>
    <w:p w:rsidR="003B6B6B" w:rsidRDefault="003B6B6B" w:rsidP="00097696">
      <w:pPr>
        <w:rPr>
          <w:rFonts w:ascii="Arial" w:hAnsi="Arial" w:cs="Arial"/>
          <w:sz w:val="22"/>
          <w:szCs w:val="22"/>
        </w:rPr>
      </w:pPr>
    </w:p>
    <w:p w:rsidR="003B6B6B" w:rsidRDefault="003B6B6B" w:rsidP="00097696">
      <w:pPr>
        <w:rPr>
          <w:rFonts w:ascii="Arial" w:hAnsi="Arial" w:cs="Arial"/>
          <w:sz w:val="22"/>
          <w:szCs w:val="22"/>
        </w:rPr>
      </w:pPr>
      <w:r>
        <w:rPr>
          <w:rFonts w:ascii="Arial" w:hAnsi="Arial" w:cs="Arial"/>
          <w:sz w:val="22"/>
          <w:szCs w:val="22"/>
        </w:rPr>
        <w:t>In onze ogen zijn de interventies die de projectgroep 1 Logo op deze onzekerheid kan plegen beperkt, omdat de mogelijkheden om te schuiven met budgetten tussen jaren onder het regime van het kasstelsel op één hand te tellen zijn. Dit komt voort uit de bepalingen in de Comptabiliteitswet. Deze wet regelt het financieel management van de Rijksoverheid.</w:t>
      </w:r>
    </w:p>
    <w:p w:rsidR="003B6B6B" w:rsidRDefault="003B6B6B" w:rsidP="00097696">
      <w:pPr>
        <w:rPr>
          <w:rFonts w:ascii="Arial" w:hAnsi="Arial" w:cs="Arial"/>
          <w:sz w:val="22"/>
          <w:szCs w:val="22"/>
        </w:rPr>
      </w:pPr>
    </w:p>
    <w:p w:rsidR="003B6B6B" w:rsidRDefault="003B6B6B" w:rsidP="00097696">
      <w:pPr>
        <w:rPr>
          <w:rFonts w:ascii="Arial" w:hAnsi="Arial" w:cs="Arial"/>
          <w:sz w:val="22"/>
          <w:szCs w:val="22"/>
        </w:rPr>
      </w:pPr>
      <w:r>
        <w:rPr>
          <w:rFonts w:ascii="Arial" w:hAnsi="Arial" w:cs="Arial"/>
          <w:sz w:val="22"/>
          <w:szCs w:val="22"/>
        </w:rPr>
        <w:t>Wij zien twee mogelijke richtingen voor interventies. De eerste richting is het zoeken naar alternatieve financieringsbronnen. De tweede richting is het ter discussie stellen van de institutionele spelregels rondom het financieel management van de Rijksoverheid.</w:t>
      </w:r>
    </w:p>
    <w:p w:rsidR="003B6B6B" w:rsidRDefault="003B6B6B" w:rsidP="00097696">
      <w:pPr>
        <w:rPr>
          <w:rFonts w:ascii="Arial" w:hAnsi="Arial" w:cs="Arial"/>
          <w:sz w:val="22"/>
          <w:szCs w:val="22"/>
        </w:rPr>
      </w:pPr>
    </w:p>
    <w:p w:rsidR="003B6B6B" w:rsidRDefault="003B6B6B" w:rsidP="00097696">
      <w:pPr>
        <w:rPr>
          <w:rFonts w:ascii="Arial" w:hAnsi="Arial" w:cs="Arial"/>
          <w:sz w:val="22"/>
          <w:szCs w:val="22"/>
        </w:rPr>
      </w:pPr>
      <w:r>
        <w:rPr>
          <w:rFonts w:ascii="Arial" w:hAnsi="Arial" w:cs="Arial"/>
          <w:sz w:val="22"/>
          <w:szCs w:val="22"/>
        </w:rPr>
        <w:t>Het meest voor de hand liggend in de zoektocht naar alternatieve financieringsbronnen is om te kijken naar organisaties met dezelfde perceptie over de invoering van de rijkshuisstijl, overeenkomstige belangen en financiële middelen (</w:t>
      </w:r>
      <w:r>
        <w:rPr>
          <w:rFonts w:ascii="Arial" w:hAnsi="Arial" w:cs="Arial"/>
          <w:i/>
          <w:sz w:val="22"/>
          <w:szCs w:val="22"/>
        </w:rPr>
        <w:t>coupling of actors, arenas and games</w:t>
      </w:r>
      <w:r w:rsidRPr="00477307">
        <w:rPr>
          <w:rFonts w:ascii="Arial" w:hAnsi="Arial" w:cs="Arial"/>
          <w:sz w:val="22"/>
          <w:szCs w:val="22"/>
        </w:rPr>
        <w:t>)</w:t>
      </w:r>
      <w:r>
        <w:rPr>
          <w:rFonts w:ascii="Arial" w:hAnsi="Arial" w:cs="Arial"/>
          <w:sz w:val="22"/>
          <w:szCs w:val="22"/>
        </w:rPr>
        <w:t>. Deze organisaties zullen vanuit deze achtergronden mogelijk bereid zijn om middelen af te staan aan de projectgroep 1 Logo.</w:t>
      </w:r>
    </w:p>
    <w:p w:rsidR="003B6B6B" w:rsidRDefault="003B6B6B" w:rsidP="00097696">
      <w:pPr>
        <w:rPr>
          <w:rFonts w:ascii="Arial" w:hAnsi="Arial" w:cs="Arial"/>
          <w:sz w:val="22"/>
          <w:szCs w:val="22"/>
        </w:rPr>
      </w:pPr>
    </w:p>
    <w:p w:rsidR="003B6B6B" w:rsidRDefault="003B6B6B" w:rsidP="00097696">
      <w:pPr>
        <w:rPr>
          <w:rFonts w:ascii="Arial" w:hAnsi="Arial" w:cs="Arial"/>
          <w:sz w:val="22"/>
          <w:szCs w:val="22"/>
        </w:rPr>
      </w:pPr>
      <w:r>
        <w:rPr>
          <w:rFonts w:ascii="Arial" w:hAnsi="Arial" w:cs="Arial"/>
          <w:sz w:val="22"/>
          <w:szCs w:val="22"/>
        </w:rPr>
        <w:t xml:space="preserve">De Minister-president heeft een politieke verantwoording voor de invoering van de rijkshuisstijl. De DG Rijksvoorlichtingsdienst, als onderdeel van AZ, is organisatorisch en budgetverantwoordelijk. Er kan gesteld worden dat AZ zowel politiek als ambtelijk een groot belang heeft bij de invoering van de rijkshuisstijl. Qua perceptie liggen de projectgroep 1 Logo en AZ eveneens in elkaars verlengde, aangezien de Rijksvoorlichtingsdienst een prominente rol heeft gespeeld bij de initiatie van het beleid. Het is een reële optie op AZ te betrekken in het proces, indien zich knelpunten voordoen bij de beschikbare financiële middelen. </w:t>
      </w:r>
    </w:p>
    <w:p w:rsidR="003B6B6B" w:rsidRDefault="003B6B6B" w:rsidP="00097696">
      <w:pPr>
        <w:rPr>
          <w:rFonts w:ascii="Arial" w:hAnsi="Arial" w:cs="Arial"/>
          <w:sz w:val="22"/>
          <w:szCs w:val="22"/>
        </w:rPr>
      </w:pPr>
    </w:p>
    <w:p w:rsidR="003B6B6B" w:rsidRDefault="003B6B6B" w:rsidP="00097696">
      <w:pPr>
        <w:rPr>
          <w:rFonts w:ascii="Arial" w:hAnsi="Arial" w:cs="Arial"/>
          <w:sz w:val="22"/>
          <w:szCs w:val="22"/>
        </w:rPr>
      </w:pPr>
      <w:r>
        <w:rPr>
          <w:rFonts w:ascii="Arial" w:hAnsi="Arial" w:cs="Arial"/>
          <w:sz w:val="22"/>
          <w:szCs w:val="22"/>
        </w:rPr>
        <w:t>Een andere optie is om de SG Vernieuwing Rijksdienst te betrekken in het proces. Deze actor heeft ook een groot belang bij de invoering van de rijkshuisstijl, aangezien het project 1 Logo onder de vlag van het programma Vernieuwing Rijksdienst is geplaatst en de SG Vernieuwing Rijksdienst met enige regelmaat aanhaalt als succesvol voorbeeldproject.</w:t>
      </w:r>
    </w:p>
    <w:p w:rsidR="003B6B6B" w:rsidRDefault="003B6B6B" w:rsidP="00097696">
      <w:pPr>
        <w:rPr>
          <w:rFonts w:ascii="Arial" w:hAnsi="Arial" w:cs="Arial"/>
          <w:sz w:val="22"/>
          <w:szCs w:val="22"/>
        </w:rPr>
      </w:pPr>
    </w:p>
    <w:p w:rsidR="003B6B6B" w:rsidRDefault="003B6B6B" w:rsidP="00097696">
      <w:pPr>
        <w:rPr>
          <w:rFonts w:ascii="Arial" w:hAnsi="Arial" w:cs="Arial"/>
          <w:sz w:val="22"/>
          <w:szCs w:val="22"/>
        </w:rPr>
      </w:pPr>
      <w:r>
        <w:rPr>
          <w:rFonts w:ascii="Arial" w:hAnsi="Arial" w:cs="Arial"/>
          <w:sz w:val="22"/>
          <w:szCs w:val="22"/>
        </w:rPr>
        <w:t xml:space="preserve">Het programma Vernieuwing Rijksdienst heeft een groot aantal interdepartementale projecten onder zich. Deze kenmerken zich door hun bijdrage aan de doelstelling om te komen tot een slagvaardige Rijksoverheid, een meerjarig perspectief en investeringen die pas na enkele jaren leiden tot besparingen. </w:t>
      </w:r>
    </w:p>
    <w:p w:rsidR="003B6B6B" w:rsidRDefault="003B6B6B" w:rsidP="00097696">
      <w:pPr>
        <w:rPr>
          <w:rFonts w:ascii="Arial" w:hAnsi="Arial" w:cs="Arial"/>
          <w:sz w:val="22"/>
          <w:szCs w:val="22"/>
        </w:rPr>
      </w:pPr>
      <w:r>
        <w:rPr>
          <w:rFonts w:ascii="Arial" w:hAnsi="Arial" w:cs="Arial"/>
          <w:sz w:val="22"/>
          <w:szCs w:val="22"/>
        </w:rPr>
        <w:t xml:space="preserve">Nog niet eerder is een dusdanig groot programma opgezet binnen de Rijksoverheid. Wij zijn van mening dat de huidige spelregels, in casu met betrekking tot het financieel management, onvoldoende passen op de projecten die in het kader van de Vernieuwing Rijksdienst worden uitgevoerd. </w:t>
      </w:r>
    </w:p>
    <w:p w:rsidR="003B6B6B" w:rsidRDefault="003B6B6B" w:rsidP="00097696">
      <w:pPr>
        <w:rPr>
          <w:rFonts w:ascii="Arial" w:hAnsi="Arial" w:cs="Arial"/>
          <w:sz w:val="22"/>
          <w:szCs w:val="22"/>
        </w:rPr>
      </w:pPr>
      <w:r>
        <w:rPr>
          <w:rFonts w:ascii="Arial" w:hAnsi="Arial" w:cs="Arial"/>
          <w:sz w:val="22"/>
          <w:szCs w:val="22"/>
        </w:rPr>
        <w:t>De projectgroep 1 Logo kan interveniëren op het proces door de spelregels ter discussie te stellen en zodoende deze te laten aanpassen op de situatie van de interdepartementale projecten van de Vernieuwing Rijksdienst (</w:t>
      </w:r>
      <w:r>
        <w:rPr>
          <w:rFonts w:ascii="Arial" w:hAnsi="Arial" w:cs="Arial"/>
          <w:i/>
          <w:sz w:val="22"/>
          <w:szCs w:val="22"/>
        </w:rPr>
        <w:t>changing network rules focused on network interactions</w:t>
      </w:r>
      <w:r w:rsidRPr="00506420">
        <w:rPr>
          <w:rFonts w:ascii="Arial" w:hAnsi="Arial" w:cs="Arial"/>
          <w:sz w:val="22"/>
          <w:szCs w:val="22"/>
        </w:rPr>
        <w:t>)</w:t>
      </w:r>
      <w:r>
        <w:rPr>
          <w:rFonts w:ascii="Arial" w:hAnsi="Arial" w:cs="Arial"/>
          <w:sz w:val="22"/>
          <w:szCs w:val="22"/>
        </w:rPr>
        <w:t>. Dit is een interventie op institutioneel niveau en overstijgt de reikwijdte van het eigen netwerk. Het is daarom van belang dat de projectgroep 1 Logo hier niet alleen in optrekt, omdat er dan onvoldoende doorzettingsmacht en bestuurlijke druk is. De projectgroep zal hierin bondgenoten moeten vinden (</w:t>
      </w:r>
      <w:r>
        <w:rPr>
          <w:rFonts w:ascii="Arial" w:hAnsi="Arial" w:cs="Arial"/>
          <w:i/>
          <w:sz w:val="22"/>
          <w:szCs w:val="22"/>
        </w:rPr>
        <w:t>coupling of actors, arenas and games</w:t>
      </w:r>
      <w:r w:rsidRPr="00506420">
        <w:rPr>
          <w:rFonts w:ascii="Arial" w:hAnsi="Arial" w:cs="Arial"/>
          <w:sz w:val="22"/>
          <w:szCs w:val="22"/>
        </w:rPr>
        <w:t>)</w:t>
      </w:r>
      <w:r>
        <w:rPr>
          <w:rFonts w:ascii="Arial" w:hAnsi="Arial" w:cs="Arial"/>
          <w:sz w:val="22"/>
          <w:szCs w:val="22"/>
        </w:rPr>
        <w:t xml:space="preserve">. De SG van AZ, de DG Rijksvoorlichtingsdienst en de SG Vernieuwing Rijksdienst zijn actoren met toegang tot het hoogste bestuurlijke en politieke niveau en kunnen bestuurlijke druk uitoefenen. </w:t>
      </w:r>
    </w:p>
    <w:p w:rsidR="003B6B6B" w:rsidRDefault="003B6B6B" w:rsidP="00097696">
      <w:pPr>
        <w:rPr>
          <w:rFonts w:ascii="Arial" w:hAnsi="Arial" w:cs="Arial"/>
          <w:sz w:val="22"/>
          <w:szCs w:val="22"/>
        </w:rPr>
      </w:pPr>
      <w:r>
        <w:rPr>
          <w:rFonts w:ascii="Arial" w:hAnsi="Arial" w:cs="Arial"/>
          <w:sz w:val="22"/>
          <w:szCs w:val="22"/>
        </w:rPr>
        <w:t xml:space="preserve">Doorzettingsmacht kan worden gerealiseerd door het vormen van een kritische massa. Om dit te bereiken kan de projectgroep 1 Logo contacten leggen met de andere projecten die onder de noemer van de Vernieuwing Rijksdienst vallen.  </w:t>
      </w:r>
    </w:p>
    <w:p w:rsidR="003B6B6B" w:rsidRDefault="003B6B6B" w:rsidP="00097696">
      <w:pPr>
        <w:rPr>
          <w:rFonts w:ascii="Arial" w:hAnsi="Arial" w:cs="Arial"/>
          <w:sz w:val="22"/>
          <w:szCs w:val="22"/>
        </w:rPr>
      </w:pPr>
    </w:p>
    <w:p w:rsidR="003B6B6B" w:rsidRPr="00097696" w:rsidRDefault="003B6B6B" w:rsidP="00097696">
      <w:pPr>
        <w:rPr>
          <w:rFonts w:ascii="Arial" w:hAnsi="Arial" w:cs="Arial"/>
          <w:b/>
          <w:sz w:val="22"/>
          <w:szCs w:val="22"/>
        </w:rPr>
      </w:pPr>
      <w:r w:rsidRPr="00097696">
        <w:rPr>
          <w:rFonts w:ascii="Arial" w:hAnsi="Arial" w:cs="Arial"/>
          <w:b/>
          <w:sz w:val="22"/>
          <w:szCs w:val="22"/>
        </w:rPr>
        <w:t xml:space="preserve">Beheer </w:t>
      </w:r>
    </w:p>
    <w:p w:rsidR="003B6B6B" w:rsidRDefault="003B6B6B" w:rsidP="005E05BC">
      <w:pPr>
        <w:tabs>
          <w:tab w:val="right" w:pos="7526"/>
        </w:tabs>
        <w:autoSpaceDE w:val="0"/>
        <w:autoSpaceDN w:val="0"/>
        <w:adjustRightInd w:val="0"/>
        <w:rPr>
          <w:rFonts w:ascii="Arial" w:hAnsi="Arial" w:cs="Arial"/>
          <w:sz w:val="22"/>
          <w:szCs w:val="22"/>
        </w:rPr>
      </w:pPr>
      <w:r>
        <w:rPr>
          <w:rFonts w:ascii="Arial" w:hAnsi="Arial" w:cs="Arial"/>
          <w:sz w:val="22"/>
          <w:szCs w:val="22"/>
        </w:rPr>
        <w:t>Een uitgangspunt bij het project 1 Logo is, dat er een zekere mate van beheer plaats moet vinden op de rijkshuisstijl na de projectperiode, omdat de rijkshuisstijl anders dreigt te verwateren en daarmee de beoogde effecten van het beleid komen te vervallen.</w:t>
      </w:r>
    </w:p>
    <w:p w:rsidR="003B6B6B" w:rsidRDefault="003B6B6B" w:rsidP="005E05BC">
      <w:pPr>
        <w:tabs>
          <w:tab w:val="right" w:pos="7526"/>
        </w:tabs>
        <w:autoSpaceDE w:val="0"/>
        <w:autoSpaceDN w:val="0"/>
        <w:adjustRightInd w:val="0"/>
        <w:rPr>
          <w:rFonts w:ascii="Arial" w:hAnsi="Arial" w:cs="Arial"/>
          <w:sz w:val="22"/>
          <w:szCs w:val="22"/>
        </w:rPr>
      </w:pPr>
    </w:p>
    <w:p w:rsidR="003B6B6B" w:rsidRDefault="003B6B6B" w:rsidP="005E05BC">
      <w:pPr>
        <w:tabs>
          <w:tab w:val="right" w:pos="7526"/>
        </w:tabs>
        <w:autoSpaceDE w:val="0"/>
        <w:autoSpaceDN w:val="0"/>
        <w:adjustRightInd w:val="0"/>
        <w:rPr>
          <w:rFonts w:ascii="Arial" w:hAnsi="Arial" w:cs="Arial"/>
          <w:sz w:val="22"/>
          <w:szCs w:val="22"/>
        </w:rPr>
      </w:pPr>
      <w:r>
        <w:rPr>
          <w:rFonts w:ascii="Arial" w:hAnsi="Arial" w:cs="Arial"/>
          <w:sz w:val="22"/>
          <w:szCs w:val="22"/>
        </w:rPr>
        <w:t>Er bestaat nog geen helder beeld binnen het netwerk hoe dit beheer georganiseerd dient te worden. Onze opvatting is dat het van belang is om al gedurende de projectperiode een besluit te nemen over het beheer, zodat er helderheid ontstaat over wat beheer inhoudt en waar het belegd wordt en knelpunten hierover in de slotfase van het project 1 Logo of erna voorkomen worden (</w:t>
      </w:r>
      <w:r>
        <w:rPr>
          <w:rFonts w:ascii="Arial" w:hAnsi="Arial" w:cs="Arial"/>
          <w:i/>
          <w:sz w:val="22"/>
          <w:szCs w:val="22"/>
        </w:rPr>
        <w:t>preventing premature cognitive fixations</w:t>
      </w:r>
      <w:r w:rsidRPr="00946749">
        <w:rPr>
          <w:rFonts w:ascii="Arial" w:hAnsi="Arial" w:cs="Arial"/>
          <w:sz w:val="22"/>
          <w:szCs w:val="22"/>
        </w:rPr>
        <w:t>)</w:t>
      </w:r>
      <w:r>
        <w:rPr>
          <w:rFonts w:ascii="Arial" w:hAnsi="Arial" w:cs="Arial"/>
          <w:sz w:val="22"/>
          <w:szCs w:val="22"/>
        </w:rPr>
        <w:t>.</w:t>
      </w:r>
    </w:p>
    <w:p w:rsidR="003B6B6B" w:rsidRDefault="003B6B6B" w:rsidP="005E05BC">
      <w:pPr>
        <w:tabs>
          <w:tab w:val="right" w:pos="7526"/>
        </w:tabs>
        <w:autoSpaceDE w:val="0"/>
        <w:autoSpaceDN w:val="0"/>
        <w:adjustRightInd w:val="0"/>
        <w:rPr>
          <w:rFonts w:ascii="Arial" w:hAnsi="Arial" w:cs="Arial"/>
          <w:sz w:val="22"/>
          <w:szCs w:val="22"/>
        </w:rPr>
      </w:pPr>
      <w:r>
        <w:rPr>
          <w:rFonts w:ascii="Arial" w:hAnsi="Arial" w:cs="Arial"/>
          <w:sz w:val="22"/>
          <w:szCs w:val="22"/>
        </w:rPr>
        <w:t xml:space="preserve">Bij de actoren bestaat nog geen gedeeld beeld over het beheer. </w:t>
      </w:r>
    </w:p>
    <w:p w:rsidR="003B6B6B" w:rsidRDefault="003B6B6B" w:rsidP="005E05BC">
      <w:pPr>
        <w:tabs>
          <w:tab w:val="right" w:pos="7526"/>
        </w:tabs>
        <w:autoSpaceDE w:val="0"/>
        <w:autoSpaceDN w:val="0"/>
        <w:adjustRightInd w:val="0"/>
        <w:rPr>
          <w:rFonts w:ascii="Arial" w:hAnsi="Arial" w:cs="Arial"/>
          <w:sz w:val="22"/>
          <w:szCs w:val="22"/>
        </w:rPr>
      </w:pPr>
    </w:p>
    <w:p w:rsidR="003B6B6B" w:rsidRDefault="003B6B6B" w:rsidP="005E05BC">
      <w:pPr>
        <w:tabs>
          <w:tab w:val="right" w:pos="7526"/>
        </w:tabs>
        <w:autoSpaceDE w:val="0"/>
        <w:autoSpaceDN w:val="0"/>
        <w:adjustRightInd w:val="0"/>
        <w:rPr>
          <w:rFonts w:ascii="Arial" w:hAnsi="Arial" w:cs="Arial"/>
          <w:sz w:val="22"/>
          <w:szCs w:val="22"/>
        </w:rPr>
      </w:pPr>
      <w:r>
        <w:rPr>
          <w:rFonts w:ascii="Arial" w:hAnsi="Arial" w:cs="Arial"/>
          <w:sz w:val="22"/>
          <w:szCs w:val="22"/>
        </w:rPr>
        <w:t>Een belangrijke interventie van de projectgroep 1 Logo is om kennis te ontwikkelen over beheer en deze kennis in te brengen in de relevante arena’s, met als doel de perceptie van actoren te beïnvloeden of zelfs te vormen (</w:t>
      </w:r>
      <w:r>
        <w:rPr>
          <w:rFonts w:ascii="Arial" w:hAnsi="Arial" w:cs="Arial"/>
          <w:i/>
          <w:sz w:val="22"/>
          <w:szCs w:val="22"/>
        </w:rPr>
        <w:t>facilitating instead of decisive research</w:t>
      </w:r>
      <w:r w:rsidRPr="00946749">
        <w:rPr>
          <w:rFonts w:ascii="Arial" w:hAnsi="Arial" w:cs="Arial"/>
          <w:sz w:val="22"/>
          <w:szCs w:val="22"/>
        </w:rPr>
        <w:t>)</w:t>
      </w:r>
      <w:r>
        <w:rPr>
          <w:rFonts w:ascii="Arial" w:hAnsi="Arial" w:cs="Arial"/>
          <w:sz w:val="22"/>
          <w:szCs w:val="22"/>
        </w:rPr>
        <w:t>.</w:t>
      </w:r>
    </w:p>
    <w:p w:rsidR="003B6B6B" w:rsidRDefault="003B6B6B" w:rsidP="005E05BC">
      <w:pPr>
        <w:tabs>
          <w:tab w:val="right" w:pos="7526"/>
        </w:tabs>
        <w:autoSpaceDE w:val="0"/>
        <w:autoSpaceDN w:val="0"/>
        <w:adjustRightInd w:val="0"/>
        <w:rPr>
          <w:rFonts w:ascii="Arial" w:hAnsi="Arial" w:cs="Arial"/>
          <w:sz w:val="22"/>
          <w:szCs w:val="22"/>
        </w:rPr>
      </w:pPr>
      <w:r>
        <w:rPr>
          <w:rFonts w:ascii="Arial" w:hAnsi="Arial" w:cs="Arial"/>
          <w:sz w:val="22"/>
          <w:szCs w:val="22"/>
        </w:rPr>
        <w:t>Een gedeelde perceptie over beheer wordt echter pas bereikt, door hier over te communiceren. Partijen dienen hiervoor bij elkaar gebracht te worden (</w:t>
      </w:r>
      <w:r>
        <w:rPr>
          <w:rFonts w:ascii="Arial" w:hAnsi="Arial" w:cs="Arial"/>
          <w:i/>
          <w:sz w:val="22"/>
          <w:szCs w:val="22"/>
        </w:rPr>
        <w:t>coupling of actors, arenas and games</w:t>
      </w:r>
      <w:r w:rsidRPr="00946749">
        <w:rPr>
          <w:rFonts w:ascii="Arial" w:hAnsi="Arial" w:cs="Arial"/>
          <w:sz w:val="22"/>
          <w:szCs w:val="22"/>
        </w:rPr>
        <w:t>)</w:t>
      </w:r>
      <w:r>
        <w:rPr>
          <w:rFonts w:ascii="Arial" w:hAnsi="Arial" w:cs="Arial"/>
          <w:sz w:val="22"/>
          <w:szCs w:val="22"/>
        </w:rPr>
        <w:t xml:space="preserve">. Deze rol kan door de projectgroep 1 Logo worden ingevuld. Relevante actoren hierbij zijn de stuurgroep 1 Logo vanwege de beslissingsbevoegdheid en de deelnemende organisaties, vanwege hun mogelijke toekomstige rol bij het beheren van de rijkshuisstijl. Ook is AZ een relevante actor hierin. Enerzijds vanwege de link tussen AZ en de VoRa – de DG Rijksvoorlichtingsdienst is voorzitter van de VoRa – en anderzijds vanwege de huidige inhoudelijke en organisatorische verantwoordelijkheid bij de totstandkoming en invoering van de rijkshuisstijl. </w:t>
      </w:r>
    </w:p>
    <w:p w:rsidR="003B6B6B" w:rsidRPr="00930BAB" w:rsidRDefault="003B6B6B" w:rsidP="00930BAB">
      <w:pPr>
        <w:tabs>
          <w:tab w:val="right" w:pos="7526"/>
        </w:tabs>
        <w:autoSpaceDE w:val="0"/>
        <w:autoSpaceDN w:val="0"/>
        <w:adjustRightInd w:val="0"/>
        <w:rPr>
          <w:rFonts w:ascii="Arial" w:hAnsi="Arial" w:cs="Arial"/>
          <w:sz w:val="22"/>
          <w:szCs w:val="22"/>
        </w:rPr>
      </w:pPr>
      <w:r w:rsidRPr="004B1F33">
        <w:rPr>
          <w:rFonts w:ascii="Arial" w:hAnsi="Arial" w:cs="Arial"/>
          <w:sz w:val="22"/>
          <w:szCs w:val="22"/>
        </w:rPr>
        <w:t>.</w:t>
      </w:r>
    </w:p>
    <w:p w:rsidR="003B6B6B" w:rsidRDefault="003B6B6B" w:rsidP="00D41243">
      <w:pPr>
        <w:pStyle w:val="Kop4scriptie"/>
        <w:numPr>
          <w:ilvl w:val="3"/>
          <w:numId w:val="60"/>
        </w:numPr>
      </w:pPr>
      <w:bookmarkStart w:id="240" w:name="_Toc261792952"/>
      <w:r w:rsidRPr="00930BAB">
        <w:t>Confrontatie</w:t>
      </w:r>
      <w:bookmarkEnd w:id="240"/>
    </w:p>
    <w:p w:rsidR="003B6B6B" w:rsidRPr="00A65FF2" w:rsidRDefault="003B6B6B" w:rsidP="00A65FF2">
      <w:pPr>
        <w:rPr>
          <w:rFonts w:ascii="Arial" w:hAnsi="Arial" w:cs="Arial"/>
          <w:sz w:val="22"/>
          <w:szCs w:val="22"/>
        </w:rPr>
      </w:pPr>
      <w:r w:rsidRPr="00A65FF2">
        <w:rPr>
          <w:rFonts w:ascii="Arial" w:hAnsi="Arial" w:cs="Arial"/>
          <w:sz w:val="22"/>
          <w:szCs w:val="22"/>
        </w:rPr>
        <w:t xml:space="preserve">Onze analyse toont aan dat er </w:t>
      </w:r>
      <w:r>
        <w:rPr>
          <w:rFonts w:ascii="Arial" w:hAnsi="Arial" w:cs="Arial"/>
          <w:sz w:val="22"/>
          <w:szCs w:val="22"/>
        </w:rPr>
        <w:t>in</w:t>
      </w:r>
      <w:r w:rsidRPr="00A65FF2">
        <w:rPr>
          <w:rFonts w:ascii="Arial" w:hAnsi="Arial" w:cs="Arial"/>
          <w:sz w:val="22"/>
          <w:szCs w:val="22"/>
        </w:rPr>
        <w:t xml:space="preserve"> grote lijnen sprake is van toepassing van interventies door de projectgroep 1 Logo die volgens ons theoretisch passend zijn in beschreven situaties. Desalniettemin zien wij ook enkele afwijkingen of onvolledige toepassing van passende interventies. In onderstaande tekst gaan wij hier </w:t>
      </w:r>
      <w:r>
        <w:rPr>
          <w:rFonts w:ascii="Arial" w:hAnsi="Arial" w:cs="Arial"/>
          <w:sz w:val="22"/>
          <w:szCs w:val="22"/>
        </w:rPr>
        <w:t>o</w:t>
      </w:r>
      <w:r w:rsidRPr="00A65FF2">
        <w:rPr>
          <w:rFonts w:ascii="Arial" w:hAnsi="Arial" w:cs="Arial"/>
          <w:sz w:val="22"/>
          <w:szCs w:val="22"/>
        </w:rPr>
        <w:t xml:space="preserve">nder op in. </w:t>
      </w:r>
    </w:p>
    <w:p w:rsidR="003B6B6B" w:rsidRDefault="003B6B6B" w:rsidP="00930BAB">
      <w:pPr>
        <w:rPr>
          <w:rFonts w:ascii="Arial" w:hAnsi="Arial" w:cs="Arial"/>
          <w:sz w:val="22"/>
          <w:szCs w:val="22"/>
        </w:rPr>
      </w:pPr>
    </w:p>
    <w:p w:rsidR="003B6B6B" w:rsidRDefault="003B6B6B" w:rsidP="00930BAB">
      <w:pPr>
        <w:rPr>
          <w:rFonts w:ascii="Arial" w:hAnsi="Arial" w:cs="Arial"/>
          <w:sz w:val="22"/>
          <w:szCs w:val="22"/>
        </w:rPr>
      </w:pPr>
      <w:r w:rsidRPr="00AC613D">
        <w:rPr>
          <w:rFonts w:ascii="Arial" w:hAnsi="Arial" w:cs="Arial"/>
          <w:b/>
          <w:sz w:val="22"/>
          <w:szCs w:val="22"/>
        </w:rPr>
        <w:t>Bedrijfsprocessen en ICT</w:t>
      </w:r>
      <w:r>
        <w:rPr>
          <w:rFonts w:ascii="Arial" w:hAnsi="Arial" w:cs="Arial"/>
          <w:b/>
          <w:sz w:val="22"/>
          <w:szCs w:val="22"/>
        </w:rPr>
        <w:t>-ondersteuning</w:t>
      </w:r>
      <w:r w:rsidRPr="00205E75">
        <w:rPr>
          <w:rFonts w:ascii="Arial" w:hAnsi="Arial" w:cs="Arial"/>
          <w:b/>
          <w:sz w:val="22"/>
          <w:szCs w:val="22"/>
          <w:u w:val="single"/>
        </w:rPr>
        <w:br/>
      </w:r>
      <w:r>
        <w:rPr>
          <w:rFonts w:ascii="Arial" w:hAnsi="Arial" w:cs="Arial"/>
          <w:sz w:val="22"/>
          <w:szCs w:val="22"/>
        </w:rPr>
        <w:t xml:space="preserve">Wij hebben aangegeven dat er een aantal interventies is, dat passend is bij de onzekerheden met betrekking tot bedrijfsprocessen en de koppeling daarvan met de ICT. In eerste instantie hebben wij aangegeven dat er onderzoek gedaan moet worden naar de mate van verwevenheid van ICT en bedrijfsprocessen </w:t>
      </w:r>
      <w:r w:rsidRPr="00780DF5">
        <w:rPr>
          <w:rFonts w:ascii="Arial" w:hAnsi="Arial" w:cs="Arial"/>
          <w:sz w:val="22"/>
          <w:szCs w:val="22"/>
        </w:rPr>
        <w:t>(</w:t>
      </w:r>
      <w:r w:rsidRPr="00780DF5">
        <w:rPr>
          <w:rFonts w:ascii="Arial" w:hAnsi="Arial" w:cs="Arial"/>
          <w:i/>
          <w:sz w:val="22"/>
          <w:szCs w:val="22"/>
        </w:rPr>
        <w:t>linking of parallel arenas for research</w:t>
      </w:r>
      <w:r w:rsidRPr="00780DF5">
        <w:rPr>
          <w:rFonts w:ascii="Arial" w:hAnsi="Arial" w:cs="Arial"/>
          <w:sz w:val="22"/>
          <w:szCs w:val="22"/>
        </w:rPr>
        <w:t>)</w:t>
      </w:r>
      <w:r>
        <w:rPr>
          <w:rFonts w:ascii="Arial" w:hAnsi="Arial" w:cs="Arial"/>
          <w:sz w:val="22"/>
          <w:szCs w:val="22"/>
        </w:rPr>
        <w:t>, bij voorkeur in afstemming en samenwerking met betreffende actoren (</w:t>
      </w:r>
      <w:r w:rsidRPr="00780DF5">
        <w:rPr>
          <w:rFonts w:ascii="Arial" w:hAnsi="Arial" w:cs="Arial"/>
          <w:i/>
          <w:sz w:val="22"/>
          <w:szCs w:val="22"/>
        </w:rPr>
        <w:t>joint commissioning of research</w:t>
      </w:r>
      <w:r>
        <w:rPr>
          <w:rFonts w:ascii="Arial" w:hAnsi="Arial" w:cs="Arial"/>
          <w:sz w:val="22"/>
          <w:szCs w:val="22"/>
        </w:rPr>
        <w:t>). Door de relevante actoren te betrekken (</w:t>
      </w:r>
      <w:r>
        <w:rPr>
          <w:rFonts w:ascii="Arial" w:hAnsi="Arial" w:cs="Arial"/>
          <w:i/>
          <w:sz w:val="22"/>
          <w:szCs w:val="22"/>
        </w:rPr>
        <w:t>coupling of actors,arenas and games</w:t>
      </w:r>
      <w:r w:rsidRPr="003D1642">
        <w:rPr>
          <w:rFonts w:ascii="Arial" w:hAnsi="Arial" w:cs="Arial"/>
          <w:sz w:val="22"/>
          <w:szCs w:val="22"/>
        </w:rPr>
        <w:t>)</w:t>
      </w:r>
      <w:r>
        <w:rPr>
          <w:rFonts w:ascii="Arial" w:hAnsi="Arial" w:cs="Arial"/>
          <w:sz w:val="22"/>
          <w:szCs w:val="22"/>
        </w:rPr>
        <w:t xml:space="preserve"> en gebruik te maken van de inzichten die zijn opgedaan op basis van de onderzoeken, ontstaat er interactie, die bijdraagt aan het vormen van een gedeelde probleemperceptie (</w:t>
      </w:r>
      <w:r>
        <w:rPr>
          <w:rFonts w:ascii="Arial" w:hAnsi="Arial" w:cs="Arial"/>
          <w:i/>
          <w:sz w:val="22"/>
          <w:szCs w:val="22"/>
        </w:rPr>
        <w:t>goal intertwinement</w:t>
      </w:r>
      <w:r w:rsidRPr="003D1642">
        <w:rPr>
          <w:rFonts w:ascii="Arial" w:hAnsi="Arial" w:cs="Arial"/>
          <w:sz w:val="22"/>
          <w:szCs w:val="22"/>
        </w:rPr>
        <w:t>)</w:t>
      </w:r>
      <w:r>
        <w:rPr>
          <w:rFonts w:ascii="Arial" w:hAnsi="Arial" w:cs="Arial"/>
          <w:sz w:val="22"/>
          <w:szCs w:val="22"/>
        </w:rPr>
        <w:t>.</w:t>
      </w:r>
    </w:p>
    <w:p w:rsidR="003B6B6B" w:rsidRDefault="003B6B6B" w:rsidP="00930BAB">
      <w:pPr>
        <w:rPr>
          <w:rFonts w:ascii="Arial" w:hAnsi="Arial" w:cs="Arial"/>
          <w:sz w:val="22"/>
          <w:szCs w:val="22"/>
        </w:rPr>
      </w:pPr>
      <w:r>
        <w:rPr>
          <w:rFonts w:ascii="Arial" w:hAnsi="Arial" w:cs="Arial"/>
          <w:sz w:val="22"/>
          <w:szCs w:val="22"/>
        </w:rPr>
        <w:t xml:space="preserve">Wij hebben geconstateerd dat de projectgroep 1 Logo deze interventies heeft toegepast. In samenwerking met onder andere de werkgroep Implementatie, de meehelpersgroepen en Studio Dumbar is onderzoek verricht op verschillende algemene terreinen met betrekking tot digitale huisstijldragers. Meer specifiek is er onderzoek verricht naar de toepassing van de rijkshuisstijl op websites en intranetten. </w:t>
      </w:r>
    </w:p>
    <w:p w:rsidR="003B6B6B" w:rsidRDefault="003B6B6B" w:rsidP="00930BAB">
      <w:pPr>
        <w:rPr>
          <w:rFonts w:ascii="Arial" w:hAnsi="Arial" w:cs="Arial"/>
          <w:sz w:val="22"/>
          <w:szCs w:val="22"/>
        </w:rPr>
      </w:pPr>
    </w:p>
    <w:p w:rsidR="003B6B6B" w:rsidRPr="001127F4" w:rsidRDefault="003B6B6B" w:rsidP="00930BAB">
      <w:pPr>
        <w:rPr>
          <w:rFonts w:ascii="Arial" w:hAnsi="Arial" w:cs="Arial"/>
          <w:sz w:val="22"/>
          <w:szCs w:val="22"/>
        </w:rPr>
      </w:pPr>
      <w:r>
        <w:rPr>
          <w:rFonts w:ascii="Arial" w:hAnsi="Arial" w:cs="Arial"/>
          <w:sz w:val="22"/>
          <w:szCs w:val="22"/>
        </w:rPr>
        <w:t xml:space="preserve">De projectgroep 1 Logo heeft gedeelde oplossingen bereikt door </w:t>
      </w:r>
      <w:r>
        <w:rPr>
          <w:rFonts w:ascii="Arial" w:hAnsi="Arial" w:cs="Arial"/>
          <w:i/>
          <w:sz w:val="22"/>
          <w:szCs w:val="22"/>
        </w:rPr>
        <w:t>package deals</w:t>
      </w:r>
      <w:r>
        <w:rPr>
          <w:rFonts w:ascii="Arial" w:hAnsi="Arial" w:cs="Arial"/>
          <w:sz w:val="22"/>
          <w:szCs w:val="22"/>
        </w:rPr>
        <w:t xml:space="preserve"> te sluiten met actoren (</w:t>
      </w:r>
      <w:r>
        <w:rPr>
          <w:rFonts w:ascii="Arial" w:hAnsi="Arial" w:cs="Arial"/>
          <w:i/>
          <w:sz w:val="22"/>
          <w:szCs w:val="22"/>
        </w:rPr>
        <w:t>goal intertwinement</w:t>
      </w:r>
      <w:r w:rsidRPr="001127F4">
        <w:rPr>
          <w:rFonts w:ascii="Arial" w:hAnsi="Arial" w:cs="Arial"/>
          <w:sz w:val="22"/>
          <w:szCs w:val="22"/>
        </w:rPr>
        <w:t>)</w:t>
      </w:r>
      <w:r>
        <w:rPr>
          <w:rFonts w:ascii="Arial" w:hAnsi="Arial" w:cs="Arial"/>
          <w:sz w:val="22"/>
          <w:szCs w:val="22"/>
        </w:rPr>
        <w:t>. Op enkele technische punten zijn door de projectgroep concessies gedaan richting de CNM. Bij de BD zien wij dat er faciliteiten op het gebied van ondersteuning zijn geboden (</w:t>
      </w:r>
      <w:r>
        <w:rPr>
          <w:rFonts w:ascii="Arial" w:hAnsi="Arial" w:cs="Arial"/>
          <w:i/>
          <w:sz w:val="22"/>
          <w:szCs w:val="22"/>
        </w:rPr>
        <w:t>compensating measures</w:t>
      </w:r>
      <w:r w:rsidRPr="001D0083">
        <w:rPr>
          <w:rFonts w:ascii="Arial" w:hAnsi="Arial" w:cs="Arial"/>
          <w:sz w:val="22"/>
          <w:szCs w:val="22"/>
        </w:rPr>
        <w:t>)</w:t>
      </w:r>
      <w:r>
        <w:rPr>
          <w:rFonts w:ascii="Arial" w:hAnsi="Arial" w:cs="Arial"/>
          <w:sz w:val="22"/>
          <w:szCs w:val="22"/>
        </w:rPr>
        <w:t xml:space="preserve"> en dat er door de projectgroep 1 Logo geholpen is met het opstellen van een implementatieplanning (</w:t>
      </w:r>
      <w:r>
        <w:rPr>
          <w:rFonts w:ascii="Arial" w:hAnsi="Arial" w:cs="Arial"/>
          <w:i/>
          <w:sz w:val="22"/>
          <w:szCs w:val="22"/>
        </w:rPr>
        <w:t>facilitating during the game</w:t>
      </w:r>
      <w:r w:rsidRPr="001D0083">
        <w:rPr>
          <w:rFonts w:ascii="Arial" w:hAnsi="Arial" w:cs="Arial"/>
          <w:sz w:val="22"/>
          <w:szCs w:val="22"/>
        </w:rPr>
        <w:t>)</w:t>
      </w:r>
      <w:r>
        <w:rPr>
          <w:rFonts w:ascii="Arial" w:hAnsi="Arial" w:cs="Arial"/>
          <w:sz w:val="22"/>
          <w:szCs w:val="22"/>
        </w:rPr>
        <w:t>, teneinde de perceptie aan te passen (</w:t>
      </w:r>
      <w:r>
        <w:rPr>
          <w:rFonts w:ascii="Arial" w:hAnsi="Arial" w:cs="Arial"/>
          <w:i/>
          <w:sz w:val="22"/>
          <w:szCs w:val="22"/>
        </w:rPr>
        <w:t>goal intertwinement</w:t>
      </w:r>
      <w:r w:rsidRPr="001D0083">
        <w:rPr>
          <w:rFonts w:ascii="Arial" w:hAnsi="Arial" w:cs="Arial"/>
          <w:sz w:val="22"/>
          <w:szCs w:val="22"/>
        </w:rPr>
        <w:t>)</w:t>
      </w:r>
      <w:r>
        <w:rPr>
          <w:rFonts w:ascii="Arial" w:hAnsi="Arial" w:cs="Arial"/>
          <w:sz w:val="22"/>
          <w:szCs w:val="22"/>
        </w:rPr>
        <w:t xml:space="preserve">. </w:t>
      </w:r>
    </w:p>
    <w:p w:rsidR="003B6B6B" w:rsidRDefault="003B6B6B" w:rsidP="00930BAB">
      <w:pPr>
        <w:rPr>
          <w:rFonts w:ascii="Arial" w:hAnsi="Arial" w:cs="Arial"/>
          <w:sz w:val="22"/>
          <w:szCs w:val="22"/>
        </w:rPr>
      </w:pPr>
    </w:p>
    <w:p w:rsidR="003B6B6B" w:rsidRDefault="003B6B6B" w:rsidP="00930BAB">
      <w:pPr>
        <w:rPr>
          <w:rFonts w:ascii="Arial" w:hAnsi="Arial" w:cs="Arial"/>
          <w:sz w:val="22"/>
          <w:szCs w:val="22"/>
        </w:rPr>
      </w:pPr>
      <w:r>
        <w:rPr>
          <w:rFonts w:ascii="Arial" w:hAnsi="Arial" w:cs="Arial"/>
          <w:sz w:val="22"/>
          <w:szCs w:val="22"/>
        </w:rPr>
        <w:t>Het betrekken van relevante actoren heeft plaatsgevonden (</w:t>
      </w:r>
      <w:r>
        <w:rPr>
          <w:rFonts w:ascii="Arial" w:hAnsi="Arial" w:cs="Arial"/>
          <w:i/>
          <w:sz w:val="22"/>
          <w:szCs w:val="22"/>
        </w:rPr>
        <w:t>coupling of actors, arenas and games</w:t>
      </w:r>
      <w:r w:rsidRPr="001127F4">
        <w:rPr>
          <w:rFonts w:ascii="Arial" w:hAnsi="Arial" w:cs="Arial"/>
          <w:sz w:val="22"/>
          <w:szCs w:val="22"/>
        </w:rPr>
        <w:t>)</w:t>
      </w:r>
      <w:r>
        <w:rPr>
          <w:rFonts w:ascii="Arial" w:hAnsi="Arial" w:cs="Arial"/>
          <w:sz w:val="22"/>
          <w:szCs w:val="22"/>
        </w:rPr>
        <w:t xml:space="preserve">. De werkgroep Implementatie, meehelpersgroepen en de stuurgroep 1 Logo zijn betrokken geweest. Wel hebben wij geconstateerd dat niet alle relevante actoren tijdig betrokken zijn geweest, waardoor er stagnatie is ontstaan. De CNM is niet door de projectgroep 1 Logo betrokken in het netwerk, terwijl zij een duidelijke opvatting hadden over de toepassing van de rijkshuisstijl bij websites en intranetten. </w:t>
      </w:r>
    </w:p>
    <w:p w:rsidR="003B6B6B" w:rsidRDefault="003B6B6B" w:rsidP="00930BAB">
      <w:pPr>
        <w:rPr>
          <w:rFonts w:ascii="Arial" w:hAnsi="Arial" w:cs="Arial"/>
          <w:sz w:val="22"/>
          <w:szCs w:val="22"/>
        </w:rPr>
      </w:pPr>
    </w:p>
    <w:p w:rsidR="003B6B6B" w:rsidRDefault="003B6B6B" w:rsidP="00930BAB">
      <w:pPr>
        <w:rPr>
          <w:rFonts w:ascii="Arial" w:hAnsi="Arial" w:cs="Arial"/>
          <w:sz w:val="22"/>
          <w:szCs w:val="22"/>
        </w:rPr>
      </w:pPr>
      <w:r>
        <w:rPr>
          <w:rFonts w:ascii="Arial" w:hAnsi="Arial" w:cs="Arial"/>
          <w:sz w:val="22"/>
          <w:szCs w:val="22"/>
        </w:rPr>
        <w:t xml:space="preserve">Wij hebben geen duidelijke oorzaak gevonden hiervoor, maar hebben wel </w:t>
      </w:r>
      <w:r w:rsidRPr="00170F1B">
        <w:rPr>
          <w:rFonts w:ascii="Arial" w:hAnsi="Arial" w:cs="Arial"/>
          <w:sz w:val="22"/>
          <w:szCs w:val="22"/>
        </w:rPr>
        <w:t>een mogelijke verklaring.</w:t>
      </w:r>
      <w:r>
        <w:rPr>
          <w:rFonts w:ascii="Arial" w:hAnsi="Arial" w:cs="Arial"/>
          <w:sz w:val="22"/>
          <w:szCs w:val="22"/>
        </w:rPr>
        <w:t xml:space="preserve"> De projectgroep 1 Logo is ten aanzien van  de departementen sterk gericht op de werkgroep Implementatie en de huisstijlcoördinatoren. De CNM is een onderraad van de VoRa. De VoRa is vertegenwoordigd in de stuurgroep 1 Logo. Wij hebben geen aanwijzingen gevonden dat de VoRa een negatief signaal heeft afgegeven met betrekking tot invoering van de huisstijl op websites en intranetten. Wij vermoeden dat er ofwel onbekendheid was bij de projectgroep 1 Logo over de CNM ofwel dat de projectgroep 1 Logo de CNM als niet-cruciale actor heeft, aangezien de projectgroep 1 Logo</w:t>
      </w:r>
      <w:r w:rsidRPr="00170F1B">
        <w:rPr>
          <w:rFonts w:ascii="Arial" w:hAnsi="Arial" w:cs="Arial"/>
          <w:sz w:val="22"/>
          <w:szCs w:val="22"/>
        </w:rPr>
        <w:t xml:space="preserve"> ervan </w:t>
      </w:r>
      <w:r>
        <w:rPr>
          <w:rFonts w:ascii="Arial" w:hAnsi="Arial" w:cs="Arial"/>
          <w:sz w:val="22"/>
          <w:szCs w:val="22"/>
        </w:rPr>
        <w:t>uit is gegaan</w:t>
      </w:r>
      <w:r w:rsidRPr="00170F1B">
        <w:rPr>
          <w:rFonts w:ascii="Arial" w:hAnsi="Arial" w:cs="Arial"/>
          <w:sz w:val="22"/>
          <w:szCs w:val="22"/>
        </w:rPr>
        <w:t xml:space="preserve"> dat de VoRa de CNM belangen </w:t>
      </w:r>
      <w:r>
        <w:rPr>
          <w:rFonts w:ascii="Arial" w:hAnsi="Arial" w:cs="Arial"/>
          <w:sz w:val="22"/>
          <w:szCs w:val="22"/>
        </w:rPr>
        <w:t>zou behartigen</w:t>
      </w:r>
      <w:r w:rsidRPr="00170F1B">
        <w:rPr>
          <w:rFonts w:ascii="Arial" w:hAnsi="Arial" w:cs="Arial"/>
          <w:sz w:val="22"/>
          <w:szCs w:val="22"/>
        </w:rPr>
        <w:t>.</w:t>
      </w:r>
      <w:r>
        <w:rPr>
          <w:rFonts w:ascii="Arial" w:hAnsi="Arial" w:cs="Arial"/>
          <w:sz w:val="22"/>
          <w:szCs w:val="22"/>
        </w:rPr>
        <w:t xml:space="preserve"> </w:t>
      </w:r>
    </w:p>
    <w:p w:rsidR="003B6B6B" w:rsidRDefault="003B6B6B" w:rsidP="00930BAB">
      <w:pPr>
        <w:rPr>
          <w:rFonts w:ascii="Arial" w:hAnsi="Arial" w:cs="Arial"/>
          <w:sz w:val="22"/>
          <w:szCs w:val="22"/>
        </w:rPr>
      </w:pPr>
      <w:r>
        <w:rPr>
          <w:rFonts w:ascii="Arial" w:hAnsi="Arial" w:cs="Arial"/>
          <w:sz w:val="22"/>
          <w:szCs w:val="22"/>
        </w:rPr>
        <w:t xml:space="preserve">Een ander aspect dat een rol kan hebben gespeeld, is de communicatie binnen departementen. De projectgroep 1 Logo heeft duidelijk de huisstijlcoördinatoren betrokken en ook de VoRa is via de stuurgroep 1 Logo deelgenoot geweest van de ontwikkeling van de richtlijnen digitale huisstijldragers. Het is opmerkelijk dat de CNM, waarin de departementen zijn afgevaardigd door de hoofden Nieuwe Media van de Communicatiedirectie, problemen heeft met het voorstel, terwijl de andere twee niveaus zich klaarblijkelijk wel kunnen vinden in de richtlijn digitale huisstijlmiddelen. </w:t>
      </w:r>
      <w:r w:rsidRPr="00170F1B">
        <w:rPr>
          <w:rFonts w:ascii="Arial" w:hAnsi="Arial" w:cs="Arial"/>
          <w:sz w:val="22"/>
          <w:szCs w:val="22"/>
        </w:rPr>
        <w:t>Dit bevestig</w:t>
      </w:r>
      <w:r>
        <w:rPr>
          <w:rFonts w:ascii="Arial" w:hAnsi="Arial" w:cs="Arial"/>
          <w:sz w:val="22"/>
          <w:szCs w:val="22"/>
        </w:rPr>
        <w:t>t</w:t>
      </w:r>
      <w:r w:rsidRPr="00170F1B">
        <w:rPr>
          <w:rFonts w:ascii="Arial" w:hAnsi="Arial" w:cs="Arial"/>
          <w:sz w:val="22"/>
          <w:szCs w:val="22"/>
        </w:rPr>
        <w:t xml:space="preserve"> nog eens dat er per actor sprake kan zijn van meerdere netwerken.</w:t>
      </w:r>
    </w:p>
    <w:p w:rsidR="003B6B6B" w:rsidRDefault="003B6B6B" w:rsidP="00930BAB">
      <w:pPr>
        <w:rPr>
          <w:rFonts w:ascii="Arial" w:hAnsi="Arial" w:cs="Arial"/>
          <w:sz w:val="22"/>
          <w:szCs w:val="22"/>
        </w:rPr>
      </w:pPr>
    </w:p>
    <w:p w:rsidR="003B6B6B" w:rsidRDefault="003B6B6B" w:rsidP="00930BAB">
      <w:pPr>
        <w:rPr>
          <w:rFonts w:ascii="Arial" w:hAnsi="Arial" w:cs="Arial"/>
          <w:sz w:val="22"/>
          <w:szCs w:val="22"/>
        </w:rPr>
      </w:pPr>
      <w:r>
        <w:rPr>
          <w:rFonts w:ascii="Arial" w:hAnsi="Arial" w:cs="Arial"/>
          <w:sz w:val="22"/>
          <w:szCs w:val="22"/>
        </w:rPr>
        <w:t xml:space="preserve">Uiteindelijk is de CNM alsnog in het netwerk betrokken door de projectgroep. Er lijkt echter sprake van een vertrouwensbreuk. Dit blijkt onder meer uit het feit dat er twee adviezen zijn ingediend bij de stuurgroep 1 Logo. Op dit punt lijkt de projectgroep 1 Logo niet te worden geaccepteerd door de CNM als netwerkmanager. Wij hebben geen aanwijzingen gevonden dat de projectgroep 1 Logo op andere momenten niet in deze mate als netwerkmanager heeft kunnen optreden. </w:t>
      </w:r>
    </w:p>
    <w:p w:rsidR="003B6B6B" w:rsidRDefault="003B6B6B" w:rsidP="00930BAB">
      <w:pPr>
        <w:rPr>
          <w:rFonts w:ascii="Arial" w:hAnsi="Arial" w:cs="Arial"/>
          <w:sz w:val="22"/>
          <w:szCs w:val="22"/>
        </w:rPr>
      </w:pPr>
    </w:p>
    <w:p w:rsidR="003B6B6B" w:rsidRPr="001D0083" w:rsidRDefault="003B6B6B" w:rsidP="00930BAB">
      <w:pPr>
        <w:rPr>
          <w:rFonts w:ascii="Arial" w:hAnsi="Arial" w:cs="Arial"/>
          <w:b/>
          <w:sz w:val="22"/>
          <w:szCs w:val="22"/>
        </w:rPr>
      </w:pPr>
      <w:r w:rsidRPr="001D0083">
        <w:rPr>
          <w:rFonts w:ascii="Arial" w:hAnsi="Arial" w:cs="Arial"/>
          <w:b/>
          <w:sz w:val="22"/>
          <w:szCs w:val="22"/>
        </w:rPr>
        <w:t>Kosteneffici</w:t>
      </w:r>
      <w:r>
        <w:rPr>
          <w:rFonts w:ascii="Arial" w:hAnsi="Arial" w:cs="Arial"/>
          <w:b/>
          <w:sz w:val="22"/>
          <w:szCs w:val="22"/>
        </w:rPr>
        <w:t>ë</w:t>
      </w:r>
      <w:r w:rsidRPr="001D0083">
        <w:rPr>
          <w:rFonts w:ascii="Arial" w:hAnsi="Arial" w:cs="Arial"/>
          <w:b/>
          <w:sz w:val="22"/>
          <w:szCs w:val="22"/>
        </w:rPr>
        <w:t>ntie</w:t>
      </w:r>
    </w:p>
    <w:p w:rsidR="003B6B6B" w:rsidRDefault="003B6B6B" w:rsidP="00930BAB">
      <w:pPr>
        <w:rPr>
          <w:rFonts w:ascii="Arial" w:hAnsi="Arial" w:cs="Arial"/>
          <w:sz w:val="22"/>
          <w:szCs w:val="22"/>
        </w:rPr>
      </w:pPr>
      <w:r w:rsidRPr="001D0083">
        <w:rPr>
          <w:rFonts w:ascii="Arial" w:hAnsi="Arial" w:cs="Arial"/>
          <w:sz w:val="22"/>
          <w:szCs w:val="22"/>
        </w:rPr>
        <w:t xml:space="preserve">Dit </w:t>
      </w:r>
      <w:r>
        <w:rPr>
          <w:rFonts w:ascii="Arial" w:hAnsi="Arial" w:cs="Arial"/>
          <w:sz w:val="22"/>
          <w:szCs w:val="22"/>
        </w:rPr>
        <w:t>punt heeft voornamelijk betrekking op knelpunten rondom beleefde inefficiëntie bij de invoering van de rijkshuisstijl. Wij hebben in zijn algemeenheid aangegeven dat de probleemperceptie van actoren door de projectroep 1 Logo aangepast dient te worden. Dit kan enerzijds door waarden uit te ruilen (p</w:t>
      </w:r>
      <w:r>
        <w:rPr>
          <w:rFonts w:ascii="Arial" w:hAnsi="Arial" w:cs="Arial"/>
          <w:i/>
          <w:sz w:val="22"/>
          <w:szCs w:val="22"/>
        </w:rPr>
        <w:t>ackage deal</w:t>
      </w:r>
      <w:r w:rsidRPr="0076704F">
        <w:rPr>
          <w:rFonts w:ascii="Arial" w:hAnsi="Arial" w:cs="Arial"/>
          <w:sz w:val="22"/>
          <w:szCs w:val="22"/>
        </w:rPr>
        <w:t>)</w:t>
      </w:r>
      <w:r>
        <w:rPr>
          <w:rFonts w:ascii="Arial" w:hAnsi="Arial" w:cs="Arial"/>
          <w:sz w:val="22"/>
          <w:szCs w:val="22"/>
        </w:rPr>
        <w:t xml:space="preserve"> en anderzijds door de beleefde inefficiëntie te compenseren (</w:t>
      </w:r>
      <w:r w:rsidRPr="0076704F">
        <w:rPr>
          <w:rFonts w:ascii="Arial" w:hAnsi="Arial" w:cs="Arial"/>
          <w:i/>
          <w:sz w:val="22"/>
          <w:szCs w:val="22"/>
        </w:rPr>
        <w:t>compensating measures</w:t>
      </w:r>
      <w:r>
        <w:rPr>
          <w:rFonts w:ascii="Arial" w:hAnsi="Arial" w:cs="Arial"/>
          <w:sz w:val="22"/>
          <w:szCs w:val="22"/>
        </w:rPr>
        <w:t>).</w:t>
      </w:r>
    </w:p>
    <w:p w:rsidR="003B6B6B" w:rsidRDefault="003B6B6B" w:rsidP="00930BAB">
      <w:pPr>
        <w:rPr>
          <w:rFonts w:ascii="Arial" w:hAnsi="Arial" w:cs="Arial"/>
          <w:sz w:val="22"/>
          <w:szCs w:val="22"/>
        </w:rPr>
      </w:pPr>
    </w:p>
    <w:p w:rsidR="003B6B6B" w:rsidRDefault="003B6B6B" w:rsidP="00930BAB">
      <w:pPr>
        <w:rPr>
          <w:rFonts w:ascii="Arial" w:hAnsi="Arial" w:cs="Arial"/>
          <w:sz w:val="22"/>
          <w:szCs w:val="22"/>
        </w:rPr>
      </w:pPr>
      <w:r>
        <w:rPr>
          <w:rFonts w:ascii="Arial" w:hAnsi="Arial" w:cs="Arial"/>
          <w:sz w:val="22"/>
          <w:szCs w:val="22"/>
        </w:rPr>
        <w:t>In onze analyse hebben wij geconstateerd dat de projectgroep 1 Logo de perceptie heeft beïnvloed (</w:t>
      </w:r>
      <w:r w:rsidRPr="0076704F">
        <w:rPr>
          <w:rFonts w:ascii="Arial" w:hAnsi="Arial" w:cs="Arial"/>
          <w:i/>
          <w:sz w:val="22"/>
          <w:szCs w:val="22"/>
        </w:rPr>
        <w:t>goal intertwinement</w:t>
      </w:r>
      <w:r>
        <w:rPr>
          <w:rFonts w:ascii="Arial" w:hAnsi="Arial" w:cs="Arial"/>
          <w:sz w:val="22"/>
          <w:szCs w:val="22"/>
        </w:rPr>
        <w:t xml:space="preserve">). Dit is duidelijk zichtbaar in de casus waarin de CNM aangeeft dat implementatie van de rijkshuisstijl op </w:t>
      </w:r>
      <w:r w:rsidRPr="0076704F">
        <w:rPr>
          <w:rFonts w:ascii="Arial" w:hAnsi="Arial" w:cs="Arial"/>
          <w:i/>
          <w:sz w:val="22"/>
          <w:szCs w:val="22"/>
        </w:rPr>
        <w:t>corporate</w:t>
      </w:r>
      <w:r>
        <w:rPr>
          <w:rFonts w:ascii="Arial" w:hAnsi="Arial" w:cs="Arial"/>
          <w:sz w:val="22"/>
          <w:szCs w:val="22"/>
        </w:rPr>
        <w:t xml:space="preserve"> websits niet efficiënt is, vanwege de aanstaande oprichting van één </w:t>
      </w:r>
      <w:r w:rsidRPr="0076704F">
        <w:rPr>
          <w:rFonts w:ascii="Arial" w:hAnsi="Arial" w:cs="Arial"/>
          <w:i/>
          <w:sz w:val="22"/>
          <w:szCs w:val="22"/>
        </w:rPr>
        <w:t>corporate</w:t>
      </w:r>
      <w:r>
        <w:rPr>
          <w:rFonts w:ascii="Arial" w:hAnsi="Arial" w:cs="Arial"/>
          <w:sz w:val="22"/>
          <w:szCs w:val="22"/>
        </w:rPr>
        <w:t xml:space="preserve"> website voor de Rijksoverheid. De projectgroep 1 Logo heeft een toolkit ontwikkeld, waardoor de omzettingskosten beperkt blijven (</w:t>
      </w:r>
      <w:r>
        <w:rPr>
          <w:rFonts w:ascii="Arial" w:hAnsi="Arial" w:cs="Arial"/>
          <w:i/>
          <w:sz w:val="22"/>
          <w:szCs w:val="22"/>
        </w:rPr>
        <w:t>compensating measure</w:t>
      </w:r>
      <w:r w:rsidRPr="0076704F">
        <w:rPr>
          <w:rFonts w:ascii="Arial" w:hAnsi="Arial" w:cs="Arial"/>
          <w:sz w:val="22"/>
          <w:szCs w:val="22"/>
        </w:rPr>
        <w:t>)</w:t>
      </w:r>
      <w:r>
        <w:rPr>
          <w:rFonts w:ascii="Arial" w:hAnsi="Arial" w:cs="Arial"/>
          <w:sz w:val="22"/>
          <w:szCs w:val="22"/>
        </w:rPr>
        <w:t>. Ook bij de BD is de perceptie beïnvloed, door toegang te geven tot de flying doctors (</w:t>
      </w:r>
      <w:r w:rsidRPr="0076704F">
        <w:rPr>
          <w:rFonts w:ascii="Arial" w:hAnsi="Arial" w:cs="Arial"/>
          <w:i/>
          <w:sz w:val="22"/>
          <w:szCs w:val="22"/>
        </w:rPr>
        <w:t>package deal</w:t>
      </w:r>
      <w:r w:rsidRPr="0076704F">
        <w:rPr>
          <w:rFonts w:ascii="Arial" w:hAnsi="Arial" w:cs="Arial"/>
          <w:sz w:val="22"/>
          <w:szCs w:val="22"/>
        </w:rPr>
        <w:t>)</w:t>
      </w:r>
      <w:r>
        <w:rPr>
          <w:rFonts w:ascii="Arial" w:hAnsi="Arial" w:cs="Arial"/>
          <w:sz w:val="22"/>
          <w:szCs w:val="22"/>
        </w:rPr>
        <w:t xml:space="preserve">.  </w:t>
      </w:r>
    </w:p>
    <w:p w:rsidR="003B6B6B" w:rsidRDefault="003B6B6B" w:rsidP="00930BAB">
      <w:pPr>
        <w:rPr>
          <w:rFonts w:ascii="Arial" w:hAnsi="Arial" w:cs="Arial"/>
          <w:sz w:val="22"/>
          <w:szCs w:val="22"/>
        </w:rPr>
      </w:pPr>
      <w:r w:rsidRPr="00170F1B">
        <w:rPr>
          <w:rFonts w:ascii="Arial" w:hAnsi="Arial" w:cs="Arial"/>
          <w:sz w:val="22"/>
          <w:szCs w:val="22"/>
        </w:rPr>
        <w:t>Er zijn geen indicaties gevonden dat de projectgroep 1 Logo de perceptie van actoren heeft proberen aan te passen door te wijzen op toekomstige voordelen voor deze actor van het invoeren van de rijkshuisstijl. De toegepaste interventies zijn effectief gebleken</w:t>
      </w:r>
      <w:r>
        <w:rPr>
          <w:rFonts w:ascii="Arial" w:hAnsi="Arial" w:cs="Arial"/>
          <w:sz w:val="22"/>
          <w:szCs w:val="22"/>
        </w:rPr>
        <w:t>.</w:t>
      </w:r>
    </w:p>
    <w:p w:rsidR="003B6B6B" w:rsidRDefault="003B6B6B" w:rsidP="007543C0">
      <w:pPr>
        <w:rPr>
          <w:rFonts w:ascii="Arial" w:hAnsi="Arial" w:cs="Arial"/>
          <w:sz w:val="22"/>
          <w:szCs w:val="22"/>
        </w:rPr>
      </w:pPr>
    </w:p>
    <w:p w:rsidR="003B6B6B" w:rsidRDefault="003B6B6B" w:rsidP="007543C0">
      <w:pPr>
        <w:rPr>
          <w:rFonts w:ascii="Arial" w:hAnsi="Arial" w:cs="Arial"/>
          <w:b/>
          <w:sz w:val="22"/>
          <w:szCs w:val="22"/>
        </w:rPr>
      </w:pPr>
      <w:r w:rsidRPr="0031577C">
        <w:rPr>
          <w:rFonts w:ascii="Arial" w:hAnsi="Arial" w:cs="Arial"/>
          <w:b/>
          <w:sz w:val="22"/>
          <w:szCs w:val="22"/>
        </w:rPr>
        <w:t>Projectfinanciering</w:t>
      </w:r>
    </w:p>
    <w:p w:rsidR="003B6B6B" w:rsidRDefault="003B6B6B" w:rsidP="007543C0">
      <w:pPr>
        <w:rPr>
          <w:rFonts w:ascii="Arial" w:hAnsi="Arial" w:cs="Arial"/>
          <w:sz w:val="22"/>
          <w:szCs w:val="22"/>
        </w:rPr>
      </w:pPr>
      <w:r>
        <w:rPr>
          <w:rFonts w:ascii="Arial" w:hAnsi="Arial" w:cs="Arial"/>
          <w:sz w:val="22"/>
          <w:szCs w:val="22"/>
        </w:rPr>
        <w:t>Rondom de projectfinanciering zit de onzekerheid voor de projectgroep 1 Logo in de (on)mogelijkheid om het projectbudget te schuiven tussen jaren, naar gelang de behoefte. De oorzaak hiervan zit in de rigiditeit van het kasstelsel.</w:t>
      </w:r>
    </w:p>
    <w:p w:rsidR="003B6B6B" w:rsidRDefault="003B6B6B" w:rsidP="007543C0">
      <w:pPr>
        <w:rPr>
          <w:rFonts w:ascii="Arial" w:hAnsi="Arial" w:cs="Arial"/>
          <w:sz w:val="22"/>
          <w:szCs w:val="22"/>
        </w:rPr>
      </w:pPr>
    </w:p>
    <w:p w:rsidR="003B6B6B" w:rsidRDefault="003B6B6B" w:rsidP="007543C0">
      <w:pPr>
        <w:rPr>
          <w:rFonts w:ascii="Arial" w:hAnsi="Arial" w:cs="Arial"/>
          <w:sz w:val="22"/>
          <w:szCs w:val="22"/>
        </w:rPr>
      </w:pPr>
      <w:r>
        <w:rPr>
          <w:rFonts w:ascii="Arial" w:hAnsi="Arial" w:cs="Arial"/>
          <w:sz w:val="22"/>
          <w:szCs w:val="22"/>
        </w:rPr>
        <w:t xml:space="preserve">Wij hebben aangegeven dat er twee mogelijke oplossingsrichtingen zijn. </w:t>
      </w:r>
    </w:p>
    <w:p w:rsidR="003B6B6B" w:rsidRDefault="003B6B6B" w:rsidP="007543C0">
      <w:pPr>
        <w:rPr>
          <w:rFonts w:ascii="Arial" w:hAnsi="Arial" w:cs="Arial"/>
          <w:sz w:val="22"/>
          <w:szCs w:val="22"/>
        </w:rPr>
      </w:pPr>
      <w:r>
        <w:rPr>
          <w:rFonts w:ascii="Arial" w:hAnsi="Arial" w:cs="Arial"/>
          <w:sz w:val="22"/>
          <w:szCs w:val="22"/>
        </w:rPr>
        <w:t>Enerzijds het binden van actoren met een soortgelijke perceptie, belangen en met voldoende financiële middelen. Wij hebben in dat kader AZ en de SG Vernieuwing Rijksdienst expliciet genoemd (</w:t>
      </w:r>
      <w:r>
        <w:rPr>
          <w:rFonts w:ascii="Arial" w:hAnsi="Arial" w:cs="Arial"/>
          <w:i/>
          <w:sz w:val="22"/>
          <w:szCs w:val="22"/>
        </w:rPr>
        <w:t>coupling of actors, arenas and games</w:t>
      </w:r>
      <w:r w:rsidRPr="00477307">
        <w:rPr>
          <w:rFonts w:ascii="Arial" w:hAnsi="Arial" w:cs="Arial"/>
          <w:sz w:val="22"/>
          <w:szCs w:val="22"/>
        </w:rPr>
        <w:t>)</w:t>
      </w:r>
      <w:r>
        <w:rPr>
          <w:rFonts w:ascii="Arial" w:hAnsi="Arial" w:cs="Arial"/>
          <w:sz w:val="22"/>
          <w:szCs w:val="22"/>
        </w:rPr>
        <w:t>.</w:t>
      </w:r>
    </w:p>
    <w:p w:rsidR="003B6B6B" w:rsidRDefault="003B6B6B" w:rsidP="007543C0">
      <w:pPr>
        <w:rPr>
          <w:rFonts w:ascii="Arial" w:hAnsi="Arial" w:cs="Arial"/>
          <w:sz w:val="22"/>
          <w:szCs w:val="22"/>
        </w:rPr>
      </w:pPr>
      <w:r>
        <w:rPr>
          <w:rFonts w:ascii="Arial" w:hAnsi="Arial" w:cs="Arial"/>
          <w:sz w:val="22"/>
          <w:szCs w:val="22"/>
        </w:rPr>
        <w:t>Deze interventie is succesvol toegepast door de projectgroep 1 Logo. In het concrete geval dat er een tekort aan budget dreigde in 2009 is er contact opgenomen met FEZ van AZ (</w:t>
      </w:r>
      <w:r>
        <w:rPr>
          <w:rFonts w:ascii="Arial" w:hAnsi="Arial" w:cs="Arial"/>
          <w:i/>
          <w:sz w:val="22"/>
          <w:szCs w:val="22"/>
        </w:rPr>
        <w:t>coupling of actors, arenas and games</w:t>
      </w:r>
      <w:r w:rsidRPr="00477307">
        <w:rPr>
          <w:rFonts w:ascii="Arial" w:hAnsi="Arial" w:cs="Arial"/>
          <w:sz w:val="22"/>
          <w:szCs w:val="22"/>
        </w:rPr>
        <w:t>)</w:t>
      </w:r>
      <w:r>
        <w:rPr>
          <w:rFonts w:ascii="Arial" w:hAnsi="Arial" w:cs="Arial"/>
          <w:sz w:val="22"/>
          <w:szCs w:val="22"/>
        </w:rPr>
        <w:t>. Deze heeft zich onder voorwaarden garant gesteld voor een eventueel tekort in dat jaar. Eveneens is contact gelegd met de SG Vernieuwing Rijksdienst (</w:t>
      </w:r>
      <w:r>
        <w:rPr>
          <w:rFonts w:ascii="Arial" w:hAnsi="Arial" w:cs="Arial"/>
          <w:i/>
          <w:sz w:val="22"/>
          <w:szCs w:val="22"/>
        </w:rPr>
        <w:t>coupling of actors, arenas and games</w:t>
      </w:r>
      <w:r w:rsidRPr="00477307">
        <w:rPr>
          <w:rFonts w:ascii="Arial" w:hAnsi="Arial" w:cs="Arial"/>
          <w:sz w:val="22"/>
          <w:szCs w:val="22"/>
        </w:rPr>
        <w:t>)</w:t>
      </w:r>
      <w:r>
        <w:rPr>
          <w:rFonts w:ascii="Arial" w:hAnsi="Arial" w:cs="Arial"/>
          <w:sz w:val="22"/>
          <w:szCs w:val="22"/>
        </w:rPr>
        <w:t>. Dit contact heeft geleid tot de toezegging dat de toegekende budgetten vanuit de Vernieuwing Rijksdienst via een andere verdeling wordt toegekend, waardoor het budgettaire probleem in 2009 is weggenomen.</w:t>
      </w:r>
    </w:p>
    <w:p w:rsidR="003B6B6B" w:rsidRDefault="003B6B6B" w:rsidP="007543C0">
      <w:pPr>
        <w:rPr>
          <w:rFonts w:ascii="Arial" w:hAnsi="Arial" w:cs="Arial"/>
          <w:sz w:val="22"/>
          <w:szCs w:val="22"/>
        </w:rPr>
      </w:pPr>
    </w:p>
    <w:p w:rsidR="003B6B6B" w:rsidRDefault="003B6B6B" w:rsidP="007543C0">
      <w:pPr>
        <w:rPr>
          <w:rFonts w:ascii="Arial" w:hAnsi="Arial" w:cs="Arial"/>
          <w:sz w:val="22"/>
          <w:szCs w:val="22"/>
        </w:rPr>
      </w:pPr>
      <w:r>
        <w:rPr>
          <w:rFonts w:ascii="Arial" w:hAnsi="Arial" w:cs="Arial"/>
          <w:sz w:val="22"/>
          <w:szCs w:val="22"/>
        </w:rPr>
        <w:t>Anderzijds kan de projectgroep trachten de spelregels van het kasstelsel aan te passen (</w:t>
      </w:r>
      <w:r>
        <w:rPr>
          <w:rFonts w:ascii="Arial" w:hAnsi="Arial" w:cs="Arial"/>
          <w:i/>
          <w:sz w:val="22"/>
          <w:szCs w:val="22"/>
        </w:rPr>
        <w:t>changing network rules focused on network interactions</w:t>
      </w:r>
      <w:r>
        <w:rPr>
          <w:rFonts w:ascii="Arial" w:hAnsi="Arial" w:cs="Arial"/>
          <w:sz w:val="22"/>
          <w:szCs w:val="22"/>
        </w:rPr>
        <w:t xml:space="preserve"> ). Hierbij zal echter buiten het eigen netwerk getreden moeten worden. Het creëren van doorzettingsmacht en een kritische massa zijn van dan van belang. Dit houdt in dat er actoren betrokken moeten worden door de projectgroep 1 Logo (</w:t>
      </w:r>
      <w:r>
        <w:rPr>
          <w:rFonts w:ascii="Arial" w:hAnsi="Arial" w:cs="Arial"/>
          <w:i/>
          <w:sz w:val="22"/>
          <w:szCs w:val="22"/>
        </w:rPr>
        <w:t>coupling of actors, arenas and games</w:t>
      </w:r>
      <w:r w:rsidRPr="00477307">
        <w:rPr>
          <w:rFonts w:ascii="Arial" w:hAnsi="Arial" w:cs="Arial"/>
          <w:sz w:val="22"/>
          <w:szCs w:val="22"/>
        </w:rPr>
        <w:t>)</w:t>
      </w:r>
      <w:r>
        <w:rPr>
          <w:rFonts w:ascii="Arial" w:hAnsi="Arial" w:cs="Arial"/>
          <w:sz w:val="22"/>
          <w:szCs w:val="22"/>
        </w:rPr>
        <w:t xml:space="preserve">. Wij noemden in dat kader de SG van AZ, de DG Rijksvoorlichtingsdienst en de SG Vernieuwing Rijksdienst, evenals andere projecten onder de vlag van de Vernieuwing Rijksdienst. </w:t>
      </w:r>
    </w:p>
    <w:p w:rsidR="003B6B6B" w:rsidRDefault="003B6B6B" w:rsidP="007543C0">
      <w:pPr>
        <w:rPr>
          <w:rFonts w:ascii="Arial" w:hAnsi="Arial" w:cs="Arial"/>
          <w:sz w:val="22"/>
          <w:szCs w:val="22"/>
        </w:rPr>
      </w:pPr>
      <w:r>
        <w:rPr>
          <w:rFonts w:ascii="Arial" w:hAnsi="Arial" w:cs="Arial"/>
          <w:sz w:val="22"/>
          <w:szCs w:val="22"/>
        </w:rPr>
        <w:t>Er is door de projectgroep 1 Logo contact gelegd met het project ONS, omdat dit project een identieke financiële problematiek kent (</w:t>
      </w:r>
      <w:r>
        <w:rPr>
          <w:rFonts w:ascii="Arial" w:hAnsi="Arial" w:cs="Arial"/>
          <w:i/>
          <w:sz w:val="22"/>
          <w:szCs w:val="22"/>
        </w:rPr>
        <w:t>linking parallel arenas for problem solving)</w:t>
      </w:r>
      <w:r>
        <w:rPr>
          <w:rFonts w:ascii="Arial" w:hAnsi="Arial" w:cs="Arial"/>
          <w:sz w:val="22"/>
          <w:szCs w:val="22"/>
        </w:rPr>
        <w:t>. Gezamenlijk is opgetrokken richting de SG Vernieuwing Rijksdienst (</w:t>
      </w:r>
      <w:r>
        <w:rPr>
          <w:rFonts w:ascii="Arial" w:hAnsi="Arial" w:cs="Arial"/>
          <w:i/>
          <w:sz w:val="22"/>
          <w:szCs w:val="22"/>
        </w:rPr>
        <w:t>coupling of actors, arenas and games</w:t>
      </w:r>
      <w:r w:rsidRPr="00464267">
        <w:rPr>
          <w:rFonts w:ascii="Arial" w:hAnsi="Arial" w:cs="Arial"/>
          <w:sz w:val="22"/>
          <w:szCs w:val="22"/>
        </w:rPr>
        <w:t>).</w:t>
      </w:r>
      <w:r>
        <w:rPr>
          <w:rFonts w:ascii="Arial" w:hAnsi="Arial" w:cs="Arial"/>
          <w:sz w:val="22"/>
          <w:szCs w:val="22"/>
        </w:rPr>
        <w:t xml:space="preserve"> Hem is verzocht de perceptie van de projectgroep 1 Logo en het project ONS over te brengen aan de IRF. De SG Vernieuwing Rijksdienst is door de projectgroep 1 Logo ingezet als bemiddelaar (</w:t>
      </w:r>
      <w:r w:rsidRPr="00E5319F">
        <w:rPr>
          <w:rFonts w:ascii="Arial" w:hAnsi="Arial" w:cs="Arial"/>
          <w:i/>
          <w:sz w:val="22"/>
          <w:szCs w:val="22"/>
        </w:rPr>
        <w:t>p</w:t>
      </w:r>
      <w:r>
        <w:rPr>
          <w:rFonts w:ascii="Arial" w:hAnsi="Arial" w:cs="Arial"/>
          <w:i/>
          <w:sz w:val="22"/>
          <w:szCs w:val="22"/>
        </w:rPr>
        <w:t>romoting cognitive reflection</w:t>
      </w:r>
      <w:r w:rsidRPr="00E5319F">
        <w:rPr>
          <w:rFonts w:ascii="Arial" w:hAnsi="Arial" w:cs="Arial"/>
          <w:sz w:val="22"/>
          <w:szCs w:val="22"/>
        </w:rPr>
        <w:t>)</w:t>
      </w:r>
      <w:r>
        <w:rPr>
          <w:rFonts w:ascii="Arial" w:hAnsi="Arial" w:cs="Arial"/>
          <w:sz w:val="22"/>
          <w:szCs w:val="22"/>
        </w:rPr>
        <w:t xml:space="preserve">. </w:t>
      </w:r>
    </w:p>
    <w:p w:rsidR="003B6B6B" w:rsidRDefault="003B6B6B" w:rsidP="007543C0">
      <w:pPr>
        <w:rPr>
          <w:rFonts w:ascii="Arial" w:hAnsi="Arial" w:cs="Arial"/>
          <w:sz w:val="22"/>
          <w:szCs w:val="22"/>
        </w:rPr>
      </w:pPr>
    </w:p>
    <w:p w:rsidR="003B6B6B" w:rsidRDefault="003B6B6B" w:rsidP="007543C0">
      <w:pPr>
        <w:rPr>
          <w:rFonts w:ascii="Arial" w:hAnsi="Arial" w:cs="Arial"/>
          <w:sz w:val="22"/>
          <w:szCs w:val="22"/>
        </w:rPr>
      </w:pPr>
      <w:r>
        <w:rPr>
          <w:rFonts w:ascii="Arial" w:hAnsi="Arial" w:cs="Arial"/>
          <w:sz w:val="22"/>
          <w:szCs w:val="22"/>
        </w:rPr>
        <w:t xml:space="preserve">Het resultaat hiervan is ten tijde van het onderzoek nog niet bekend. Aangezien dit een institutionele onzekerheid betreft, zal manipulatie moeizaam zijn. </w:t>
      </w:r>
    </w:p>
    <w:p w:rsidR="003B6B6B" w:rsidRDefault="003B6B6B" w:rsidP="007543C0">
      <w:pPr>
        <w:rPr>
          <w:rFonts w:ascii="Arial" w:hAnsi="Arial" w:cs="Arial"/>
          <w:sz w:val="22"/>
          <w:szCs w:val="22"/>
        </w:rPr>
      </w:pPr>
    </w:p>
    <w:p w:rsidR="003B6B6B" w:rsidRPr="00C25A71" w:rsidRDefault="003B6B6B" w:rsidP="007543C0">
      <w:pPr>
        <w:rPr>
          <w:rFonts w:ascii="Arial" w:hAnsi="Arial" w:cs="Arial"/>
          <w:b/>
          <w:sz w:val="22"/>
          <w:szCs w:val="22"/>
        </w:rPr>
      </w:pPr>
      <w:r w:rsidRPr="00C25A71">
        <w:rPr>
          <w:rFonts w:ascii="Arial" w:hAnsi="Arial" w:cs="Arial"/>
          <w:b/>
          <w:sz w:val="22"/>
          <w:szCs w:val="22"/>
        </w:rPr>
        <w:t>Beheer</w:t>
      </w:r>
    </w:p>
    <w:p w:rsidR="003B6B6B" w:rsidRDefault="003B6B6B" w:rsidP="00114028">
      <w:pPr>
        <w:rPr>
          <w:rFonts w:ascii="Arial" w:hAnsi="Arial" w:cs="Arial"/>
          <w:sz w:val="22"/>
          <w:szCs w:val="22"/>
        </w:rPr>
      </w:pPr>
      <w:r w:rsidRPr="00C25A71">
        <w:rPr>
          <w:rFonts w:ascii="Arial" w:hAnsi="Arial" w:cs="Arial"/>
          <w:sz w:val="22"/>
          <w:szCs w:val="22"/>
        </w:rPr>
        <w:t xml:space="preserve">Er blijkt nog veel onduidelijkheid te bestaan over het beheer van de rijkshuisstijl. </w:t>
      </w:r>
      <w:r>
        <w:rPr>
          <w:rFonts w:ascii="Arial" w:hAnsi="Arial" w:cs="Arial"/>
          <w:sz w:val="22"/>
          <w:szCs w:val="22"/>
        </w:rPr>
        <w:t>Interventies zullen vooral gericht zijn op het voorkomen van toekomstige knelpunten (</w:t>
      </w:r>
      <w:r>
        <w:rPr>
          <w:rFonts w:ascii="Arial" w:hAnsi="Arial" w:cs="Arial"/>
          <w:i/>
          <w:sz w:val="22"/>
          <w:szCs w:val="22"/>
        </w:rPr>
        <w:t>preventing premature cognitive fixations</w:t>
      </w:r>
      <w:r w:rsidRPr="00946749">
        <w:rPr>
          <w:rFonts w:ascii="Arial" w:hAnsi="Arial" w:cs="Arial"/>
          <w:sz w:val="22"/>
          <w:szCs w:val="22"/>
        </w:rPr>
        <w:t>)</w:t>
      </w:r>
      <w:r>
        <w:rPr>
          <w:rFonts w:ascii="Arial" w:hAnsi="Arial" w:cs="Arial"/>
          <w:sz w:val="22"/>
          <w:szCs w:val="22"/>
        </w:rPr>
        <w:t xml:space="preserve">. </w:t>
      </w:r>
      <w:r w:rsidRPr="00C25A71">
        <w:rPr>
          <w:rFonts w:ascii="Arial" w:hAnsi="Arial" w:cs="Arial"/>
          <w:sz w:val="22"/>
          <w:szCs w:val="22"/>
        </w:rPr>
        <w:t>De projectgroep 1 Logo zal informatie moeten genereren over beheer</w:t>
      </w:r>
      <w:r>
        <w:rPr>
          <w:rFonts w:ascii="Arial" w:hAnsi="Arial" w:cs="Arial"/>
          <w:sz w:val="22"/>
          <w:szCs w:val="22"/>
        </w:rPr>
        <w:t xml:space="preserve"> (</w:t>
      </w:r>
      <w:r>
        <w:rPr>
          <w:rFonts w:ascii="Arial" w:hAnsi="Arial" w:cs="Arial"/>
          <w:i/>
          <w:sz w:val="22"/>
          <w:szCs w:val="22"/>
        </w:rPr>
        <w:t>facilitating instead of decisive research</w:t>
      </w:r>
      <w:r w:rsidRPr="00946749">
        <w:rPr>
          <w:rFonts w:ascii="Arial" w:hAnsi="Arial" w:cs="Arial"/>
          <w:sz w:val="22"/>
          <w:szCs w:val="22"/>
        </w:rPr>
        <w:t>)</w:t>
      </w:r>
      <w:r>
        <w:rPr>
          <w:rFonts w:ascii="Arial" w:hAnsi="Arial" w:cs="Arial"/>
          <w:sz w:val="22"/>
          <w:szCs w:val="22"/>
        </w:rPr>
        <w:t>, die kan bijdragen aan het vormen van een gedeelde probleemperceptie (</w:t>
      </w:r>
      <w:r>
        <w:rPr>
          <w:rFonts w:ascii="Arial" w:hAnsi="Arial" w:cs="Arial"/>
          <w:i/>
          <w:sz w:val="22"/>
          <w:szCs w:val="22"/>
        </w:rPr>
        <w:t>goal intertwinement</w:t>
      </w:r>
      <w:r w:rsidRPr="00C25A71">
        <w:rPr>
          <w:rFonts w:ascii="Arial" w:hAnsi="Arial" w:cs="Arial"/>
          <w:sz w:val="22"/>
          <w:szCs w:val="22"/>
        </w:rPr>
        <w:t>)</w:t>
      </w:r>
      <w:r>
        <w:rPr>
          <w:rFonts w:ascii="Arial" w:hAnsi="Arial" w:cs="Arial"/>
          <w:sz w:val="22"/>
          <w:szCs w:val="22"/>
        </w:rPr>
        <w:t>. Om de interactie op gang te brengen die leidt tot een gedeelde perceptie zullen de juiste actoren bij elkaar moeten worden gebracht (</w:t>
      </w:r>
      <w:r>
        <w:rPr>
          <w:rFonts w:ascii="Arial" w:hAnsi="Arial" w:cs="Arial"/>
          <w:i/>
          <w:sz w:val="22"/>
          <w:szCs w:val="22"/>
        </w:rPr>
        <w:t>coupling of actors, arenas and games</w:t>
      </w:r>
      <w:r w:rsidRPr="00C25A71">
        <w:rPr>
          <w:rFonts w:ascii="Arial" w:hAnsi="Arial" w:cs="Arial"/>
          <w:sz w:val="22"/>
          <w:szCs w:val="22"/>
        </w:rPr>
        <w:t>)</w:t>
      </w:r>
      <w:r>
        <w:rPr>
          <w:rFonts w:ascii="Arial" w:hAnsi="Arial" w:cs="Arial"/>
          <w:sz w:val="22"/>
          <w:szCs w:val="22"/>
        </w:rPr>
        <w:t>. Wij vinden de stuurgroep 1 Logo, de deelnemende organisaties en AZ relevante actoren in dit kader.</w:t>
      </w:r>
    </w:p>
    <w:p w:rsidR="003B6B6B" w:rsidRDefault="003B6B6B" w:rsidP="00114028">
      <w:pPr>
        <w:rPr>
          <w:rFonts w:ascii="Arial" w:hAnsi="Arial" w:cs="Arial"/>
          <w:sz w:val="22"/>
          <w:szCs w:val="22"/>
        </w:rPr>
      </w:pPr>
    </w:p>
    <w:p w:rsidR="003B6B6B" w:rsidRDefault="003B6B6B" w:rsidP="00114028">
      <w:pPr>
        <w:rPr>
          <w:rFonts w:ascii="Arial" w:hAnsi="Arial" w:cs="Arial"/>
          <w:sz w:val="22"/>
          <w:szCs w:val="22"/>
        </w:rPr>
      </w:pPr>
      <w:r>
        <w:rPr>
          <w:rFonts w:ascii="Arial" w:hAnsi="Arial" w:cs="Arial"/>
          <w:sz w:val="22"/>
          <w:szCs w:val="22"/>
        </w:rPr>
        <w:t xml:space="preserve">De projectroep 1 Logo is vroeg in het proces gestart met een onderzoek naar mogelijke scenario’s voor het beheer. Deze onderzoeken zijn uitgevoerd in samenwerking met de deelnemende organisaties, door het betrekken van deskundigen uit de werkgroep Implementatie en de meehelpersgroepen </w:t>
      </w:r>
      <w:r w:rsidRPr="00F911CB">
        <w:rPr>
          <w:rFonts w:ascii="Arial" w:hAnsi="Arial" w:cs="Arial"/>
          <w:i/>
          <w:sz w:val="22"/>
          <w:szCs w:val="22"/>
        </w:rPr>
        <w:t>(</w:t>
      </w:r>
      <w:r>
        <w:rPr>
          <w:rFonts w:ascii="Arial" w:hAnsi="Arial" w:cs="Arial"/>
          <w:i/>
          <w:sz w:val="22"/>
          <w:szCs w:val="22"/>
        </w:rPr>
        <w:t>j</w:t>
      </w:r>
      <w:r w:rsidRPr="00F911CB">
        <w:rPr>
          <w:rFonts w:ascii="Arial" w:hAnsi="Arial" w:cs="Arial"/>
          <w:i/>
          <w:sz w:val="22"/>
          <w:szCs w:val="22"/>
        </w:rPr>
        <w:t>oint commissioning of research</w:t>
      </w:r>
      <w:r>
        <w:rPr>
          <w:rFonts w:ascii="Arial" w:hAnsi="Arial" w:cs="Arial"/>
          <w:i/>
          <w:sz w:val="22"/>
          <w:szCs w:val="22"/>
        </w:rPr>
        <w:t>/coupling of actors, arenas and games</w:t>
      </w:r>
      <w:r w:rsidRPr="00F911CB">
        <w:rPr>
          <w:rFonts w:ascii="Arial" w:hAnsi="Arial" w:cs="Arial"/>
          <w:sz w:val="22"/>
          <w:szCs w:val="22"/>
        </w:rPr>
        <w:t>)</w:t>
      </w:r>
      <w:r>
        <w:rPr>
          <w:rFonts w:ascii="Arial" w:hAnsi="Arial" w:cs="Arial"/>
          <w:sz w:val="22"/>
          <w:szCs w:val="22"/>
        </w:rPr>
        <w:t xml:space="preserve">. </w:t>
      </w:r>
    </w:p>
    <w:p w:rsidR="003B6B6B" w:rsidRDefault="003B6B6B" w:rsidP="00114028">
      <w:pPr>
        <w:rPr>
          <w:rFonts w:ascii="Arial" w:hAnsi="Arial" w:cs="Arial"/>
          <w:sz w:val="22"/>
          <w:szCs w:val="22"/>
        </w:rPr>
      </w:pPr>
      <w:r>
        <w:rPr>
          <w:rFonts w:ascii="Arial" w:hAnsi="Arial" w:cs="Arial"/>
          <w:sz w:val="22"/>
          <w:szCs w:val="22"/>
        </w:rPr>
        <w:t>Ook AZ en de stuurgroep 1 Logo zijn door de projectgroep 1 Logo betrokken in het proces om te komen tot een gedeeld beeld van wat beheer is en hoe het belegd moet worden (</w:t>
      </w:r>
      <w:r>
        <w:rPr>
          <w:rFonts w:ascii="Arial" w:hAnsi="Arial" w:cs="Arial"/>
          <w:i/>
          <w:sz w:val="22"/>
          <w:szCs w:val="22"/>
        </w:rPr>
        <w:t>coupling of actors, arenas and games</w:t>
      </w:r>
      <w:r w:rsidRPr="00A65FF2">
        <w:rPr>
          <w:rFonts w:ascii="Arial" w:hAnsi="Arial" w:cs="Arial"/>
          <w:sz w:val="22"/>
          <w:szCs w:val="22"/>
        </w:rPr>
        <w:t>)</w:t>
      </w:r>
      <w:r>
        <w:rPr>
          <w:rFonts w:ascii="Arial" w:hAnsi="Arial" w:cs="Arial"/>
          <w:sz w:val="22"/>
          <w:szCs w:val="22"/>
        </w:rPr>
        <w:t>, met als doel de perceptie over beheer afgestemd te krijgen (</w:t>
      </w:r>
      <w:r>
        <w:rPr>
          <w:rFonts w:ascii="Arial" w:hAnsi="Arial" w:cs="Arial"/>
          <w:i/>
          <w:sz w:val="22"/>
          <w:szCs w:val="22"/>
        </w:rPr>
        <w:t>goal intertwinement</w:t>
      </w:r>
      <w:r w:rsidRPr="00A65FF2">
        <w:rPr>
          <w:rFonts w:ascii="Arial" w:hAnsi="Arial" w:cs="Arial"/>
          <w:sz w:val="22"/>
          <w:szCs w:val="22"/>
        </w:rPr>
        <w:t>)</w:t>
      </w:r>
      <w:r>
        <w:rPr>
          <w:rFonts w:ascii="Arial" w:hAnsi="Arial" w:cs="Arial"/>
          <w:sz w:val="22"/>
          <w:szCs w:val="22"/>
        </w:rPr>
        <w:t>.</w:t>
      </w:r>
    </w:p>
    <w:p w:rsidR="003B6B6B" w:rsidRDefault="003B6B6B" w:rsidP="00114028">
      <w:pPr>
        <w:rPr>
          <w:rFonts w:ascii="Arial" w:hAnsi="Arial" w:cs="Arial"/>
          <w:sz w:val="22"/>
          <w:szCs w:val="22"/>
        </w:rPr>
      </w:pPr>
    </w:p>
    <w:p w:rsidR="003B6B6B" w:rsidRDefault="003B6B6B" w:rsidP="00114028">
      <w:pPr>
        <w:rPr>
          <w:rFonts w:ascii="Arial" w:hAnsi="Arial" w:cs="Arial"/>
          <w:sz w:val="22"/>
          <w:szCs w:val="22"/>
        </w:rPr>
      </w:pPr>
      <w:r>
        <w:rPr>
          <w:rFonts w:ascii="Arial" w:hAnsi="Arial" w:cs="Arial"/>
          <w:sz w:val="22"/>
          <w:szCs w:val="22"/>
        </w:rPr>
        <w:t>De interventies zijn voornamelijk gericht op het voorkomen van knelpunten na de projectperiode (</w:t>
      </w:r>
      <w:r>
        <w:rPr>
          <w:rFonts w:ascii="Arial" w:hAnsi="Arial" w:cs="Arial"/>
          <w:i/>
          <w:sz w:val="22"/>
          <w:szCs w:val="22"/>
        </w:rPr>
        <w:t>preventing premature cognitive fixations</w:t>
      </w:r>
      <w:r w:rsidRPr="00946749">
        <w:rPr>
          <w:rFonts w:ascii="Arial" w:hAnsi="Arial" w:cs="Arial"/>
          <w:sz w:val="22"/>
          <w:szCs w:val="22"/>
        </w:rPr>
        <w:t>)</w:t>
      </w:r>
      <w:r>
        <w:rPr>
          <w:rFonts w:ascii="Arial" w:hAnsi="Arial" w:cs="Arial"/>
          <w:sz w:val="22"/>
          <w:szCs w:val="22"/>
        </w:rPr>
        <w:t xml:space="preserve">. In de ex-postevaluatie zijn op dit punt nog geen concrete knelpunten geconstateerd, waardoor nog geen definitief oordeel kan worden gegeven over de interventies tot nu toe. Wel kan worden geconstateerd dat het beeld over het beheer van de huisstijl concrete vormen heeft gekregen in het concept beheerplan en dat er op onderdelen al hoofdlijnbesluiten zijn genomen in de stuurgroep 1 Logo. </w:t>
      </w:r>
    </w:p>
    <w:p w:rsidR="003B6B6B" w:rsidRDefault="003B6B6B" w:rsidP="00114028">
      <w:pPr>
        <w:rPr>
          <w:rFonts w:ascii="Arial" w:hAnsi="Arial" w:cs="Arial"/>
          <w:sz w:val="22"/>
          <w:szCs w:val="22"/>
        </w:rPr>
      </w:pPr>
    </w:p>
    <w:p w:rsidR="003B6B6B" w:rsidRDefault="003B6B6B" w:rsidP="00114028">
      <w:pPr>
        <w:rPr>
          <w:rFonts w:ascii="Arial" w:hAnsi="Arial" w:cs="Arial"/>
          <w:sz w:val="22"/>
          <w:szCs w:val="22"/>
        </w:rPr>
      </w:pPr>
    </w:p>
    <w:p w:rsidR="003B6B6B" w:rsidRDefault="003B6B6B" w:rsidP="0019033D">
      <w:pPr>
        <w:pStyle w:val="Heading1"/>
        <w:numPr>
          <w:ilvl w:val="0"/>
          <w:numId w:val="60"/>
        </w:numPr>
      </w:pPr>
      <w:bookmarkStart w:id="241" w:name="_Toc259041500"/>
      <w:bookmarkStart w:id="242" w:name="_Toc260326070"/>
      <w:bookmarkStart w:id="243" w:name="_Toc261031418"/>
      <w:r>
        <w:br w:type="page"/>
      </w:r>
      <w:bookmarkStart w:id="244" w:name="_Toc261792953"/>
      <w:r>
        <w:t>Conclusies</w:t>
      </w:r>
      <w:bookmarkEnd w:id="241"/>
      <w:bookmarkEnd w:id="242"/>
      <w:bookmarkEnd w:id="243"/>
      <w:r>
        <w:t xml:space="preserve"> ex-postevaluatie</w:t>
      </w:r>
      <w:bookmarkEnd w:id="244"/>
    </w:p>
    <w:p w:rsidR="003B6B6B" w:rsidRDefault="003B6B6B" w:rsidP="0022670B">
      <w:pPr>
        <w:rPr>
          <w:rFonts w:ascii="Arial" w:hAnsi="Arial" w:cs="Arial"/>
          <w:sz w:val="22"/>
          <w:szCs w:val="22"/>
        </w:rPr>
      </w:pPr>
      <w:r>
        <w:rPr>
          <w:rFonts w:ascii="Arial" w:hAnsi="Arial" w:cs="Arial"/>
          <w:sz w:val="22"/>
          <w:szCs w:val="22"/>
        </w:rPr>
        <w:t xml:space="preserve">Uit het onderzoek blijkt dat het niet vanzelfsprekend is dat er bij alle actoren van meet af aan een gedeelde perceptie bestond over het nut en de noodzaak van de invoering van een rijksbrede huisstijl. Daarbij is ook geconstateerd dat actoren een gelaagdheid van netwerken omvatten. Zo herkenen wij een hoogambtelijk laag waarin SG’s, DG’s en directieleden zijn vertegenwoordigd met percepties op strategische en tactische niveau  en een ambtelijke laag waarin managers en medewerkers zijn vertegenwoordigd op een operationeel niveau. </w:t>
      </w:r>
    </w:p>
    <w:p w:rsidR="003B6B6B" w:rsidRDefault="003B6B6B" w:rsidP="0022670B">
      <w:pPr>
        <w:rPr>
          <w:rFonts w:ascii="Arial" w:hAnsi="Arial" w:cs="Arial"/>
          <w:sz w:val="22"/>
          <w:szCs w:val="22"/>
        </w:rPr>
      </w:pPr>
    </w:p>
    <w:p w:rsidR="003B6B6B" w:rsidRDefault="003B6B6B" w:rsidP="0022670B">
      <w:pPr>
        <w:rPr>
          <w:rFonts w:ascii="Arial" w:hAnsi="Arial" w:cs="Arial"/>
          <w:sz w:val="22"/>
          <w:szCs w:val="22"/>
        </w:rPr>
      </w:pPr>
      <w:r>
        <w:rPr>
          <w:rFonts w:ascii="Arial" w:hAnsi="Arial" w:cs="Arial"/>
          <w:sz w:val="22"/>
          <w:szCs w:val="22"/>
        </w:rPr>
        <w:t xml:space="preserve">Met het accepteren van de projectopdracht, het vormgeven en invoeren van een rijksbreed logo en een daaraan gekoppelde huisstijl in een tijdsbestek van drie jaren, heeft de projectgroep 1 Logo een complexe taak op zich genomen. Het behalen van deze doelstelling is slechts mogelijk wanneer de projectgroep 1 Logo in staat is het netwerk succesvol te managen. Met de ex-postevaluatie hebben we ons een beeld kunnen vormen over het succes van de projectgroep 1 Logo tot 1 januari 2010. </w:t>
      </w:r>
    </w:p>
    <w:p w:rsidR="003B6B6B" w:rsidRDefault="003B6B6B" w:rsidP="0022670B">
      <w:pPr>
        <w:rPr>
          <w:rFonts w:ascii="Arial" w:hAnsi="Arial" w:cs="Arial"/>
          <w:sz w:val="22"/>
          <w:szCs w:val="22"/>
        </w:rPr>
      </w:pPr>
    </w:p>
    <w:p w:rsidR="003B6B6B" w:rsidRDefault="003B6B6B" w:rsidP="0013641A">
      <w:pPr>
        <w:pStyle w:val="Heading2"/>
        <w:numPr>
          <w:ilvl w:val="1"/>
          <w:numId w:val="58"/>
        </w:numPr>
      </w:pPr>
      <w:bookmarkStart w:id="245" w:name="_Toc261792954"/>
      <w:r>
        <w:t>Meting tussentijdse resultaten</w:t>
      </w:r>
      <w:bookmarkEnd w:id="245"/>
    </w:p>
    <w:p w:rsidR="003B6B6B" w:rsidRPr="00CE0FBE" w:rsidRDefault="003B6B6B" w:rsidP="008B47F8">
      <w:pPr>
        <w:rPr>
          <w:rFonts w:ascii="Arial" w:hAnsi="Arial" w:cs="Arial"/>
          <w:sz w:val="22"/>
          <w:szCs w:val="22"/>
        </w:rPr>
      </w:pPr>
      <w:r w:rsidRPr="00CE0FBE">
        <w:rPr>
          <w:rFonts w:ascii="Arial" w:hAnsi="Arial" w:cs="Arial"/>
          <w:sz w:val="22"/>
          <w:szCs w:val="22"/>
        </w:rPr>
        <w:t>Zoals we in ons theoretisch kader hebbe</w:t>
      </w:r>
      <w:r>
        <w:rPr>
          <w:rFonts w:ascii="Arial" w:hAnsi="Arial" w:cs="Arial"/>
          <w:sz w:val="22"/>
          <w:szCs w:val="22"/>
        </w:rPr>
        <w:t>n</w:t>
      </w:r>
      <w:r w:rsidRPr="00CE0FBE">
        <w:rPr>
          <w:rFonts w:ascii="Arial" w:hAnsi="Arial" w:cs="Arial"/>
          <w:sz w:val="22"/>
          <w:szCs w:val="22"/>
        </w:rPr>
        <w:t xml:space="preserve"> aangegeven, is het succes van de projectgroep 1 Logo af te lezen aan de mate waarin de projectdoelstelling wordt behaald. Het is echter niet mogelijk gebleken om de totale projectdoelstelling en het daaraan gekoppelde eindresultaat als indicator voor het succes te nemen. Het onderzoek dat is uitgevoerd, is immers een tussentijdse evaluatie, waarin wordt teruggekeken op de periode tussen de start van het project 1 Logo en 1 januari 2010. </w:t>
      </w:r>
    </w:p>
    <w:p w:rsidR="003B6B6B" w:rsidRPr="00CE0FBE" w:rsidRDefault="003B6B6B" w:rsidP="008B47F8">
      <w:pPr>
        <w:rPr>
          <w:rFonts w:ascii="Arial" w:hAnsi="Arial" w:cs="Arial"/>
          <w:sz w:val="22"/>
          <w:szCs w:val="22"/>
        </w:rPr>
      </w:pPr>
      <w:r w:rsidRPr="00CE0FBE">
        <w:rPr>
          <w:rFonts w:ascii="Arial" w:hAnsi="Arial" w:cs="Arial"/>
          <w:sz w:val="22"/>
          <w:szCs w:val="22"/>
        </w:rPr>
        <w:t xml:space="preserve">Wel is het mogelijk geweest om een meting te doen op de tussentijds te behalen projectresultaten. Deze te behalen resultaten zijn ontleend </w:t>
      </w:r>
      <w:r>
        <w:rPr>
          <w:rFonts w:ascii="Arial" w:hAnsi="Arial" w:cs="Arial"/>
          <w:sz w:val="22"/>
          <w:szCs w:val="22"/>
        </w:rPr>
        <w:t>aan</w:t>
      </w:r>
      <w:r w:rsidRPr="00CE0FBE">
        <w:rPr>
          <w:rFonts w:ascii="Arial" w:hAnsi="Arial" w:cs="Arial"/>
          <w:sz w:val="22"/>
          <w:szCs w:val="22"/>
        </w:rPr>
        <w:t xml:space="preserve"> de projectdocumenten van het project 1 Logo.  </w:t>
      </w:r>
    </w:p>
    <w:p w:rsidR="003B6B6B" w:rsidRPr="00CE0FBE" w:rsidRDefault="003B6B6B" w:rsidP="008B47F8">
      <w:pPr>
        <w:rPr>
          <w:rFonts w:ascii="Arial" w:hAnsi="Arial" w:cs="Arial"/>
          <w:sz w:val="22"/>
          <w:szCs w:val="22"/>
        </w:rPr>
      </w:pPr>
      <w:r w:rsidRPr="00CE0FBE">
        <w:rPr>
          <w:rFonts w:ascii="Arial" w:hAnsi="Arial" w:cs="Arial"/>
          <w:sz w:val="22"/>
          <w:szCs w:val="22"/>
        </w:rPr>
        <w:t xml:space="preserve">De </w:t>
      </w:r>
      <w:r>
        <w:rPr>
          <w:rFonts w:ascii="Arial" w:hAnsi="Arial" w:cs="Arial"/>
          <w:sz w:val="22"/>
          <w:szCs w:val="22"/>
        </w:rPr>
        <w:t>onder</w:t>
      </w:r>
      <w:r w:rsidRPr="00CE0FBE">
        <w:rPr>
          <w:rFonts w:ascii="Arial" w:hAnsi="Arial" w:cs="Arial"/>
          <w:sz w:val="22"/>
          <w:szCs w:val="22"/>
        </w:rPr>
        <w:t xml:space="preserve">staande tabel is een weergave van de meting die wij hebben uitgevoerd. </w:t>
      </w:r>
    </w:p>
    <w:p w:rsidR="003B6B6B" w:rsidRDefault="003B6B6B" w:rsidP="00C369A0">
      <w:pPr>
        <w:rPr>
          <w:rFonts w:ascii="Arial" w:hAnsi="Arial" w:cs="Arial"/>
          <w:sz w:val="22"/>
          <w:szCs w:val="22"/>
        </w:rPr>
      </w:pPr>
    </w:p>
    <w:p w:rsidR="003B6B6B" w:rsidRDefault="003B6B6B" w:rsidP="00C369A0">
      <w:pPr>
        <w:rPr>
          <w:rFonts w:ascii="Arial" w:hAnsi="Arial" w:cs="Arial"/>
          <w:sz w:val="22"/>
          <w:szCs w:val="22"/>
        </w:rPr>
      </w:pPr>
    </w:p>
    <w:p w:rsidR="003B6B6B" w:rsidRDefault="003B6B6B" w:rsidP="00181BA1">
      <w:pPr>
        <w:pStyle w:val="Tabelscriptie"/>
      </w:pPr>
      <w:r>
        <w:t>Tabel 5.1</w:t>
      </w:r>
      <w:r>
        <w:tab/>
        <w:t>Behaalde resultaten</w:t>
      </w:r>
    </w:p>
    <w:p w:rsidR="003B6B6B" w:rsidRPr="00774AA6" w:rsidRDefault="003B6B6B" w:rsidP="008B47F8">
      <w:pPr>
        <w:pStyle w:val="Tabelscriptie"/>
      </w:pPr>
    </w:p>
    <w:tbl>
      <w:tblPr>
        <w:tblW w:w="9288" w:type="dxa"/>
        <w:tblBorders>
          <w:top w:val="single" w:sz="6" w:space="0" w:color="99CCFF"/>
          <w:left w:val="single" w:sz="6" w:space="0" w:color="99CCFF"/>
          <w:bottom w:val="single" w:sz="6" w:space="0" w:color="99CCFF"/>
          <w:right w:val="single" w:sz="6" w:space="0" w:color="99CCFF"/>
          <w:insideH w:val="single" w:sz="6" w:space="0" w:color="99CCFF"/>
          <w:insideV w:val="single" w:sz="6" w:space="0" w:color="99CCFF"/>
        </w:tblBorders>
        <w:tblLayout w:type="fixed"/>
        <w:tblLook w:val="01E0"/>
      </w:tblPr>
      <w:tblGrid>
        <w:gridCol w:w="1368"/>
        <w:gridCol w:w="4860"/>
        <w:gridCol w:w="1440"/>
        <w:gridCol w:w="1620"/>
      </w:tblGrid>
      <w:tr w:rsidR="003B6B6B" w:rsidRPr="00B97738" w:rsidTr="00B97738">
        <w:tc>
          <w:tcPr>
            <w:tcW w:w="1368" w:type="dxa"/>
            <w:shd w:val="solid" w:color="99CCFF" w:fill="FFFFFF"/>
          </w:tcPr>
          <w:p w:rsidR="003B6B6B" w:rsidRPr="00B97738" w:rsidRDefault="003B6B6B" w:rsidP="003A0253">
            <w:pPr>
              <w:jc w:val="center"/>
              <w:rPr>
                <w:rFonts w:ascii="Arial" w:hAnsi="Arial" w:cs="Arial"/>
                <w:b/>
                <w:bCs/>
                <w:color w:val="000080"/>
              </w:rPr>
            </w:pPr>
          </w:p>
        </w:tc>
        <w:tc>
          <w:tcPr>
            <w:tcW w:w="4860" w:type="dxa"/>
            <w:shd w:val="solid" w:color="99CCFF" w:fill="FFFFFF"/>
          </w:tcPr>
          <w:p w:rsidR="003B6B6B" w:rsidRPr="00B97738" w:rsidRDefault="003B6B6B" w:rsidP="003A0253">
            <w:pPr>
              <w:jc w:val="center"/>
              <w:rPr>
                <w:rFonts w:ascii="Arial" w:hAnsi="Arial" w:cs="Arial"/>
                <w:b/>
                <w:bCs/>
                <w:color w:val="000080"/>
              </w:rPr>
            </w:pPr>
            <w:r w:rsidRPr="00B97738">
              <w:rPr>
                <w:rFonts w:ascii="Arial" w:hAnsi="Arial" w:cs="Arial"/>
                <w:b/>
                <w:bCs/>
                <w:color w:val="000080"/>
                <w:sz w:val="22"/>
                <w:szCs w:val="22"/>
              </w:rPr>
              <w:t>Resultaten</w:t>
            </w:r>
          </w:p>
        </w:tc>
        <w:tc>
          <w:tcPr>
            <w:tcW w:w="1440" w:type="dxa"/>
            <w:shd w:val="solid" w:color="99CCFF" w:fill="FFFFFF"/>
          </w:tcPr>
          <w:p w:rsidR="003B6B6B" w:rsidRPr="00B97738" w:rsidRDefault="003B6B6B" w:rsidP="003A0253">
            <w:pPr>
              <w:jc w:val="center"/>
              <w:rPr>
                <w:rFonts w:ascii="Arial" w:hAnsi="Arial" w:cs="Arial"/>
                <w:b/>
                <w:bCs/>
                <w:color w:val="000080"/>
              </w:rPr>
            </w:pPr>
            <w:r w:rsidRPr="00B97738">
              <w:rPr>
                <w:rFonts w:ascii="Arial" w:hAnsi="Arial" w:cs="Arial"/>
                <w:b/>
                <w:bCs/>
                <w:color w:val="000080"/>
                <w:sz w:val="22"/>
                <w:szCs w:val="22"/>
              </w:rPr>
              <w:t>Voortgang per ultimo 2009</w:t>
            </w:r>
          </w:p>
        </w:tc>
        <w:tc>
          <w:tcPr>
            <w:tcW w:w="1620" w:type="dxa"/>
            <w:shd w:val="solid" w:color="99CCFF" w:fill="FFFFFF"/>
          </w:tcPr>
          <w:p w:rsidR="003B6B6B" w:rsidRPr="00B97738" w:rsidRDefault="003B6B6B" w:rsidP="003A0253">
            <w:pPr>
              <w:jc w:val="center"/>
              <w:rPr>
                <w:rFonts w:ascii="Arial" w:hAnsi="Arial" w:cs="Arial"/>
                <w:b/>
                <w:bCs/>
                <w:color w:val="000080"/>
              </w:rPr>
            </w:pPr>
            <w:r w:rsidRPr="00B97738">
              <w:rPr>
                <w:rFonts w:ascii="Arial" w:hAnsi="Arial" w:cs="Arial"/>
                <w:b/>
                <w:bCs/>
                <w:color w:val="000080"/>
                <w:sz w:val="22"/>
                <w:szCs w:val="22"/>
              </w:rPr>
              <w:t>Geplande voortgang per ultimo 2009</w:t>
            </w:r>
          </w:p>
        </w:tc>
      </w:tr>
      <w:tr w:rsidR="003B6B6B" w:rsidTr="00B97738">
        <w:tc>
          <w:tcPr>
            <w:tcW w:w="1368" w:type="dxa"/>
          </w:tcPr>
          <w:p w:rsidR="003B6B6B" w:rsidRPr="001474F2" w:rsidRDefault="003B6B6B" w:rsidP="003A0253">
            <w:pPr>
              <w:rPr>
                <w:rFonts w:ascii="Arial" w:hAnsi="Arial" w:cs="Arial"/>
                <w:b/>
              </w:rPr>
            </w:pPr>
            <w:r w:rsidRPr="001474F2">
              <w:rPr>
                <w:rFonts w:ascii="Arial" w:hAnsi="Arial" w:cs="Arial"/>
                <w:b/>
                <w:sz w:val="22"/>
                <w:szCs w:val="22"/>
              </w:rPr>
              <w:t>Fase 1</w:t>
            </w:r>
          </w:p>
        </w:tc>
        <w:tc>
          <w:tcPr>
            <w:tcW w:w="4860" w:type="dxa"/>
          </w:tcPr>
          <w:p w:rsidR="003B6B6B" w:rsidRPr="001474F2" w:rsidRDefault="003B6B6B" w:rsidP="0019033D">
            <w:pPr>
              <w:numPr>
                <w:ilvl w:val="0"/>
                <w:numId w:val="30"/>
              </w:numPr>
              <w:rPr>
                <w:rFonts w:ascii="Arial" w:hAnsi="Arial" w:cs="Arial"/>
              </w:rPr>
            </w:pPr>
            <w:r w:rsidRPr="001474F2">
              <w:rPr>
                <w:rFonts w:ascii="Arial" w:hAnsi="Arial" w:cs="Arial"/>
                <w:sz w:val="22"/>
                <w:szCs w:val="22"/>
              </w:rPr>
              <w:t>Samenstellen projectteam</w:t>
            </w:r>
          </w:p>
          <w:p w:rsidR="003B6B6B" w:rsidRPr="001474F2" w:rsidRDefault="003B6B6B" w:rsidP="0019033D">
            <w:pPr>
              <w:numPr>
                <w:ilvl w:val="0"/>
                <w:numId w:val="30"/>
              </w:numPr>
              <w:rPr>
                <w:rFonts w:ascii="Arial" w:hAnsi="Arial" w:cs="Arial"/>
              </w:rPr>
            </w:pPr>
            <w:r w:rsidRPr="001474F2">
              <w:rPr>
                <w:rFonts w:ascii="Arial" w:hAnsi="Arial" w:cs="Arial"/>
                <w:sz w:val="22"/>
                <w:szCs w:val="22"/>
              </w:rPr>
              <w:t xml:space="preserve">Formeren </w:t>
            </w:r>
            <w:r>
              <w:rPr>
                <w:rFonts w:ascii="Arial" w:hAnsi="Arial" w:cs="Arial"/>
                <w:sz w:val="22"/>
                <w:szCs w:val="22"/>
              </w:rPr>
              <w:t>werkgroep Implementatie</w:t>
            </w:r>
          </w:p>
          <w:p w:rsidR="003B6B6B" w:rsidRPr="001474F2" w:rsidRDefault="003B6B6B" w:rsidP="0019033D">
            <w:pPr>
              <w:numPr>
                <w:ilvl w:val="0"/>
                <w:numId w:val="30"/>
              </w:numPr>
              <w:rPr>
                <w:rFonts w:ascii="Arial" w:hAnsi="Arial" w:cs="Arial"/>
              </w:rPr>
            </w:pPr>
            <w:r w:rsidRPr="001474F2">
              <w:rPr>
                <w:rFonts w:ascii="Arial" w:hAnsi="Arial" w:cs="Arial"/>
                <w:sz w:val="22"/>
                <w:szCs w:val="22"/>
              </w:rPr>
              <w:t>Algemene richtlijnen huisstijl (basiselementen/ logo, kleurgebruik, typografie)</w:t>
            </w:r>
          </w:p>
          <w:p w:rsidR="003B6B6B" w:rsidRPr="001474F2" w:rsidRDefault="003B6B6B" w:rsidP="0019033D">
            <w:pPr>
              <w:numPr>
                <w:ilvl w:val="0"/>
                <w:numId w:val="30"/>
              </w:numPr>
              <w:rPr>
                <w:rFonts w:ascii="Arial" w:hAnsi="Arial" w:cs="Arial"/>
              </w:rPr>
            </w:pPr>
            <w:r w:rsidRPr="001474F2">
              <w:rPr>
                <w:rFonts w:ascii="Arial" w:hAnsi="Arial" w:cs="Arial"/>
                <w:sz w:val="22"/>
                <w:szCs w:val="22"/>
              </w:rPr>
              <w:t>Start ontsluiting richtlijnen via digitaal handboek</w:t>
            </w:r>
          </w:p>
          <w:p w:rsidR="003B6B6B" w:rsidRPr="001474F2" w:rsidRDefault="003B6B6B" w:rsidP="0019033D">
            <w:pPr>
              <w:numPr>
                <w:ilvl w:val="0"/>
                <w:numId w:val="30"/>
              </w:numPr>
              <w:rPr>
                <w:rFonts w:ascii="Arial" w:hAnsi="Arial" w:cs="Arial"/>
              </w:rPr>
            </w:pPr>
            <w:r w:rsidRPr="001474F2">
              <w:rPr>
                <w:rFonts w:ascii="Arial" w:hAnsi="Arial" w:cs="Arial"/>
                <w:sz w:val="22"/>
                <w:szCs w:val="22"/>
              </w:rPr>
              <w:t xml:space="preserve">Faciliteren in resources d.m.v. perceel huisstijlmanagement bureaus </w:t>
            </w:r>
          </w:p>
        </w:tc>
        <w:tc>
          <w:tcPr>
            <w:tcW w:w="1440" w:type="dxa"/>
          </w:tcPr>
          <w:p w:rsidR="003B6B6B" w:rsidRPr="001474F2" w:rsidRDefault="003B6B6B" w:rsidP="003A0253">
            <w:pPr>
              <w:jc w:val="center"/>
              <w:rPr>
                <w:rFonts w:ascii="Arial" w:hAnsi="Arial" w:cs="Arial"/>
                <w:bCs/>
              </w:rPr>
            </w:pPr>
            <w:r w:rsidRPr="001474F2">
              <w:rPr>
                <w:rFonts w:ascii="Arial" w:hAnsi="Arial" w:cs="Arial"/>
                <w:bCs/>
                <w:sz w:val="22"/>
                <w:szCs w:val="22"/>
              </w:rPr>
              <w:t>100%</w:t>
            </w:r>
          </w:p>
          <w:p w:rsidR="003B6B6B" w:rsidRPr="001474F2" w:rsidRDefault="003B6B6B" w:rsidP="003A0253">
            <w:pPr>
              <w:jc w:val="center"/>
              <w:rPr>
                <w:rFonts w:ascii="Arial" w:hAnsi="Arial" w:cs="Arial"/>
                <w:bCs/>
              </w:rPr>
            </w:pPr>
            <w:r w:rsidRPr="001474F2">
              <w:rPr>
                <w:rFonts w:ascii="Arial" w:hAnsi="Arial" w:cs="Arial"/>
                <w:bCs/>
                <w:sz w:val="22"/>
                <w:szCs w:val="22"/>
              </w:rPr>
              <w:t>100%</w:t>
            </w:r>
          </w:p>
          <w:p w:rsidR="003B6B6B" w:rsidRPr="001474F2" w:rsidRDefault="003B6B6B" w:rsidP="003A0253">
            <w:pPr>
              <w:jc w:val="center"/>
              <w:rPr>
                <w:rFonts w:ascii="Arial" w:hAnsi="Arial" w:cs="Arial"/>
                <w:bCs/>
              </w:rPr>
            </w:pPr>
            <w:r w:rsidRPr="001474F2">
              <w:rPr>
                <w:rFonts w:ascii="Arial" w:hAnsi="Arial" w:cs="Arial"/>
                <w:bCs/>
                <w:sz w:val="22"/>
                <w:szCs w:val="22"/>
              </w:rPr>
              <w:t>100%</w:t>
            </w:r>
          </w:p>
          <w:p w:rsidR="003B6B6B" w:rsidRPr="001474F2" w:rsidRDefault="003B6B6B" w:rsidP="003A0253">
            <w:pPr>
              <w:jc w:val="center"/>
              <w:rPr>
                <w:rFonts w:ascii="Arial" w:hAnsi="Arial" w:cs="Arial"/>
                <w:bCs/>
              </w:rPr>
            </w:pPr>
          </w:p>
          <w:p w:rsidR="003B6B6B" w:rsidRPr="001474F2" w:rsidRDefault="003B6B6B" w:rsidP="003A0253">
            <w:pPr>
              <w:jc w:val="center"/>
              <w:rPr>
                <w:rFonts w:ascii="Arial" w:hAnsi="Arial" w:cs="Arial"/>
                <w:bCs/>
              </w:rPr>
            </w:pPr>
            <w:r w:rsidRPr="001474F2">
              <w:rPr>
                <w:rFonts w:ascii="Arial" w:hAnsi="Arial" w:cs="Arial"/>
                <w:bCs/>
                <w:sz w:val="22"/>
                <w:szCs w:val="22"/>
              </w:rPr>
              <w:t>100%</w:t>
            </w:r>
          </w:p>
          <w:p w:rsidR="003B6B6B" w:rsidRPr="001474F2" w:rsidRDefault="003B6B6B" w:rsidP="003A0253">
            <w:pPr>
              <w:jc w:val="center"/>
              <w:rPr>
                <w:rFonts w:ascii="Arial" w:hAnsi="Arial" w:cs="Arial"/>
                <w:bCs/>
              </w:rPr>
            </w:pPr>
            <w:r w:rsidRPr="001474F2">
              <w:rPr>
                <w:rFonts w:ascii="Arial" w:hAnsi="Arial" w:cs="Arial"/>
                <w:bCs/>
                <w:sz w:val="22"/>
                <w:szCs w:val="22"/>
              </w:rPr>
              <w:t>100%</w:t>
            </w:r>
          </w:p>
        </w:tc>
        <w:tc>
          <w:tcPr>
            <w:tcW w:w="1620" w:type="dxa"/>
          </w:tcPr>
          <w:p w:rsidR="003B6B6B" w:rsidRPr="001474F2" w:rsidRDefault="003B6B6B" w:rsidP="003A0253">
            <w:pPr>
              <w:jc w:val="center"/>
              <w:rPr>
                <w:rFonts w:ascii="Arial" w:hAnsi="Arial" w:cs="Arial"/>
                <w:bCs/>
              </w:rPr>
            </w:pPr>
            <w:r w:rsidRPr="001474F2">
              <w:rPr>
                <w:rFonts w:ascii="Arial" w:hAnsi="Arial" w:cs="Arial"/>
                <w:bCs/>
                <w:sz w:val="22"/>
                <w:szCs w:val="22"/>
              </w:rPr>
              <w:t>100%</w:t>
            </w:r>
          </w:p>
          <w:p w:rsidR="003B6B6B" w:rsidRPr="001474F2" w:rsidRDefault="003B6B6B" w:rsidP="003A0253">
            <w:pPr>
              <w:jc w:val="center"/>
              <w:rPr>
                <w:rFonts w:ascii="Arial" w:hAnsi="Arial" w:cs="Arial"/>
                <w:bCs/>
              </w:rPr>
            </w:pPr>
            <w:r w:rsidRPr="001474F2">
              <w:rPr>
                <w:rFonts w:ascii="Arial" w:hAnsi="Arial" w:cs="Arial"/>
                <w:bCs/>
                <w:sz w:val="22"/>
                <w:szCs w:val="22"/>
              </w:rPr>
              <w:t>100%</w:t>
            </w:r>
          </w:p>
          <w:p w:rsidR="003B6B6B" w:rsidRPr="001474F2" w:rsidRDefault="003B6B6B" w:rsidP="003A0253">
            <w:pPr>
              <w:jc w:val="center"/>
              <w:rPr>
                <w:rFonts w:ascii="Arial" w:hAnsi="Arial" w:cs="Arial"/>
                <w:bCs/>
              </w:rPr>
            </w:pPr>
            <w:r w:rsidRPr="001474F2">
              <w:rPr>
                <w:rFonts w:ascii="Arial" w:hAnsi="Arial" w:cs="Arial"/>
                <w:bCs/>
                <w:sz w:val="22"/>
                <w:szCs w:val="22"/>
              </w:rPr>
              <w:t>100%</w:t>
            </w:r>
          </w:p>
          <w:p w:rsidR="003B6B6B" w:rsidRPr="001474F2" w:rsidRDefault="003B6B6B" w:rsidP="003A0253">
            <w:pPr>
              <w:jc w:val="center"/>
              <w:rPr>
                <w:rFonts w:ascii="Arial" w:hAnsi="Arial" w:cs="Arial"/>
                <w:bCs/>
              </w:rPr>
            </w:pPr>
          </w:p>
          <w:p w:rsidR="003B6B6B" w:rsidRDefault="003B6B6B" w:rsidP="003A0253">
            <w:pPr>
              <w:jc w:val="center"/>
              <w:rPr>
                <w:rFonts w:ascii="Arial" w:hAnsi="Arial" w:cs="Arial"/>
                <w:bCs/>
              </w:rPr>
            </w:pPr>
            <w:r w:rsidRPr="001474F2">
              <w:rPr>
                <w:rFonts w:ascii="Arial" w:hAnsi="Arial" w:cs="Arial"/>
                <w:bCs/>
                <w:sz w:val="22"/>
                <w:szCs w:val="22"/>
              </w:rPr>
              <w:t>100%</w:t>
            </w:r>
          </w:p>
          <w:p w:rsidR="003B6B6B" w:rsidRPr="001474F2" w:rsidRDefault="003B6B6B" w:rsidP="003A0253">
            <w:pPr>
              <w:jc w:val="center"/>
              <w:rPr>
                <w:rFonts w:ascii="Arial" w:hAnsi="Arial" w:cs="Arial"/>
              </w:rPr>
            </w:pPr>
            <w:r w:rsidRPr="001474F2">
              <w:rPr>
                <w:rFonts w:ascii="Arial" w:hAnsi="Arial" w:cs="Arial"/>
                <w:bCs/>
                <w:sz w:val="22"/>
                <w:szCs w:val="22"/>
              </w:rPr>
              <w:t>100%</w:t>
            </w:r>
          </w:p>
        </w:tc>
      </w:tr>
      <w:tr w:rsidR="003B6B6B" w:rsidTr="00B97738">
        <w:tc>
          <w:tcPr>
            <w:tcW w:w="1368" w:type="dxa"/>
          </w:tcPr>
          <w:p w:rsidR="003B6B6B" w:rsidRPr="001474F2" w:rsidRDefault="003B6B6B" w:rsidP="003A0253">
            <w:pPr>
              <w:rPr>
                <w:rFonts w:ascii="Arial" w:hAnsi="Arial" w:cs="Arial"/>
                <w:b/>
              </w:rPr>
            </w:pPr>
            <w:r w:rsidRPr="001474F2">
              <w:rPr>
                <w:rFonts w:ascii="Arial" w:hAnsi="Arial" w:cs="Arial"/>
                <w:b/>
                <w:sz w:val="22"/>
                <w:szCs w:val="22"/>
              </w:rPr>
              <w:t>Fase 2</w:t>
            </w:r>
          </w:p>
        </w:tc>
        <w:tc>
          <w:tcPr>
            <w:tcW w:w="4860" w:type="dxa"/>
          </w:tcPr>
          <w:p w:rsidR="003B6B6B" w:rsidRPr="001474F2" w:rsidRDefault="003B6B6B" w:rsidP="0019033D">
            <w:pPr>
              <w:numPr>
                <w:ilvl w:val="0"/>
                <w:numId w:val="31"/>
              </w:numPr>
              <w:rPr>
                <w:rFonts w:ascii="Arial" w:hAnsi="Arial" w:cs="Arial"/>
              </w:rPr>
            </w:pPr>
            <w:r w:rsidRPr="001474F2">
              <w:rPr>
                <w:rFonts w:ascii="Arial" w:hAnsi="Arial" w:cs="Arial"/>
                <w:sz w:val="22"/>
                <w:szCs w:val="22"/>
              </w:rPr>
              <w:t>Cluster gefaseerde vaststelling richtlijnen en start implementatie 1</w:t>
            </w:r>
            <w:r w:rsidRPr="001474F2">
              <w:rPr>
                <w:rFonts w:ascii="Arial" w:hAnsi="Arial" w:cs="Arial"/>
                <w:sz w:val="22"/>
                <w:szCs w:val="22"/>
                <w:vertAlign w:val="superscript"/>
              </w:rPr>
              <w:t>ste</w:t>
            </w:r>
            <w:r w:rsidRPr="001474F2">
              <w:rPr>
                <w:rFonts w:ascii="Arial" w:hAnsi="Arial" w:cs="Arial"/>
                <w:sz w:val="22"/>
                <w:szCs w:val="22"/>
              </w:rPr>
              <w:t xml:space="preserve"> tranche </w:t>
            </w:r>
          </w:p>
          <w:p w:rsidR="003B6B6B" w:rsidRPr="001474F2" w:rsidRDefault="003B6B6B" w:rsidP="0019033D">
            <w:pPr>
              <w:numPr>
                <w:ilvl w:val="0"/>
                <w:numId w:val="31"/>
              </w:numPr>
              <w:rPr>
                <w:rFonts w:ascii="Arial" w:hAnsi="Arial" w:cs="Arial"/>
              </w:rPr>
            </w:pPr>
            <w:r w:rsidRPr="001474F2">
              <w:rPr>
                <w:rFonts w:ascii="Arial" w:hAnsi="Arial" w:cs="Arial"/>
                <w:sz w:val="22"/>
                <w:szCs w:val="22"/>
              </w:rPr>
              <w:t>Cluster 5, 8, 9 en 10 bij prioritaire organisaties</w:t>
            </w:r>
          </w:p>
          <w:p w:rsidR="003B6B6B" w:rsidRPr="001474F2" w:rsidRDefault="003B6B6B" w:rsidP="0019033D">
            <w:pPr>
              <w:numPr>
                <w:ilvl w:val="0"/>
                <w:numId w:val="31"/>
              </w:numPr>
              <w:rPr>
                <w:rFonts w:ascii="Arial" w:hAnsi="Arial" w:cs="Arial"/>
              </w:rPr>
            </w:pPr>
            <w:r w:rsidRPr="001474F2">
              <w:rPr>
                <w:rFonts w:ascii="Arial" w:hAnsi="Arial" w:cs="Arial"/>
                <w:sz w:val="22"/>
                <w:szCs w:val="22"/>
              </w:rPr>
              <w:t>Cluster 3, 4, 6 en 7 bij prioritaire organisaties</w:t>
            </w:r>
          </w:p>
        </w:tc>
        <w:tc>
          <w:tcPr>
            <w:tcW w:w="1440" w:type="dxa"/>
          </w:tcPr>
          <w:p w:rsidR="003B6B6B" w:rsidRPr="001474F2" w:rsidRDefault="003B6B6B" w:rsidP="003A0253">
            <w:pPr>
              <w:jc w:val="center"/>
              <w:rPr>
                <w:rFonts w:ascii="Arial" w:hAnsi="Arial" w:cs="Arial"/>
                <w:bCs/>
              </w:rPr>
            </w:pPr>
            <w:r w:rsidRPr="001474F2">
              <w:rPr>
                <w:rFonts w:ascii="Arial" w:hAnsi="Arial" w:cs="Arial"/>
                <w:bCs/>
                <w:sz w:val="22"/>
                <w:szCs w:val="22"/>
              </w:rPr>
              <w:t>100%</w:t>
            </w:r>
            <w:r>
              <w:rPr>
                <w:rFonts w:ascii="Arial" w:hAnsi="Arial" w:cs="Arial"/>
                <w:bCs/>
                <w:sz w:val="22"/>
                <w:szCs w:val="22"/>
              </w:rPr>
              <w:br/>
            </w:r>
          </w:p>
          <w:p w:rsidR="003B6B6B" w:rsidRPr="001474F2" w:rsidRDefault="003B6B6B" w:rsidP="003A0253">
            <w:pPr>
              <w:jc w:val="center"/>
              <w:rPr>
                <w:rFonts w:ascii="Arial" w:hAnsi="Arial" w:cs="Arial"/>
                <w:bCs/>
              </w:rPr>
            </w:pPr>
            <w:r>
              <w:rPr>
                <w:rFonts w:ascii="Arial" w:hAnsi="Arial" w:cs="Arial"/>
                <w:bCs/>
                <w:sz w:val="22"/>
                <w:szCs w:val="22"/>
              </w:rPr>
              <w:t>95</w:t>
            </w:r>
            <w:r w:rsidRPr="001474F2">
              <w:rPr>
                <w:rFonts w:ascii="Arial" w:hAnsi="Arial" w:cs="Arial"/>
                <w:bCs/>
                <w:sz w:val="22"/>
                <w:szCs w:val="22"/>
              </w:rPr>
              <w:t>%</w:t>
            </w:r>
          </w:p>
          <w:p w:rsidR="003B6B6B" w:rsidRPr="001474F2" w:rsidRDefault="003B6B6B" w:rsidP="003A0253">
            <w:pPr>
              <w:jc w:val="center"/>
              <w:rPr>
                <w:rFonts w:ascii="Arial" w:hAnsi="Arial" w:cs="Arial"/>
                <w:bCs/>
              </w:rPr>
            </w:pPr>
            <w:r>
              <w:rPr>
                <w:rFonts w:ascii="Arial" w:hAnsi="Arial" w:cs="Arial"/>
                <w:bCs/>
                <w:sz w:val="22"/>
                <w:szCs w:val="22"/>
              </w:rPr>
              <w:t>95%</w:t>
            </w:r>
          </w:p>
        </w:tc>
        <w:tc>
          <w:tcPr>
            <w:tcW w:w="1620" w:type="dxa"/>
          </w:tcPr>
          <w:p w:rsidR="003B6B6B" w:rsidRDefault="003B6B6B" w:rsidP="003A0253">
            <w:pPr>
              <w:jc w:val="center"/>
              <w:rPr>
                <w:rFonts w:ascii="Arial" w:hAnsi="Arial" w:cs="Arial"/>
              </w:rPr>
            </w:pPr>
            <w:r>
              <w:rPr>
                <w:rFonts w:ascii="Arial" w:hAnsi="Arial" w:cs="Arial"/>
                <w:sz w:val="22"/>
                <w:szCs w:val="22"/>
              </w:rPr>
              <w:t>100%</w:t>
            </w:r>
          </w:p>
          <w:p w:rsidR="003B6B6B" w:rsidRDefault="003B6B6B" w:rsidP="003A0253">
            <w:pPr>
              <w:jc w:val="center"/>
              <w:rPr>
                <w:rFonts w:ascii="Arial" w:hAnsi="Arial" w:cs="Arial"/>
              </w:rPr>
            </w:pPr>
          </w:p>
          <w:p w:rsidR="003B6B6B" w:rsidRDefault="003B6B6B" w:rsidP="003A0253">
            <w:pPr>
              <w:jc w:val="center"/>
              <w:rPr>
                <w:rFonts w:ascii="Arial" w:hAnsi="Arial" w:cs="Arial"/>
              </w:rPr>
            </w:pPr>
            <w:r>
              <w:rPr>
                <w:rFonts w:ascii="Arial" w:hAnsi="Arial" w:cs="Arial"/>
                <w:sz w:val="22"/>
                <w:szCs w:val="22"/>
              </w:rPr>
              <w:t>100%</w:t>
            </w:r>
          </w:p>
          <w:p w:rsidR="003B6B6B" w:rsidRPr="001474F2" w:rsidRDefault="003B6B6B" w:rsidP="003A0253">
            <w:pPr>
              <w:jc w:val="center"/>
              <w:rPr>
                <w:rFonts w:ascii="Arial" w:hAnsi="Arial" w:cs="Arial"/>
              </w:rPr>
            </w:pPr>
            <w:r>
              <w:rPr>
                <w:rFonts w:ascii="Arial" w:hAnsi="Arial" w:cs="Arial"/>
                <w:sz w:val="22"/>
                <w:szCs w:val="22"/>
              </w:rPr>
              <w:t>100%</w:t>
            </w:r>
          </w:p>
        </w:tc>
      </w:tr>
      <w:tr w:rsidR="003B6B6B" w:rsidTr="00B97738">
        <w:tc>
          <w:tcPr>
            <w:tcW w:w="1368" w:type="dxa"/>
          </w:tcPr>
          <w:p w:rsidR="003B6B6B" w:rsidRDefault="003B6B6B" w:rsidP="003A0253">
            <w:pPr>
              <w:rPr>
                <w:rFonts w:ascii="Arial" w:hAnsi="Arial" w:cs="Arial"/>
                <w:b/>
              </w:rPr>
            </w:pPr>
            <w:r w:rsidRPr="001474F2">
              <w:rPr>
                <w:rFonts w:ascii="Arial" w:hAnsi="Arial" w:cs="Arial"/>
                <w:b/>
                <w:sz w:val="22"/>
                <w:szCs w:val="22"/>
              </w:rPr>
              <w:t xml:space="preserve">Fase </w:t>
            </w:r>
          </w:p>
          <w:p w:rsidR="003B6B6B" w:rsidRPr="00181BA1" w:rsidRDefault="003B6B6B" w:rsidP="003A0253">
            <w:pPr>
              <w:rPr>
                <w:rFonts w:ascii="Arial" w:hAnsi="Arial" w:cs="Arial"/>
                <w:b/>
              </w:rPr>
            </w:pPr>
            <w:r w:rsidRPr="001474F2">
              <w:rPr>
                <w:rFonts w:ascii="Arial" w:hAnsi="Arial" w:cs="Arial"/>
                <w:b/>
                <w:sz w:val="22"/>
                <w:szCs w:val="22"/>
              </w:rPr>
              <w:t>3</w:t>
            </w:r>
            <w:r>
              <w:rPr>
                <w:rFonts w:ascii="Arial" w:hAnsi="Arial" w:cs="Arial"/>
                <w:b/>
                <w:sz w:val="22"/>
                <w:szCs w:val="22"/>
              </w:rPr>
              <w:t xml:space="preserve"> + 4</w:t>
            </w:r>
            <w:r>
              <w:rPr>
                <w:rFonts w:ascii="Arial" w:hAnsi="Arial" w:cs="Arial"/>
                <w:b/>
                <w:sz w:val="22"/>
                <w:szCs w:val="22"/>
              </w:rPr>
              <w:br/>
            </w:r>
          </w:p>
          <w:p w:rsidR="003B6B6B" w:rsidRPr="001474F2" w:rsidRDefault="003B6B6B" w:rsidP="003A0253">
            <w:pPr>
              <w:rPr>
                <w:rFonts w:ascii="Arial" w:hAnsi="Arial" w:cs="Arial"/>
                <w:b/>
              </w:rPr>
            </w:pPr>
          </w:p>
        </w:tc>
        <w:tc>
          <w:tcPr>
            <w:tcW w:w="4860" w:type="dxa"/>
          </w:tcPr>
          <w:p w:rsidR="003B6B6B" w:rsidRPr="001474F2" w:rsidRDefault="003B6B6B" w:rsidP="0019033D">
            <w:pPr>
              <w:numPr>
                <w:ilvl w:val="0"/>
                <w:numId w:val="31"/>
              </w:numPr>
              <w:rPr>
                <w:rFonts w:ascii="Arial" w:hAnsi="Arial" w:cs="Arial"/>
              </w:rPr>
            </w:pPr>
            <w:r w:rsidRPr="001474F2">
              <w:rPr>
                <w:rFonts w:ascii="Arial" w:hAnsi="Arial" w:cs="Arial"/>
                <w:sz w:val="22"/>
                <w:szCs w:val="22"/>
              </w:rPr>
              <w:t xml:space="preserve">Implementatie bij </w:t>
            </w:r>
            <w:r w:rsidRPr="00181BA1">
              <w:rPr>
                <w:rFonts w:ascii="Arial" w:hAnsi="Arial" w:cs="Arial"/>
                <w:sz w:val="22"/>
                <w:szCs w:val="22"/>
                <w:u w:val="single"/>
              </w:rPr>
              <w:t>alle</w:t>
            </w:r>
            <w:r>
              <w:rPr>
                <w:rFonts w:ascii="Arial" w:hAnsi="Arial" w:cs="Arial"/>
                <w:sz w:val="22"/>
                <w:szCs w:val="22"/>
              </w:rPr>
              <w:t xml:space="preserve"> </w:t>
            </w:r>
            <w:r w:rsidRPr="00181BA1">
              <w:rPr>
                <w:rFonts w:ascii="Arial" w:hAnsi="Arial" w:cs="Arial"/>
                <w:sz w:val="22"/>
                <w:szCs w:val="22"/>
              </w:rPr>
              <w:t>niet</w:t>
            </w:r>
            <w:r w:rsidRPr="001474F2">
              <w:rPr>
                <w:rFonts w:ascii="Arial" w:hAnsi="Arial" w:cs="Arial"/>
                <w:sz w:val="22"/>
                <w:szCs w:val="22"/>
              </w:rPr>
              <w:t>-prioritaire organisaties</w:t>
            </w:r>
          </w:p>
          <w:p w:rsidR="003B6B6B" w:rsidRPr="001474F2" w:rsidRDefault="003B6B6B" w:rsidP="003A0253">
            <w:pPr>
              <w:rPr>
                <w:rFonts w:ascii="Arial" w:hAnsi="Arial" w:cs="Arial"/>
              </w:rPr>
            </w:pPr>
          </w:p>
        </w:tc>
        <w:tc>
          <w:tcPr>
            <w:tcW w:w="1440" w:type="dxa"/>
          </w:tcPr>
          <w:p w:rsidR="003B6B6B" w:rsidRPr="00181BA1" w:rsidRDefault="003B6B6B" w:rsidP="003A0253">
            <w:pPr>
              <w:jc w:val="center"/>
              <w:rPr>
                <w:rFonts w:ascii="Arial" w:hAnsi="Arial" w:cs="Arial"/>
                <w:bCs/>
              </w:rPr>
            </w:pPr>
            <w:r>
              <w:rPr>
                <w:rFonts w:ascii="Arial" w:hAnsi="Arial" w:cs="Arial"/>
                <w:bCs/>
                <w:sz w:val="22"/>
                <w:szCs w:val="22"/>
              </w:rPr>
              <w:t>40%</w:t>
            </w:r>
            <w:r>
              <w:rPr>
                <w:rFonts w:ascii="Arial" w:hAnsi="Arial" w:cs="Arial"/>
                <w:bCs/>
                <w:sz w:val="22"/>
                <w:szCs w:val="22"/>
              </w:rPr>
              <w:br/>
            </w:r>
          </w:p>
          <w:p w:rsidR="003B6B6B" w:rsidRPr="001474F2" w:rsidRDefault="003B6B6B" w:rsidP="003A0253">
            <w:pPr>
              <w:jc w:val="center"/>
              <w:rPr>
                <w:rFonts w:ascii="Arial" w:hAnsi="Arial" w:cs="Arial"/>
                <w:bCs/>
              </w:rPr>
            </w:pPr>
          </w:p>
        </w:tc>
        <w:tc>
          <w:tcPr>
            <w:tcW w:w="1620" w:type="dxa"/>
          </w:tcPr>
          <w:p w:rsidR="003B6B6B" w:rsidRPr="001474F2" w:rsidRDefault="003B6B6B" w:rsidP="003A0253">
            <w:pPr>
              <w:jc w:val="center"/>
              <w:rPr>
                <w:rFonts w:ascii="Arial" w:hAnsi="Arial" w:cs="Arial"/>
              </w:rPr>
            </w:pPr>
            <w:r>
              <w:rPr>
                <w:rFonts w:ascii="Arial" w:hAnsi="Arial" w:cs="Arial"/>
                <w:sz w:val="22"/>
                <w:szCs w:val="22"/>
              </w:rPr>
              <w:t>0%</w:t>
            </w:r>
          </w:p>
        </w:tc>
      </w:tr>
    </w:tbl>
    <w:p w:rsidR="003B6B6B" w:rsidRDefault="003B6B6B" w:rsidP="00C369A0">
      <w:pPr>
        <w:rPr>
          <w:rFonts w:ascii="Arial" w:hAnsi="Arial" w:cs="Arial"/>
          <w:sz w:val="22"/>
          <w:szCs w:val="22"/>
        </w:rPr>
      </w:pPr>
    </w:p>
    <w:p w:rsidR="003B6B6B" w:rsidRDefault="003B6B6B" w:rsidP="00C369A0">
      <w:pPr>
        <w:rPr>
          <w:rFonts w:ascii="Arial" w:hAnsi="Arial" w:cs="Arial"/>
          <w:sz w:val="22"/>
          <w:szCs w:val="22"/>
        </w:rPr>
      </w:pPr>
      <w:r>
        <w:rPr>
          <w:rFonts w:ascii="Arial" w:hAnsi="Arial" w:cs="Arial"/>
          <w:sz w:val="22"/>
          <w:szCs w:val="22"/>
        </w:rPr>
        <w:t xml:space="preserve">Er is bij de doelrealisatie door de projectgroep 1 Logo sprake geweest van een incrementeel proces. Gedurende het project 1 Logo zijn tussentijds te behalen resultaten geconcretiseerd en bijgesteld. Deze aanpak is onvermijdelijk in de context van het project 1 Logo, vanwege de complexiteit en de grote onzekerheden die voorafgaand en tijdens het proces (hebben) bestaan. </w:t>
      </w:r>
    </w:p>
    <w:p w:rsidR="003B6B6B" w:rsidRDefault="003B6B6B" w:rsidP="00C369A0">
      <w:pPr>
        <w:rPr>
          <w:rFonts w:ascii="Arial" w:hAnsi="Arial" w:cs="Arial"/>
          <w:sz w:val="22"/>
          <w:szCs w:val="22"/>
        </w:rPr>
      </w:pPr>
    </w:p>
    <w:p w:rsidR="003B6B6B" w:rsidRDefault="003B6B6B" w:rsidP="00C369A0">
      <w:pPr>
        <w:rPr>
          <w:rFonts w:ascii="Arial" w:hAnsi="Arial" w:cs="Arial"/>
          <w:sz w:val="22"/>
          <w:szCs w:val="22"/>
        </w:rPr>
      </w:pPr>
      <w:r>
        <w:rPr>
          <w:rFonts w:ascii="Arial" w:hAnsi="Arial" w:cs="Arial"/>
          <w:sz w:val="22"/>
          <w:szCs w:val="22"/>
        </w:rPr>
        <w:t xml:space="preserve">Deze aanpak heeft zijn weerslag gehad op de planning. Wij hebben geconstateerd dat in alle fasen van het project 1 Logo er bijstellingen hebben plaatsgevonden van de resultaatverwachting. Dit is het meest duidelijk in de fasen 3 en 4. Deze fasen hebben betrekking op de invoering van de rijkshuisstijl bij de niet-prioritaire organisaties. Waar bij aanvang van het project 1 Logo is uitgegaan van een tweedeling in de niet-prioritaire organisaties, is deze gedurende het proces losgelaten. Het bleek niet opportuun te zijn om een onderscheid te maken in deze organisaties. Dit heeft in de planning geleid tot het samenvoegen van de fase 3 en fase 4. Derhalve is nu de deadline voor het volledig ingevoerd hebben van de rijkshuisstijl bij </w:t>
      </w:r>
      <w:r w:rsidRPr="003105E5">
        <w:rPr>
          <w:rFonts w:ascii="Arial" w:hAnsi="Arial" w:cs="Arial"/>
          <w:sz w:val="22"/>
          <w:szCs w:val="22"/>
          <w:u w:val="single"/>
        </w:rPr>
        <w:t>alle</w:t>
      </w:r>
      <w:r>
        <w:rPr>
          <w:rFonts w:ascii="Arial" w:hAnsi="Arial" w:cs="Arial"/>
          <w:sz w:val="22"/>
          <w:szCs w:val="22"/>
        </w:rPr>
        <w:t xml:space="preserve"> niet-prioritaire organisaties op 1 januari 2011 gesteld.</w:t>
      </w:r>
    </w:p>
    <w:p w:rsidR="003B6B6B" w:rsidRDefault="003B6B6B" w:rsidP="00C369A0">
      <w:pPr>
        <w:rPr>
          <w:rFonts w:ascii="Arial" w:hAnsi="Arial" w:cs="Arial"/>
          <w:sz w:val="22"/>
          <w:szCs w:val="22"/>
        </w:rPr>
      </w:pPr>
    </w:p>
    <w:p w:rsidR="003B6B6B" w:rsidRDefault="003B6B6B" w:rsidP="00C369A0">
      <w:pPr>
        <w:rPr>
          <w:rFonts w:ascii="Arial" w:hAnsi="Arial" w:cs="Arial"/>
          <w:sz w:val="22"/>
          <w:szCs w:val="22"/>
        </w:rPr>
      </w:pPr>
      <w:r>
        <w:rPr>
          <w:rFonts w:ascii="Arial" w:hAnsi="Arial" w:cs="Arial"/>
          <w:sz w:val="22"/>
          <w:szCs w:val="22"/>
        </w:rPr>
        <w:t xml:space="preserve">De meting wijst uit dat op het meetmoment van 31 december 2009 de beoogde resultaten van fase 1 zijn behaald. </w:t>
      </w:r>
    </w:p>
    <w:p w:rsidR="003B6B6B" w:rsidRDefault="003B6B6B" w:rsidP="00C369A0">
      <w:pPr>
        <w:rPr>
          <w:rFonts w:ascii="Arial" w:hAnsi="Arial" w:cs="Arial"/>
          <w:sz w:val="22"/>
          <w:szCs w:val="22"/>
        </w:rPr>
      </w:pPr>
      <w:r>
        <w:rPr>
          <w:rFonts w:ascii="Arial" w:hAnsi="Arial" w:cs="Arial"/>
          <w:sz w:val="22"/>
          <w:szCs w:val="22"/>
        </w:rPr>
        <w:t xml:space="preserve">Ook de resultaten in fase 2 zijn grotendeels behaald. Wel zien wij hier enkele stagnaties, die te verklaren zijn vanuit de </w:t>
      </w:r>
      <w:r w:rsidRPr="00EB49E5">
        <w:rPr>
          <w:rFonts w:ascii="Arial" w:hAnsi="Arial" w:cs="Arial"/>
          <w:i/>
          <w:sz w:val="22"/>
          <w:szCs w:val="22"/>
        </w:rPr>
        <w:t>issues</w:t>
      </w:r>
      <w:r>
        <w:rPr>
          <w:rFonts w:ascii="Arial" w:hAnsi="Arial" w:cs="Arial"/>
          <w:sz w:val="22"/>
          <w:szCs w:val="22"/>
        </w:rPr>
        <w:t xml:space="preserve"> die wij in de procesanalyse hebben beschreven.  </w:t>
      </w:r>
    </w:p>
    <w:p w:rsidR="003B6B6B" w:rsidRDefault="003B6B6B" w:rsidP="00C369A0">
      <w:pPr>
        <w:rPr>
          <w:rFonts w:ascii="Arial" w:hAnsi="Arial" w:cs="Arial"/>
          <w:sz w:val="22"/>
          <w:szCs w:val="22"/>
        </w:rPr>
      </w:pPr>
    </w:p>
    <w:p w:rsidR="003B6B6B" w:rsidRDefault="003B6B6B" w:rsidP="00C369A0">
      <w:pPr>
        <w:rPr>
          <w:rFonts w:ascii="Arial" w:hAnsi="Arial" w:cs="Arial"/>
          <w:sz w:val="22"/>
          <w:szCs w:val="22"/>
        </w:rPr>
      </w:pPr>
      <w:r>
        <w:rPr>
          <w:rFonts w:ascii="Arial" w:hAnsi="Arial" w:cs="Arial"/>
          <w:sz w:val="22"/>
          <w:szCs w:val="22"/>
        </w:rPr>
        <w:t xml:space="preserve">Als gevolg van de bijgestelde deadline hoeft er bij niet-prioritaire organisaties strikt genomen nog geen rijkshuisstijl ingevoerd te zijn. Praktisch is een zekere mate van voortgang in de invoering van de rijkshuisstijl bij deze organisaties wel noodzakelijk, omdat het vanwege de grote aantallen en diversiteit van deze groep niet mogelijk is pas kort voor de deadline te starten met de implementatie. Wij hebben geconstateerd dat er op het moment van meten wel een voortgang zichtbaar is. </w:t>
      </w:r>
    </w:p>
    <w:p w:rsidR="003B6B6B" w:rsidRDefault="003B6B6B" w:rsidP="00C369A0">
      <w:pPr>
        <w:rPr>
          <w:rFonts w:ascii="Arial" w:hAnsi="Arial" w:cs="Arial"/>
          <w:sz w:val="22"/>
          <w:szCs w:val="22"/>
        </w:rPr>
      </w:pPr>
    </w:p>
    <w:p w:rsidR="003B6B6B" w:rsidRDefault="003B6B6B" w:rsidP="0019033D">
      <w:pPr>
        <w:pStyle w:val="Heading2"/>
        <w:numPr>
          <w:ilvl w:val="1"/>
          <w:numId w:val="58"/>
        </w:numPr>
      </w:pPr>
      <w:bookmarkStart w:id="246" w:name="_Toc261792955"/>
      <w:r>
        <w:t>Acceptatie als netwerkmanager</w:t>
      </w:r>
      <w:bookmarkEnd w:id="246"/>
      <w:r>
        <w:t xml:space="preserve"> </w:t>
      </w:r>
    </w:p>
    <w:p w:rsidR="003B6B6B" w:rsidRPr="007838A3" w:rsidRDefault="003B6B6B" w:rsidP="007838A3">
      <w:pPr>
        <w:rPr>
          <w:rFonts w:ascii="Arial" w:hAnsi="Arial" w:cs="Arial"/>
          <w:sz w:val="22"/>
          <w:szCs w:val="22"/>
        </w:rPr>
      </w:pPr>
      <w:r w:rsidRPr="007838A3">
        <w:rPr>
          <w:rFonts w:ascii="Arial" w:hAnsi="Arial" w:cs="Arial"/>
          <w:sz w:val="22"/>
          <w:szCs w:val="22"/>
        </w:rPr>
        <w:t>Het succesvol bijsturen van het netwerk door de projectgroep 1 Logo is afhankelijk van de acceptatie van de projectgroep 1 Logo als netwerkmanager door de actoren. Deze acceptatie ontstaat, wanneer de projectgroep 1 Logo voldoet aan drie voorwaarden. Er dient vertrouwen te zijn in de onafhankelijkheid van de netwerkmanager, de netwerkmanager dient geschikt te zijn om het netwerk bij te sturen en de netwerkmanager dient te beschikken over autoriteit.</w:t>
      </w:r>
    </w:p>
    <w:p w:rsidR="003B6B6B" w:rsidRPr="007838A3" w:rsidRDefault="003B6B6B" w:rsidP="007838A3">
      <w:pPr>
        <w:rPr>
          <w:rFonts w:ascii="Arial" w:hAnsi="Arial" w:cs="Arial"/>
          <w:sz w:val="22"/>
          <w:szCs w:val="22"/>
        </w:rPr>
      </w:pPr>
    </w:p>
    <w:p w:rsidR="003B6B6B" w:rsidRPr="007838A3" w:rsidRDefault="003B6B6B" w:rsidP="0022670B">
      <w:pPr>
        <w:rPr>
          <w:rFonts w:ascii="Arial" w:hAnsi="Arial" w:cs="Arial"/>
          <w:sz w:val="22"/>
          <w:szCs w:val="22"/>
        </w:rPr>
      </w:pPr>
      <w:r w:rsidRPr="007838A3">
        <w:rPr>
          <w:rFonts w:ascii="Arial" w:hAnsi="Arial" w:cs="Arial"/>
          <w:sz w:val="22"/>
          <w:szCs w:val="22"/>
        </w:rPr>
        <w:t xml:space="preserve">Onze conclusie is </w:t>
      </w:r>
      <w:r>
        <w:rPr>
          <w:rFonts w:ascii="Arial" w:hAnsi="Arial" w:cs="Arial"/>
          <w:sz w:val="22"/>
          <w:szCs w:val="22"/>
        </w:rPr>
        <w:t xml:space="preserve">dat de </w:t>
      </w:r>
      <w:r w:rsidRPr="007838A3">
        <w:rPr>
          <w:rFonts w:ascii="Arial" w:hAnsi="Arial" w:cs="Arial"/>
          <w:sz w:val="22"/>
          <w:szCs w:val="22"/>
        </w:rPr>
        <w:t>projectgroep 1 Logo is geaccepteerd als netwerkmanager</w:t>
      </w:r>
      <w:r>
        <w:rPr>
          <w:rFonts w:ascii="Arial" w:hAnsi="Arial" w:cs="Arial"/>
          <w:sz w:val="22"/>
          <w:szCs w:val="22"/>
        </w:rPr>
        <w:t xml:space="preserve">. </w:t>
      </w:r>
      <w:r w:rsidRPr="007838A3">
        <w:rPr>
          <w:rFonts w:ascii="Arial" w:hAnsi="Arial" w:cs="Arial"/>
          <w:sz w:val="22"/>
          <w:szCs w:val="22"/>
        </w:rPr>
        <w:t xml:space="preserve"> omdat de actoren in het netwerken blijk hebben gegeven van de geschiktheid, autoriteit van de projectgroep 1 Logo en dat zij de projectgroep het volledige vertrouwen hebben gegeven in de onafhankelijkheid als procesmanager. </w:t>
      </w:r>
    </w:p>
    <w:p w:rsidR="003B6B6B" w:rsidRPr="007838A3" w:rsidRDefault="003B6B6B" w:rsidP="0022670B">
      <w:pPr>
        <w:rPr>
          <w:rFonts w:ascii="Arial" w:hAnsi="Arial" w:cs="Arial"/>
          <w:sz w:val="22"/>
          <w:szCs w:val="22"/>
        </w:rPr>
      </w:pPr>
    </w:p>
    <w:p w:rsidR="003B6B6B" w:rsidRDefault="003B6B6B" w:rsidP="007838A3">
      <w:pPr>
        <w:rPr>
          <w:rFonts w:ascii="Arial" w:hAnsi="Arial" w:cs="Arial"/>
          <w:sz w:val="22"/>
          <w:szCs w:val="22"/>
        </w:rPr>
      </w:pPr>
      <w:r>
        <w:rPr>
          <w:rFonts w:ascii="Arial" w:hAnsi="Arial" w:cs="Arial"/>
          <w:sz w:val="22"/>
          <w:szCs w:val="22"/>
        </w:rPr>
        <w:t xml:space="preserve">Actoren hebben tijdens de interviews aangegeven een groot vertrouwen te hebben in de projectgroep 1 Logo. Dit blijkt ook uit de regelmatige verzoeken om hulp vanuit diverse actoren aan de projectgroep 1 Logo en deelname aan workshops en andere bijeenkomsten waarin kennisdeling centraal stond. In deze contacten stelden de actoren zich aantoonbaar open op. </w:t>
      </w:r>
    </w:p>
    <w:p w:rsidR="003B6B6B" w:rsidRDefault="003B6B6B" w:rsidP="007838A3">
      <w:pPr>
        <w:rPr>
          <w:rFonts w:ascii="Arial" w:hAnsi="Arial" w:cs="Arial"/>
          <w:sz w:val="22"/>
          <w:szCs w:val="22"/>
        </w:rPr>
      </w:pPr>
      <w:r>
        <w:rPr>
          <w:rFonts w:ascii="Arial" w:hAnsi="Arial" w:cs="Arial"/>
          <w:sz w:val="22"/>
          <w:szCs w:val="22"/>
        </w:rPr>
        <w:t xml:space="preserve">Het vertrouwen is ook ontstaan, doordat departementen ruimte hebben gekregen van de projectgroep 1 Logo om werkelijk mee te werken aan de totstandkoming van de rijkshuisstijl. De projectgroep 1 Logo heeft bewust een als strategie toegepast, waarbij er in gezamenlijkheid wordt gekomen tot oplossingen voor problemen. Door te investeren in een </w:t>
      </w:r>
      <w:r w:rsidRPr="00236B30">
        <w:rPr>
          <w:rFonts w:ascii="Arial" w:hAnsi="Arial" w:cs="Arial"/>
          <w:i/>
          <w:sz w:val="22"/>
          <w:szCs w:val="22"/>
        </w:rPr>
        <w:t>wij-gevoe</w:t>
      </w:r>
      <w:r>
        <w:rPr>
          <w:rFonts w:ascii="Arial" w:hAnsi="Arial" w:cs="Arial"/>
          <w:i/>
          <w:sz w:val="22"/>
          <w:szCs w:val="22"/>
        </w:rPr>
        <w:t xml:space="preserve">l </w:t>
      </w:r>
      <w:r>
        <w:rPr>
          <w:rFonts w:ascii="Arial" w:hAnsi="Arial" w:cs="Arial"/>
          <w:sz w:val="22"/>
          <w:szCs w:val="22"/>
        </w:rPr>
        <w:t>is een sterke saamhorigheid tot stand gebracht en is er draagvlak ontwikkeld voor de rijkshuisstijl. Deze strategie wordt herkend door de geïnterviewde actoren.</w:t>
      </w:r>
    </w:p>
    <w:p w:rsidR="003B6B6B" w:rsidRPr="00236B30" w:rsidRDefault="003B6B6B" w:rsidP="007838A3">
      <w:pPr>
        <w:rPr>
          <w:rFonts w:ascii="Arial" w:hAnsi="Arial" w:cs="Arial"/>
          <w:sz w:val="22"/>
          <w:szCs w:val="22"/>
        </w:rPr>
      </w:pPr>
      <w:r>
        <w:rPr>
          <w:rFonts w:ascii="Arial" w:hAnsi="Arial" w:cs="Arial"/>
          <w:sz w:val="22"/>
          <w:szCs w:val="22"/>
        </w:rPr>
        <w:t xml:space="preserve">Op sommige momenten is het noodzakelijk geweest om de beslissingsarena van de stuurgroep 1 Logo te betrekken in het proces. Dit kan leiden tot een afname in vertrouwen in de projectgroep 1 Logo bij actoren, wanneer de actoren geen invloed hebben op hetgeen wordt ingebracht in de stuurgroep 1 Logo. De projectgroep 1 Logo heeft de actoren betrokken bij stuurgroepcontacten, door ze vooraf om input te vragen in bijvoorbeeld de bijeenkomsten van de werkgroep Implementatie. Uit de interviews is het beeld naar voren gekomen dat het contact tussen de projectgroep 1 Logo en de stuurgroep 1 Logo niet heeft geleid tot een afname van het vertrouwen, met uitzondering van de CNM. </w:t>
      </w:r>
    </w:p>
    <w:p w:rsidR="003B6B6B" w:rsidRDefault="003B6B6B" w:rsidP="0022670B">
      <w:pPr>
        <w:rPr>
          <w:rFonts w:ascii="Arial" w:hAnsi="Arial" w:cs="Arial"/>
          <w:sz w:val="22"/>
          <w:szCs w:val="22"/>
        </w:rPr>
      </w:pPr>
    </w:p>
    <w:p w:rsidR="003B6B6B" w:rsidRDefault="003B6B6B" w:rsidP="0022670B">
      <w:pPr>
        <w:rPr>
          <w:rFonts w:ascii="Arial" w:hAnsi="Arial" w:cs="Arial"/>
          <w:sz w:val="22"/>
          <w:szCs w:val="22"/>
        </w:rPr>
      </w:pPr>
      <w:r>
        <w:rPr>
          <w:rFonts w:ascii="Arial" w:hAnsi="Arial" w:cs="Arial"/>
          <w:sz w:val="22"/>
          <w:szCs w:val="22"/>
        </w:rPr>
        <w:t xml:space="preserve">De autoriteit blijkt onder meer uit het grote aantal reviews van huisstijldragers die door  overheidsorganisatie in de rijkshuisstijl zijn omgezet. De reviews worden ter beoordeling aan de projectgroep 1 Logo voorgelegd en worden ervaren als </w:t>
      </w:r>
      <w:r w:rsidRPr="00CA09FF">
        <w:rPr>
          <w:rFonts w:ascii="Arial" w:hAnsi="Arial" w:cs="Arial"/>
          <w:sz w:val="22"/>
          <w:szCs w:val="22"/>
        </w:rPr>
        <w:t>keurmerk</w:t>
      </w:r>
      <w:r>
        <w:rPr>
          <w:rFonts w:ascii="Arial" w:hAnsi="Arial" w:cs="Arial"/>
          <w:sz w:val="22"/>
          <w:szCs w:val="22"/>
        </w:rPr>
        <w:t>, dat de garantie geeft aan de organisatie dat de richtlijnen op de juiste wijze zijn toegepast (</w:t>
      </w:r>
      <w:r w:rsidRPr="004166BE">
        <w:rPr>
          <w:rFonts w:ascii="Arial" w:hAnsi="Arial" w:cs="Arial"/>
          <w:i/>
          <w:sz w:val="22"/>
          <w:szCs w:val="22"/>
        </w:rPr>
        <w:t>m</w:t>
      </w:r>
      <w:r>
        <w:rPr>
          <w:rFonts w:ascii="Arial" w:hAnsi="Arial" w:cs="Arial"/>
          <w:i/>
          <w:sz w:val="22"/>
          <w:szCs w:val="22"/>
        </w:rPr>
        <w:t>anaging trust through institutional design</w:t>
      </w:r>
      <w:r w:rsidRPr="00CA09FF">
        <w:rPr>
          <w:rFonts w:ascii="Arial" w:hAnsi="Arial" w:cs="Arial"/>
          <w:sz w:val="22"/>
          <w:szCs w:val="22"/>
        </w:rPr>
        <w:t>)</w:t>
      </w:r>
      <w:r>
        <w:rPr>
          <w:rFonts w:ascii="Arial" w:hAnsi="Arial" w:cs="Arial"/>
          <w:sz w:val="22"/>
          <w:szCs w:val="22"/>
        </w:rPr>
        <w:t>. De autoriteit wordt door de projectgroep 1 Logo niet alleen ontleend aan kennis over de rijkshuisstijl maar ook afgeleid van een zeer betrokken stuurgroep 1 Logo, die beschikt over doorzettingsmacht.</w:t>
      </w:r>
    </w:p>
    <w:p w:rsidR="003B6B6B" w:rsidRDefault="003B6B6B" w:rsidP="0022670B">
      <w:pPr>
        <w:rPr>
          <w:rFonts w:ascii="Arial" w:hAnsi="Arial" w:cs="Arial"/>
          <w:sz w:val="22"/>
          <w:szCs w:val="22"/>
        </w:rPr>
      </w:pPr>
    </w:p>
    <w:p w:rsidR="003B6B6B" w:rsidRDefault="003B6B6B" w:rsidP="0022670B">
      <w:pPr>
        <w:rPr>
          <w:rFonts w:ascii="Arial" w:hAnsi="Arial" w:cs="Arial"/>
          <w:sz w:val="22"/>
          <w:szCs w:val="22"/>
        </w:rPr>
      </w:pPr>
      <w:r>
        <w:rPr>
          <w:rFonts w:ascii="Arial" w:hAnsi="Arial" w:cs="Arial"/>
          <w:sz w:val="22"/>
          <w:szCs w:val="22"/>
        </w:rPr>
        <w:t>De geschiktheid van de projectgroep 1 Logo om als netwerkmanager op te treden blijkt uit de inhoud van de vragen en hulpverzoeken. Er bestaat bij actoren het beeld van een deskundige projectgroep 1 Logo, met mensen die hun inhoudelijk vak verstaan, maar die ook contactueel sterk zijn, een open en kwetsbare houding innemen en kennis van zaken hebben met betrekking tot de organisaties die de huisstijl in moeten voeren. In dit kader is het accountmanagement regelmatig als sterk punt genoemd tijdens de interviews.</w:t>
      </w:r>
    </w:p>
    <w:p w:rsidR="003B6B6B" w:rsidRDefault="003B6B6B" w:rsidP="0022670B">
      <w:pPr>
        <w:rPr>
          <w:rFonts w:ascii="Arial" w:hAnsi="Arial" w:cs="Arial"/>
          <w:sz w:val="22"/>
          <w:szCs w:val="22"/>
        </w:rPr>
      </w:pPr>
    </w:p>
    <w:p w:rsidR="003B6B6B" w:rsidRDefault="003B6B6B" w:rsidP="0022670B">
      <w:pPr>
        <w:rPr>
          <w:rFonts w:ascii="Arial" w:hAnsi="Arial" w:cs="Arial"/>
          <w:sz w:val="22"/>
          <w:szCs w:val="22"/>
        </w:rPr>
      </w:pPr>
      <w:r>
        <w:rPr>
          <w:rFonts w:ascii="Arial" w:hAnsi="Arial" w:cs="Arial"/>
          <w:sz w:val="22"/>
          <w:szCs w:val="22"/>
        </w:rPr>
        <w:t>Er zijn twee momenten geweest, waarop het leek dat de projectgroep 1 Logo niet aan alle randvoorwaarden voor acceptatie als netwerkmanager heeft voldaan. Dit was het geval in de aanloop naar de uitzonderingspositie van de krijgsmachtonderdelen en rondom het knelpunt digitale richtlijn huisstijlmiddelen, waarbij de actor CNM in eerste aanleg buiten het netwerk is gehouden en daarom geen vertrouwen had in de onafhankelijkheid van de projectgroep 1 Logo.</w:t>
      </w:r>
    </w:p>
    <w:p w:rsidR="003B6B6B" w:rsidRDefault="003B6B6B" w:rsidP="0022670B">
      <w:pPr>
        <w:rPr>
          <w:rFonts w:ascii="Arial" w:hAnsi="Arial" w:cs="Arial"/>
          <w:sz w:val="22"/>
          <w:szCs w:val="22"/>
        </w:rPr>
      </w:pPr>
    </w:p>
    <w:p w:rsidR="003B6B6B" w:rsidRDefault="003B6B6B" w:rsidP="0022670B">
      <w:pPr>
        <w:rPr>
          <w:rFonts w:ascii="Arial" w:hAnsi="Arial" w:cs="Arial"/>
          <w:sz w:val="22"/>
          <w:szCs w:val="22"/>
        </w:rPr>
      </w:pPr>
      <w:r>
        <w:rPr>
          <w:rFonts w:ascii="Arial" w:hAnsi="Arial" w:cs="Arial"/>
          <w:sz w:val="22"/>
          <w:szCs w:val="22"/>
        </w:rPr>
        <w:t xml:space="preserve">Wij concluderen op basis van het onderzoek dat in de meeste gevallen er sprake is geweest van acceptatie van de projectgroep 1 Logo als netwerkmanager. Een opvallend punt is wel dat het vertrouwen er niet vanaf het begin is geweest. Er bestond in beginsel veel scepsis bij organisaties over de rijkshuisstijl en de projectgroep 1 Logo, temeer daar het project 1 Logo organisatorisch gekoppeld zit aan AZ. Het vertrouwen in de onafhankelijkheid van de projectgroep 1 Logo is gedurende het proces gegroeid. De projectgroep 1 Logo heeft hier bewust op gestuurd. </w:t>
      </w:r>
    </w:p>
    <w:p w:rsidR="003B6B6B" w:rsidRDefault="003B6B6B" w:rsidP="0022670B">
      <w:pPr>
        <w:rPr>
          <w:rFonts w:ascii="Arial" w:hAnsi="Arial" w:cs="Arial"/>
          <w:sz w:val="22"/>
          <w:szCs w:val="22"/>
        </w:rPr>
      </w:pPr>
    </w:p>
    <w:p w:rsidR="003B6B6B" w:rsidRDefault="003B6B6B" w:rsidP="0019033D">
      <w:pPr>
        <w:pStyle w:val="Heading2"/>
        <w:numPr>
          <w:ilvl w:val="1"/>
          <w:numId w:val="58"/>
        </w:numPr>
      </w:pPr>
      <w:bookmarkStart w:id="247" w:name="_Toc261792956"/>
      <w:r>
        <w:t>Passende interventie</w:t>
      </w:r>
      <w:bookmarkEnd w:id="247"/>
    </w:p>
    <w:p w:rsidR="003B6B6B" w:rsidRDefault="003B6B6B" w:rsidP="003A0253">
      <w:pPr>
        <w:rPr>
          <w:rFonts w:ascii="Arial" w:hAnsi="Arial" w:cs="Arial"/>
          <w:sz w:val="22"/>
          <w:szCs w:val="22"/>
        </w:rPr>
      </w:pPr>
      <w:r w:rsidRPr="003A0253">
        <w:rPr>
          <w:rFonts w:ascii="Arial" w:hAnsi="Arial" w:cs="Arial"/>
          <w:sz w:val="22"/>
          <w:szCs w:val="22"/>
        </w:rPr>
        <w:t xml:space="preserve">Wij hebben aan de hand van drie </w:t>
      </w:r>
      <w:r w:rsidRPr="00EB49E5">
        <w:rPr>
          <w:rFonts w:ascii="Arial" w:hAnsi="Arial" w:cs="Arial"/>
          <w:i/>
          <w:sz w:val="22"/>
          <w:szCs w:val="22"/>
        </w:rPr>
        <w:t>issues</w:t>
      </w:r>
      <w:r w:rsidRPr="003A0253">
        <w:rPr>
          <w:rFonts w:ascii="Arial" w:hAnsi="Arial" w:cs="Arial"/>
          <w:sz w:val="22"/>
          <w:szCs w:val="22"/>
        </w:rPr>
        <w:t xml:space="preserve"> bepaald of de projectgroep 1 Logo de passende interventies heeft gepleegd om knelpunten weg te nemen.</w:t>
      </w:r>
      <w:r>
        <w:rPr>
          <w:rFonts w:ascii="Arial" w:hAnsi="Arial" w:cs="Arial"/>
          <w:sz w:val="22"/>
          <w:szCs w:val="22"/>
        </w:rPr>
        <w:t xml:space="preserve"> Deze </w:t>
      </w:r>
      <w:r w:rsidRPr="00EB49E5">
        <w:rPr>
          <w:rFonts w:ascii="Arial" w:hAnsi="Arial" w:cs="Arial"/>
          <w:i/>
          <w:sz w:val="22"/>
          <w:szCs w:val="22"/>
        </w:rPr>
        <w:t>issues</w:t>
      </w:r>
      <w:r>
        <w:rPr>
          <w:rFonts w:ascii="Arial" w:hAnsi="Arial" w:cs="Arial"/>
          <w:sz w:val="22"/>
          <w:szCs w:val="22"/>
        </w:rPr>
        <w:t xml:space="preserve"> hebben betrekking op het ontbreken van een netwerk bij aanvang van het project, de identiteit en de bedrijfsvoering van organisaties.</w:t>
      </w:r>
    </w:p>
    <w:p w:rsidR="003B6B6B" w:rsidRDefault="003B6B6B" w:rsidP="003A0253">
      <w:pPr>
        <w:rPr>
          <w:rFonts w:ascii="Arial" w:hAnsi="Arial" w:cs="Arial"/>
          <w:sz w:val="22"/>
          <w:szCs w:val="22"/>
        </w:rPr>
      </w:pPr>
    </w:p>
    <w:p w:rsidR="003B6B6B" w:rsidRDefault="003B6B6B" w:rsidP="003A0253">
      <w:pPr>
        <w:rPr>
          <w:rFonts w:ascii="Arial" w:hAnsi="Arial" w:cs="Arial"/>
          <w:b/>
          <w:sz w:val="22"/>
          <w:szCs w:val="22"/>
        </w:rPr>
      </w:pPr>
      <w:r>
        <w:rPr>
          <w:rFonts w:ascii="Arial" w:hAnsi="Arial" w:cs="Arial"/>
          <w:b/>
          <w:sz w:val="22"/>
          <w:szCs w:val="22"/>
        </w:rPr>
        <w:t>Ontbreken netwerk</w:t>
      </w:r>
    </w:p>
    <w:p w:rsidR="003B6B6B" w:rsidRDefault="003B6B6B" w:rsidP="005B2A5F">
      <w:pPr>
        <w:rPr>
          <w:rFonts w:ascii="Arial" w:hAnsi="Arial" w:cs="Arial"/>
          <w:sz w:val="22"/>
          <w:szCs w:val="22"/>
        </w:rPr>
      </w:pPr>
      <w:r>
        <w:rPr>
          <w:rFonts w:ascii="Arial" w:hAnsi="Arial" w:cs="Arial"/>
          <w:sz w:val="22"/>
          <w:szCs w:val="22"/>
        </w:rPr>
        <w:t>De volgens de theorie passende interventies bij aanvang van een complex project zijn in grote mate toegepast. De projectgroep 1 Logo heeft een netwerk ingericht, door actoren te betrekken en aan elkaar te verbinden. Hiervoor zijn enkele arena’s opgericht, waaronder de werkgroep Implementatie en de meehelpersgroepen. Daarnaast heeft de projectgroep 1 Logo afspraken gemaakt over de interactie binnen het netwerk. Deze spelregels zijn zowel bedoeld voor specifieke arena’s als de werkgroep Implementatie en voor de algemene omgang binnen het netwerk.</w:t>
      </w:r>
    </w:p>
    <w:p w:rsidR="003B6B6B" w:rsidRDefault="003B6B6B" w:rsidP="003A0253">
      <w:pPr>
        <w:rPr>
          <w:rFonts w:ascii="Arial" w:hAnsi="Arial" w:cs="Arial"/>
          <w:sz w:val="22"/>
          <w:szCs w:val="22"/>
        </w:rPr>
      </w:pPr>
    </w:p>
    <w:p w:rsidR="003B6B6B" w:rsidRDefault="003B6B6B" w:rsidP="003A0253">
      <w:pPr>
        <w:rPr>
          <w:rFonts w:ascii="Arial" w:hAnsi="Arial" w:cs="Arial"/>
          <w:b/>
          <w:sz w:val="22"/>
          <w:szCs w:val="22"/>
        </w:rPr>
      </w:pPr>
      <w:r>
        <w:rPr>
          <w:rFonts w:ascii="Arial" w:hAnsi="Arial" w:cs="Arial"/>
          <w:b/>
          <w:sz w:val="22"/>
          <w:szCs w:val="22"/>
        </w:rPr>
        <w:t>Identiteit</w:t>
      </w:r>
    </w:p>
    <w:p w:rsidR="003B6B6B" w:rsidRDefault="003B6B6B" w:rsidP="003A0253">
      <w:pPr>
        <w:rPr>
          <w:rFonts w:ascii="Arial" w:hAnsi="Arial" w:cs="Arial"/>
          <w:sz w:val="22"/>
          <w:szCs w:val="22"/>
        </w:rPr>
      </w:pPr>
      <w:r w:rsidRPr="003F2180">
        <w:rPr>
          <w:rFonts w:ascii="Arial" w:hAnsi="Arial" w:cs="Arial"/>
          <w:sz w:val="22"/>
          <w:szCs w:val="22"/>
        </w:rPr>
        <w:t xml:space="preserve">Onder de </w:t>
      </w:r>
      <w:r w:rsidRPr="00EB49E5">
        <w:rPr>
          <w:rFonts w:ascii="Arial" w:hAnsi="Arial" w:cs="Arial"/>
          <w:i/>
          <w:sz w:val="22"/>
          <w:szCs w:val="22"/>
        </w:rPr>
        <w:t>issue</w:t>
      </w:r>
      <w:r w:rsidRPr="003F2180">
        <w:rPr>
          <w:rFonts w:ascii="Arial" w:hAnsi="Arial" w:cs="Arial"/>
          <w:sz w:val="22"/>
          <w:szCs w:val="22"/>
        </w:rPr>
        <w:t xml:space="preserve"> identiteit </w:t>
      </w:r>
      <w:r>
        <w:rPr>
          <w:rFonts w:ascii="Arial" w:hAnsi="Arial" w:cs="Arial"/>
          <w:sz w:val="22"/>
          <w:szCs w:val="22"/>
        </w:rPr>
        <w:t xml:space="preserve">vallen drie soorten knelpunten. Dit zijn knelpunten rondom de eigen identiteit van organisaties, met betrekking tot de inhoudelijke lading van de </w:t>
      </w:r>
      <w:r>
        <w:rPr>
          <w:rFonts w:ascii="Arial" w:hAnsi="Arial" w:cs="Arial"/>
          <w:i/>
          <w:sz w:val="22"/>
          <w:szCs w:val="22"/>
        </w:rPr>
        <w:t xml:space="preserve">corporate identity </w:t>
      </w:r>
      <w:r>
        <w:rPr>
          <w:rFonts w:ascii="Arial" w:hAnsi="Arial" w:cs="Arial"/>
          <w:sz w:val="22"/>
          <w:szCs w:val="22"/>
        </w:rPr>
        <w:t xml:space="preserve">en betreffende de afzenderstructuur. </w:t>
      </w:r>
    </w:p>
    <w:p w:rsidR="003B6B6B" w:rsidRDefault="003B6B6B" w:rsidP="003A0253">
      <w:pPr>
        <w:rPr>
          <w:rFonts w:ascii="Arial" w:hAnsi="Arial" w:cs="Arial"/>
          <w:sz w:val="22"/>
          <w:szCs w:val="22"/>
        </w:rPr>
      </w:pPr>
      <w:r>
        <w:rPr>
          <w:rFonts w:ascii="Arial" w:hAnsi="Arial" w:cs="Arial"/>
          <w:sz w:val="22"/>
          <w:szCs w:val="22"/>
        </w:rPr>
        <w:t>Op basis van de confrontatie tussen de passende interventies en de door de projectgroep 1 Logo toegepaste interventies concluderen wij dat er passend is geïntervenieerd door de projectgroep 1 Logo op alle drie de soorten knelpunten.</w:t>
      </w:r>
    </w:p>
    <w:p w:rsidR="003B6B6B" w:rsidRDefault="003B6B6B" w:rsidP="003A0253">
      <w:pPr>
        <w:rPr>
          <w:rFonts w:ascii="Arial" w:hAnsi="Arial" w:cs="Arial"/>
          <w:sz w:val="22"/>
          <w:szCs w:val="22"/>
        </w:rPr>
      </w:pPr>
    </w:p>
    <w:p w:rsidR="003B6B6B" w:rsidRDefault="003B6B6B" w:rsidP="003A0253">
      <w:pPr>
        <w:rPr>
          <w:rFonts w:ascii="Arial" w:hAnsi="Arial" w:cs="Arial"/>
          <w:sz w:val="22"/>
          <w:szCs w:val="22"/>
        </w:rPr>
      </w:pPr>
      <w:r>
        <w:rPr>
          <w:rFonts w:ascii="Arial" w:hAnsi="Arial" w:cs="Arial"/>
          <w:sz w:val="22"/>
          <w:szCs w:val="22"/>
        </w:rPr>
        <w:t>In de casus van Defensie en de krijgsmachtonderdelen lijkt er op onderdelen sprake van het uitblijven van interventies, terwijl vanuit het knelpunt wel interventies vanuit de projectgroep 1 Logo te verwachten waren. De projectgroep 1 Logo heeft hier niet altijd de rol van netwerkmanager kunnen uitoefenen. Dit verklaart het uitblijven van interventies door de projectgroep 1 Logo.</w:t>
      </w:r>
    </w:p>
    <w:p w:rsidR="003B6B6B" w:rsidRDefault="003B6B6B" w:rsidP="003A0253">
      <w:pPr>
        <w:rPr>
          <w:rFonts w:ascii="Arial" w:hAnsi="Arial" w:cs="Arial"/>
          <w:sz w:val="22"/>
          <w:szCs w:val="22"/>
        </w:rPr>
      </w:pPr>
    </w:p>
    <w:p w:rsidR="003B6B6B" w:rsidRDefault="003B6B6B" w:rsidP="0022670B">
      <w:pPr>
        <w:rPr>
          <w:rFonts w:ascii="Arial" w:hAnsi="Arial" w:cs="Arial"/>
          <w:b/>
          <w:sz w:val="22"/>
          <w:szCs w:val="22"/>
        </w:rPr>
      </w:pPr>
      <w:r>
        <w:rPr>
          <w:rFonts w:ascii="Arial" w:hAnsi="Arial" w:cs="Arial"/>
          <w:b/>
          <w:sz w:val="22"/>
          <w:szCs w:val="22"/>
        </w:rPr>
        <w:t>Bedrijfsvoering</w:t>
      </w:r>
    </w:p>
    <w:p w:rsidR="003B6B6B" w:rsidRDefault="003B6B6B" w:rsidP="0022670B">
      <w:pPr>
        <w:rPr>
          <w:rFonts w:ascii="Arial" w:hAnsi="Arial" w:cs="Arial"/>
          <w:sz w:val="22"/>
          <w:szCs w:val="22"/>
        </w:rPr>
      </w:pPr>
      <w:r w:rsidRPr="00F15E89">
        <w:rPr>
          <w:rFonts w:ascii="Arial" w:hAnsi="Arial" w:cs="Arial"/>
          <w:sz w:val="22"/>
          <w:szCs w:val="22"/>
        </w:rPr>
        <w:t xml:space="preserve">Ook met betrekking tot de </w:t>
      </w:r>
      <w:r w:rsidRPr="00EB49E5">
        <w:rPr>
          <w:rFonts w:ascii="Arial" w:hAnsi="Arial" w:cs="Arial"/>
          <w:i/>
          <w:sz w:val="22"/>
          <w:szCs w:val="22"/>
        </w:rPr>
        <w:t>issue</w:t>
      </w:r>
      <w:r w:rsidRPr="00F15E89">
        <w:rPr>
          <w:rFonts w:ascii="Arial" w:hAnsi="Arial" w:cs="Arial"/>
          <w:sz w:val="22"/>
          <w:szCs w:val="22"/>
        </w:rPr>
        <w:t xml:space="preserve"> over bedrijfsvoering is onze conclusie dat er passend is geïntervenieerd door de projectgroep 1 Logo op alle vier de soorten knelpunten. Dit waren bedrijfsprocessen en ICT</w:t>
      </w:r>
      <w:r>
        <w:rPr>
          <w:rFonts w:ascii="Arial" w:hAnsi="Arial" w:cs="Arial"/>
          <w:sz w:val="22"/>
          <w:szCs w:val="22"/>
        </w:rPr>
        <w:t>-ondersteuning</w:t>
      </w:r>
      <w:r w:rsidRPr="00F15E89">
        <w:rPr>
          <w:rFonts w:ascii="Arial" w:hAnsi="Arial" w:cs="Arial"/>
          <w:sz w:val="22"/>
          <w:szCs w:val="22"/>
        </w:rPr>
        <w:t>, kostenefficiëntie, projectfinanciering en beheer.</w:t>
      </w:r>
    </w:p>
    <w:p w:rsidR="003B6B6B" w:rsidRDefault="003B6B6B" w:rsidP="0022670B">
      <w:pPr>
        <w:rPr>
          <w:rFonts w:ascii="Arial" w:hAnsi="Arial" w:cs="Arial"/>
          <w:sz w:val="22"/>
          <w:szCs w:val="22"/>
        </w:rPr>
      </w:pPr>
    </w:p>
    <w:p w:rsidR="003B6B6B" w:rsidRDefault="003B6B6B" w:rsidP="0022670B">
      <w:pPr>
        <w:rPr>
          <w:rFonts w:ascii="Arial" w:hAnsi="Arial" w:cs="Arial"/>
          <w:sz w:val="22"/>
          <w:szCs w:val="22"/>
        </w:rPr>
      </w:pPr>
      <w:r>
        <w:rPr>
          <w:rFonts w:ascii="Arial" w:hAnsi="Arial" w:cs="Arial"/>
          <w:sz w:val="22"/>
          <w:szCs w:val="22"/>
        </w:rPr>
        <w:t xml:space="preserve">Op één belangrijk punt heeft de projectgroep 1 Logo niet passend bijgestuurd. Dit is in de casus met de CNM geweest. De CNM is bij aanvang van het project 1 Logo niet opgenomen in het netwerk door de projectgroep 1 Logo. De CNM heeft echter laten blijken een cruciale actor te zijn in het proces rond de richtlijnen voor digitale huisstijlmiddelen, met een afwijkende perceptie dan de meeste andere actoren. </w:t>
      </w:r>
    </w:p>
    <w:p w:rsidR="003B6B6B" w:rsidRDefault="003B6B6B" w:rsidP="0022670B">
      <w:pPr>
        <w:rPr>
          <w:rFonts w:ascii="Arial" w:hAnsi="Arial" w:cs="Arial"/>
          <w:sz w:val="22"/>
          <w:szCs w:val="22"/>
        </w:rPr>
      </w:pPr>
      <w:r>
        <w:rPr>
          <w:rFonts w:ascii="Arial" w:hAnsi="Arial" w:cs="Arial"/>
          <w:sz w:val="22"/>
          <w:szCs w:val="22"/>
        </w:rPr>
        <w:t>Als gevolg hiervan is er geen vertrouwen tussen de projectgroep 1 Logo en de CNM en is er vertraging opgetreden in de besluitvorming over digitale huisstijlmiddelen.</w:t>
      </w:r>
    </w:p>
    <w:p w:rsidR="003B6B6B" w:rsidRDefault="003B6B6B" w:rsidP="0022670B">
      <w:pPr>
        <w:rPr>
          <w:rFonts w:ascii="Arial" w:hAnsi="Arial" w:cs="Arial"/>
          <w:sz w:val="22"/>
          <w:szCs w:val="22"/>
        </w:rPr>
      </w:pPr>
    </w:p>
    <w:p w:rsidR="003B6B6B" w:rsidRDefault="003B6B6B" w:rsidP="0019033D">
      <w:pPr>
        <w:pStyle w:val="Heading2"/>
        <w:numPr>
          <w:ilvl w:val="1"/>
          <w:numId w:val="58"/>
        </w:numPr>
      </w:pPr>
      <w:bookmarkStart w:id="248" w:name="_Toc261792957"/>
      <w:r>
        <w:t>Eindoordeel ex-postevaluatie</w:t>
      </w:r>
      <w:bookmarkEnd w:id="248"/>
    </w:p>
    <w:p w:rsidR="003B6B6B" w:rsidRDefault="003B6B6B" w:rsidP="00F15E89">
      <w:pPr>
        <w:rPr>
          <w:rFonts w:ascii="Arial" w:hAnsi="Arial" w:cs="Arial"/>
          <w:sz w:val="22"/>
          <w:szCs w:val="22"/>
        </w:rPr>
      </w:pPr>
      <w:r w:rsidRPr="00B21F8E">
        <w:rPr>
          <w:rFonts w:ascii="Arial" w:hAnsi="Arial" w:cs="Arial"/>
          <w:sz w:val="22"/>
          <w:szCs w:val="22"/>
        </w:rPr>
        <w:t xml:space="preserve">Op basis van ons onderzoek concluderen wij dat de projectgroep 1 Logo </w:t>
      </w:r>
      <w:r>
        <w:rPr>
          <w:rFonts w:ascii="Arial" w:hAnsi="Arial" w:cs="Arial"/>
          <w:sz w:val="22"/>
          <w:szCs w:val="22"/>
        </w:rPr>
        <w:t>tot aan het meetmoment succesvol is geweest. Er is sprake van succesvolle netwerksturing door de projectgroep 1 logo. Dit oordeel baseren wij op de uitkomsten van de analyse op de behaalde resultaten. Deze tonen dat de tussentijdse resultaten grotendeels behaald zijn.</w:t>
      </w:r>
    </w:p>
    <w:p w:rsidR="003B6B6B" w:rsidRPr="00A94F68" w:rsidRDefault="003B6B6B" w:rsidP="00A94F68">
      <w:r>
        <w:rPr>
          <w:rFonts w:ascii="Arial" w:hAnsi="Arial" w:cs="Arial"/>
          <w:sz w:val="22"/>
          <w:szCs w:val="22"/>
        </w:rPr>
        <w:t xml:space="preserve">Omdat de projectgroep 1 Logo is geaccepteerd in rol van netwerkmanager en de toegepaste interventies door de projectgroep 1 Logo passend zijn, zijn de tussentijdse projectresultaten behaald. Dit blijkt ook uit ons onderzoek. Hiermee is de onderzoeksvraag of de projectgroep 1 Logo tot aan het tussentijdse evaluatiemoment succesvol is positief beantwoord. </w:t>
      </w:r>
    </w:p>
    <w:p w:rsidR="003B6B6B" w:rsidRDefault="003B6B6B" w:rsidP="00F15E89">
      <w:pPr>
        <w:rPr>
          <w:rFonts w:ascii="Arial" w:hAnsi="Arial" w:cs="Arial"/>
          <w:sz w:val="22"/>
          <w:szCs w:val="22"/>
        </w:rPr>
      </w:pPr>
    </w:p>
    <w:p w:rsidR="003B6B6B" w:rsidRDefault="003B6B6B" w:rsidP="00F15E89">
      <w:pPr>
        <w:rPr>
          <w:rFonts w:ascii="Arial" w:hAnsi="Arial" w:cs="Arial"/>
          <w:sz w:val="22"/>
          <w:szCs w:val="22"/>
        </w:rPr>
      </w:pPr>
    </w:p>
    <w:p w:rsidR="003B6B6B" w:rsidRDefault="003B6B6B" w:rsidP="0022670B">
      <w:pPr>
        <w:rPr>
          <w:rFonts w:ascii="Arial" w:hAnsi="Arial" w:cs="Arial"/>
          <w:sz w:val="22"/>
          <w:szCs w:val="22"/>
        </w:rPr>
      </w:pPr>
    </w:p>
    <w:p w:rsidR="003B6B6B" w:rsidRDefault="003B6B6B" w:rsidP="00B665DE">
      <w:pPr>
        <w:pStyle w:val="Heading1"/>
        <w:rPr>
          <w:sz w:val="36"/>
          <w:szCs w:val="36"/>
        </w:rPr>
      </w:pPr>
      <w:r>
        <w:rPr>
          <w:highlight w:val="yellow"/>
        </w:rPr>
        <w:br w:type="page"/>
      </w:r>
      <w:bookmarkStart w:id="249" w:name="_Toc261792958"/>
      <w:r>
        <w:t>6</w:t>
      </w:r>
      <w:r>
        <w:tab/>
      </w:r>
      <w:r>
        <w:rPr>
          <w:sz w:val="36"/>
          <w:szCs w:val="36"/>
        </w:rPr>
        <w:t>Ex-ante-evaluatie</w:t>
      </w:r>
      <w:bookmarkEnd w:id="249"/>
    </w:p>
    <w:p w:rsidR="003B6B6B" w:rsidRPr="00B665DE" w:rsidRDefault="003B6B6B" w:rsidP="00B665DE">
      <w:pPr>
        <w:rPr>
          <w:sz w:val="22"/>
          <w:szCs w:val="22"/>
        </w:rPr>
      </w:pPr>
    </w:p>
    <w:p w:rsidR="003B6B6B" w:rsidRDefault="003B6B6B" w:rsidP="008D1641">
      <w:pPr>
        <w:rPr>
          <w:rFonts w:ascii="Arial" w:hAnsi="Arial" w:cs="Arial"/>
          <w:sz w:val="22"/>
          <w:szCs w:val="22"/>
        </w:rPr>
      </w:pPr>
      <w:r w:rsidRPr="00B665DE">
        <w:rPr>
          <w:rFonts w:ascii="Arial" w:hAnsi="Arial" w:cs="Arial"/>
          <w:sz w:val="22"/>
          <w:szCs w:val="22"/>
        </w:rPr>
        <w:t xml:space="preserve">Naast een </w:t>
      </w:r>
      <w:r>
        <w:rPr>
          <w:rFonts w:ascii="Arial" w:hAnsi="Arial" w:cs="Arial"/>
          <w:sz w:val="22"/>
          <w:szCs w:val="22"/>
        </w:rPr>
        <w:t>ex-postevaluatie</w:t>
      </w:r>
      <w:r w:rsidRPr="00B665DE">
        <w:rPr>
          <w:rFonts w:ascii="Arial" w:hAnsi="Arial" w:cs="Arial"/>
          <w:sz w:val="22"/>
          <w:szCs w:val="22"/>
        </w:rPr>
        <w:t xml:space="preserve"> heeft dit onderzoek ook een ex-ante component in zich. Wij zijn </w:t>
      </w:r>
      <w:r>
        <w:rPr>
          <w:rFonts w:ascii="Arial" w:hAnsi="Arial" w:cs="Arial"/>
          <w:sz w:val="22"/>
          <w:szCs w:val="22"/>
        </w:rPr>
        <w:t>niet alleen geïnteresseerd in het succes van de projectgroep 1 Logo in de eerste fase van het project, maar willen ook een verwachting geven over het succes aan het einde van het project en daarmee de volgende vraag beantwoorden:</w:t>
      </w:r>
    </w:p>
    <w:p w:rsidR="003B6B6B" w:rsidRDefault="003B6B6B" w:rsidP="008D1641">
      <w:pPr>
        <w:rPr>
          <w:rFonts w:ascii="Arial" w:hAnsi="Arial" w:cs="Arial"/>
          <w:sz w:val="22"/>
          <w:szCs w:val="22"/>
        </w:rPr>
      </w:pPr>
    </w:p>
    <w:p w:rsidR="003B6B6B" w:rsidRDefault="003B6B6B" w:rsidP="008D1641">
      <w:pPr>
        <w:rPr>
          <w:b/>
        </w:rPr>
      </w:pPr>
      <w:r>
        <w:rPr>
          <w:b/>
        </w:rPr>
        <w:t>“Zal de projectgroep 1 Logo aan het einde van het project succesvol zijn?”</w:t>
      </w:r>
    </w:p>
    <w:p w:rsidR="003B6B6B" w:rsidRDefault="003B6B6B" w:rsidP="008D1641">
      <w:pPr>
        <w:rPr>
          <w:rFonts w:ascii="Arial" w:hAnsi="Arial" w:cs="Arial"/>
          <w:sz w:val="22"/>
          <w:szCs w:val="22"/>
        </w:rPr>
      </w:pPr>
    </w:p>
    <w:p w:rsidR="003B6B6B" w:rsidRDefault="003B6B6B" w:rsidP="008D1641">
      <w:pPr>
        <w:rPr>
          <w:rFonts w:ascii="Arial" w:hAnsi="Arial" w:cs="Arial"/>
          <w:sz w:val="22"/>
          <w:szCs w:val="22"/>
        </w:rPr>
      </w:pPr>
      <w:r>
        <w:rPr>
          <w:rFonts w:ascii="Arial" w:hAnsi="Arial" w:cs="Arial"/>
          <w:sz w:val="22"/>
          <w:szCs w:val="22"/>
        </w:rPr>
        <w:t xml:space="preserve">In dit hoofdstuk gaan wij in op de </w:t>
      </w:r>
      <w:r w:rsidRPr="00EB49E5">
        <w:rPr>
          <w:rFonts w:ascii="Arial" w:hAnsi="Arial" w:cs="Arial"/>
          <w:i/>
          <w:sz w:val="22"/>
          <w:szCs w:val="22"/>
        </w:rPr>
        <w:t>issues</w:t>
      </w:r>
      <w:r>
        <w:rPr>
          <w:rFonts w:ascii="Arial" w:hAnsi="Arial" w:cs="Arial"/>
          <w:sz w:val="22"/>
          <w:szCs w:val="22"/>
        </w:rPr>
        <w:t xml:space="preserve"> die bestaan vanaf het meetmoment van ultimo 2009 en die het behalen van de projectdoelstellingen in gevaar kunnen brengen. De </w:t>
      </w:r>
      <w:r w:rsidRPr="00EB49E5">
        <w:rPr>
          <w:rFonts w:ascii="Arial" w:hAnsi="Arial" w:cs="Arial"/>
          <w:i/>
          <w:sz w:val="22"/>
          <w:szCs w:val="22"/>
        </w:rPr>
        <w:t>issues</w:t>
      </w:r>
      <w:r>
        <w:rPr>
          <w:rFonts w:ascii="Arial" w:hAnsi="Arial" w:cs="Arial"/>
          <w:sz w:val="22"/>
          <w:szCs w:val="22"/>
        </w:rPr>
        <w:t xml:space="preserve"> in de ex-ante-evaluatie zijn gelijk aan die van de ex-postevaluatie. Echter, de onderwerpen die spelen bij deze </w:t>
      </w:r>
      <w:r w:rsidRPr="00EB49E5">
        <w:rPr>
          <w:rFonts w:ascii="Arial" w:hAnsi="Arial" w:cs="Arial"/>
          <w:i/>
          <w:sz w:val="22"/>
          <w:szCs w:val="22"/>
        </w:rPr>
        <w:t>issues</w:t>
      </w:r>
      <w:r>
        <w:rPr>
          <w:rFonts w:ascii="Arial" w:hAnsi="Arial" w:cs="Arial"/>
          <w:sz w:val="22"/>
          <w:szCs w:val="22"/>
        </w:rPr>
        <w:t xml:space="preserve"> zijn meer divers. Er loopt een aantal onzekerheden door vanuit de ex-postsituatie en er ontstaan gedurende de ex-anteperiode nieuwe onzekerheden. </w:t>
      </w:r>
    </w:p>
    <w:p w:rsidR="003B6B6B" w:rsidRDefault="003B6B6B" w:rsidP="008D1641">
      <w:pPr>
        <w:rPr>
          <w:rFonts w:ascii="Arial" w:hAnsi="Arial" w:cs="Arial"/>
          <w:sz w:val="22"/>
          <w:szCs w:val="22"/>
        </w:rPr>
      </w:pPr>
      <w:r>
        <w:rPr>
          <w:rFonts w:ascii="Arial" w:hAnsi="Arial" w:cs="Arial"/>
          <w:sz w:val="22"/>
          <w:szCs w:val="22"/>
        </w:rPr>
        <w:t>Uiteraard is er gedurende het project geen sprake meer van het ontbreken van een netwerk, maar zullen onzekerheden zich voordoen in het onderhouden en in stand houden van het netwerk.</w:t>
      </w:r>
    </w:p>
    <w:p w:rsidR="003B6B6B" w:rsidRDefault="003B6B6B" w:rsidP="008D1641">
      <w:pPr>
        <w:rPr>
          <w:rFonts w:ascii="Arial" w:hAnsi="Arial" w:cs="Arial"/>
          <w:sz w:val="22"/>
          <w:szCs w:val="22"/>
        </w:rPr>
      </w:pPr>
    </w:p>
    <w:p w:rsidR="003B6B6B" w:rsidRDefault="003B6B6B" w:rsidP="008D1641">
      <w:pPr>
        <w:adjustRightInd w:val="0"/>
        <w:rPr>
          <w:rFonts w:ascii="Arial" w:hAnsi="Arial" w:cs="Arial"/>
          <w:sz w:val="22"/>
          <w:szCs w:val="22"/>
        </w:rPr>
      </w:pPr>
      <w:r>
        <w:rPr>
          <w:rFonts w:ascii="Arial" w:hAnsi="Arial" w:cs="Arial"/>
          <w:sz w:val="22"/>
          <w:szCs w:val="22"/>
        </w:rPr>
        <w:t xml:space="preserve">Vanuit zowel de interne voortgangsrapportages, verslagen van de stuurgroep 1 Logo en de interviews komen wij tot de volgende </w:t>
      </w:r>
      <w:r w:rsidRPr="00EB49E5">
        <w:rPr>
          <w:rFonts w:ascii="Arial" w:hAnsi="Arial" w:cs="Arial"/>
          <w:i/>
          <w:sz w:val="22"/>
          <w:szCs w:val="22"/>
        </w:rPr>
        <w:t>issues</w:t>
      </w:r>
      <w:r>
        <w:rPr>
          <w:rFonts w:ascii="Arial" w:hAnsi="Arial" w:cs="Arial"/>
          <w:sz w:val="22"/>
          <w:szCs w:val="22"/>
        </w:rPr>
        <w:t xml:space="preserve"> en daaronder hangende onderwerpen die in de ex-antesituatie tot knelpunten kunnen gaan leiden:</w:t>
      </w:r>
    </w:p>
    <w:p w:rsidR="003B6B6B" w:rsidRDefault="003B6B6B" w:rsidP="0019033D">
      <w:pPr>
        <w:numPr>
          <w:ilvl w:val="0"/>
          <w:numId w:val="22"/>
        </w:numPr>
        <w:rPr>
          <w:rFonts w:ascii="Arial" w:hAnsi="Arial" w:cs="Arial"/>
          <w:sz w:val="22"/>
          <w:szCs w:val="22"/>
        </w:rPr>
      </w:pPr>
      <w:r w:rsidRPr="008D0A16">
        <w:rPr>
          <w:rFonts w:ascii="Arial" w:hAnsi="Arial" w:cs="Arial"/>
          <w:sz w:val="22"/>
          <w:szCs w:val="22"/>
        </w:rPr>
        <w:t xml:space="preserve">het </w:t>
      </w:r>
      <w:r>
        <w:rPr>
          <w:rFonts w:ascii="Arial" w:hAnsi="Arial" w:cs="Arial"/>
          <w:sz w:val="22"/>
          <w:szCs w:val="22"/>
        </w:rPr>
        <w:t>onderhouden</w:t>
      </w:r>
      <w:r w:rsidRPr="008D0A16">
        <w:rPr>
          <w:rFonts w:ascii="Arial" w:hAnsi="Arial" w:cs="Arial"/>
          <w:sz w:val="22"/>
          <w:szCs w:val="22"/>
        </w:rPr>
        <w:t xml:space="preserve"> van netwerken;</w:t>
      </w:r>
    </w:p>
    <w:p w:rsidR="003B6B6B" w:rsidRDefault="003B6B6B" w:rsidP="0019033D">
      <w:pPr>
        <w:numPr>
          <w:ilvl w:val="0"/>
          <w:numId w:val="55"/>
        </w:numPr>
        <w:rPr>
          <w:rFonts w:ascii="Arial" w:hAnsi="Arial" w:cs="Arial"/>
          <w:sz w:val="22"/>
          <w:szCs w:val="22"/>
        </w:rPr>
      </w:pPr>
      <w:r>
        <w:rPr>
          <w:rFonts w:ascii="Arial" w:hAnsi="Arial" w:cs="Arial"/>
          <w:sz w:val="22"/>
          <w:szCs w:val="22"/>
        </w:rPr>
        <w:t>acceptatie als netwerkmanager;</w:t>
      </w:r>
    </w:p>
    <w:p w:rsidR="003B6B6B" w:rsidRDefault="003B6B6B" w:rsidP="0019033D">
      <w:pPr>
        <w:numPr>
          <w:ilvl w:val="0"/>
          <w:numId w:val="55"/>
        </w:numPr>
        <w:rPr>
          <w:rFonts w:ascii="Arial" w:hAnsi="Arial" w:cs="Arial"/>
          <w:sz w:val="22"/>
          <w:szCs w:val="22"/>
        </w:rPr>
      </w:pPr>
      <w:r w:rsidRPr="00825D89">
        <w:rPr>
          <w:rFonts w:ascii="Arial" w:hAnsi="Arial" w:cs="Arial"/>
          <w:sz w:val="22"/>
          <w:szCs w:val="22"/>
        </w:rPr>
        <w:t>afnemende (politieke) interesse</w:t>
      </w:r>
      <w:r>
        <w:rPr>
          <w:rFonts w:ascii="Arial" w:hAnsi="Arial" w:cs="Arial"/>
          <w:sz w:val="22"/>
          <w:szCs w:val="22"/>
        </w:rPr>
        <w:t>;</w:t>
      </w:r>
    </w:p>
    <w:p w:rsidR="003B6B6B" w:rsidRPr="00825D89" w:rsidRDefault="003B6B6B" w:rsidP="0019033D">
      <w:pPr>
        <w:numPr>
          <w:ilvl w:val="0"/>
          <w:numId w:val="55"/>
        </w:numPr>
        <w:rPr>
          <w:rFonts w:ascii="Arial" w:hAnsi="Arial" w:cs="Arial"/>
          <w:sz w:val="22"/>
          <w:szCs w:val="22"/>
        </w:rPr>
      </w:pPr>
      <w:r>
        <w:rPr>
          <w:rFonts w:ascii="Arial" w:hAnsi="Arial" w:cs="Arial"/>
          <w:sz w:val="22"/>
          <w:szCs w:val="22"/>
        </w:rPr>
        <w:t>niet-prioritaire organisaties in netwerk</w:t>
      </w:r>
    </w:p>
    <w:p w:rsidR="003B6B6B" w:rsidRPr="008D0A16" w:rsidRDefault="003B6B6B" w:rsidP="0019033D">
      <w:pPr>
        <w:numPr>
          <w:ilvl w:val="0"/>
          <w:numId w:val="22"/>
        </w:numPr>
        <w:rPr>
          <w:rFonts w:ascii="Arial" w:hAnsi="Arial" w:cs="Arial"/>
          <w:sz w:val="22"/>
          <w:szCs w:val="22"/>
        </w:rPr>
      </w:pPr>
      <w:r w:rsidRPr="008D0A16">
        <w:rPr>
          <w:rFonts w:ascii="Arial" w:hAnsi="Arial" w:cs="Arial"/>
          <w:sz w:val="22"/>
          <w:szCs w:val="22"/>
        </w:rPr>
        <w:t>de identiteit van organisaties;</w:t>
      </w:r>
    </w:p>
    <w:p w:rsidR="003B6B6B" w:rsidRPr="008D0A16" w:rsidRDefault="003B6B6B" w:rsidP="0019033D">
      <w:pPr>
        <w:numPr>
          <w:ilvl w:val="1"/>
          <w:numId w:val="32"/>
        </w:numPr>
        <w:rPr>
          <w:rFonts w:ascii="Arial" w:hAnsi="Arial" w:cs="Arial"/>
          <w:sz w:val="22"/>
          <w:szCs w:val="22"/>
        </w:rPr>
      </w:pPr>
      <w:r w:rsidRPr="008D0A16">
        <w:rPr>
          <w:rFonts w:ascii="Arial" w:hAnsi="Arial" w:cs="Arial"/>
          <w:sz w:val="22"/>
          <w:szCs w:val="22"/>
        </w:rPr>
        <w:t>hang naar eigen identiteit;</w:t>
      </w:r>
    </w:p>
    <w:p w:rsidR="003B6B6B" w:rsidRPr="008D0A16" w:rsidRDefault="003B6B6B" w:rsidP="0019033D">
      <w:pPr>
        <w:numPr>
          <w:ilvl w:val="1"/>
          <w:numId w:val="32"/>
        </w:numPr>
        <w:rPr>
          <w:rFonts w:ascii="Arial" w:hAnsi="Arial" w:cs="Arial"/>
          <w:sz w:val="22"/>
          <w:szCs w:val="22"/>
        </w:rPr>
      </w:pPr>
      <w:r w:rsidRPr="008D0A16">
        <w:rPr>
          <w:rFonts w:ascii="Arial" w:hAnsi="Arial" w:cs="Arial"/>
          <w:sz w:val="22"/>
          <w:szCs w:val="22"/>
        </w:rPr>
        <w:t xml:space="preserve">inhoudelijke lading </w:t>
      </w:r>
      <w:r w:rsidRPr="001012BF">
        <w:rPr>
          <w:rFonts w:ascii="Arial" w:hAnsi="Arial" w:cs="Arial"/>
          <w:i/>
          <w:sz w:val="22"/>
          <w:szCs w:val="22"/>
        </w:rPr>
        <w:t>corporate identity</w:t>
      </w:r>
      <w:r w:rsidRPr="008D0A16">
        <w:rPr>
          <w:rFonts w:ascii="Arial" w:hAnsi="Arial" w:cs="Arial"/>
          <w:sz w:val="22"/>
          <w:szCs w:val="22"/>
        </w:rPr>
        <w:t>;</w:t>
      </w:r>
    </w:p>
    <w:p w:rsidR="003B6B6B" w:rsidRPr="008D0A16" w:rsidRDefault="003B6B6B" w:rsidP="0019033D">
      <w:pPr>
        <w:numPr>
          <w:ilvl w:val="1"/>
          <w:numId w:val="32"/>
        </w:numPr>
        <w:rPr>
          <w:rFonts w:ascii="Arial" w:hAnsi="Arial" w:cs="Arial"/>
          <w:sz w:val="22"/>
          <w:szCs w:val="22"/>
        </w:rPr>
      </w:pPr>
      <w:r w:rsidRPr="008D0A16">
        <w:rPr>
          <w:rFonts w:ascii="Arial" w:hAnsi="Arial" w:cs="Arial"/>
          <w:sz w:val="22"/>
          <w:szCs w:val="22"/>
        </w:rPr>
        <w:t>afzenderstructuur;</w:t>
      </w:r>
    </w:p>
    <w:p w:rsidR="003B6B6B" w:rsidRPr="00E22CA8" w:rsidRDefault="003B6B6B" w:rsidP="0019033D">
      <w:pPr>
        <w:numPr>
          <w:ilvl w:val="0"/>
          <w:numId w:val="22"/>
        </w:numPr>
        <w:rPr>
          <w:rFonts w:ascii="Arial" w:hAnsi="Arial" w:cs="Arial"/>
          <w:sz w:val="22"/>
          <w:szCs w:val="22"/>
        </w:rPr>
      </w:pPr>
      <w:r>
        <w:rPr>
          <w:rFonts w:ascii="Arial" w:hAnsi="Arial" w:cs="Arial"/>
          <w:sz w:val="22"/>
          <w:szCs w:val="22"/>
        </w:rPr>
        <w:t>de bedrijfsvoering bij organisaties</w:t>
      </w:r>
      <w:r w:rsidRPr="00E22CA8">
        <w:rPr>
          <w:rFonts w:ascii="Arial" w:hAnsi="Arial" w:cs="Arial"/>
          <w:sz w:val="22"/>
          <w:szCs w:val="22"/>
        </w:rPr>
        <w:t>;</w:t>
      </w:r>
    </w:p>
    <w:p w:rsidR="003B6B6B" w:rsidRDefault="003B6B6B" w:rsidP="0019033D">
      <w:pPr>
        <w:numPr>
          <w:ilvl w:val="1"/>
          <w:numId w:val="33"/>
        </w:numPr>
        <w:rPr>
          <w:rFonts w:ascii="Arial" w:hAnsi="Arial" w:cs="Arial"/>
          <w:sz w:val="22"/>
          <w:szCs w:val="22"/>
        </w:rPr>
      </w:pPr>
      <w:r>
        <w:rPr>
          <w:rFonts w:ascii="Arial" w:hAnsi="Arial" w:cs="Arial"/>
          <w:sz w:val="22"/>
          <w:szCs w:val="22"/>
        </w:rPr>
        <w:t>bedrijfsprocessen en ICT;</w:t>
      </w:r>
    </w:p>
    <w:p w:rsidR="003B6B6B" w:rsidRDefault="003B6B6B" w:rsidP="0019033D">
      <w:pPr>
        <w:numPr>
          <w:ilvl w:val="1"/>
          <w:numId w:val="33"/>
        </w:numPr>
        <w:rPr>
          <w:rFonts w:ascii="Arial" w:hAnsi="Arial" w:cs="Arial"/>
          <w:sz w:val="22"/>
          <w:szCs w:val="22"/>
        </w:rPr>
      </w:pPr>
      <w:r>
        <w:rPr>
          <w:rFonts w:ascii="Arial" w:hAnsi="Arial" w:cs="Arial"/>
          <w:sz w:val="22"/>
          <w:szCs w:val="22"/>
        </w:rPr>
        <w:t>kostenefficiency;</w:t>
      </w:r>
    </w:p>
    <w:p w:rsidR="003B6B6B" w:rsidRDefault="003B6B6B" w:rsidP="0019033D">
      <w:pPr>
        <w:numPr>
          <w:ilvl w:val="1"/>
          <w:numId w:val="33"/>
        </w:numPr>
        <w:rPr>
          <w:rFonts w:ascii="Arial" w:hAnsi="Arial" w:cs="Arial"/>
          <w:sz w:val="22"/>
          <w:szCs w:val="22"/>
        </w:rPr>
      </w:pPr>
      <w:r>
        <w:rPr>
          <w:rFonts w:ascii="Arial" w:hAnsi="Arial" w:cs="Arial"/>
          <w:sz w:val="22"/>
          <w:szCs w:val="22"/>
        </w:rPr>
        <w:t>projectfinanciën;</w:t>
      </w:r>
    </w:p>
    <w:p w:rsidR="003B6B6B" w:rsidRDefault="003B6B6B" w:rsidP="0019033D">
      <w:pPr>
        <w:numPr>
          <w:ilvl w:val="1"/>
          <w:numId w:val="33"/>
        </w:numPr>
        <w:rPr>
          <w:rFonts w:ascii="Arial" w:hAnsi="Arial" w:cs="Arial"/>
          <w:sz w:val="22"/>
          <w:szCs w:val="22"/>
        </w:rPr>
      </w:pPr>
      <w:r w:rsidRPr="005143C7">
        <w:rPr>
          <w:rFonts w:ascii="Arial" w:hAnsi="Arial" w:cs="Arial"/>
          <w:sz w:val="22"/>
          <w:szCs w:val="22"/>
        </w:rPr>
        <w:t>beheer</w:t>
      </w:r>
      <w:r>
        <w:rPr>
          <w:rFonts w:ascii="Arial" w:hAnsi="Arial" w:cs="Arial"/>
          <w:sz w:val="22"/>
          <w:szCs w:val="22"/>
        </w:rPr>
        <w:t>.</w:t>
      </w:r>
    </w:p>
    <w:p w:rsidR="003B6B6B" w:rsidRDefault="003B6B6B" w:rsidP="00632220">
      <w:pPr>
        <w:rPr>
          <w:rFonts w:ascii="Arial" w:hAnsi="Arial" w:cs="Arial"/>
          <w:sz w:val="22"/>
          <w:szCs w:val="22"/>
        </w:rPr>
      </w:pPr>
    </w:p>
    <w:p w:rsidR="003B6B6B" w:rsidRDefault="003B6B6B" w:rsidP="00632220">
      <w:pPr>
        <w:rPr>
          <w:rFonts w:ascii="Arial" w:hAnsi="Arial" w:cs="Arial"/>
          <w:sz w:val="22"/>
          <w:szCs w:val="22"/>
        </w:rPr>
      </w:pPr>
      <w:r>
        <w:rPr>
          <w:rFonts w:ascii="Arial" w:hAnsi="Arial" w:cs="Arial"/>
          <w:sz w:val="22"/>
          <w:szCs w:val="22"/>
        </w:rPr>
        <w:t xml:space="preserve">In de volgende paragrafen worden deze </w:t>
      </w:r>
      <w:r w:rsidRPr="00EB49E5">
        <w:rPr>
          <w:rFonts w:ascii="Arial" w:hAnsi="Arial" w:cs="Arial"/>
          <w:i/>
          <w:sz w:val="22"/>
          <w:szCs w:val="22"/>
        </w:rPr>
        <w:t>issues</w:t>
      </w:r>
      <w:r>
        <w:rPr>
          <w:rFonts w:ascii="Arial" w:hAnsi="Arial" w:cs="Arial"/>
          <w:sz w:val="22"/>
          <w:szCs w:val="22"/>
        </w:rPr>
        <w:t xml:space="preserve"> verder uitgewerkt.</w:t>
      </w:r>
    </w:p>
    <w:p w:rsidR="003B6B6B" w:rsidRDefault="003B6B6B" w:rsidP="00632220">
      <w:pPr>
        <w:rPr>
          <w:rFonts w:ascii="Arial" w:hAnsi="Arial" w:cs="Arial"/>
          <w:sz w:val="22"/>
          <w:szCs w:val="22"/>
        </w:rPr>
      </w:pPr>
    </w:p>
    <w:p w:rsidR="003B6B6B" w:rsidRDefault="003B6B6B" w:rsidP="00632220">
      <w:pPr>
        <w:pStyle w:val="Heading2"/>
      </w:pPr>
      <w:bookmarkStart w:id="250" w:name="_Toc261792959"/>
      <w:r>
        <w:t>6.1</w:t>
      </w:r>
      <w:r>
        <w:tab/>
      </w:r>
      <w:r w:rsidRPr="00EB49E5">
        <w:t>Issue</w:t>
      </w:r>
      <w:r>
        <w:t>: het onderhouden van netwerken</w:t>
      </w:r>
      <w:bookmarkEnd w:id="250"/>
    </w:p>
    <w:p w:rsidR="003B6B6B" w:rsidRDefault="003B6B6B" w:rsidP="004B1049">
      <w:pPr>
        <w:adjustRightInd w:val="0"/>
        <w:rPr>
          <w:rFonts w:ascii="Arial" w:hAnsi="Arial" w:cs="Arial"/>
          <w:sz w:val="22"/>
          <w:szCs w:val="22"/>
        </w:rPr>
      </w:pPr>
      <w:r>
        <w:rPr>
          <w:rFonts w:ascii="Arial" w:hAnsi="Arial" w:cs="Arial"/>
          <w:sz w:val="22"/>
          <w:szCs w:val="22"/>
        </w:rPr>
        <w:t>Gedurende het project is het netwerk tot stand gekomen. Actoren zijn met elkaar in verbinding gebracht, er zijn spelregels overeengekomen, en weer bijgesteld, vertrouwen in elkaar en in het bijzonder de projectgroep 1 Logo als netwerkmanager is gegroeid.</w:t>
      </w:r>
    </w:p>
    <w:p w:rsidR="003B6B6B" w:rsidRDefault="003B6B6B" w:rsidP="004B1049">
      <w:pPr>
        <w:adjustRightInd w:val="0"/>
        <w:rPr>
          <w:rFonts w:ascii="Arial" w:hAnsi="Arial" w:cs="Arial"/>
          <w:sz w:val="22"/>
          <w:szCs w:val="22"/>
        </w:rPr>
      </w:pPr>
      <w:r>
        <w:rPr>
          <w:rFonts w:ascii="Arial" w:hAnsi="Arial" w:cs="Arial"/>
          <w:sz w:val="22"/>
          <w:szCs w:val="22"/>
        </w:rPr>
        <w:t>Uit de ex-postevaluatie is gebleken dat er op het moment van dit onderzoek een stabiel netwerk bestaat, van waaruit de projectgroep 1 Logo met vertrouwen de laatste fase van het project 1 Logo in kan gaan.</w:t>
      </w:r>
    </w:p>
    <w:p w:rsidR="003B6B6B" w:rsidRDefault="003B6B6B" w:rsidP="004B1049">
      <w:pPr>
        <w:adjustRightInd w:val="0"/>
        <w:rPr>
          <w:rFonts w:ascii="Arial" w:hAnsi="Arial" w:cs="Arial"/>
          <w:sz w:val="22"/>
          <w:szCs w:val="22"/>
        </w:rPr>
      </w:pPr>
    </w:p>
    <w:p w:rsidR="003B6B6B" w:rsidRDefault="003B6B6B" w:rsidP="004B1049">
      <w:pPr>
        <w:adjustRightInd w:val="0"/>
        <w:rPr>
          <w:rFonts w:ascii="Arial" w:hAnsi="Arial" w:cs="Arial"/>
          <w:sz w:val="22"/>
          <w:szCs w:val="22"/>
        </w:rPr>
      </w:pPr>
      <w:r>
        <w:rPr>
          <w:rFonts w:ascii="Arial" w:hAnsi="Arial" w:cs="Arial"/>
          <w:sz w:val="22"/>
          <w:szCs w:val="22"/>
        </w:rPr>
        <w:t>Deze stabiele basis geeft echter geen aanleiding aan de projectgroep 1 Logo om zich niet meer met management van het netwerk in strategische en institutionele zin bezig te houden. Het netwerk zal onderhouden moeten worden of de huidige stabiliteit te borgen. In dit kader schenken wij aandacht aan drie in onze ogen belangrijke onzekerheden.</w:t>
      </w:r>
    </w:p>
    <w:p w:rsidR="003B6B6B" w:rsidRDefault="003B6B6B" w:rsidP="004B1049">
      <w:pPr>
        <w:adjustRightInd w:val="0"/>
        <w:rPr>
          <w:rFonts w:ascii="Arial" w:hAnsi="Arial" w:cs="Arial"/>
          <w:sz w:val="22"/>
          <w:szCs w:val="22"/>
        </w:rPr>
      </w:pPr>
    </w:p>
    <w:p w:rsidR="003B6B6B" w:rsidRPr="007172C9" w:rsidRDefault="003B6B6B" w:rsidP="004B1049">
      <w:pPr>
        <w:adjustRightInd w:val="0"/>
        <w:rPr>
          <w:rFonts w:ascii="Arial" w:hAnsi="Arial" w:cs="Arial"/>
          <w:b/>
          <w:sz w:val="22"/>
          <w:szCs w:val="22"/>
        </w:rPr>
      </w:pPr>
      <w:r w:rsidRPr="007172C9">
        <w:rPr>
          <w:rFonts w:ascii="Arial" w:hAnsi="Arial" w:cs="Arial"/>
          <w:b/>
          <w:sz w:val="22"/>
          <w:szCs w:val="22"/>
        </w:rPr>
        <w:t>Acceptatie als netwerkmanager</w:t>
      </w:r>
    </w:p>
    <w:p w:rsidR="003B6B6B" w:rsidRPr="007172C9" w:rsidRDefault="003B6B6B" w:rsidP="004B1049">
      <w:pPr>
        <w:adjustRightInd w:val="0"/>
        <w:rPr>
          <w:rFonts w:ascii="Arial" w:hAnsi="Arial" w:cs="Arial"/>
          <w:sz w:val="22"/>
          <w:szCs w:val="22"/>
        </w:rPr>
      </w:pPr>
      <w:r w:rsidRPr="007172C9">
        <w:rPr>
          <w:rFonts w:ascii="Arial" w:hAnsi="Arial" w:cs="Arial"/>
          <w:sz w:val="22"/>
          <w:szCs w:val="22"/>
        </w:rPr>
        <w:t>Om ook als netwerkmanager geaccepteerd te blijven in de slotfase van het project 1 Logo, zal de projectgroep 1 Logo er zorg voor moeten dragen, dat de omgeving de projectgroep 1 Logo geschikt, gezaghebbend en onafhankelijk blijft vinden. Het vertrouwen in de projectgroep 1 Logo vanuit de actoren is groot, maar dit kan als gevolg van enkele ontwikkelingen snel afkalven. Er voorzien enkele onzekerheden, die hier van invloed op kunnen zijn en die kunnen leiden tot stagnaties.</w:t>
      </w:r>
    </w:p>
    <w:p w:rsidR="003B6B6B" w:rsidRPr="007172C9" w:rsidRDefault="003B6B6B" w:rsidP="004B1049">
      <w:pPr>
        <w:adjustRightInd w:val="0"/>
        <w:rPr>
          <w:rFonts w:ascii="Arial" w:hAnsi="Arial" w:cs="Arial"/>
          <w:sz w:val="22"/>
          <w:szCs w:val="22"/>
        </w:rPr>
      </w:pPr>
    </w:p>
    <w:p w:rsidR="003B6B6B" w:rsidRPr="007172C9" w:rsidRDefault="003B6B6B" w:rsidP="00DB388B">
      <w:pPr>
        <w:rPr>
          <w:rFonts w:ascii="Arial" w:hAnsi="Arial" w:cs="Arial"/>
          <w:sz w:val="22"/>
          <w:szCs w:val="22"/>
        </w:rPr>
      </w:pPr>
      <w:r w:rsidRPr="007172C9">
        <w:rPr>
          <w:rFonts w:ascii="Arial" w:hAnsi="Arial" w:cs="Arial"/>
          <w:sz w:val="22"/>
          <w:szCs w:val="22"/>
        </w:rPr>
        <w:t xml:space="preserve">Nu het project de laatste fase in gaat, krijgt het te maken met veranderingen in de teamsamenstelling. Dit is inherent aan een tijdelijk project. Medewerkers treden uit de projectgroep 1 Logo of zijn bezig met een volgende carrièrestap. </w:t>
      </w:r>
    </w:p>
    <w:p w:rsidR="003B6B6B" w:rsidRPr="007172C9" w:rsidRDefault="003B6B6B" w:rsidP="00DB388B">
      <w:pPr>
        <w:rPr>
          <w:rFonts w:ascii="Arial" w:hAnsi="Arial" w:cs="Arial"/>
          <w:sz w:val="22"/>
          <w:szCs w:val="22"/>
        </w:rPr>
      </w:pPr>
      <w:r w:rsidRPr="007172C9">
        <w:rPr>
          <w:rFonts w:ascii="Arial" w:hAnsi="Arial" w:cs="Arial"/>
          <w:sz w:val="22"/>
          <w:szCs w:val="22"/>
        </w:rPr>
        <w:t xml:space="preserve">Dit heeft gevolgen voor de acceptatie van de projectgroep 1 Logo als netwerkmanager. In de </w:t>
      </w:r>
      <w:r>
        <w:rPr>
          <w:rFonts w:ascii="Arial" w:hAnsi="Arial" w:cs="Arial"/>
          <w:sz w:val="22"/>
          <w:szCs w:val="22"/>
        </w:rPr>
        <w:t>ex-postanalyse</w:t>
      </w:r>
      <w:r w:rsidRPr="007172C9">
        <w:rPr>
          <w:rFonts w:ascii="Arial" w:hAnsi="Arial" w:cs="Arial"/>
          <w:sz w:val="22"/>
          <w:szCs w:val="22"/>
        </w:rPr>
        <w:t xml:space="preserve"> is duidelijk geworden dat de actoren de projectgroep geschikt vinden als netwerkmanager, vanwege de grote deskundigheid van de projectgroep 1 Logo op inhoudelijk, relationeel en organisatorisch vlak. Deze deskundigheid brokkelt af, naarmate het project 1 Logo het einde nadert. </w:t>
      </w:r>
    </w:p>
    <w:p w:rsidR="003B6B6B" w:rsidRPr="007172C9" w:rsidRDefault="003B6B6B" w:rsidP="00DB388B">
      <w:pPr>
        <w:rPr>
          <w:rFonts w:ascii="Arial" w:hAnsi="Arial" w:cs="Arial"/>
          <w:sz w:val="22"/>
          <w:szCs w:val="22"/>
        </w:rPr>
      </w:pPr>
    </w:p>
    <w:p w:rsidR="003B6B6B" w:rsidRPr="007172C9" w:rsidRDefault="003B6B6B" w:rsidP="00DB388B">
      <w:pPr>
        <w:rPr>
          <w:rFonts w:ascii="Arial" w:hAnsi="Arial" w:cs="Arial"/>
          <w:sz w:val="22"/>
          <w:szCs w:val="22"/>
        </w:rPr>
      </w:pPr>
      <w:r w:rsidRPr="007172C9">
        <w:rPr>
          <w:rFonts w:ascii="Arial" w:hAnsi="Arial" w:cs="Arial"/>
          <w:sz w:val="22"/>
          <w:szCs w:val="22"/>
        </w:rPr>
        <w:t xml:space="preserve">Maar niet alleen bij de projectgroep 1 Logo verandert de samenstelling. Ook de actoren in het netwerk bereiden zich voor op de fase na het project, waardoor zorgvuldig opgebouwde relaties tussen de projectgroep 1 Logo en de omgeving kunnen veranderen. </w:t>
      </w:r>
      <w:r>
        <w:rPr>
          <w:rFonts w:ascii="Arial" w:hAnsi="Arial" w:cs="Arial"/>
          <w:sz w:val="22"/>
          <w:szCs w:val="22"/>
        </w:rPr>
        <w:t xml:space="preserve">Er treden belangrijke actoren uit de werkgroep Implementatie en meehelpersgroepen uit. Deze worden soms vervangen, maar dit zal niet altijd plaatsvinden. </w:t>
      </w:r>
      <w:r w:rsidRPr="007172C9">
        <w:rPr>
          <w:rFonts w:ascii="Arial" w:hAnsi="Arial" w:cs="Arial"/>
          <w:sz w:val="22"/>
          <w:szCs w:val="22"/>
        </w:rPr>
        <w:t>Hierdoor komt het vertrouwen onder druk te staan.</w:t>
      </w:r>
    </w:p>
    <w:p w:rsidR="003B6B6B" w:rsidRPr="007172C9" w:rsidRDefault="003B6B6B" w:rsidP="00DB388B">
      <w:pPr>
        <w:rPr>
          <w:rFonts w:ascii="Arial" w:hAnsi="Arial" w:cs="Arial"/>
          <w:sz w:val="22"/>
          <w:szCs w:val="22"/>
        </w:rPr>
      </w:pPr>
    </w:p>
    <w:p w:rsidR="003B6B6B" w:rsidRPr="007172C9" w:rsidRDefault="003B6B6B" w:rsidP="001B3A1B">
      <w:pPr>
        <w:rPr>
          <w:rFonts w:ascii="Arial" w:hAnsi="Arial" w:cs="Arial"/>
          <w:sz w:val="22"/>
          <w:szCs w:val="22"/>
        </w:rPr>
      </w:pPr>
      <w:r>
        <w:rPr>
          <w:rFonts w:ascii="Arial" w:hAnsi="Arial" w:cs="Arial"/>
          <w:sz w:val="22"/>
          <w:szCs w:val="22"/>
        </w:rPr>
        <w:t>M</w:t>
      </w:r>
      <w:r w:rsidRPr="007172C9">
        <w:rPr>
          <w:rFonts w:ascii="Arial" w:hAnsi="Arial" w:cs="Arial"/>
          <w:sz w:val="22"/>
          <w:szCs w:val="22"/>
        </w:rPr>
        <w:t xml:space="preserve">et name een verandering bij gezaghebbende actoren heeft risico’s in zich. Verandering in samenstelling bij deze actoren heeft niet alleen consequenties voor de vertrouwensrelatie tussen actoren, maar leidt ook tot een verminderd aanzien van de projectgroep 1 Logo binnen het netwerk. Wij zijn op dit aspect een concreet knelpunt tegengekomen. </w:t>
      </w:r>
    </w:p>
    <w:p w:rsidR="003B6B6B" w:rsidRPr="007172C9" w:rsidRDefault="003B6B6B" w:rsidP="001B3A1B">
      <w:pPr>
        <w:rPr>
          <w:rFonts w:ascii="Arial" w:hAnsi="Arial" w:cs="Arial"/>
          <w:sz w:val="22"/>
          <w:szCs w:val="22"/>
        </w:rPr>
      </w:pPr>
      <w:r w:rsidRPr="007172C9">
        <w:rPr>
          <w:rFonts w:ascii="Arial" w:hAnsi="Arial" w:cs="Arial"/>
          <w:sz w:val="22"/>
          <w:szCs w:val="22"/>
        </w:rPr>
        <w:t>Per ingang van 1 februari 2010 kent Nederland een Deltacommissaris, de heer Wim Kuijken. Kuijken was tot aan zijn benoeming een prominent lid van de stuurgroep 1 Logo. Zijn inzet voor de rijkshuisstijl in</w:t>
      </w:r>
      <w:r>
        <w:rPr>
          <w:rFonts w:ascii="Arial" w:hAnsi="Arial" w:cs="Arial"/>
          <w:sz w:val="22"/>
          <w:szCs w:val="22"/>
        </w:rPr>
        <w:t xml:space="preserve"> zowel</w:t>
      </w:r>
      <w:r w:rsidRPr="007172C9">
        <w:rPr>
          <w:rFonts w:ascii="Arial" w:hAnsi="Arial" w:cs="Arial"/>
          <w:sz w:val="22"/>
          <w:szCs w:val="22"/>
        </w:rPr>
        <w:t xml:space="preserve"> de voorbereiding- als uitvoeringsfase van het beleid tonen een grote betrokkenheid bij het project 1 Logo. </w:t>
      </w:r>
    </w:p>
    <w:p w:rsidR="003B6B6B" w:rsidRPr="007172C9" w:rsidRDefault="003B6B6B" w:rsidP="001B3A1B">
      <w:pPr>
        <w:rPr>
          <w:rFonts w:ascii="Arial" w:hAnsi="Arial" w:cs="Arial"/>
          <w:sz w:val="22"/>
          <w:szCs w:val="22"/>
        </w:rPr>
      </w:pPr>
      <w:r w:rsidRPr="007172C9">
        <w:rPr>
          <w:rFonts w:ascii="Arial" w:hAnsi="Arial" w:cs="Arial"/>
          <w:sz w:val="22"/>
          <w:szCs w:val="22"/>
        </w:rPr>
        <w:t>Ondanks dat de overige leden van de stuurgroep 1 Logo eveneens betrokken en enthousiast zijn, heeft het uittreden van Kuijken uit de stuurgroep 1 Logo gevolgen voor de autoriteit van dit gremium. Kuijken was immers een belangrijke ambassadeur voor de rijkshuisstijl.</w:t>
      </w:r>
    </w:p>
    <w:p w:rsidR="003B6B6B" w:rsidRDefault="003B6B6B" w:rsidP="00DB388B">
      <w:pPr>
        <w:adjustRightInd w:val="0"/>
        <w:rPr>
          <w:rFonts w:ascii="Arial" w:hAnsi="Arial" w:cs="Arial"/>
          <w:sz w:val="22"/>
          <w:szCs w:val="22"/>
        </w:rPr>
      </w:pPr>
      <w:r w:rsidRPr="007172C9">
        <w:rPr>
          <w:rFonts w:ascii="Arial" w:hAnsi="Arial" w:cs="Arial"/>
          <w:sz w:val="22"/>
          <w:szCs w:val="22"/>
        </w:rPr>
        <w:t xml:space="preserve">In de </w:t>
      </w:r>
      <w:r>
        <w:rPr>
          <w:rFonts w:ascii="Arial" w:hAnsi="Arial" w:cs="Arial"/>
          <w:sz w:val="22"/>
          <w:szCs w:val="22"/>
        </w:rPr>
        <w:t>ex-postanalyse</w:t>
      </w:r>
      <w:r w:rsidRPr="007172C9">
        <w:rPr>
          <w:rFonts w:ascii="Arial" w:hAnsi="Arial" w:cs="Arial"/>
          <w:sz w:val="22"/>
          <w:szCs w:val="22"/>
        </w:rPr>
        <w:t xml:space="preserve"> is aangegeven dat een deel van de autoriteit van de projectgroep 1 Logo wordt ontleend aan de acceptatie en steun vanuit de stuurgroep 1 Logo. Afbrokkelend gezag bij de stuurgroep 1 Logo straalt af op de autoriteit van de projectgroep 1 Logo.</w:t>
      </w:r>
    </w:p>
    <w:p w:rsidR="003B6B6B" w:rsidRDefault="003B6B6B" w:rsidP="00DB388B">
      <w:pPr>
        <w:adjustRightInd w:val="0"/>
        <w:rPr>
          <w:rFonts w:ascii="Arial" w:hAnsi="Arial" w:cs="Arial"/>
          <w:sz w:val="22"/>
          <w:szCs w:val="22"/>
        </w:rPr>
      </w:pPr>
    </w:p>
    <w:p w:rsidR="003B6B6B" w:rsidRDefault="003B6B6B" w:rsidP="00825D89">
      <w:pPr>
        <w:rPr>
          <w:rFonts w:ascii="Arial" w:hAnsi="Arial" w:cs="Arial"/>
          <w:b/>
          <w:sz w:val="22"/>
          <w:szCs w:val="22"/>
        </w:rPr>
      </w:pPr>
      <w:r>
        <w:rPr>
          <w:rFonts w:ascii="Arial" w:hAnsi="Arial" w:cs="Arial"/>
          <w:b/>
          <w:sz w:val="22"/>
          <w:szCs w:val="22"/>
        </w:rPr>
        <w:t>A</w:t>
      </w:r>
      <w:r w:rsidRPr="00825D89">
        <w:rPr>
          <w:rFonts w:ascii="Arial" w:hAnsi="Arial" w:cs="Arial"/>
          <w:b/>
          <w:sz w:val="22"/>
          <w:szCs w:val="22"/>
        </w:rPr>
        <w:t>fnemende (politieke) interesse</w:t>
      </w:r>
    </w:p>
    <w:p w:rsidR="003B6B6B" w:rsidRDefault="003B6B6B" w:rsidP="00825D89">
      <w:pPr>
        <w:rPr>
          <w:rFonts w:ascii="Arial" w:hAnsi="Arial" w:cs="Arial"/>
          <w:sz w:val="22"/>
          <w:szCs w:val="22"/>
        </w:rPr>
      </w:pPr>
      <w:r>
        <w:rPr>
          <w:rFonts w:ascii="Arial" w:hAnsi="Arial" w:cs="Arial"/>
          <w:sz w:val="22"/>
          <w:szCs w:val="22"/>
        </w:rPr>
        <w:t xml:space="preserve">De politiek heeft al in 2008 aangegeven de invoering van de rijkshuisstijl geslaagd te vinden. Het rijkslogo is immers op tal van plaatsen zichtbaar en steeds vaker wordt de rijkshuisstijl toegepast. De politieke druk op de invoering van de rijkshuisstijl is hierdoor afgenomen en politiek gezien is de interesse voor het verdere proces niet groot meer. Het proces wordt beschouwd als een afronding, waarbij de laatste puntjes op de “i” worden gezet. </w:t>
      </w:r>
    </w:p>
    <w:p w:rsidR="003B6B6B" w:rsidRDefault="003B6B6B" w:rsidP="00825D89">
      <w:pPr>
        <w:rPr>
          <w:rFonts w:ascii="Arial" w:hAnsi="Arial" w:cs="Arial"/>
          <w:sz w:val="22"/>
          <w:szCs w:val="22"/>
        </w:rPr>
      </w:pPr>
    </w:p>
    <w:p w:rsidR="003B6B6B" w:rsidRDefault="003B6B6B" w:rsidP="0011125A">
      <w:pPr>
        <w:rPr>
          <w:rFonts w:ascii="Arial" w:hAnsi="Arial" w:cs="Arial"/>
          <w:b/>
          <w:sz w:val="22"/>
          <w:szCs w:val="22"/>
          <w:highlight w:val="yellow"/>
        </w:rPr>
      </w:pPr>
      <w:r>
        <w:rPr>
          <w:rFonts w:ascii="Arial" w:hAnsi="Arial" w:cs="Arial"/>
          <w:sz w:val="22"/>
          <w:szCs w:val="22"/>
        </w:rPr>
        <w:t>Er bestaat een risico dat deze politieke desinteresse overslaat naar het ambtelijk niveau. Het is koren op de molen voor de actoren die geen uitgesproken voorstander zijn van de rijkshuisstijl. Dit gaat niet alleen op voor het uitvoerend ambtelijk niveau, maar ook voor het bestuurlijk niveau. De SG’s hebben in gezamenlijkheid de invoering van de rijkshuisstijl gesteund bij de start van het project 1 Logo, maar gedurende de rit is dit commitment bij enkelen afgenomen als gevolg van het stellen van andere prioriteiten. Wij zien dit bijvoorbeeld terug bij LNV, waar de SG dan wel geen tegenstander van de rijkshuisstijl is, maar ook geen sponsor is naar zijn organisatie toe.</w:t>
      </w:r>
    </w:p>
    <w:p w:rsidR="003B6B6B" w:rsidRDefault="003B6B6B" w:rsidP="00825D89">
      <w:pPr>
        <w:rPr>
          <w:rFonts w:ascii="Arial" w:hAnsi="Arial" w:cs="Arial"/>
          <w:sz w:val="22"/>
          <w:szCs w:val="22"/>
        </w:rPr>
      </w:pPr>
    </w:p>
    <w:p w:rsidR="003B6B6B" w:rsidRDefault="003B6B6B" w:rsidP="00825D89">
      <w:pPr>
        <w:rPr>
          <w:rFonts w:ascii="Arial" w:hAnsi="Arial" w:cs="Arial"/>
          <w:b/>
          <w:sz w:val="22"/>
          <w:szCs w:val="22"/>
        </w:rPr>
      </w:pPr>
      <w:r>
        <w:rPr>
          <w:rFonts w:ascii="Arial" w:hAnsi="Arial" w:cs="Arial"/>
          <w:b/>
          <w:sz w:val="22"/>
          <w:szCs w:val="22"/>
        </w:rPr>
        <w:t>Niet-prioritaire organisaties in het netwerk</w:t>
      </w:r>
    </w:p>
    <w:p w:rsidR="003B6B6B" w:rsidRDefault="003B6B6B" w:rsidP="00825D89">
      <w:pPr>
        <w:rPr>
          <w:rFonts w:ascii="Arial" w:hAnsi="Arial" w:cs="Arial"/>
          <w:sz w:val="22"/>
          <w:szCs w:val="22"/>
        </w:rPr>
      </w:pPr>
      <w:r>
        <w:rPr>
          <w:rFonts w:ascii="Arial" w:hAnsi="Arial" w:cs="Arial"/>
          <w:sz w:val="22"/>
          <w:szCs w:val="22"/>
        </w:rPr>
        <w:t>Zoals blijkt uit de bijgestelde implementatieplanning van de projectgroep 1 Logo, vindt in de laatste fase van het project 1 Logo de invoering van de rijkshuisstijl voornamelijk plaats bij de niet-prioritaire organisaties. Het voortgangspercentage voor de derde en vierde fase van de projectplanning is in de ex-postevaluatie vastgesteld op 40%. Dit toont aan dat een groot aantal niet-prioritaire organisaties de rijkshuisstijl nog niet (volledig) heeft geïmplementeerd.</w:t>
      </w:r>
    </w:p>
    <w:p w:rsidR="003B6B6B" w:rsidRDefault="003B6B6B" w:rsidP="00825D89">
      <w:pPr>
        <w:rPr>
          <w:rFonts w:ascii="Arial" w:hAnsi="Arial" w:cs="Arial"/>
          <w:sz w:val="22"/>
          <w:szCs w:val="22"/>
        </w:rPr>
      </w:pPr>
    </w:p>
    <w:p w:rsidR="003B6B6B" w:rsidRDefault="003B6B6B" w:rsidP="00825D89">
      <w:pPr>
        <w:rPr>
          <w:rFonts w:ascii="Arial" w:hAnsi="Arial" w:cs="Arial"/>
          <w:sz w:val="22"/>
          <w:szCs w:val="22"/>
        </w:rPr>
      </w:pPr>
      <w:r>
        <w:rPr>
          <w:rFonts w:ascii="Arial" w:hAnsi="Arial" w:cs="Arial"/>
          <w:sz w:val="22"/>
          <w:szCs w:val="22"/>
        </w:rPr>
        <w:t xml:space="preserve">Wij verwachten op basis van de uitkomsten van de ex-postanalyse dat de omzetting van de huisstijl bij de niet-prioritaire organisaties niet zonder meer zal plaatsvinden. Wij zijn immers al tal van voorbeelden tegengekomen, waarbij de niet-prioritaire organisaties om verschillende redenen stagnaties hebben veroorzaakt. </w:t>
      </w:r>
    </w:p>
    <w:p w:rsidR="003B6B6B" w:rsidRDefault="003B6B6B" w:rsidP="00825D89">
      <w:pPr>
        <w:rPr>
          <w:rFonts w:ascii="Arial" w:hAnsi="Arial" w:cs="Arial"/>
          <w:sz w:val="22"/>
          <w:szCs w:val="22"/>
        </w:rPr>
      </w:pPr>
      <w:r>
        <w:rPr>
          <w:rFonts w:ascii="Arial" w:hAnsi="Arial" w:cs="Arial"/>
          <w:sz w:val="22"/>
          <w:szCs w:val="22"/>
        </w:rPr>
        <w:t xml:space="preserve">Er zal in de ex-antesituatie een fors aantal organisaties zijn, die zich pas nu actief gaan bezighouden met de invoering van de rijkshuisstijl. Ongetwijfeld zullen hier nieuwe knelpunten ontstaan, die betrekking hebben op de identiteit of de bedrijfsvoering van organisaties. </w:t>
      </w:r>
    </w:p>
    <w:p w:rsidR="003B6B6B" w:rsidRDefault="003B6B6B" w:rsidP="00825D89">
      <w:pPr>
        <w:rPr>
          <w:rFonts w:ascii="Arial" w:hAnsi="Arial" w:cs="Arial"/>
          <w:sz w:val="22"/>
          <w:szCs w:val="22"/>
        </w:rPr>
      </w:pPr>
    </w:p>
    <w:p w:rsidR="003B6B6B" w:rsidRDefault="003B6B6B" w:rsidP="00F62B2C">
      <w:pPr>
        <w:rPr>
          <w:rFonts w:ascii="Arial" w:hAnsi="Arial" w:cs="Arial"/>
          <w:sz w:val="22"/>
          <w:szCs w:val="22"/>
        </w:rPr>
      </w:pPr>
      <w:r>
        <w:rPr>
          <w:rFonts w:ascii="Arial" w:hAnsi="Arial" w:cs="Arial"/>
          <w:sz w:val="22"/>
          <w:szCs w:val="22"/>
        </w:rPr>
        <w:t xml:space="preserve">Wat de onzekerheid voor de projectgroep 1 Logo op dit punt vergroot, is dat de afstand tussen de projectgroep 1 Logo en de niet-prioritaire organisaties groot is. Uit de ex-postevaluatie is gebleken, dat deze afstand soms te groot is en het aantal niet-prioritaire organisaties te omvangrijk om vanuit de projectgroep 1 Logo de implementatie van de rijkshuisstijl bij de niet-prioritaire organisaties zelfstandig te bevorderen en faciliteren. </w:t>
      </w:r>
    </w:p>
    <w:p w:rsidR="003B6B6B" w:rsidRDefault="003B6B6B" w:rsidP="00C81AE1">
      <w:pPr>
        <w:rPr>
          <w:rFonts w:ascii="Arial" w:hAnsi="Arial" w:cs="Arial"/>
          <w:sz w:val="22"/>
          <w:szCs w:val="22"/>
        </w:rPr>
      </w:pPr>
      <w:r>
        <w:rPr>
          <w:rFonts w:ascii="Arial" w:hAnsi="Arial" w:cs="Arial"/>
          <w:sz w:val="22"/>
          <w:szCs w:val="22"/>
        </w:rPr>
        <w:t xml:space="preserve">De projectgroep 1 Logo heeft al vroeg in het traject de kerndepartementen, veelal in de persoon van de huisstijlcoördinatoren, een partnerrol gegeven. De kerndepartementen zijn de oren en ogen van de projectgroep 1 Logo en zijn eerstverantwoordelijke voor de daadwerkelijke invoering van de rijkshuisstijl bij </w:t>
      </w:r>
      <w:r>
        <w:rPr>
          <w:rFonts w:ascii="Arial" w:hAnsi="Arial" w:cs="Arial"/>
          <w:i/>
          <w:sz w:val="22"/>
          <w:szCs w:val="22"/>
        </w:rPr>
        <w:t>hun</w:t>
      </w:r>
      <w:r>
        <w:rPr>
          <w:rFonts w:ascii="Arial" w:hAnsi="Arial" w:cs="Arial"/>
          <w:sz w:val="22"/>
          <w:szCs w:val="22"/>
        </w:rPr>
        <w:t xml:space="preserve"> uitvoerende diensten en agentschappen. Er is hierdoor sprake van een gelaagdheid in het netwerk.</w:t>
      </w:r>
    </w:p>
    <w:p w:rsidR="003B6B6B" w:rsidRDefault="003B6B6B" w:rsidP="00C81AE1">
      <w:pPr>
        <w:rPr>
          <w:rFonts w:ascii="Arial" w:hAnsi="Arial" w:cs="Arial"/>
          <w:sz w:val="22"/>
          <w:szCs w:val="22"/>
        </w:rPr>
      </w:pPr>
    </w:p>
    <w:p w:rsidR="003B6B6B" w:rsidRDefault="003B6B6B" w:rsidP="007C51A6">
      <w:pPr>
        <w:pStyle w:val="Figuurscriptie"/>
      </w:pPr>
      <w:r>
        <w:t>Figuur 6.1:</w:t>
      </w:r>
      <w:r>
        <w:tab/>
        <w:t>Gelaagdheid bij deelnemende organisaties</w:t>
      </w:r>
    </w:p>
    <w:p w:rsidR="003B6B6B" w:rsidRPr="007A324E" w:rsidRDefault="003B6B6B" w:rsidP="007C51A6">
      <w:pPr>
        <w:pStyle w:val="Figuurscriptie"/>
        <w:rPr>
          <w:u w:val="none"/>
        </w:rPr>
      </w:pPr>
      <w:r>
        <w:rPr>
          <w:noProof/>
          <w:lang w:val="en-US" w:eastAsia="en-US"/>
        </w:rPr>
      </w:r>
      <w:r w:rsidRPr="0047711D">
        <w:rPr>
          <w:u w:val="none"/>
        </w:rPr>
        <w:pict>
          <v:group id="_x0000_s1027" editas="stacked" style="width:423pt;height:274.4pt;mso-position-horizontal-relative:char;mso-position-vertical-relative:line" coordorigin="2337,10648" coordsize="8640,8640">
            <o:lock v:ext="edit" aspectratio="t"/>
            <o:diagram v:ext="edit" dgmstyle="3" dgmscalex="64171" dgmscaley="41629" dgmfontsize="7" constrainbounds="2553,10864,10761,19072">
              <o:relationtable v:ext="edit">
                <o:rel v:ext="edit" idsrc="#_s1029" iddest="#_s1029"/>
                <o:rel v:ext="edit" idsrc="#_s1030" iddest="#_s1030"/>
                <o:rel v:ext="edit" idsrc="#_s1031" iddest="#_s1031"/>
              </o:relationtable>
            </o:diagram>
            <v:shape id="_x0000_s1028" type="#_x0000_t75" style="position:absolute;left:2337;top:10648;width:8640;height:8640" o:preferrelative="f">
              <v:fill o:detectmouseclick="t"/>
              <v:path o:extrusionok="t" o:connecttype="none"/>
              <o:lock v:ext="edit" text="t"/>
            </v:shape>
            <v:shapetype id="_x0000_t8" coordsize="21600,21600" o:spt="8" adj="5400" path="m,l@0,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3,10800;10800,21600;@2,10800;10800,0" textboxrect="1800,1800,19800,19800;4500,4500,17100,17100;7200,7200,14400,14400"/>
              <v:handles>
                <v:h position="#0,bottomRight" xrange="0,10800"/>
              </v:handles>
            </v:shapetype>
            <v:shape id="_s1029" o:spid="_x0000_s1029" type="#_x0000_t8" style="position:absolute;left:5289;top:11414;width:2736;height:2369;flip:y;v-text-anchor:middle" o:dgmnodekind="0" adj="10800" fillcolor="#0d47ff" strokecolor="#0d47ff" strokeweight="4.5pt" insetpen="t">
              <v:fill opacity=".5"/>
              <v:textbox style="mso-next-textbox:#_s1029" inset="0,0,0,0">
                <w:txbxContent>
                  <w:p w:rsidR="003B6B6B" w:rsidRPr="003707A7" w:rsidRDefault="003B6B6B" w:rsidP="007A324E">
                    <w:pPr>
                      <w:jc w:val="center"/>
                      <w:rPr>
                        <w:b/>
                        <w:sz w:val="18"/>
                        <w:szCs w:val="18"/>
                        <w:lang w:val="en-US"/>
                      </w:rPr>
                    </w:pPr>
                    <w:r w:rsidRPr="003707A7">
                      <w:rPr>
                        <w:sz w:val="18"/>
                        <w:szCs w:val="18"/>
                        <w:lang w:val="en-US"/>
                      </w:rPr>
                      <w:t>Project 1 Logo</w:t>
                    </w:r>
                  </w:p>
                </w:txbxContent>
              </v:textbox>
            </v:shape>
            <v:shape id="_s1030" o:spid="_x0000_s1030" type="#_x0000_t8" style="position:absolute;left:3921;top:13783;width:5472;height:2370;flip:y;v-text-anchor:middle" o:dgmnodekind="0" fillcolor="#7596ff" strokecolor="#7596ff" strokeweight="4.5pt" insetpen="t">
              <v:fill opacity=".5"/>
              <v:textbox style="mso-next-textbox:#_s1030" inset="0,0,0,0">
                <w:txbxContent>
                  <w:p w:rsidR="003B6B6B" w:rsidRPr="003707A7" w:rsidRDefault="003B6B6B" w:rsidP="007A324E">
                    <w:pPr>
                      <w:jc w:val="center"/>
                      <w:rPr>
                        <w:b/>
                        <w:sz w:val="22"/>
                        <w:szCs w:val="22"/>
                        <w:lang w:val="en-US"/>
                      </w:rPr>
                    </w:pPr>
                    <w:r w:rsidRPr="003707A7">
                      <w:rPr>
                        <w:lang w:val="en-US"/>
                      </w:rPr>
                      <w:t>Kerndepartementen</w:t>
                    </w:r>
                  </w:p>
                </w:txbxContent>
              </v:textbox>
            </v:shape>
            <v:shape id="_s1031" o:spid="_x0000_s1031" type="#_x0000_t8" style="position:absolute;left:2553;top:16153;width:8208;height:2369;flip:y;v-text-anchor:middle" o:dgmnodekind="0" adj="3600" fillcolor="#c9d6ff" strokecolor="#c9d6ff" strokeweight="4.5pt" insetpen="t">
              <v:fill opacity=".5"/>
              <v:textbox style="mso-next-textbox:#_s1031" inset="0,0,0,0">
                <w:txbxContent>
                  <w:p w:rsidR="003B6B6B" w:rsidRPr="003707A7" w:rsidRDefault="003B6B6B" w:rsidP="007A324E">
                    <w:pPr>
                      <w:jc w:val="center"/>
                      <w:rPr>
                        <w:b/>
                        <w:sz w:val="22"/>
                        <w:szCs w:val="22"/>
                        <w:lang w:val="en-US"/>
                      </w:rPr>
                    </w:pPr>
                    <w:r w:rsidRPr="003707A7">
                      <w:rPr>
                        <w:lang w:val="en-US"/>
                      </w:rPr>
                      <w:t>Uitvoerende diensten en agentschappen</w:t>
                    </w:r>
                  </w:p>
                </w:txbxContent>
              </v:textbox>
            </v:shape>
            <v:group id="_x0000_s1032" style="position:absolute;left:4439;top:13528;width:4436;height:2908" coordorigin="4162,4124" coordsize="4953,2120">
              <v:line id="_x0000_s1033" style="position:absolute" from="5963,4124" to="5964,4579" strokeweight="2pt">
                <v:stroke startarrow="block" endarrow="block"/>
              </v:line>
              <v:line id="_x0000_s1034" style="position:absolute" from="6638,4124" to="6639,4579" strokeweight="2pt">
                <v:stroke startarrow="block" endarrow="block"/>
              </v:line>
              <v:line id="_x0000_s1035" style="position:absolute" from="7313,4124" to="7314,4579" strokeweight="2pt">
                <v:stroke startarrow="block" endarrow="block"/>
              </v:line>
              <v:line id="_x0000_s1036" style="position:absolute" from="7988,5789" to="7990,6244" strokeweight="2pt">
                <v:stroke startarrow="block" endarrow="block"/>
              </v:line>
              <v:line id="_x0000_s1037" style="position:absolute" from="9114,5789" to="9115,6244" strokeweight="2pt">
                <v:stroke startarrow="block" endarrow="block"/>
              </v:line>
              <v:line id="_x0000_s1038" style="position:absolute" from="6638,5789" to="6639,6244" strokeweight="2pt">
                <v:stroke startarrow="block" endarrow="block"/>
              </v:line>
              <v:line id="_x0000_s1039" style="position:absolute" from="5288,5789" to="5289,6244" strokeweight="2pt">
                <v:stroke startarrow="block" endarrow="block"/>
              </v:line>
              <v:line id="_x0000_s1040" style="position:absolute" from="4162,5789" to="4163,6244" strokeweight="2pt">
                <v:stroke startarrow="block" endarrow="block"/>
              </v:line>
              <v:line id="_x0000_s1041" style="position:absolute" from="5558,4317" to="5559,6133" strokeweight="1pt">
                <v:stroke dashstyle="dash" startarrow="block" endarrow="block"/>
              </v:line>
              <v:line id="_x0000_s1042" style="position:absolute" from="7718,4317" to="7719,6133" strokeweight="1pt">
                <v:stroke dashstyle="dash" startarrow="block" endarrow="block"/>
              </v:line>
            </v:group>
            <w10:anchorlock/>
          </v:group>
        </w:pict>
      </w:r>
    </w:p>
    <w:p w:rsidR="003B6B6B" w:rsidRPr="007A324E" w:rsidRDefault="003B6B6B" w:rsidP="00C81AE1">
      <w:pPr>
        <w:rPr>
          <w:rFonts w:ascii="Arial" w:hAnsi="Arial" w:cs="Arial"/>
          <w:sz w:val="22"/>
          <w:szCs w:val="22"/>
        </w:rPr>
      </w:pPr>
    </w:p>
    <w:p w:rsidR="003B6B6B" w:rsidRDefault="003B6B6B" w:rsidP="00C81AE1">
      <w:pPr>
        <w:rPr>
          <w:rFonts w:ascii="Arial" w:hAnsi="Arial" w:cs="Arial"/>
          <w:sz w:val="22"/>
          <w:szCs w:val="22"/>
        </w:rPr>
      </w:pPr>
      <w:r>
        <w:rPr>
          <w:rFonts w:ascii="Arial" w:hAnsi="Arial" w:cs="Arial"/>
          <w:sz w:val="22"/>
          <w:szCs w:val="22"/>
        </w:rPr>
        <w:t xml:space="preserve">Ook wanneer de projectgroep 1 Logo de kerndepartementen mobiliseert en van deze organisaties actieve partners weet te maken, kunnen naar onze mening bij de invoering van de rijkshuisstijl bij de niet-prioritaire organisaties knelpunten ontstaan. Wij baseren dit op de constatering in de ex-postanalyse, dat er eveneens afstand bestaat tussen sommige kerndepartementen en uitvoerende diensten of agentschappen. Een voorbeeld van een uitvoeringsorganisatie met een autonome houding is de Belastingdienst. </w:t>
      </w:r>
    </w:p>
    <w:p w:rsidR="003B6B6B" w:rsidRDefault="003B6B6B" w:rsidP="00C81AE1">
      <w:pPr>
        <w:rPr>
          <w:rFonts w:ascii="Arial" w:hAnsi="Arial" w:cs="Arial"/>
          <w:sz w:val="22"/>
          <w:szCs w:val="22"/>
        </w:rPr>
      </w:pPr>
      <w:r>
        <w:rPr>
          <w:rFonts w:ascii="Arial" w:hAnsi="Arial" w:cs="Arial"/>
          <w:sz w:val="22"/>
          <w:szCs w:val="22"/>
        </w:rPr>
        <w:t>We verwachten dat de kerndepartementen de partnerrol in hun contact met enkele niet-prioritaire organisaties slechts met moeite of niet ingevuld zullen krijgen.</w:t>
      </w:r>
    </w:p>
    <w:p w:rsidR="003B6B6B" w:rsidRDefault="003B6B6B" w:rsidP="00C81AE1">
      <w:pPr>
        <w:rPr>
          <w:rFonts w:ascii="Arial" w:hAnsi="Arial" w:cs="Arial"/>
          <w:sz w:val="22"/>
          <w:szCs w:val="22"/>
        </w:rPr>
      </w:pPr>
    </w:p>
    <w:p w:rsidR="003B6B6B" w:rsidRDefault="003B6B6B" w:rsidP="0019033D">
      <w:pPr>
        <w:pStyle w:val="Heading2"/>
        <w:numPr>
          <w:ilvl w:val="1"/>
          <w:numId w:val="56"/>
        </w:numPr>
      </w:pPr>
      <w:bookmarkStart w:id="251" w:name="_Toc261792960"/>
      <w:r w:rsidRPr="00EB49E5">
        <w:t>Issue</w:t>
      </w:r>
      <w:r>
        <w:t>: de Identiteit van organisaties</w:t>
      </w:r>
      <w:bookmarkEnd w:id="251"/>
    </w:p>
    <w:p w:rsidR="003B6B6B" w:rsidRDefault="003B6B6B" w:rsidP="007C51A6">
      <w:pPr>
        <w:rPr>
          <w:rFonts w:ascii="Arial" w:hAnsi="Arial" w:cs="Arial"/>
          <w:sz w:val="22"/>
          <w:szCs w:val="22"/>
        </w:rPr>
      </w:pPr>
      <w:r w:rsidRPr="007C51A6">
        <w:rPr>
          <w:rFonts w:ascii="Arial" w:hAnsi="Arial" w:cs="Arial"/>
          <w:sz w:val="22"/>
          <w:szCs w:val="22"/>
        </w:rPr>
        <w:t xml:space="preserve">Op het gebied van de identiteit verwachten wij ook in de </w:t>
      </w:r>
      <w:r>
        <w:rPr>
          <w:rFonts w:ascii="Arial" w:hAnsi="Arial" w:cs="Arial"/>
          <w:sz w:val="22"/>
          <w:szCs w:val="22"/>
        </w:rPr>
        <w:t>ex-antesituatie</w:t>
      </w:r>
      <w:r w:rsidRPr="007C51A6">
        <w:rPr>
          <w:rFonts w:ascii="Arial" w:hAnsi="Arial" w:cs="Arial"/>
          <w:sz w:val="22"/>
          <w:szCs w:val="22"/>
        </w:rPr>
        <w:t xml:space="preserve"> knelpunten. </w:t>
      </w:r>
      <w:r>
        <w:rPr>
          <w:rFonts w:ascii="Arial" w:hAnsi="Arial" w:cs="Arial"/>
          <w:sz w:val="22"/>
          <w:szCs w:val="22"/>
        </w:rPr>
        <w:t xml:space="preserve">Een aantal concrete knelpunten en onzekerheden loopt door vanuit de ex-post naar de ex-anteperiode. Ook zullen er op nieuwe onderwerpen rondom de </w:t>
      </w:r>
      <w:r w:rsidRPr="00EB49E5">
        <w:rPr>
          <w:rFonts w:ascii="Arial" w:hAnsi="Arial" w:cs="Arial"/>
          <w:i/>
          <w:sz w:val="22"/>
          <w:szCs w:val="22"/>
        </w:rPr>
        <w:t>issue</w:t>
      </w:r>
      <w:r>
        <w:rPr>
          <w:rFonts w:ascii="Arial" w:hAnsi="Arial" w:cs="Arial"/>
          <w:sz w:val="22"/>
          <w:szCs w:val="22"/>
        </w:rPr>
        <w:t xml:space="preserve"> identiteit knelpunten ontstaan.</w:t>
      </w:r>
    </w:p>
    <w:p w:rsidR="003B6B6B" w:rsidRDefault="003B6B6B" w:rsidP="008D1641">
      <w:pPr>
        <w:rPr>
          <w:rFonts w:ascii="Arial" w:hAnsi="Arial" w:cs="Arial"/>
          <w:b/>
          <w:sz w:val="22"/>
          <w:szCs w:val="22"/>
        </w:rPr>
      </w:pPr>
    </w:p>
    <w:p w:rsidR="003B6B6B" w:rsidRPr="007C51A6" w:rsidRDefault="003B6B6B" w:rsidP="008D1641">
      <w:pPr>
        <w:rPr>
          <w:rFonts w:ascii="Arial" w:hAnsi="Arial" w:cs="Arial"/>
          <w:b/>
          <w:sz w:val="22"/>
          <w:szCs w:val="22"/>
        </w:rPr>
      </w:pPr>
      <w:r w:rsidRPr="007C51A6">
        <w:rPr>
          <w:rFonts w:ascii="Arial" w:hAnsi="Arial" w:cs="Arial"/>
          <w:b/>
          <w:sz w:val="22"/>
          <w:szCs w:val="22"/>
        </w:rPr>
        <w:t>Planbureau voor de Leefomgeving</w:t>
      </w:r>
    </w:p>
    <w:p w:rsidR="003B6B6B" w:rsidRDefault="003B6B6B" w:rsidP="008D1641">
      <w:pPr>
        <w:rPr>
          <w:rFonts w:ascii="Arial" w:hAnsi="Arial" w:cs="Arial"/>
          <w:sz w:val="22"/>
          <w:szCs w:val="22"/>
        </w:rPr>
      </w:pPr>
      <w:r>
        <w:rPr>
          <w:rFonts w:ascii="Arial" w:hAnsi="Arial" w:cs="Arial"/>
          <w:sz w:val="22"/>
          <w:szCs w:val="22"/>
        </w:rPr>
        <w:t>Vanuit de ex-postevaluatie is naar voren gekomen dat de stuurgroep 1 logo heeft besloten dat het PL de rijkshuisstijl moet invoeren. Na dit besluit heeft de projectgroep 1 Logo de indruk gekregen dat het PL niet actief bezig is met de invoering van de rijkshuisstijl.</w:t>
      </w:r>
    </w:p>
    <w:p w:rsidR="003B6B6B" w:rsidRDefault="003B6B6B" w:rsidP="008D1641">
      <w:pPr>
        <w:rPr>
          <w:rFonts w:ascii="Arial" w:hAnsi="Arial" w:cs="Arial"/>
          <w:sz w:val="22"/>
          <w:szCs w:val="22"/>
        </w:rPr>
      </w:pPr>
      <w:r>
        <w:rPr>
          <w:rFonts w:ascii="Arial" w:hAnsi="Arial" w:cs="Arial"/>
          <w:sz w:val="22"/>
          <w:szCs w:val="22"/>
        </w:rPr>
        <w:t xml:space="preserve">De projectgroep 1 Logo heeft interventies toegepast om de interactie weer op gang te krijgen, maar dat heeft tot op het moment van het onderzoek niet tot een begin van de invoering van de rijkshuisstijl bij het PL geleid. Nog steeds is niet duidelijk welke planning het PL hanteert voor de invoering van de rijkshuisstijl. </w:t>
      </w:r>
    </w:p>
    <w:p w:rsidR="003B6B6B" w:rsidRDefault="003B6B6B" w:rsidP="008D1641">
      <w:pPr>
        <w:rPr>
          <w:rFonts w:ascii="Arial" w:hAnsi="Arial" w:cs="Arial"/>
          <w:sz w:val="22"/>
          <w:szCs w:val="22"/>
        </w:rPr>
      </w:pPr>
    </w:p>
    <w:p w:rsidR="003B6B6B" w:rsidRDefault="003B6B6B" w:rsidP="008D1641">
      <w:pPr>
        <w:rPr>
          <w:rFonts w:ascii="Arial" w:hAnsi="Arial" w:cs="Arial"/>
          <w:sz w:val="22"/>
          <w:szCs w:val="22"/>
        </w:rPr>
      </w:pPr>
      <w:r>
        <w:rPr>
          <w:rFonts w:ascii="Arial" w:hAnsi="Arial" w:cs="Arial"/>
          <w:sz w:val="22"/>
          <w:szCs w:val="22"/>
        </w:rPr>
        <w:t xml:space="preserve">Wij vermoeden dat het PL nog steeds niet overtuigd is van het nut en noodzaak van de rijksbrede huisstijl. Het PL was immers eerder van mening dat het vanwege de onafhankelijke positie van het PL, de rijkshuisstijl niet ingevoerd hoefde te worden. Het is mogelijk dat het PL een </w:t>
      </w:r>
      <w:r>
        <w:rPr>
          <w:rFonts w:ascii="Arial" w:hAnsi="Arial" w:cs="Arial"/>
          <w:i/>
          <w:sz w:val="22"/>
          <w:szCs w:val="22"/>
        </w:rPr>
        <w:t>avoidance strategy</w:t>
      </w:r>
      <w:r>
        <w:rPr>
          <w:rFonts w:ascii="Arial" w:hAnsi="Arial" w:cs="Arial"/>
          <w:sz w:val="22"/>
          <w:szCs w:val="22"/>
        </w:rPr>
        <w:t xml:space="preserve"> toepast. Hierdoor bestaat er een strategische onzekerheid voor de projectgroep 1 Logo. </w:t>
      </w:r>
    </w:p>
    <w:p w:rsidR="003B6B6B" w:rsidRDefault="003B6B6B" w:rsidP="008D1641">
      <w:pPr>
        <w:rPr>
          <w:rFonts w:ascii="Arial" w:hAnsi="Arial" w:cs="Arial"/>
          <w:sz w:val="22"/>
          <w:szCs w:val="22"/>
        </w:rPr>
      </w:pPr>
    </w:p>
    <w:p w:rsidR="003B6B6B" w:rsidRPr="00F47972" w:rsidRDefault="003B6B6B" w:rsidP="008D1641">
      <w:pPr>
        <w:rPr>
          <w:rFonts w:ascii="Arial" w:hAnsi="Arial" w:cs="Arial"/>
          <w:b/>
          <w:sz w:val="22"/>
          <w:szCs w:val="22"/>
        </w:rPr>
      </w:pPr>
      <w:r w:rsidRPr="00F47972">
        <w:rPr>
          <w:rFonts w:ascii="Arial" w:hAnsi="Arial" w:cs="Arial"/>
          <w:b/>
          <w:sz w:val="22"/>
          <w:szCs w:val="22"/>
        </w:rPr>
        <w:t>ZBO’s</w:t>
      </w:r>
    </w:p>
    <w:p w:rsidR="003B6B6B" w:rsidRDefault="003B6B6B" w:rsidP="008D1641">
      <w:pPr>
        <w:rPr>
          <w:rFonts w:ascii="Arial" w:hAnsi="Arial" w:cs="Arial"/>
          <w:sz w:val="22"/>
          <w:szCs w:val="22"/>
        </w:rPr>
      </w:pPr>
      <w:r>
        <w:rPr>
          <w:rFonts w:ascii="Arial" w:hAnsi="Arial" w:cs="Arial"/>
          <w:sz w:val="22"/>
          <w:szCs w:val="22"/>
        </w:rPr>
        <w:t xml:space="preserve">In de ex-postevaluatie is aangegeven dat er nog steeds onzekerheid is over de toepassingsmogelijkheden van de afzenderstructuur bij ZBO’s. Vanuit het perspectief van zichtbaarheid voor de burger zal het invoeren van de rijksbrede huisstijl bij de ZBO’s bijdragen aan het effect van het beleidsinstrument. </w:t>
      </w:r>
    </w:p>
    <w:p w:rsidR="003B6B6B" w:rsidRDefault="003B6B6B" w:rsidP="008D1641">
      <w:pPr>
        <w:rPr>
          <w:rFonts w:ascii="Arial" w:hAnsi="Arial" w:cs="Arial"/>
          <w:sz w:val="22"/>
          <w:szCs w:val="22"/>
        </w:rPr>
      </w:pPr>
      <w:r>
        <w:rPr>
          <w:rFonts w:ascii="Arial" w:hAnsi="Arial" w:cs="Arial"/>
          <w:sz w:val="22"/>
          <w:szCs w:val="22"/>
        </w:rPr>
        <w:t>De stuurgroep 1 Logo heeft laten weten dat zij graag een andere beslissingsarena, het SG-Overleg, wil betrekken de besluitvorming. Zonder deze koppeling zal de onzekerheid namelijk niet weggenomen worden, omdat de ZBO niet door de projectgroep of stuurgroep 1 Logo gedwongen kunnen worden tot invoering van de huisstijl als gevolg van de bestuurlijke afstand van de ZBO’s.</w:t>
      </w:r>
    </w:p>
    <w:p w:rsidR="003B6B6B" w:rsidRDefault="003B6B6B" w:rsidP="008D1641">
      <w:pPr>
        <w:rPr>
          <w:rFonts w:ascii="Arial" w:hAnsi="Arial" w:cs="Arial"/>
          <w:sz w:val="22"/>
          <w:szCs w:val="22"/>
        </w:rPr>
      </w:pPr>
    </w:p>
    <w:p w:rsidR="003B6B6B" w:rsidRDefault="003B6B6B" w:rsidP="00F47972">
      <w:pPr>
        <w:rPr>
          <w:b/>
        </w:rPr>
      </w:pPr>
      <w:r w:rsidRPr="00F47972">
        <w:rPr>
          <w:b/>
        </w:rPr>
        <w:t>Openbaar Ministerie</w:t>
      </w:r>
      <w:r>
        <w:rPr>
          <w:b/>
        </w:rPr>
        <w:t xml:space="preserve"> (OM)</w:t>
      </w:r>
    </w:p>
    <w:p w:rsidR="003B6B6B" w:rsidRDefault="003B6B6B" w:rsidP="00F47972">
      <w:r w:rsidRPr="00C84AE1">
        <w:t xml:space="preserve">Het OM </w:t>
      </w:r>
      <w:r>
        <w:t>heeft aangegeven de rijkshuisstijl niet te willen implementeren. De perceptie van het OM is, dat vanwege de uitzonderlijke positie die deze organisatie inneemt binnen de Rijksoverheid, de rijkshuisstijl niet passend is bij het OM. Het OM is onderdeel van de rechterlijke macht en is als enige gemachtigd om strafvervolging in gang te zetten.</w:t>
      </w:r>
    </w:p>
    <w:p w:rsidR="003B6B6B" w:rsidRDefault="003B6B6B" w:rsidP="00F47972"/>
    <w:p w:rsidR="003B6B6B" w:rsidRPr="00C7261F" w:rsidRDefault="003B6B6B" w:rsidP="00F47972">
      <w:pPr>
        <w:rPr>
          <w:i/>
        </w:rPr>
      </w:pPr>
      <w:r>
        <w:t>De projectgroep 1 Logo heeft eind 2009 gesprekken gevoerd met de procureur-generaal van het OM, met als doel overeenstemming te bereiken in de probleemperceptie en oplossingsrichtingen (</w:t>
      </w:r>
      <w:r>
        <w:rPr>
          <w:i/>
        </w:rPr>
        <w:t>goal intertwinement</w:t>
      </w:r>
      <w:r w:rsidRPr="00C7261F">
        <w:t>)</w:t>
      </w:r>
      <w:r>
        <w:t>. Dit heeft echter op het moment van ons onderzoek nog niet geleid tot een oplossing. Hierdoor bestaat in de ex-antesituatie nog steeds een onzekerheid bij de projectgroep 1 Logo over de invoering van de rijkshuisstijl bij het OM.</w:t>
      </w:r>
    </w:p>
    <w:p w:rsidR="003B6B6B" w:rsidRDefault="003B6B6B" w:rsidP="00F47972"/>
    <w:p w:rsidR="003B6B6B" w:rsidRDefault="003B6B6B" w:rsidP="00C7261F">
      <w:pPr>
        <w:pBdr>
          <w:top w:val="single" w:sz="4" w:space="1" w:color="auto"/>
          <w:left w:val="single" w:sz="4" w:space="4" w:color="auto"/>
          <w:bottom w:val="single" w:sz="4" w:space="1" w:color="auto"/>
          <w:right w:val="single" w:sz="4" w:space="4" w:color="auto"/>
        </w:pBdr>
        <w:rPr>
          <w:b/>
        </w:rPr>
      </w:pPr>
      <w:r>
        <w:rPr>
          <w:b/>
        </w:rPr>
        <w:t>Het Openbaar Ministerie</w:t>
      </w:r>
    </w:p>
    <w:p w:rsidR="003B6B6B" w:rsidRDefault="003B6B6B" w:rsidP="00C7261F">
      <w:pPr>
        <w:pBdr>
          <w:top w:val="single" w:sz="4" w:space="1" w:color="auto"/>
          <w:left w:val="single" w:sz="4" w:space="4" w:color="auto"/>
          <w:bottom w:val="single" w:sz="4" w:space="1" w:color="auto"/>
          <w:right w:val="single" w:sz="4" w:space="4" w:color="auto"/>
        </w:pBdr>
        <w:rPr>
          <w:rFonts w:ascii="Arial" w:hAnsi="Arial" w:cs="Arial"/>
          <w:sz w:val="22"/>
          <w:szCs w:val="22"/>
        </w:rPr>
      </w:pPr>
      <w:r w:rsidRPr="00C7261F">
        <w:rPr>
          <w:rFonts w:ascii="Arial" w:hAnsi="Arial" w:cs="Arial"/>
          <w:sz w:val="22"/>
          <w:szCs w:val="22"/>
        </w:rPr>
        <w:t xml:space="preserve">Mensen die worden verdacht van het plegen van een strafbaar feit, krijgen met het Openbaar Ministerie (OM) te maken. Het OM is de enige instantie in Nederland die verdachten voor de strafrechter kan brengen. Het OM zorgt ervoor dat strafbare feiten worden opgespoord en vervolgd. </w:t>
      </w:r>
    </w:p>
    <w:p w:rsidR="003B6B6B" w:rsidRPr="00C7261F" w:rsidRDefault="003B6B6B" w:rsidP="00C7261F">
      <w:pPr>
        <w:pBdr>
          <w:top w:val="single" w:sz="4" w:space="1" w:color="auto"/>
          <w:left w:val="single" w:sz="4" w:space="4" w:color="auto"/>
          <w:bottom w:val="single" w:sz="4" w:space="1" w:color="auto"/>
          <w:right w:val="single" w:sz="4" w:space="4" w:color="auto"/>
        </w:pBdr>
        <w:rPr>
          <w:rFonts w:ascii="Arial" w:hAnsi="Arial" w:cs="Arial"/>
          <w:sz w:val="22"/>
          <w:szCs w:val="22"/>
        </w:rPr>
      </w:pPr>
    </w:p>
    <w:p w:rsidR="003B6B6B" w:rsidRPr="00C7261F" w:rsidRDefault="003B6B6B" w:rsidP="00C7261F">
      <w:pPr>
        <w:pBdr>
          <w:top w:val="single" w:sz="4" w:space="1" w:color="auto"/>
          <w:left w:val="single" w:sz="4" w:space="4" w:color="auto"/>
          <w:bottom w:val="single" w:sz="4" w:space="1" w:color="auto"/>
          <w:right w:val="single" w:sz="4" w:space="4" w:color="auto"/>
        </w:pBdr>
        <w:rPr>
          <w:rFonts w:ascii="Arial" w:hAnsi="Arial" w:cs="Arial"/>
          <w:sz w:val="22"/>
          <w:szCs w:val="22"/>
        </w:rPr>
      </w:pPr>
      <w:r w:rsidRPr="00C7261F">
        <w:rPr>
          <w:rFonts w:ascii="Arial" w:hAnsi="Arial" w:cs="Arial"/>
          <w:sz w:val="22"/>
          <w:szCs w:val="22"/>
        </w:rPr>
        <w:t>Daarvoor wordt samengewerkt met de politie en andere opsporingsdiensten. De officier van justitie leidt het opsporingsonderzoek. Het OM houdt ook toezicht op de goede uitvoering van het vonnis van rechters; boetes moeten worden betaald, gevangenisstraffen uitgezeten, taakstraffen goed uitgevoerd. Samen met de rechters is het OM onderdeel van de rechterlijke macht. Het OM is dus geen ministerie in de gebruikelijke zin van het woord.</w:t>
      </w:r>
    </w:p>
    <w:p w:rsidR="003B6B6B" w:rsidRPr="007D569F" w:rsidRDefault="003B6B6B" w:rsidP="00C7261F">
      <w:pPr>
        <w:pBdr>
          <w:top w:val="single" w:sz="4" w:space="1" w:color="auto"/>
          <w:left w:val="single" w:sz="4" w:space="4" w:color="auto"/>
          <w:bottom w:val="single" w:sz="4" w:space="1" w:color="auto"/>
          <w:right w:val="single" w:sz="4" w:space="4" w:color="auto"/>
        </w:pBdr>
        <w:rPr>
          <w:rFonts w:ascii="Arial" w:hAnsi="Arial" w:cs="Arial"/>
          <w:sz w:val="20"/>
          <w:szCs w:val="20"/>
        </w:rPr>
      </w:pPr>
      <w:r w:rsidRPr="007D569F">
        <w:rPr>
          <w:rFonts w:ascii="Arial" w:hAnsi="Arial" w:cs="Arial"/>
          <w:sz w:val="20"/>
          <w:szCs w:val="20"/>
        </w:rPr>
        <w:t>(Bron: www.om.nl)</w:t>
      </w:r>
    </w:p>
    <w:p w:rsidR="003B6B6B" w:rsidRPr="00C7261F" w:rsidRDefault="003B6B6B" w:rsidP="00C7261F">
      <w:pPr>
        <w:pBdr>
          <w:top w:val="single" w:sz="4" w:space="1" w:color="auto"/>
          <w:left w:val="single" w:sz="4" w:space="4" w:color="auto"/>
          <w:bottom w:val="single" w:sz="4" w:space="1" w:color="auto"/>
          <w:right w:val="single" w:sz="4" w:space="4" w:color="auto"/>
        </w:pBdr>
      </w:pPr>
    </w:p>
    <w:p w:rsidR="003B6B6B" w:rsidRDefault="003B6B6B" w:rsidP="008D1641">
      <w:pPr>
        <w:rPr>
          <w:rFonts w:ascii="Arial" w:hAnsi="Arial" w:cs="Arial"/>
          <w:b/>
          <w:sz w:val="22"/>
          <w:szCs w:val="22"/>
        </w:rPr>
      </w:pPr>
    </w:p>
    <w:p w:rsidR="003B6B6B" w:rsidRDefault="003B6B6B" w:rsidP="007C51A6">
      <w:pPr>
        <w:pStyle w:val="Heading2"/>
      </w:pPr>
      <w:bookmarkStart w:id="252" w:name="_Toc261792961"/>
      <w:r>
        <w:t>6.3</w:t>
      </w:r>
      <w:r>
        <w:tab/>
      </w:r>
      <w:r w:rsidRPr="00EB49E5">
        <w:t>Issue</w:t>
      </w:r>
      <w:r>
        <w:t>: de bedrijfsvoering bij organisaties</w:t>
      </w:r>
      <w:bookmarkEnd w:id="252"/>
    </w:p>
    <w:p w:rsidR="003B6B6B" w:rsidRDefault="003B6B6B" w:rsidP="008D1641">
      <w:pPr>
        <w:rPr>
          <w:rFonts w:ascii="Arial" w:hAnsi="Arial" w:cs="Arial"/>
          <w:b/>
          <w:sz w:val="22"/>
          <w:szCs w:val="22"/>
        </w:rPr>
      </w:pPr>
    </w:p>
    <w:p w:rsidR="003B6B6B" w:rsidRPr="00F47972" w:rsidRDefault="003B6B6B" w:rsidP="008D1641">
      <w:pPr>
        <w:rPr>
          <w:rFonts w:ascii="Arial" w:hAnsi="Arial" w:cs="Arial"/>
          <w:b/>
          <w:sz w:val="22"/>
          <w:szCs w:val="22"/>
        </w:rPr>
      </w:pPr>
      <w:r w:rsidRPr="00F47972">
        <w:rPr>
          <w:rFonts w:ascii="Arial" w:hAnsi="Arial" w:cs="Arial"/>
          <w:b/>
          <w:sz w:val="22"/>
          <w:szCs w:val="22"/>
        </w:rPr>
        <w:t>DiGiD</w:t>
      </w:r>
    </w:p>
    <w:p w:rsidR="003B6B6B" w:rsidRDefault="003B6B6B" w:rsidP="008D1641">
      <w:pPr>
        <w:rPr>
          <w:rFonts w:ascii="Arial" w:hAnsi="Arial" w:cs="Arial"/>
          <w:sz w:val="22"/>
          <w:szCs w:val="22"/>
        </w:rPr>
      </w:pPr>
      <w:r>
        <w:rPr>
          <w:rFonts w:ascii="Arial" w:hAnsi="Arial" w:cs="Arial"/>
          <w:sz w:val="22"/>
          <w:szCs w:val="22"/>
        </w:rPr>
        <w:t xml:space="preserve">GBO is lange tijd de mening toegedaan dat DiGiD vanwege hoge zichtbaarheid en hoog transactievolume een uitzondering vormde op de regel dat iedere overheidsorganisatie de nieuwe rijkshuisstijl moet implementeren. Extra complicerend is, dat DiGiD feitelijk geen organisatie is, maar een product dat beheerd wordt door GBO, in opdracht van zowel Rijksoverheid als lagere overheden. </w:t>
      </w:r>
    </w:p>
    <w:p w:rsidR="003B6B6B" w:rsidRDefault="003B6B6B" w:rsidP="008D1641">
      <w:pPr>
        <w:rPr>
          <w:rFonts w:ascii="Arial" w:hAnsi="Arial" w:cs="Arial"/>
          <w:sz w:val="22"/>
          <w:szCs w:val="22"/>
        </w:rPr>
      </w:pPr>
      <w:r>
        <w:rPr>
          <w:rFonts w:ascii="Arial" w:hAnsi="Arial" w:cs="Arial"/>
          <w:sz w:val="22"/>
          <w:szCs w:val="22"/>
        </w:rPr>
        <w:t>De perceptie van de projectgroep 1 Logo en stuurgroep 1 Logo is, dat juist door die grote zichtbaarheid DiGiD de rijkshuisstijl zou moeten dragen.</w:t>
      </w:r>
    </w:p>
    <w:p w:rsidR="003B6B6B" w:rsidRDefault="003B6B6B" w:rsidP="008D1641">
      <w:pPr>
        <w:rPr>
          <w:rFonts w:ascii="Arial" w:hAnsi="Arial" w:cs="Arial"/>
          <w:sz w:val="22"/>
          <w:szCs w:val="22"/>
        </w:rPr>
      </w:pPr>
      <w:r>
        <w:rPr>
          <w:rFonts w:ascii="Arial" w:hAnsi="Arial" w:cs="Arial"/>
          <w:sz w:val="22"/>
          <w:szCs w:val="22"/>
        </w:rPr>
        <w:t>Door interactie tussen projectgroep 1 Logo, stuurgroep 1 Logo, BZK en GBO is er een gedeelde perceptie bereikt over nut en noodzaak van de rijksbrede huisstijl. GBO Overheid heeft zich bereid verklaard de rijkshuisstijl in te voeren.</w:t>
      </w:r>
    </w:p>
    <w:p w:rsidR="003B6B6B" w:rsidRDefault="003B6B6B" w:rsidP="008D1641">
      <w:pPr>
        <w:rPr>
          <w:rFonts w:ascii="Arial" w:hAnsi="Arial" w:cs="Arial"/>
          <w:sz w:val="22"/>
          <w:szCs w:val="22"/>
        </w:rPr>
      </w:pPr>
    </w:p>
    <w:p w:rsidR="003B6B6B" w:rsidRDefault="003B6B6B" w:rsidP="008D1641">
      <w:pPr>
        <w:rPr>
          <w:rFonts w:ascii="Arial" w:hAnsi="Arial" w:cs="Arial"/>
          <w:sz w:val="22"/>
          <w:szCs w:val="22"/>
        </w:rPr>
      </w:pPr>
      <w:r>
        <w:rPr>
          <w:rFonts w:ascii="Arial" w:hAnsi="Arial" w:cs="Arial"/>
          <w:sz w:val="22"/>
          <w:szCs w:val="22"/>
        </w:rPr>
        <w:t>GBO.Overheid heeft inmiddels aangegeven de rijkshuisstijl breed door te zullen voeren, dus ook bij het product DiGiD. Door GBO.Overheid is te kennen gegeven dat de implementatie van de rijkshuisstijl voor DiGiD gelijktijdig wordt ingevoerd met een nieuw computersysteem. De bedrijfsprocessen van GBO zijn nauw verweven met de ICT. Het niet op het zelfde moment implementeren van het nieuwe computersysteem en de rijkshuisstijl levert technische problemen op. Omdat GBO deze koppeling in tijd eist, verwachten wij een vertraging in de invoering van de rijkshuisstijl bij GBO.</w:t>
      </w:r>
    </w:p>
    <w:p w:rsidR="003B6B6B" w:rsidRDefault="003B6B6B" w:rsidP="008D1641">
      <w:pPr>
        <w:rPr>
          <w:rFonts w:ascii="Arial" w:hAnsi="Arial" w:cs="Arial"/>
          <w:sz w:val="22"/>
          <w:szCs w:val="22"/>
        </w:rPr>
      </w:pPr>
      <w:r>
        <w:rPr>
          <w:rFonts w:ascii="Arial" w:hAnsi="Arial" w:cs="Arial"/>
          <w:sz w:val="22"/>
          <w:szCs w:val="22"/>
        </w:rPr>
        <w:t>.</w:t>
      </w:r>
    </w:p>
    <w:p w:rsidR="003B6B6B" w:rsidRDefault="003B6B6B" w:rsidP="008D1641">
      <w:pPr>
        <w:pBdr>
          <w:top w:val="single" w:sz="4" w:space="1" w:color="auto"/>
          <w:left w:val="single" w:sz="4" w:space="4" w:color="auto"/>
          <w:bottom w:val="single" w:sz="4" w:space="1" w:color="auto"/>
          <w:right w:val="single" w:sz="4" w:space="4" w:color="auto"/>
        </w:pBdr>
        <w:rPr>
          <w:rFonts w:ascii="Arial" w:hAnsi="Arial" w:cs="Arial"/>
          <w:b/>
          <w:sz w:val="22"/>
          <w:szCs w:val="22"/>
        </w:rPr>
      </w:pPr>
      <w:r>
        <w:rPr>
          <w:rFonts w:ascii="Arial" w:hAnsi="Arial" w:cs="Arial"/>
          <w:b/>
          <w:sz w:val="22"/>
          <w:szCs w:val="22"/>
        </w:rPr>
        <w:t>GBO.Overheid en DiGiD</w:t>
      </w:r>
    </w:p>
    <w:p w:rsidR="003B6B6B" w:rsidRPr="009707C2" w:rsidRDefault="003B6B6B" w:rsidP="008D1641">
      <w:pPr>
        <w:pBdr>
          <w:top w:val="single" w:sz="4" w:space="1" w:color="auto"/>
          <w:left w:val="single" w:sz="4" w:space="4" w:color="auto"/>
          <w:bottom w:val="single" w:sz="4" w:space="1" w:color="auto"/>
          <w:right w:val="single" w:sz="4" w:space="4" w:color="auto"/>
        </w:pBdr>
        <w:rPr>
          <w:rFonts w:ascii="Arial" w:hAnsi="Arial" w:cs="Arial"/>
          <w:sz w:val="22"/>
          <w:lang w:eastAsia="en-US"/>
        </w:rPr>
      </w:pPr>
      <w:r w:rsidRPr="009707C2">
        <w:rPr>
          <w:rFonts w:ascii="Arial" w:hAnsi="Arial" w:cs="Arial"/>
          <w:sz w:val="22"/>
          <w:szCs w:val="22"/>
        </w:rPr>
        <w:t xml:space="preserve">GBO.Overheid (sinds 2010 Logius genoemd) </w:t>
      </w:r>
      <w:r w:rsidRPr="009707C2">
        <w:rPr>
          <w:rFonts w:ascii="Arial" w:hAnsi="Arial" w:cs="Arial"/>
          <w:sz w:val="22"/>
        </w:rPr>
        <w:t>is een onderdeel van het Ministerie van Binnenlandse Zaken en Koninkrijksrelaties. GBO.Overheid beheert verschillende generieke ICT-voorzieningen voor de overheid. Ze levert diensten op het gebied van toegang (zoals DiGiD), gegevensuitwisseling (zoals Digipoort), informatiebeveiliging (zoals GOVCERT.NL) en standaardisatie (zoals het Forum Standaardisatie).</w:t>
      </w:r>
    </w:p>
    <w:p w:rsidR="003B6B6B" w:rsidRPr="009707C2" w:rsidRDefault="003B6B6B" w:rsidP="008D1641">
      <w:pPr>
        <w:pBdr>
          <w:top w:val="single" w:sz="4" w:space="1" w:color="auto"/>
          <w:left w:val="single" w:sz="4" w:space="4" w:color="auto"/>
          <w:bottom w:val="single" w:sz="4" w:space="1" w:color="auto"/>
          <w:right w:val="single" w:sz="4" w:space="4" w:color="auto"/>
        </w:pBdr>
        <w:rPr>
          <w:rFonts w:ascii="Arial" w:hAnsi="Arial" w:cs="Arial"/>
          <w:sz w:val="22"/>
        </w:rPr>
      </w:pPr>
    </w:p>
    <w:p w:rsidR="003B6B6B" w:rsidRPr="009707C2" w:rsidRDefault="003B6B6B" w:rsidP="008D1641">
      <w:pPr>
        <w:pBdr>
          <w:top w:val="single" w:sz="4" w:space="1" w:color="auto"/>
          <w:left w:val="single" w:sz="4" w:space="4" w:color="auto"/>
          <w:bottom w:val="single" w:sz="4" w:space="1" w:color="auto"/>
          <w:right w:val="single" w:sz="4" w:space="4" w:color="auto"/>
        </w:pBdr>
        <w:rPr>
          <w:rFonts w:ascii="Arial" w:hAnsi="Arial" w:cs="Arial"/>
          <w:sz w:val="22"/>
        </w:rPr>
      </w:pPr>
      <w:r w:rsidRPr="009707C2">
        <w:rPr>
          <w:rFonts w:ascii="Arial" w:hAnsi="Arial" w:cs="Arial"/>
          <w:bCs/>
          <w:sz w:val="22"/>
        </w:rPr>
        <w:t>DiGiD</w:t>
      </w:r>
      <w:r w:rsidRPr="009707C2">
        <w:rPr>
          <w:rFonts w:ascii="Arial" w:hAnsi="Arial" w:cs="Arial"/>
          <w:sz w:val="22"/>
        </w:rPr>
        <w:t xml:space="preserve"> is één van de producten van GBO.Overheid. Het is een systeem dat is gekoppeld aan het burgerservicenummer en waarmee Nederlandse overheden op internet iemands identiteit kunnen verifiëren. DiGiD is ontwikkeld in opdracht van het Ministerie van Binnenlandse Zaken en de Vereniging van Nederlandse Gemeenten. DiGiD wordt beheer</w:t>
      </w:r>
      <w:r>
        <w:rPr>
          <w:rFonts w:ascii="Arial" w:hAnsi="Arial" w:cs="Arial"/>
          <w:sz w:val="22"/>
        </w:rPr>
        <w:t>d</w:t>
      </w:r>
      <w:r w:rsidRPr="009707C2">
        <w:rPr>
          <w:rFonts w:ascii="Arial" w:hAnsi="Arial" w:cs="Arial"/>
          <w:sz w:val="22"/>
        </w:rPr>
        <w:t xml:space="preserve"> door GBO.Overheid. </w:t>
      </w:r>
    </w:p>
    <w:p w:rsidR="003B6B6B" w:rsidRPr="007D569F" w:rsidRDefault="003B6B6B" w:rsidP="008D1641">
      <w:pPr>
        <w:pBdr>
          <w:top w:val="single" w:sz="4" w:space="1" w:color="auto"/>
          <w:left w:val="single" w:sz="4" w:space="4" w:color="auto"/>
          <w:bottom w:val="single" w:sz="4" w:space="1" w:color="auto"/>
          <w:right w:val="single" w:sz="4" w:space="4" w:color="auto"/>
        </w:pBdr>
        <w:rPr>
          <w:rFonts w:ascii="Arial" w:hAnsi="Arial" w:cs="Garamond"/>
          <w:sz w:val="20"/>
          <w:szCs w:val="20"/>
        </w:rPr>
      </w:pPr>
      <w:r w:rsidRPr="007D569F">
        <w:rPr>
          <w:rFonts w:ascii="Arial" w:hAnsi="Arial" w:cs="Garamond"/>
          <w:sz w:val="20"/>
          <w:szCs w:val="20"/>
        </w:rPr>
        <w:t>(</w:t>
      </w:r>
      <w:r>
        <w:rPr>
          <w:rFonts w:ascii="Arial" w:hAnsi="Arial" w:cs="Garamond"/>
          <w:sz w:val="20"/>
          <w:szCs w:val="20"/>
        </w:rPr>
        <w:t xml:space="preserve">Bron: </w:t>
      </w:r>
      <w:r w:rsidRPr="007D569F">
        <w:rPr>
          <w:rFonts w:ascii="Arial" w:hAnsi="Arial" w:cs="Garamond"/>
          <w:sz w:val="20"/>
          <w:szCs w:val="20"/>
        </w:rPr>
        <w:t>www.logius.nl)</w:t>
      </w:r>
    </w:p>
    <w:p w:rsidR="003B6B6B" w:rsidRDefault="003B6B6B" w:rsidP="008D1641">
      <w:pPr>
        <w:pBdr>
          <w:top w:val="single" w:sz="4" w:space="1" w:color="auto"/>
          <w:left w:val="single" w:sz="4" w:space="4" w:color="auto"/>
          <w:bottom w:val="single" w:sz="4" w:space="1" w:color="auto"/>
          <w:right w:val="single" w:sz="4" w:space="4" w:color="auto"/>
        </w:pBdr>
        <w:rPr>
          <w:rFonts w:ascii="Arial" w:hAnsi="Arial" w:cs="Arial"/>
          <w:sz w:val="22"/>
          <w:szCs w:val="22"/>
        </w:rPr>
      </w:pPr>
    </w:p>
    <w:p w:rsidR="003B6B6B" w:rsidRDefault="003B6B6B" w:rsidP="008D1641">
      <w:pPr>
        <w:rPr>
          <w:rFonts w:ascii="Arial" w:hAnsi="Arial" w:cs="Arial"/>
          <w:sz w:val="22"/>
          <w:szCs w:val="22"/>
          <w:highlight w:val="yellow"/>
        </w:rPr>
      </w:pPr>
    </w:p>
    <w:p w:rsidR="003B6B6B" w:rsidRPr="00F47972" w:rsidRDefault="003B6B6B" w:rsidP="008D1641">
      <w:pPr>
        <w:rPr>
          <w:rFonts w:ascii="Arial" w:hAnsi="Arial" w:cs="Arial"/>
          <w:b/>
          <w:sz w:val="22"/>
          <w:szCs w:val="22"/>
          <w:lang w:eastAsia="en-US"/>
        </w:rPr>
      </w:pPr>
      <w:r w:rsidRPr="00F47972">
        <w:rPr>
          <w:rFonts w:ascii="Arial" w:hAnsi="Arial" w:cs="Arial"/>
          <w:b/>
          <w:sz w:val="22"/>
          <w:szCs w:val="22"/>
        </w:rPr>
        <w:t>Projectfinanciering</w:t>
      </w:r>
    </w:p>
    <w:p w:rsidR="003B6B6B" w:rsidRDefault="003B6B6B" w:rsidP="008D1641">
      <w:pPr>
        <w:rPr>
          <w:rFonts w:ascii="Arial" w:hAnsi="Arial" w:cs="Arial"/>
          <w:sz w:val="22"/>
          <w:szCs w:val="22"/>
        </w:rPr>
      </w:pPr>
      <w:r>
        <w:rPr>
          <w:rFonts w:ascii="Arial" w:hAnsi="Arial" w:cs="Arial"/>
          <w:sz w:val="22"/>
          <w:szCs w:val="22"/>
        </w:rPr>
        <w:t xml:space="preserve">Ten tijde van het ex-ante-onderzoek is al een aantal onzekerheden weggenomen met betrekking tot de projectfinanciering, door de interventies van de projectgroep 1 Logo. Er is immers voldoende projectbudget veiliggesteld voor de financieringsbehoefte die er is in 2009. </w:t>
      </w:r>
    </w:p>
    <w:p w:rsidR="003B6B6B" w:rsidRDefault="003B6B6B" w:rsidP="008D1641">
      <w:pPr>
        <w:rPr>
          <w:rFonts w:ascii="Arial" w:hAnsi="Arial" w:cs="Arial"/>
          <w:sz w:val="22"/>
          <w:szCs w:val="22"/>
        </w:rPr>
      </w:pPr>
      <w:r>
        <w:rPr>
          <w:rFonts w:ascii="Arial" w:hAnsi="Arial" w:cs="Arial"/>
          <w:sz w:val="22"/>
          <w:szCs w:val="22"/>
        </w:rPr>
        <w:t>Wel zien wij dat er nog steeds onzekerheden zijn met betrekking met betrekking tot de financiering in 2010. De SG Vernieuwing Rijksdienst heeft aangegeven het standpunt van de projectgroep 1 Logo en het project ONS over te brengen aan de IRF, met als doel soepele omgang met de spelregels van het kasstelsel te bedingen. Deze brief is verzonden. Een reactie hierop is ten tijde van het onderzoek nog niet ontvangen.</w:t>
      </w:r>
    </w:p>
    <w:p w:rsidR="003B6B6B" w:rsidRDefault="003B6B6B" w:rsidP="008D1641">
      <w:pPr>
        <w:rPr>
          <w:rFonts w:ascii="Arial" w:hAnsi="Arial" w:cs="Arial"/>
          <w:sz w:val="22"/>
          <w:szCs w:val="22"/>
        </w:rPr>
      </w:pPr>
    </w:p>
    <w:p w:rsidR="003B6B6B" w:rsidRPr="00F47972" w:rsidRDefault="003B6B6B" w:rsidP="008D1641">
      <w:pPr>
        <w:tabs>
          <w:tab w:val="right" w:pos="7526"/>
        </w:tabs>
        <w:adjustRightInd w:val="0"/>
        <w:rPr>
          <w:rFonts w:ascii="Arial" w:hAnsi="Arial" w:cs="Arial"/>
          <w:b/>
          <w:sz w:val="22"/>
          <w:szCs w:val="22"/>
        </w:rPr>
      </w:pPr>
      <w:r w:rsidRPr="00F47972">
        <w:rPr>
          <w:rFonts w:ascii="Arial" w:hAnsi="Arial" w:cs="Arial"/>
          <w:b/>
          <w:sz w:val="22"/>
          <w:szCs w:val="22"/>
        </w:rPr>
        <w:t>Beheer</w:t>
      </w:r>
    </w:p>
    <w:p w:rsidR="003B6B6B" w:rsidRDefault="003B6B6B" w:rsidP="008D1641">
      <w:pPr>
        <w:tabs>
          <w:tab w:val="right" w:pos="7526"/>
        </w:tabs>
        <w:adjustRightInd w:val="0"/>
        <w:rPr>
          <w:rFonts w:ascii="Arial" w:hAnsi="Arial" w:cs="Arial"/>
          <w:sz w:val="22"/>
          <w:szCs w:val="22"/>
        </w:rPr>
      </w:pPr>
      <w:r>
        <w:rPr>
          <w:rFonts w:ascii="Arial" w:hAnsi="Arial" w:cs="Arial"/>
          <w:sz w:val="22"/>
          <w:szCs w:val="22"/>
        </w:rPr>
        <w:t xml:space="preserve">Tot op het moment van dit evaluatieonderzoek bestaat nog steeds onzekerheid over de exacte vorm waarin het beheer, na afronding van het project 1 Logo, gestalte krijgt. </w:t>
      </w:r>
    </w:p>
    <w:p w:rsidR="003B6B6B" w:rsidRDefault="003B6B6B" w:rsidP="008D1641">
      <w:pPr>
        <w:tabs>
          <w:tab w:val="right" w:pos="7526"/>
        </w:tabs>
        <w:adjustRightInd w:val="0"/>
        <w:rPr>
          <w:rFonts w:ascii="Arial" w:hAnsi="Arial" w:cs="Arial"/>
          <w:sz w:val="22"/>
          <w:szCs w:val="22"/>
        </w:rPr>
      </w:pPr>
    </w:p>
    <w:p w:rsidR="003B6B6B" w:rsidRDefault="003B6B6B" w:rsidP="008D1641">
      <w:pPr>
        <w:tabs>
          <w:tab w:val="right" w:pos="7526"/>
        </w:tabs>
        <w:adjustRightInd w:val="0"/>
        <w:rPr>
          <w:rFonts w:ascii="Arial" w:hAnsi="Arial" w:cs="Arial"/>
          <w:sz w:val="22"/>
          <w:szCs w:val="22"/>
        </w:rPr>
      </w:pPr>
      <w:r>
        <w:rPr>
          <w:rFonts w:ascii="Arial" w:hAnsi="Arial" w:cs="Arial"/>
          <w:sz w:val="22"/>
          <w:szCs w:val="22"/>
        </w:rPr>
        <w:t xml:space="preserve">Wij verwachten twee knelpunten bij de overdracht van beheer aan de staande organisatie aan het einde van het project. </w:t>
      </w:r>
    </w:p>
    <w:p w:rsidR="003B6B6B" w:rsidRDefault="003B6B6B" w:rsidP="008D1641">
      <w:pPr>
        <w:tabs>
          <w:tab w:val="right" w:pos="7526"/>
        </w:tabs>
        <w:adjustRightInd w:val="0"/>
        <w:rPr>
          <w:rFonts w:ascii="Arial" w:hAnsi="Arial" w:cs="Arial"/>
          <w:sz w:val="22"/>
          <w:szCs w:val="22"/>
        </w:rPr>
      </w:pPr>
    </w:p>
    <w:p w:rsidR="003B6B6B" w:rsidRDefault="003B6B6B" w:rsidP="008D1641">
      <w:pPr>
        <w:tabs>
          <w:tab w:val="right" w:pos="7526"/>
        </w:tabs>
        <w:adjustRightInd w:val="0"/>
        <w:rPr>
          <w:rFonts w:ascii="Arial" w:hAnsi="Arial" w:cs="Arial"/>
          <w:sz w:val="22"/>
          <w:szCs w:val="22"/>
        </w:rPr>
      </w:pPr>
      <w:r>
        <w:rPr>
          <w:rFonts w:ascii="Arial" w:hAnsi="Arial" w:cs="Arial"/>
          <w:sz w:val="22"/>
          <w:szCs w:val="22"/>
        </w:rPr>
        <w:t>De projectgroep 1 Logo komt in een overgangsfase, waarbij de toekomstig beheerder taken naar zich toe zal trekken naarmate de overdrachtsdatum nadert. Actoren worden minder afhankelijk van de projectgroep 1 Logo en meer afhankelijk van de toekomstige beheerder, waardoor de projectgroep 1 Logo in zijn gezag zal worden aangepast. Binnen het netwerk zal hierdoor spanning ontstaan op de acceptatie van de projectgroep 1 Logo, met als gevolg dat de projectgroep 1 Logo niet meer kan bijsturen op het netwerk.</w:t>
      </w:r>
    </w:p>
    <w:p w:rsidR="003B6B6B" w:rsidRDefault="003B6B6B" w:rsidP="008D1641">
      <w:pPr>
        <w:tabs>
          <w:tab w:val="right" w:pos="7526"/>
        </w:tabs>
        <w:adjustRightInd w:val="0"/>
        <w:rPr>
          <w:rFonts w:ascii="Arial" w:hAnsi="Arial" w:cs="Arial"/>
          <w:sz w:val="22"/>
          <w:szCs w:val="22"/>
        </w:rPr>
      </w:pPr>
    </w:p>
    <w:p w:rsidR="003B6B6B" w:rsidRDefault="003B6B6B" w:rsidP="008D1641">
      <w:pPr>
        <w:tabs>
          <w:tab w:val="right" w:pos="7526"/>
        </w:tabs>
        <w:adjustRightInd w:val="0"/>
        <w:rPr>
          <w:rFonts w:ascii="Arial" w:hAnsi="Arial" w:cs="Arial"/>
          <w:sz w:val="22"/>
          <w:szCs w:val="22"/>
        </w:rPr>
      </w:pPr>
      <w:r>
        <w:rPr>
          <w:rFonts w:ascii="Arial" w:hAnsi="Arial" w:cs="Arial"/>
          <w:sz w:val="22"/>
          <w:szCs w:val="22"/>
        </w:rPr>
        <w:t xml:space="preserve">Naast dit knelpunt ten aanzien van het beleggen van de beheerrol bij een actor, constateren wij dat de aandacht nu vooral uitgaat naar de inhoudelijke kant van het beheer. Er bestaat nog veel onduidelijkheid over wat beheer concreet inhoudt. De stuurgroep 1 Logo heeft dan wel uitgesproken dat er beheerd moet worden en dat dit beheer zowel op centraal als decentraal niveau plaats dient te vinden. Over de precieze betekenis hiervan bestaan nog veel onzekerheden. De discussie over de plaats van het beheer in het netwerk kan pas worden afgerond, wanneer er zekerheid is over de inhoud van het beheer. Er is sprake van een volgtijdelijkheid hierin. Om deze reden nemen wij dit knelpunt op onder de issue bedrijfsvoering. </w:t>
      </w:r>
    </w:p>
    <w:p w:rsidR="003B6B6B" w:rsidRDefault="003B6B6B" w:rsidP="008D1641">
      <w:pPr>
        <w:adjustRightInd w:val="0"/>
        <w:rPr>
          <w:rFonts w:ascii="Arial" w:hAnsi="Arial" w:cs="Arial"/>
          <w:sz w:val="22"/>
          <w:szCs w:val="22"/>
        </w:rPr>
      </w:pPr>
    </w:p>
    <w:p w:rsidR="003B6B6B" w:rsidRPr="00EF1AED" w:rsidRDefault="003B6B6B" w:rsidP="00F47972">
      <w:pPr>
        <w:rPr>
          <w:rFonts w:ascii="Arial" w:hAnsi="Arial" w:cs="Arial"/>
          <w:b/>
          <w:sz w:val="22"/>
          <w:szCs w:val="22"/>
        </w:rPr>
      </w:pPr>
      <w:r w:rsidRPr="00EF1AED">
        <w:rPr>
          <w:rFonts w:ascii="Arial" w:hAnsi="Arial" w:cs="Arial"/>
          <w:b/>
          <w:sz w:val="22"/>
          <w:szCs w:val="22"/>
        </w:rPr>
        <w:t xml:space="preserve">Defensie en </w:t>
      </w:r>
      <w:r>
        <w:rPr>
          <w:rFonts w:ascii="Arial" w:hAnsi="Arial" w:cs="Arial"/>
          <w:b/>
          <w:sz w:val="22"/>
          <w:szCs w:val="22"/>
        </w:rPr>
        <w:t>k</w:t>
      </w:r>
      <w:r w:rsidRPr="00EF1AED">
        <w:rPr>
          <w:rFonts w:ascii="Arial" w:hAnsi="Arial" w:cs="Arial"/>
          <w:b/>
          <w:sz w:val="22"/>
          <w:szCs w:val="22"/>
        </w:rPr>
        <w:t>rijgsmachtonderdelen</w:t>
      </w:r>
    </w:p>
    <w:p w:rsidR="003B6B6B" w:rsidRPr="00EF1AED" w:rsidRDefault="003B6B6B" w:rsidP="008D1641">
      <w:pPr>
        <w:rPr>
          <w:rFonts w:ascii="Arial" w:hAnsi="Arial" w:cs="Arial"/>
          <w:sz w:val="22"/>
          <w:szCs w:val="22"/>
        </w:rPr>
      </w:pPr>
      <w:r w:rsidRPr="00EF1AED">
        <w:rPr>
          <w:rFonts w:ascii="Arial" w:hAnsi="Arial" w:cs="Arial"/>
          <w:sz w:val="22"/>
          <w:szCs w:val="22"/>
        </w:rPr>
        <w:t xml:space="preserve">Defensie heeft in de </w:t>
      </w:r>
      <w:r>
        <w:rPr>
          <w:rFonts w:ascii="Arial" w:hAnsi="Arial" w:cs="Arial"/>
          <w:sz w:val="22"/>
          <w:szCs w:val="22"/>
        </w:rPr>
        <w:t>ex-postperiode</w:t>
      </w:r>
      <w:r w:rsidRPr="00EF1AED">
        <w:rPr>
          <w:rFonts w:ascii="Arial" w:hAnsi="Arial" w:cs="Arial"/>
          <w:sz w:val="22"/>
          <w:szCs w:val="22"/>
        </w:rPr>
        <w:t xml:space="preserve"> aangegeven de rijkshuisstijl in te voeren binnen de gehele organisatie, inclusief de Krijgsmacht. Het zal voor Defensie echter lastig worden om dit te doen voor de einddatum van het project 1 Logo, 1 januari 2011. </w:t>
      </w:r>
    </w:p>
    <w:p w:rsidR="003B6B6B" w:rsidRPr="00EF1AED" w:rsidRDefault="003B6B6B" w:rsidP="008D1641">
      <w:pPr>
        <w:rPr>
          <w:rFonts w:ascii="Arial" w:hAnsi="Arial" w:cs="Arial"/>
          <w:sz w:val="22"/>
          <w:szCs w:val="22"/>
        </w:rPr>
      </w:pPr>
      <w:r w:rsidRPr="00EF1AED">
        <w:rPr>
          <w:rFonts w:ascii="Arial" w:hAnsi="Arial" w:cs="Arial"/>
          <w:sz w:val="22"/>
          <w:szCs w:val="22"/>
        </w:rPr>
        <w:t xml:space="preserve">Defensie voert op dit moment een nieuw computersysteem in. Het doel is de bedrijfsvoeringprocessen van Defensie (Commando Diensten Centrum en Defensie Materieel Organisatie) effectiever en efficiënter te ondersteunen. De invoering van dit systeem verloopt minder voorspoedig dan verwacht was. </w:t>
      </w:r>
    </w:p>
    <w:p w:rsidR="003B6B6B" w:rsidRPr="00EF1AED" w:rsidRDefault="003B6B6B" w:rsidP="008D1641">
      <w:pPr>
        <w:rPr>
          <w:rFonts w:ascii="Arial" w:hAnsi="Arial" w:cs="Arial"/>
          <w:sz w:val="22"/>
          <w:szCs w:val="22"/>
        </w:rPr>
      </w:pPr>
    </w:p>
    <w:p w:rsidR="003B6B6B" w:rsidRPr="00EF1AED" w:rsidRDefault="003B6B6B" w:rsidP="008D1641">
      <w:pPr>
        <w:rPr>
          <w:rFonts w:ascii="Arial" w:hAnsi="Arial" w:cs="Arial"/>
          <w:sz w:val="22"/>
          <w:szCs w:val="22"/>
        </w:rPr>
      </w:pPr>
      <w:r w:rsidRPr="00EF1AED">
        <w:rPr>
          <w:rFonts w:ascii="Arial" w:hAnsi="Arial" w:cs="Arial"/>
          <w:sz w:val="22"/>
          <w:szCs w:val="22"/>
        </w:rPr>
        <w:t xml:space="preserve">In de </w:t>
      </w:r>
      <w:r>
        <w:rPr>
          <w:rFonts w:ascii="Arial" w:hAnsi="Arial" w:cs="Arial"/>
          <w:sz w:val="22"/>
          <w:szCs w:val="22"/>
        </w:rPr>
        <w:t>ex-postanalyse</w:t>
      </w:r>
      <w:r w:rsidRPr="00EF1AED">
        <w:rPr>
          <w:rFonts w:ascii="Arial" w:hAnsi="Arial" w:cs="Arial"/>
          <w:sz w:val="22"/>
          <w:szCs w:val="22"/>
        </w:rPr>
        <w:t xml:space="preserve"> hebben we gezien, dat de invoering van een nieuw ondersteunend ICT-systeem bij de BD heeft geleid tot stagnaties. De situatie die zich bij Defensie voordoet, vertoont overeenkomsten met de situatie van de BD. Op basis hiervan verwachten wij dat dit een risico oplevert voor de projectgroep 1 Logo met betrekking tot de tijdige invoering van de rijkshuisstijl bij de deelnemende organisaties.</w:t>
      </w:r>
    </w:p>
    <w:p w:rsidR="003B6B6B" w:rsidRDefault="003B6B6B" w:rsidP="008D1641">
      <w:pPr>
        <w:tabs>
          <w:tab w:val="num" w:pos="720"/>
        </w:tabs>
        <w:ind w:left="720" w:hanging="360"/>
        <w:rPr>
          <w:rFonts w:ascii="Arial" w:hAnsi="Arial" w:cs="Arial"/>
          <w:b/>
          <w:sz w:val="22"/>
          <w:szCs w:val="22"/>
          <w:highlight w:val="yellow"/>
        </w:rPr>
      </w:pPr>
    </w:p>
    <w:p w:rsidR="003B6B6B" w:rsidRPr="00EF1AED" w:rsidRDefault="003B6B6B" w:rsidP="001027A0">
      <w:pPr>
        <w:tabs>
          <w:tab w:val="num" w:pos="720"/>
        </w:tabs>
        <w:ind w:left="360" w:hanging="360"/>
        <w:rPr>
          <w:rFonts w:ascii="Arial" w:hAnsi="Arial" w:cs="Arial"/>
          <w:sz w:val="22"/>
          <w:szCs w:val="22"/>
        </w:rPr>
      </w:pPr>
      <w:r w:rsidRPr="00EF1AED">
        <w:rPr>
          <w:rFonts w:ascii="Arial" w:hAnsi="Arial" w:cs="Arial"/>
          <w:b/>
          <w:sz w:val="22"/>
          <w:szCs w:val="22"/>
        </w:rPr>
        <w:t>Belastingdienst</w:t>
      </w:r>
    </w:p>
    <w:p w:rsidR="003B6B6B" w:rsidRDefault="003B6B6B" w:rsidP="008D1641">
      <w:pPr>
        <w:rPr>
          <w:rFonts w:ascii="Arial" w:hAnsi="Arial" w:cs="Arial"/>
          <w:sz w:val="22"/>
          <w:szCs w:val="22"/>
        </w:rPr>
      </w:pPr>
      <w:r w:rsidRPr="00EF1AED">
        <w:rPr>
          <w:rFonts w:ascii="Arial" w:hAnsi="Arial" w:cs="Arial"/>
          <w:sz w:val="22"/>
          <w:szCs w:val="22"/>
        </w:rPr>
        <w:t xml:space="preserve">Ook in de </w:t>
      </w:r>
      <w:r>
        <w:rPr>
          <w:rFonts w:ascii="Arial" w:hAnsi="Arial" w:cs="Arial"/>
          <w:sz w:val="22"/>
          <w:szCs w:val="22"/>
        </w:rPr>
        <w:t>ex-anteperiode</w:t>
      </w:r>
      <w:r w:rsidRPr="00EF1AED">
        <w:rPr>
          <w:rFonts w:ascii="Arial" w:hAnsi="Arial" w:cs="Arial"/>
          <w:sz w:val="22"/>
          <w:szCs w:val="22"/>
        </w:rPr>
        <w:t xml:space="preserve"> zien wij mogelijke knelpunten bij de invoering van de rijkshuisstijl. In de </w:t>
      </w:r>
      <w:r>
        <w:rPr>
          <w:rFonts w:ascii="Arial" w:hAnsi="Arial" w:cs="Arial"/>
          <w:sz w:val="22"/>
          <w:szCs w:val="22"/>
        </w:rPr>
        <w:t>ex-postevaluatie</w:t>
      </w:r>
      <w:r w:rsidRPr="00EF1AED">
        <w:rPr>
          <w:rFonts w:ascii="Arial" w:hAnsi="Arial" w:cs="Arial"/>
          <w:sz w:val="22"/>
          <w:szCs w:val="22"/>
        </w:rPr>
        <w:t xml:space="preserve"> hebben we aangegeven dat de BD als gevolg van ICT-gerelateerde problemen geen prioriteit geeft aan de invoering van de rijkshuisstijl en dat de BD vanuit het oogpunt van kostenefficiëntie een andere planning hanteert voor de invoering van de rijkshuisstijl dan de projectgroep 1 Logo. Op het moment van ons onderzoek is de perceptie van de BD op deze punten nog niet veranderd. Dit leidt tot een knelpunt in de </w:t>
      </w:r>
      <w:r>
        <w:rPr>
          <w:rFonts w:ascii="Arial" w:hAnsi="Arial" w:cs="Arial"/>
          <w:sz w:val="22"/>
          <w:szCs w:val="22"/>
        </w:rPr>
        <w:t>ex-antesituatie</w:t>
      </w:r>
      <w:r w:rsidRPr="00EF1AED">
        <w:rPr>
          <w:rFonts w:ascii="Arial" w:hAnsi="Arial" w:cs="Arial"/>
          <w:sz w:val="22"/>
          <w:szCs w:val="22"/>
        </w:rPr>
        <w:t>.</w:t>
      </w:r>
    </w:p>
    <w:p w:rsidR="003B6B6B" w:rsidRDefault="003B6B6B" w:rsidP="008D1641">
      <w:pPr>
        <w:rPr>
          <w:rFonts w:ascii="Arial" w:hAnsi="Arial" w:cs="Arial"/>
          <w:sz w:val="22"/>
          <w:szCs w:val="22"/>
        </w:rPr>
      </w:pPr>
    </w:p>
    <w:p w:rsidR="003B6B6B" w:rsidRDefault="003B6B6B" w:rsidP="00FC615C">
      <w:pPr>
        <w:pStyle w:val="Heading2"/>
      </w:pPr>
      <w:bookmarkStart w:id="253" w:name="_Toc261792962"/>
      <w:r>
        <w:t>6.4</w:t>
      </w:r>
      <w:r>
        <w:tab/>
        <w:t>Exogene ontwikkelingen</w:t>
      </w:r>
      <w:bookmarkEnd w:id="253"/>
    </w:p>
    <w:p w:rsidR="003B6B6B" w:rsidRDefault="003B6B6B" w:rsidP="00FC615C">
      <w:pPr>
        <w:rPr>
          <w:rFonts w:ascii="Arial" w:hAnsi="Arial" w:cs="Arial"/>
          <w:sz w:val="22"/>
          <w:szCs w:val="22"/>
        </w:rPr>
      </w:pPr>
      <w:bookmarkStart w:id="254" w:name="_Toc261512908"/>
      <w:r w:rsidRPr="00FC615C">
        <w:rPr>
          <w:rFonts w:ascii="Arial" w:hAnsi="Arial" w:cs="Arial"/>
          <w:sz w:val="22"/>
          <w:szCs w:val="22"/>
        </w:rPr>
        <w:t xml:space="preserve">Wij </w:t>
      </w:r>
      <w:r>
        <w:rPr>
          <w:rFonts w:ascii="Arial" w:hAnsi="Arial" w:cs="Arial"/>
          <w:sz w:val="22"/>
          <w:szCs w:val="22"/>
        </w:rPr>
        <w:t>voorzien enkele</w:t>
      </w:r>
      <w:r w:rsidRPr="00FC615C">
        <w:rPr>
          <w:rFonts w:ascii="Arial" w:hAnsi="Arial" w:cs="Arial"/>
          <w:sz w:val="22"/>
          <w:szCs w:val="22"/>
        </w:rPr>
        <w:t xml:space="preserve"> exogene ontwikkelingen</w:t>
      </w:r>
      <w:r>
        <w:rPr>
          <w:rFonts w:ascii="Arial" w:hAnsi="Arial" w:cs="Arial"/>
          <w:sz w:val="22"/>
          <w:szCs w:val="22"/>
        </w:rPr>
        <w:t xml:space="preserve">, die kunnen interveniëren met het </w:t>
      </w:r>
      <w:r w:rsidRPr="00FC615C">
        <w:rPr>
          <w:rFonts w:ascii="Arial" w:hAnsi="Arial" w:cs="Arial"/>
          <w:sz w:val="22"/>
          <w:szCs w:val="22"/>
        </w:rPr>
        <w:t xml:space="preserve">behalen van de projectdoelstellingen </w:t>
      </w:r>
      <w:r>
        <w:rPr>
          <w:rFonts w:ascii="Arial" w:hAnsi="Arial" w:cs="Arial"/>
          <w:sz w:val="22"/>
          <w:szCs w:val="22"/>
        </w:rPr>
        <w:t>van het project 1 Logo. We vinden het van belang deze ontwikkelingen hier kort uiteen te zetten.</w:t>
      </w:r>
    </w:p>
    <w:p w:rsidR="003B6B6B" w:rsidRDefault="003B6B6B" w:rsidP="00FC615C">
      <w:pPr>
        <w:rPr>
          <w:rFonts w:ascii="Arial" w:hAnsi="Arial" w:cs="Arial"/>
          <w:sz w:val="22"/>
          <w:szCs w:val="22"/>
        </w:rPr>
      </w:pPr>
    </w:p>
    <w:p w:rsidR="003B6B6B" w:rsidRDefault="003B6B6B" w:rsidP="00FC615C">
      <w:pPr>
        <w:rPr>
          <w:rFonts w:ascii="Arial" w:hAnsi="Arial" w:cs="Arial"/>
          <w:sz w:val="22"/>
          <w:szCs w:val="22"/>
        </w:rPr>
      </w:pPr>
      <w:r>
        <w:rPr>
          <w:rFonts w:ascii="Arial" w:hAnsi="Arial" w:cs="Arial"/>
          <w:sz w:val="22"/>
          <w:szCs w:val="22"/>
        </w:rPr>
        <w:t xml:space="preserve">Ten eerste vinden er op korte termijn Tweede Kamerverkiezingen plaats. De eerste analyses op de verkiezingsprogramma’s van de politieke partijen wijzen uit dat er opnieuw kritisch naar de kerntaken en de inrichting van de Rijksoverheid zal worden gekeken bij de vorming van een nieuw kabinet. In een afweging van kerntaken kan het beleid om de overheid een meer herkenbaar gezicht te geven aan de burger ter discussie komen te staan. </w:t>
      </w:r>
    </w:p>
    <w:p w:rsidR="003B6B6B" w:rsidRDefault="003B6B6B" w:rsidP="00FC615C">
      <w:pPr>
        <w:rPr>
          <w:rFonts w:ascii="Arial" w:hAnsi="Arial" w:cs="Arial"/>
          <w:sz w:val="22"/>
          <w:szCs w:val="22"/>
        </w:rPr>
      </w:pPr>
    </w:p>
    <w:p w:rsidR="003B6B6B" w:rsidRDefault="003B6B6B" w:rsidP="00FC615C">
      <w:pPr>
        <w:rPr>
          <w:rFonts w:ascii="Arial" w:hAnsi="Arial" w:cs="Arial"/>
          <w:sz w:val="22"/>
          <w:szCs w:val="22"/>
        </w:rPr>
      </w:pPr>
      <w:r>
        <w:rPr>
          <w:rFonts w:ascii="Arial" w:hAnsi="Arial" w:cs="Arial"/>
          <w:sz w:val="22"/>
          <w:szCs w:val="22"/>
        </w:rPr>
        <w:t xml:space="preserve">Een andere exogene afhankelijkheid bestaat ten opzichte van de financiële crisis. De Rijksoverheid heeft op verschillende momenten financieel bij moeten springen om negatieve consequenties voor de Nederlandse economie af te wenden. Denk hierbij aan de steun aan de banken, het Icesave-debacle en de zeer recente financiële bijdragen in EU-verband om de eurokoers te stabiliseren, na een bijna-failliet van Griekenland. De overheidsfinanciën staan hierdoor onder druk en drastische ingrepen zullen niet uitblijven. </w:t>
      </w:r>
    </w:p>
    <w:p w:rsidR="003B6B6B" w:rsidRDefault="003B6B6B" w:rsidP="00FC615C">
      <w:pPr>
        <w:rPr>
          <w:rFonts w:ascii="Arial" w:hAnsi="Arial" w:cs="Arial"/>
          <w:sz w:val="22"/>
          <w:szCs w:val="22"/>
        </w:rPr>
      </w:pPr>
    </w:p>
    <w:p w:rsidR="003B6B6B" w:rsidRDefault="003B6B6B" w:rsidP="00FC615C">
      <w:pPr>
        <w:rPr>
          <w:rFonts w:ascii="Arial" w:hAnsi="Arial" w:cs="Arial"/>
          <w:sz w:val="22"/>
          <w:szCs w:val="22"/>
        </w:rPr>
      </w:pPr>
      <w:r>
        <w:rPr>
          <w:rFonts w:ascii="Arial" w:hAnsi="Arial" w:cs="Arial"/>
          <w:sz w:val="22"/>
          <w:szCs w:val="22"/>
        </w:rPr>
        <w:t xml:space="preserve">De aanstaande kabinetsformatie zal zonder meer in het teken staan van de financiële crisis. Er zullen keuzes worden gemaakt vanuit een financieel-economisch perspectief. Deze keuzes kunnen in zijn algemeenheid gevolgen hebben voor beleid en dus ook voor de rijkshuisstijl. Wij voorzien in dit kader twee mogelijke scenario’s. </w:t>
      </w:r>
    </w:p>
    <w:p w:rsidR="003B6B6B" w:rsidRDefault="003B6B6B" w:rsidP="00FC615C">
      <w:pPr>
        <w:rPr>
          <w:rFonts w:ascii="Arial" w:hAnsi="Arial" w:cs="Arial"/>
          <w:sz w:val="22"/>
          <w:szCs w:val="22"/>
        </w:rPr>
      </w:pPr>
    </w:p>
    <w:p w:rsidR="003B6B6B" w:rsidRPr="00FC615C" w:rsidRDefault="003B6B6B" w:rsidP="00FC615C">
      <w:pPr>
        <w:rPr>
          <w:rFonts w:ascii="Arial" w:hAnsi="Arial" w:cs="Arial"/>
          <w:sz w:val="22"/>
          <w:szCs w:val="22"/>
        </w:rPr>
      </w:pPr>
      <w:r>
        <w:rPr>
          <w:rFonts w:ascii="Arial" w:hAnsi="Arial" w:cs="Arial"/>
          <w:sz w:val="22"/>
          <w:szCs w:val="22"/>
        </w:rPr>
        <w:t xml:space="preserve">Bij het eerste scenario wordt besloten om projecten van de Rijksoverheid stop te zetten. </w:t>
      </w:r>
      <w:r w:rsidRPr="00FC615C">
        <w:rPr>
          <w:rFonts w:ascii="Arial" w:hAnsi="Arial" w:cs="Arial"/>
          <w:sz w:val="22"/>
          <w:szCs w:val="22"/>
        </w:rPr>
        <w:t xml:space="preserve">Omdat </w:t>
      </w:r>
      <w:r>
        <w:rPr>
          <w:rFonts w:ascii="Arial" w:hAnsi="Arial" w:cs="Arial"/>
          <w:sz w:val="22"/>
          <w:szCs w:val="22"/>
        </w:rPr>
        <w:t xml:space="preserve">de </w:t>
      </w:r>
      <w:r w:rsidRPr="00FC615C">
        <w:rPr>
          <w:rFonts w:ascii="Arial" w:hAnsi="Arial" w:cs="Arial"/>
          <w:sz w:val="22"/>
          <w:szCs w:val="22"/>
        </w:rPr>
        <w:t>kosten voor de baten uitgaan</w:t>
      </w:r>
      <w:r>
        <w:rPr>
          <w:rFonts w:ascii="Arial" w:hAnsi="Arial" w:cs="Arial"/>
          <w:sz w:val="22"/>
          <w:szCs w:val="22"/>
        </w:rPr>
        <w:t xml:space="preserve"> en de totale overheidsbegroting op basis van het kasstelsel worden bijgehouden,</w:t>
      </w:r>
      <w:r w:rsidRPr="00FC615C">
        <w:rPr>
          <w:rFonts w:ascii="Arial" w:hAnsi="Arial" w:cs="Arial"/>
          <w:sz w:val="22"/>
          <w:szCs w:val="22"/>
        </w:rPr>
        <w:t xml:space="preserve"> zal</w:t>
      </w:r>
      <w:r>
        <w:rPr>
          <w:rFonts w:ascii="Arial" w:hAnsi="Arial" w:cs="Arial"/>
          <w:sz w:val="22"/>
          <w:szCs w:val="22"/>
        </w:rPr>
        <w:t xml:space="preserve"> </w:t>
      </w:r>
      <w:r w:rsidRPr="00FC615C">
        <w:rPr>
          <w:rFonts w:ascii="Arial" w:hAnsi="Arial" w:cs="Arial"/>
          <w:sz w:val="22"/>
          <w:szCs w:val="22"/>
        </w:rPr>
        <w:t>het stoppen met projecten een directe besparing opleveren op de begrotingsuitgaven van het lopende jaar</w:t>
      </w:r>
      <w:r>
        <w:rPr>
          <w:rFonts w:ascii="Arial" w:hAnsi="Arial" w:cs="Arial"/>
          <w:sz w:val="22"/>
          <w:szCs w:val="22"/>
        </w:rPr>
        <w:t xml:space="preserve">. </w:t>
      </w:r>
      <w:r w:rsidRPr="00FC615C">
        <w:rPr>
          <w:rFonts w:ascii="Arial" w:hAnsi="Arial" w:cs="Arial"/>
          <w:sz w:val="22"/>
          <w:szCs w:val="22"/>
        </w:rPr>
        <w:t xml:space="preserve">Bij dit scenario </w:t>
      </w:r>
      <w:r>
        <w:rPr>
          <w:rFonts w:ascii="Arial" w:hAnsi="Arial" w:cs="Arial"/>
          <w:sz w:val="22"/>
          <w:szCs w:val="22"/>
        </w:rPr>
        <w:t xml:space="preserve">bestaat voor de </w:t>
      </w:r>
      <w:r w:rsidRPr="00FC615C">
        <w:rPr>
          <w:rFonts w:ascii="Arial" w:hAnsi="Arial" w:cs="Arial"/>
          <w:sz w:val="22"/>
          <w:szCs w:val="22"/>
        </w:rPr>
        <w:t xml:space="preserve">projectgroep 1 Logo </w:t>
      </w:r>
      <w:r>
        <w:rPr>
          <w:rFonts w:ascii="Arial" w:hAnsi="Arial" w:cs="Arial"/>
          <w:sz w:val="22"/>
          <w:szCs w:val="22"/>
        </w:rPr>
        <w:t xml:space="preserve">de kans, </w:t>
      </w:r>
      <w:r w:rsidRPr="00FC615C">
        <w:rPr>
          <w:rFonts w:ascii="Arial" w:hAnsi="Arial" w:cs="Arial"/>
          <w:sz w:val="22"/>
          <w:szCs w:val="22"/>
        </w:rPr>
        <w:t xml:space="preserve">dat </w:t>
      </w:r>
      <w:r>
        <w:rPr>
          <w:rFonts w:ascii="Arial" w:hAnsi="Arial" w:cs="Arial"/>
          <w:sz w:val="22"/>
          <w:szCs w:val="22"/>
        </w:rPr>
        <w:t xml:space="preserve">er een korting plaatsvindt op het projectbudget, waardoor </w:t>
      </w:r>
      <w:r w:rsidRPr="00FC615C">
        <w:rPr>
          <w:rFonts w:ascii="Arial" w:hAnsi="Arial" w:cs="Arial"/>
          <w:sz w:val="22"/>
          <w:szCs w:val="22"/>
        </w:rPr>
        <w:t xml:space="preserve">de projectdoelstellingen zoals deze nu zijn geformuleerd onmogelijk </w:t>
      </w:r>
      <w:r>
        <w:rPr>
          <w:rFonts w:ascii="Arial" w:hAnsi="Arial" w:cs="Arial"/>
          <w:sz w:val="22"/>
          <w:szCs w:val="22"/>
        </w:rPr>
        <w:t xml:space="preserve">meer </w:t>
      </w:r>
      <w:r w:rsidRPr="00FC615C">
        <w:rPr>
          <w:rFonts w:ascii="Arial" w:hAnsi="Arial" w:cs="Arial"/>
          <w:sz w:val="22"/>
          <w:szCs w:val="22"/>
        </w:rPr>
        <w:t>behaald kunnen worden.</w:t>
      </w:r>
    </w:p>
    <w:p w:rsidR="003B6B6B" w:rsidRDefault="003B6B6B" w:rsidP="00FC615C">
      <w:pPr>
        <w:rPr>
          <w:rFonts w:ascii="Verdana" w:hAnsi="Verdana"/>
        </w:rPr>
      </w:pPr>
      <w:r>
        <w:rPr>
          <w:rFonts w:ascii="Arial" w:hAnsi="Arial" w:cs="Arial"/>
          <w:sz w:val="22"/>
          <w:szCs w:val="22"/>
        </w:rPr>
        <w:t xml:space="preserve">Het tweede scenario is, </w:t>
      </w:r>
      <w:r w:rsidRPr="00FC615C">
        <w:rPr>
          <w:rFonts w:ascii="Arial" w:hAnsi="Arial" w:cs="Arial"/>
          <w:sz w:val="22"/>
          <w:szCs w:val="22"/>
        </w:rPr>
        <w:t xml:space="preserve">dat de </w:t>
      </w:r>
      <w:r>
        <w:rPr>
          <w:rFonts w:ascii="Arial" w:hAnsi="Arial" w:cs="Arial"/>
          <w:sz w:val="22"/>
          <w:szCs w:val="22"/>
        </w:rPr>
        <w:t>Rijksoverheid</w:t>
      </w:r>
      <w:r w:rsidRPr="00FC615C">
        <w:rPr>
          <w:rFonts w:ascii="Arial" w:hAnsi="Arial" w:cs="Arial"/>
          <w:sz w:val="22"/>
          <w:szCs w:val="22"/>
        </w:rPr>
        <w:t xml:space="preserve"> een extra </w:t>
      </w:r>
      <w:r>
        <w:rPr>
          <w:rFonts w:ascii="Arial" w:hAnsi="Arial" w:cs="Arial"/>
          <w:sz w:val="22"/>
          <w:szCs w:val="22"/>
        </w:rPr>
        <w:t xml:space="preserve">personele of financiële </w:t>
      </w:r>
      <w:r w:rsidRPr="00FC615C">
        <w:rPr>
          <w:rFonts w:ascii="Arial" w:hAnsi="Arial" w:cs="Arial"/>
          <w:sz w:val="22"/>
          <w:szCs w:val="22"/>
        </w:rPr>
        <w:t>taakstelling krijgt opgelegd</w:t>
      </w:r>
      <w:r>
        <w:rPr>
          <w:rFonts w:ascii="Arial" w:hAnsi="Arial" w:cs="Arial"/>
          <w:sz w:val="22"/>
          <w:szCs w:val="22"/>
        </w:rPr>
        <w:t xml:space="preserve">. Dit leidt tot knelpunten in de bedrijfsvoering van de deelnemende organisaties. Zij zullen minder middelen beschikbaar hebben en de </w:t>
      </w:r>
      <w:r w:rsidRPr="00FC615C">
        <w:rPr>
          <w:rFonts w:ascii="Arial" w:hAnsi="Arial" w:cs="Arial"/>
          <w:sz w:val="22"/>
          <w:szCs w:val="22"/>
        </w:rPr>
        <w:t xml:space="preserve">invoering van de rijkshuisstijl </w:t>
      </w:r>
      <w:r>
        <w:rPr>
          <w:rFonts w:ascii="Arial" w:hAnsi="Arial" w:cs="Arial"/>
          <w:sz w:val="22"/>
          <w:szCs w:val="22"/>
        </w:rPr>
        <w:t>een lagere prioriteit geven of in zijn geheel afstellen.</w:t>
      </w:r>
      <w:r>
        <w:rPr>
          <w:rFonts w:ascii="Verdana" w:hAnsi="Verdana"/>
        </w:rPr>
        <w:t> </w:t>
      </w:r>
    </w:p>
    <w:bookmarkEnd w:id="254"/>
    <w:p w:rsidR="003B6B6B" w:rsidRDefault="003B6B6B" w:rsidP="008D1641">
      <w:pPr>
        <w:rPr>
          <w:rFonts w:ascii="Arial" w:hAnsi="Arial" w:cs="Arial"/>
          <w:sz w:val="22"/>
          <w:szCs w:val="22"/>
          <w:highlight w:val="yellow"/>
        </w:rPr>
      </w:pPr>
    </w:p>
    <w:p w:rsidR="003B6B6B" w:rsidRPr="004F0CE1" w:rsidRDefault="003B6B6B" w:rsidP="0036353A">
      <w:pPr>
        <w:pStyle w:val="Heading1"/>
      </w:pPr>
      <w:r>
        <w:br w:type="page"/>
      </w:r>
      <w:bookmarkStart w:id="255" w:name="_Toc261792963"/>
      <w:r>
        <w:t>7</w:t>
      </w:r>
      <w:r w:rsidRPr="004F0CE1">
        <w:tab/>
        <w:t>Conclusie en aanbevelingen ex-ante</w:t>
      </w:r>
      <w:r>
        <w:t>-</w:t>
      </w:r>
      <w:r w:rsidRPr="004F0CE1">
        <w:t>evaluatie</w:t>
      </w:r>
      <w:bookmarkEnd w:id="255"/>
    </w:p>
    <w:p w:rsidR="003B6B6B" w:rsidRPr="00DE7783" w:rsidRDefault="003B6B6B" w:rsidP="00210891">
      <w:pPr>
        <w:rPr>
          <w:rFonts w:ascii="Arial" w:hAnsi="Arial" w:cs="Arial"/>
          <w:sz w:val="22"/>
          <w:szCs w:val="22"/>
        </w:rPr>
      </w:pPr>
      <w:r w:rsidRPr="00DE7783">
        <w:rPr>
          <w:rFonts w:ascii="Arial" w:hAnsi="Arial" w:cs="Arial"/>
          <w:color w:val="000000"/>
          <w:sz w:val="22"/>
          <w:szCs w:val="22"/>
        </w:rPr>
        <w:t>In het vorige hoofdstuk is aangegeven welke issues er in onze optiek in de ex-antesituatie zullen aan de orde zullen zijn. Deze issues zijn vrijwel gelijk aan de issues die we in de beschrijving van de uitkomsten van de ex-postevaluatie de revue zijn gepasseerd, met uitzondering van de netwerkinrichting.</w:t>
      </w:r>
    </w:p>
    <w:p w:rsidR="003B6B6B" w:rsidRDefault="003B6B6B" w:rsidP="00210891">
      <w:pPr>
        <w:rPr>
          <w:rFonts w:ascii="Arial" w:hAnsi="Arial" w:cs="Arial"/>
          <w:sz w:val="22"/>
          <w:szCs w:val="22"/>
        </w:rPr>
      </w:pPr>
      <w:r w:rsidRPr="00DE7783">
        <w:rPr>
          <w:rFonts w:ascii="Arial" w:hAnsi="Arial" w:cs="Arial"/>
          <w:sz w:val="22"/>
          <w:szCs w:val="22"/>
        </w:rPr>
        <w:t> </w:t>
      </w:r>
    </w:p>
    <w:p w:rsidR="003B6B6B" w:rsidRPr="00DE7783" w:rsidRDefault="003B6B6B" w:rsidP="00210891">
      <w:pPr>
        <w:rPr>
          <w:rFonts w:ascii="Arial" w:hAnsi="Arial" w:cs="Arial"/>
          <w:sz w:val="22"/>
          <w:szCs w:val="22"/>
        </w:rPr>
      </w:pPr>
      <w:r w:rsidRPr="00DE7783">
        <w:rPr>
          <w:rFonts w:ascii="Arial" w:hAnsi="Arial" w:cs="Arial"/>
          <w:color w:val="000000"/>
          <w:sz w:val="22"/>
          <w:szCs w:val="22"/>
        </w:rPr>
        <w:t>In dit hoofdstuk geven wij op hoofdlijnen aan welke bijsturing de projectgroep 1 Logo dient te plegen om de knelpunten weg te nemen. Ook geven wij in dit hoofdstuk een antwoord op de vraag of te verwachten is dat de projectgroep 1 Logo in de ex-anteperiode succesvol zal zijn.</w:t>
      </w:r>
      <w:r>
        <w:rPr>
          <w:rFonts w:ascii="Arial" w:hAnsi="Arial" w:cs="Arial"/>
          <w:color w:val="000000"/>
          <w:sz w:val="22"/>
          <w:szCs w:val="22"/>
        </w:rPr>
        <w:t xml:space="preserve"> </w:t>
      </w:r>
    </w:p>
    <w:p w:rsidR="003B6B6B" w:rsidRPr="00DE7783" w:rsidRDefault="003B6B6B" w:rsidP="00210891">
      <w:pPr>
        <w:rPr>
          <w:rFonts w:ascii="Arial" w:hAnsi="Arial" w:cs="Arial"/>
          <w:sz w:val="22"/>
          <w:szCs w:val="22"/>
        </w:rPr>
      </w:pPr>
      <w:r w:rsidRPr="00DE7783">
        <w:rPr>
          <w:rFonts w:ascii="Arial" w:hAnsi="Arial" w:cs="Arial"/>
          <w:sz w:val="22"/>
          <w:szCs w:val="22"/>
        </w:rPr>
        <w:t> </w:t>
      </w:r>
    </w:p>
    <w:p w:rsidR="003B6B6B" w:rsidRPr="00DE7783" w:rsidRDefault="003B6B6B" w:rsidP="00210891">
      <w:pPr>
        <w:rPr>
          <w:rFonts w:ascii="Arial" w:hAnsi="Arial" w:cs="Arial"/>
          <w:sz w:val="22"/>
          <w:szCs w:val="22"/>
        </w:rPr>
      </w:pPr>
      <w:r w:rsidRPr="00DE7783">
        <w:rPr>
          <w:rFonts w:ascii="Arial" w:hAnsi="Arial" w:cs="Arial"/>
          <w:color w:val="000000"/>
          <w:sz w:val="22"/>
          <w:szCs w:val="22"/>
        </w:rPr>
        <w:t>Wij hebben aangegeven dat succesvolle netwerksturing door de projectgroep 1 Logo afhankelijk is van twee variabelen. De eerste is de mate waarin de projectgroep 1 Logo als netwerkmanager wordt geaccepteerd. De tweede is de passendheid van de interventies die door de projectgroep 1 Logo worden toegepast. Het succes van 1 Logo is af te lezen aan de realisatie van de gestelde doelen.</w:t>
      </w:r>
    </w:p>
    <w:p w:rsidR="003B6B6B" w:rsidRPr="00DE7783" w:rsidRDefault="003B6B6B" w:rsidP="00210891">
      <w:pPr>
        <w:rPr>
          <w:rFonts w:ascii="Arial" w:hAnsi="Arial" w:cs="Arial"/>
          <w:sz w:val="22"/>
          <w:szCs w:val="22"/>
        </w:rPr>
      </w:pPr>
      <w:r w:rsidRPr="00DE7783">
        <w:rPr>
          <w:rFonts w:ascii="Arial" w:hAnsi="Arial" w:cs="Arial"/>
          <w:sz w:val="22"/>
          <w:szCs w:val="22"/>
        </w:rPr>
        <w:t> </w:t>
      </w:r>
    </w:p>
    <w:p w:rsidR="003B6B6B" w:rsidRPr="00155057" w:rsidRDefault="003B6B6B" w:rsidP="00155057">
      <w:pPr>
        <w:rPr>
          <w:rFonts w:ascii="Arial" w:hAnsi="Arial" w:cs="Arial"/>
          <w:color w:val="000000"/>
          <w:sz w:val="22"/>
          <w:szCs w:val="22"/>
        </w:rPr>
      </w:pPr>
      <w:r w:rsidRPr="00155057">
        <w:rPr>
          <w:rFonts w:ascii="Arial" w:hAnsi="Arial" w:cs="Arial"/>
          <w:color w:val="000000"/>
          <w:sz w:val="22"/>
          <w:szCs w:val="22"/>
        </w:rPr>
        <w:t xml:space="preserve">In de ex-ante-evaluatie wordt vooruit gekeken naar het succes van de projectgroep 1 Logo. Wij hebben geen glazen bol, waardoor het voor ons niet mogelijk is vast te stellen in welke mate de einddoelstellingen van het project 1 Logo zijn behaald op 1 januari 2011. Wel kunnen wij hier een verwachting over afgeven. </w:t>
      </w:r>
    </w:p>
    <w:p w:rsidR="003B6B6B" w:rsidRDefault="003B6B6B" w:rsidP="00155057">
      <w:pPr>
        <w:rPr>
          <w:rFonts w:ascii="Arial" w:hAnsi="Arial" w:cs="Arial"/>
          <w:sz w:val="22"/>
          <w:szCs w:val="22"/>
        </w:rPr>
      </w:pPr>
      <w:r w:rsidRPr="00155057">
        <w:rPr>
          <w:rFonts w:ascii="Arial" w:hAnsi="Arial" w:cs="Arial"/>
          <w:color w:val="000000"/>
          <w:sz w:val="22"/>
          <w:szCs w:val="22"/>
        </w:rPr>
        <w:t>A</w:t>
      </w:r>
      <w:r w:rsidRPr="00155057">
        <w:rPr>
          <w:rFonts w:ascii="Arial" w:hAnsi="Arial" w:cs="Arial"/>
          <w:sz w:val="22"/>
          <w:szCs w:val="22"/>
        </w:rPr>
        <w:t xml:space="preserve">an de uitkomsten van de ex-postevaluatie ontlenen we de verwachting dat, wanneer </w:t>
      </w:r>
      <w:r w:rsidRPr="00155057">
        <w:rPr>
          <w:rFonts w:ascii="Arial" w:hAnsi="Arial" w:cs="Arial"/>
          <w:color w:val="000000"/>
          <w:sz w:val="22"/>
          <w:szCs w:val="22"/>
        </w:rPr>
        <w:t xml:space="preserve">– bij gelijkblijvende omstandigheden – </w:t>
      </w:r>
      <w:r w:rsidRPr="00155057">
        <w:rPr>
          <w:rFonts w:ascii="Arial" w:hAnsi="Arial" w:cs="Arial"/>
          <w:sz w:val="22"/>
          <w:szCs w:val="22"/>
        </w:rPr>
        <w:t xml:space="preserve">de projectgroep 1 Logo geaccepteerd blijft als netwerkmanager en passende interventies blijft toepassen, de projectgroep 1 logo ook aan het einde van het project succesvol zal zijn. </w:t>
      </w:r>
    </w:p>
    <w:p w:rsidR="003B6B6B" w:rsidRPr="00DE7783" w:rsidRDefault="003B6B6B" w:rsidP="00155057">
      <w:pPr>
        <w:rPr>
          <w:rFonts w:ascii="Arial" w:hAnsi="Arial" w:cs="Arial"/>
          <w:sz w:val="22"/>
          <w:szCs w:val="22"/>
        </w:rPr>
      </w:pPr>
    </w:p>
    <w:p w:rsidR="003B6B6B" w:rsidRDefault="003B6B6B" w:rsidP="0036353A">
      <w:pPr>
        <w:pStyle w:val="Heading2"/>
        <w:rPr>
          <w:rStyle w:val="Emphasis"/>
        </w:rPr>
      </w:pPr>
      <w:bookmarkStart w:id="256" w:name="_Toc261479553"/>
      <w:bookmarkStart w:id="257" w:name="_Toc261792964"/>
      <w:r>
        <w:rPr>
          <w:rStyle w:val="Emphasis"/>
        </w:rPr>
        <w:t>7.1</w:t>
      </w:r>
      <w:r>
        <w:rPr>
          <w:rStyle w:val="Emphasis"/>
        </w:rPr>
        <w:tab/>
      </w:r>
      <w:r w:rsidRPr="0041151D">
        <w:rPr>
          <w:rStyle w:val="Emphasis"/>
        </w:rPr>
        <w:t>Passende interventies op issues</w:t>
      </w:r>
      <w:bookmarkEnd w:id="256"/>
      <w:bookmarkEnd w:id="257"/>
    </w:p>
    <w:p w:rsidR="003B6B6B" w:rsidRPr="00AE06F1" w:rsidRDefault="003B6B6B" w:rsidP="0036353A">
      <w:pPr>
        <w:rPr>
          <w:rFonts w:ascii="Arial" w:hAnsi="Arial" w:cs="Arial"/>
          <w:sz w:val="22"/>
          <w:szCs w:val="22"/>
        </w:rPr>
      </w:pPr>
      <w:r w:rsidRPr="00AE06F1">
        <w:rPr>
          <w:rFonts w:ascii="Arial" w:hAnsi="Arial" w:cs="Arial"/>
          <w:sz w:val="22"/>
          <w:szCs w:val="22"/>
        </w:rPr>
        <w:t>Wij hebben in het vorige hoofdstuk aangegeven dat zich waarschijnlijk enkele issues zullen voordoen in de ex-antesituatie. In deze paragraaf geven wij aan welke interventies de projectgroep 1 Logo dient te plegen om de issues te managen en hierdoor knelpunten te voorkomen of weg te nemen.</w:t>
      </w:r>
    </w:p>
    <w:p w:rsidR="003B6B6B" w:rsidRPr="00AE06F1" w:rsidRDefault="003B6B6B" w:rsidP="0036353A">
      <w:pPr>
        <w:rPr>
          <w:rFonts w:ascii="Arial" w:hAnsi="Arial" w:cs="Arial"/>
          <w:sz w:val="22"/>
          <w:szCs w:val="22"/>
        </w:rPr>
      </w:pPr>
    </w:p>
    <w:p w:rsidR="003B6B6B" w:rsidRPr="00AE06F1" w:rsidRDefault="003B6B6B" w:rsidP="0036353A">
      <w:pPr>
        <w:rPr>
          <w:rFonts w:ascii="Arial" w:hAnsi="Arial" w:cs="Arial"/>
          <w:sz w:val="22"/>
          <w:szCs w:val="22"/>
        </w:rPr>
      </w:pPr>
      <w:r w:rsidRPr="00AE06F1">
        <w:rPr>
          <w:rFonts w:ascii="Arial" w:hAnsi="Arial" w:cs="Arial"/>
          <w:sz w:val="22"/>
          <w:szCs w:val="22"/>
        </w:rPr>
        <w:t>De passendheid van een interventie is afhankelijk van de context waarbinnen een knelpunt bestaat. Wij hebben op hoofdlijnen de issues in de ex-anteperiode beschreven, maar zijn niet in staat nu al aan te geven hoe de situatie bij toekomstige knelpunten er precies uitziet. De interventies die wij passend achten, zijn derhalve meer grove richtlijnen voor toekomstig handelen, dan dat het concrete aanbevelingen zijn voor specifieke knelpunten.</w:t>
      </w:r>
    </w:p>
    <w:p w:rsidR="003B6B6B" w:rsidRPr="00AE06F1" w:rsidRDefault="003B6B6B" w:rsidP="0036353A">
      <w:pPr>
        <w:rPr>
          <w:rFonts w:ascii="Arial" w:hAnsi="Arial" w:cs="Arial"/>
          <w:sz w:val="22"/>
          <w:szCs w:val="22"/>
        </w:rPr>
      </w:pPr>
      <w:r w:rsidRPr="00AE06F1">
        <w:rPr>
          <w:rFonts w:ascii="Arial" w:hAnsi="Arial" w:cs="Arial"/>
          <w:sz w:val="22"/>
          <w:szCs w:val="22"/>
        </w:rPr>
        <w:t>Uiteraard wordt de passende interventie gedetailleerder beschreven, naarmate wij meer zekerheid hebben over de toekomstige situatie.</w:t>
      </w:r>
    </w:p>
    <w:p w:rsidR="003B6B6B" w:rsidRPr="00AE06F1" w:rsidRDefault="003B6B6B" w:rsidP="0036353A">
      <w:pPr>
        <w:rPr>
          <w:rFonts w:ascii="Arial" w:hAnsi="Arial" w:cs="Arial"/>
          <w:sz w:val="22"/>
          <w:szCs w:val="22"/>
        </w:rPr>
      </w:pPr>
    </w:p>
    <w:p w:rsidR="003B6B6B" w:rsidRPr="00AE06F1" w:rsidRDefault="003B6B6B" w:rsidP="0036353A">
      <w:pPr>
        <w:rPr>
          <w:rFonts w:ascii="Arial" w:hAnsi="Arial" w:cs="Arial"/>
          <w:sz w:val="22"/>
          <w:szCs w:val="22"/>
        </w:rPr>
      </w:pPr>
      <w:r w:rsidRPr="00AE06F1">
        <w:rPr>
          <w:rFonts w:ascii="Arial" w:hAnsi="Arial" w:cs="Arial"/>
          <w:sz w:val="22"/>
          <w:szCs w:val="22"/>
        </w:rPr>
        <w:t>Wij volgen in deze paragraaf de indeling van issues uit hoofdstuk zes. Dit houdt in dat de interventies met betrekking tot de acceptatie van de projectgroep 1 Logo als netwerkmanager ook in deze paragraaf aan bod komen.</w:t>
      </w:r>
    </w:p>
    <w:p w:rsidR="003B6B6B" w:rsidRPr="00C936C8" w:rsidRDefault="003B6B6B" w:rsidP="0036353A"/>
    <w:p w:rsidR="003B6B6B" w:rsidRPr="0041151D" w:rsidRDefault="003B6B6B" w:rsidP="0036353A">
      <w:pPr>
        <w:pStyle w:val="Heading3"/>
        <w:rPr>
          <w:highlight w:val="yellow"/>
        </w:rPr>
      </w:pPr>
      <w:bookmarkStart w:id="258" w:name="_Toc261479554"/>
      <w:bookmarkStart w:id="259" w:name="_Toc261792965"/>
      <w:r w:rsidRPr="00210891">
        <w:t>7.1.1</w:t>
      </w:r>
      <w:r w:rsidRPr="00210891">
        <w:tab/>
        <w:t>Issue: Onderhouden netwerken</w:t>
      </w:r>
      <w:bookmarkEnd w:id="258"/>
      <w:bookmarkEnd w:id="259"/>
    </w:p>
    <w:p w:rsidR="003B6B6B" w:rsidRDefault="003B6B6B" w:rsidP="0036353A">
      <w:pPr>
        <w:rPr>
          <w:rFonts w:ascii="Arial" w:hAnsi="Arial" w:cs="Arial"/>
          <w:sz w:val="22"/>
          <w:szCs w:val="22"/>
        </w:rPr>
      </w:pPr>
      <w:r>
        <w:rPr>
          <w:rFonts w:ascii="Arial" w:hAnsi="Arial" w:cs="Arial"/>
          <w:sz w:val="22"/>
          <w:szCs w:val="22"/>
        </w:rPr>
        <w:t xml:space="preserve">Bij een lopend complex project is het noodzakelijk dat de interactie tussen actoren op gang blijft. Dat betekent dus dat voorkomen moet worden dat interacties wegvallen en als dat toch gebeurt de interactie opnieuw op gang gebracht moet worden. </w:t>
      </w:r>
    </w:p>
    <w:p w:rsidR="003B6B6B" w:rsidRDefault="003B6B6B" w:rsidP="0036353A">
      <w:pPr>
        <w:rPr>
          <w:rFonts w:ascii="Arial" w:hAnsi="Arial" w:cs="Arial"/>
          <w:sz w:val="22"/>
          <w:szCs w:val="22"/>
        </w:rPr>
      </w:pPr>
    </w:p>
    <w:p w:rsidR="003B6B6B" w:rsidRDefault="003B6B6B" w:rsidP="0036353A">
      <w:pPr>
        <w:rPr>
          <w:rFonts w:ascii="Arial" w:hAnsi="Arial" w:cs="Arial"/>
          <w:sz w:val="22"/>
          <w:szCs w:val="22"/>
        </w:rPr>
      </w:pPr>
      <w:r>
        <w:rPr>
          <w:rFonts w:ascii="Arial" w:hAnsi="Arial" w:cs="Arial"/>
          <w:sz w:val="22"/>
          <w:szCs w:val="22"/>
        </w:rPr>
        <w:t>Bovendien zullen er nieuwe actoren betrokken moeten worden, namelijk de niet-prioritaire organisaties die moeten starten met de invoering van de huisstijl (</w:t>
      </w:r>
      <w:r>
        <w:rPr>
          <w:rFonts w:ascii="Arial" w:hAnsi="Arial" w:cs="Arial"/>
          <w:i/>
          <w:sz w:val="22"/>
          <w:szCs w:val="22"/>
        </w:rPr>
        <w:t>coupling of actors, arenas and games</w:t>
      </w:r>
      <w:r>
        <w:rPr>
          <w:rFonts w:ascii="Arial" w:hAnsi="Arial" w:cs="Arial"/>
          <w:sz w:val="22"/>
          <w:szCs w:val="22"/>
        </w:rPr>
        <w:t>). Actoren zullen niet snel geneigd zijn uit zichzelf deze interactie op te starten en op gang houden. De netwerkmanager zal om de interactie op gang te kunnen houden het netwerk moeten herinrichten (</w:t>
      </w:r>
      <w:r>
        <w:rPr>
          <w:rFonts w:ascii="Arial" w:hAnsi="Arial" w:cs="Arial"/>
          <w:i/>
          <w:sz w:val="22"/>
          <w:szCs w:val="22"/>
        </w:rPr>
        <w:t>redesigning games</w:t>
      </w:r>
      <w:r>
        <w:rPr>
          <w:rFonts w:ascii="Arial" w:hAnsi="Arial" w:cs="Arial"/>
          <w:sz w:val="22"/>
          <w:szCs w:val="22"/>
        </w:rPr>
        <w:t xml:space="preserve">). Het vormen van arena’s, betrekken en koppelen van actoren en het veranderen van spelregels zijn middelen om de interactie te bevorderen. </w:t>
      </w:r>
    </w:p>
    <w:p w:rsidR="003B6B6B" w:rsidRPr="00EA548D" w:rsidRDefault="003B6B6B" w:rsidP="0036353A">
      <w:pPr>
        <w:rPr>
          <w:rFonts w:ascii="Arial" w:hAnsi="Arial" w:cs="Arial"/>
          <w:b/>
          <w:sz w:val="22"/>
          <w:szCs w:val="22"/>
        </w:rPr>
      </w:pPr>
    </w:p>
    <w:p w:rsidR="003B6B6B" w:rsidRDefault="003B6B6B" w:rsidP="0036353A">
      <w:pPr>
        <w:rPr>
          <w:rFonts w:ascii="Arial" w:hAnsi="Arial" w:cs="Arial"/>
          <w:b/>
          <w:sz w:val="22"/>
          <w:szCs w:val="22"/>
        </w:rPr>
      </w:pPr>
      <w:r>
        <w:rPr>
          <w:rFonts w:ascii="Arial" w:hAnsi="Arial" w:cs="Arial"/>
          <w:b/>
          <w:sz w:val="22"/>
          <w:szCs w:val="22"/>
        </w:rPr>
        <w:t>Acceptatie als netwerkmanager</w:t>
      </w:r>
    </w:p>
    <w:p w:rsidR="003B6B6B" w:rsidRDefault="003B6B6B" w:rsidP="0036353A">
      <w:pPr>
        <w:rPr>
          <w:rFonts w:ascii="Arial" w:hAnsi="Arial" w:cs="Arial"/>
          <w:sz w:val="22"/>
          <w:szCs w:val="22"/>
        </w:rPr>
      </w:pPr>
      <w:r>
        <w:rPr>
          <w:rFonts w:ascii="Arial" w:hAnsi="Arial" w:cs="Arial"/>
          <w:sz w:val="22"/>
          <w:szCs w:val="22"/>
        </w:rPr>
        <w:t xml:space="preserve">Eén van de risico’s voor het project is het feit dat gedurende het project 1 Logo de samenstelling van het netwerk verandert. Niet alleen als gevolg van verandering bij actoren, maar ook doordat de samenstelling van de projectgroep zelf kan veranderen. Zeker aan het einde van het project 1 Logo achten wij de kans hierop groot, aangezien actoren al bezig zijn met de periode na 1 januari 2011. Langdurige relaties worden doorbroken en kennis verdwijnt uit het netwerk. </w:t>
      </w:r>
    </w:p>
    <w:p w:rsidR="003B6B6B" w:rsidRDefault="003B6B6B" w:rsidP="0036353A">
      <w:pPr>
        <w:rPr>
          <w:rFonts w:ascii="Arial" w:hAnsi="Arial" w:cs="Arial"/>
          <w:sz w:val="22"/>
          <w:szCs w:val="22"/>
        </w:rPr>
      </w:pPr>
    </w:p>
    <w:p w:rsidR="003B6B6B" w:rsidRDefault="003B6B6B" w:rsidP="0036353A">
      <w:pPr>
        <w:rPr>
          <w:rFonts w:ascii="Arial" w:hAnsi="Arial" w:cs="Arial"/>
          <w:sz w:val="22"/>
          <w:szCs w:val="22"/>
        </w:rPr>
      </w:pPr>
      <w:r>
        <w:rPr>
          <w:rFonts w:ascii="Arial" w:hAnsi="Arial" w:cs="Arial"/>
          <w:sz w:val="22"/>
          <w:szCs w:val="22"/>
        </w:rPr>
        <w:t>Om te beginnen het uitstromen van de kennis. Wij achten het van groot belang dat de kennis over de rijkshuisstijl behouden wordt. De projectgroep 1 Logo kan hierop anticiperen door nieuwe actoren te betrekken in het netwerk en relaties met bestaande actoren te vernieuwen (</w:t>
      </w:r>
      <w:r>
        <w:rPr>
          <w:rFonts w:ascii="Arial" w:hAnsi="Arial" w:cs="Arial"/>
          <w:i/>
          <w:sz w:val="22"/>
          <w:szCs w:val="22"/>
        </w:rPr>
        <w:t>coupling of actors, arenas and games</w:t>
      </w:r>
      <w:r w:rsidRPr="00EA548D">
        <w:rPr>
          <w:rFonts w:ascii="Arial" w:hAnsi="Arial" w:cs="Arial"/>
          <w:sz w:val="22"/>
          <w:szCs w:val="22"/>
        </w:rPr>
        <w:t>)</w:t>
      </w:r>
      <w:r>
        <w:rPr>
          <w:rFonts w:ascii="Arial" w:hAnsi="Arial" w:cs="Arial"/>
          <w:sz w:val="22"/>
          <w:szCs w:val="22"/>
        </w:rPr>
        <w:t>. Gedurende de laatste periode van het project 1 Logo zal de projectgroep 1 Logo moeten investeren in de kennisoverdracht bij nieuwe actoren, met name de niet-prioritaire organisaties.</w:t>
      </w:r>
    </w:p>
    <w:p w:rsidR="003B6B6B" w:rsidRDefault="003B6B6B" w:rsidP="0036353A">
      <w:pPr>
        <w:rPr>
          <w:rFonts w:ascii="Arial" w:hAnsi="Arial" w:cs="Arial"/>
          <w:sz w:val="22"/>
          <w:szCs w:val="22"/>
        </w:rPr>
      </w:pPr>
    </w:p>
    <w:p w:rsidR="003B6B6B" w:rsidRDefault="003B6B6B" w:rsidP="0036353A">
      <w:pPr>
        <w:rPr>
          <w:rFonts w:ascii="Arial" w:hAnsi="Arial" w:cs="Arial"/>
          <w:sz w:val="22"/>
          <w:szCs w:val="22"/>
        </w:rPr>
      </w:pPr>
      <w:r>
        <w:rPr>
          <w:rFonts w:ascii="Arial" w:hAnsi="Arial" w:cs="Arial"/>
          <w:sz w:val="22"/>
          <w:szCs w:val="22"/>
        </w:rPr>
        <w:t>Bij de ex-postevaluatie hebben wij gezien dat de projectgroep 1 Logo met enige regelmaat bijeenkomsten heeft georganiseerd. Soms met als doel aan kennisoverdracht te doen, soms met als doel om een saamhorigheidsgevoel te ontwikkelen en te bestendigen.</w:t>
      </w:r>
    </w:p>
    <w:p w:rsidR="003B6B6B" w:rsidRDefault="003B6B6B" w:rsidP="0036353A">
      <w:pPr>
        <w:rPr>
          <w:rFonts w:ascii="Arial" w:hAnsi="Arial" w:cs="Arial"/>
          <w:sz w:val="22"/>
          <w:szCs w:val="22"/>
        </w:rPr>
      </w:pPr>
      <w:r>
        <w:rPr>
          <w:rFonts w:ascii="Arial" w:hAnsi="Arial" w:cs="Arial"/>
          <w:sz w:val="22"/>
          <w:szCs w:val="22"/>
        </w:rPr>
        <w:t>Wij zijn van mening dat deze bijeenkomsten ook gedurende de laatste projectfase georganiseerd moeten worden, omdat dit een uitstekend middel is gebleken om aan kennisoverdracht te doen en de actoren betrokken te houden (</w:t>
      </w:r>
      <w:r>
        <w:rPr>
          <w:rFonts w:ascii="Arial" w:hAnsi="Arial" w:cs="Arial"/>
          <w:i/>
          <w:sz w:val="22"/>
          <w:szCs w:val="22"/>
        </w:rPr>
        <w:t>coupling of actors, arenas and games/guarding goal intertwinement and negotiated knowledge</w:t>
      </w:r>
      <w:r w:rsidRPr="00EA548D">
        <w:rPr>
          <w:rFonts w:ascii="Arial" w:hAnsi="Arial" w:cs="Arial"/>
          <w:sz w:val="22"/>
          <w:szCs w:val="22"/>
        </w:rPr>
        <w:t>)</w:t>
      </w:r>
      <w:r>
        <w:rPr>
          <w:rFonts w:ascii="Arial" w:hAnsi="Arial" w:cs="Arial"/>
          <w:sz w:val="22"/>
          <w:szCs w:val="22"/>
        </w:rPr>
        <w:t>.</w:t>
      </w:r>
    </w:p>
    <w:p w:rsidR="003B6B6B" w:rsidRDefault="003B6B6B" w:rsidP="0036353A">
      <w:pPr>
        <w:rPr>
          <w:rFonts w:ascii="Arial" w:hAnsi="Arial" w:cs="Arial"/>
          <w:sz w:val="22"/>
          <w:szCs w:val="22"/>
        </w:rPr>
      </w:pPr>
    </w:p>
    <w:p w:rsidR="003B6B6B" w:rsidRDefault="003B6B6B" w:rsidP="0036353A">
      <w:pPr>
        <w:rPr>
          <w:rFonts w:ascii="Arial" w:hAnsi="Arial" w:cs="Arial"/>
          <w:sz w:val="22"/>
          <w:szCs w:val="22"/>
        </w:rPr>
      </w:pPr>
      <w:r>
        <w:rPr>
          <w:rFonts w:ascii="Arial" w:hAnsi="Arial" w:cs="Arial"/>
          <w:sz w:val="22"/>
          <w:szCs w:val="22"/>
        </w:rPr>
        <w:t>Er is veel kennis aanwezig in de hoofden van de leden van de projectgroep 1 Logo over inhoud van de rijkshuisstijl en deelnemende organisaties. Het vertrek van projectgroepleden leidt tot het verlies van deze kennis, indien deze kennis niet goed wordt overgedragen. Dit gaat ook weer op voor de kennis bij andere actoren.</w:t>
      </w:r>
    </w:p>
    <w:p w:rsidR="003B6B6B" w:rsidRDefault="003B6B6B" w:rsidP="0036353A">
      <w:pPr>
        <w:rPr>
          <w:rFonts w:ascii="Arial" w:hAnsi="Arial" w:cs="Arial"/>
          <w:sz w:val="22"/>
          <w:szCs w:val="22"/>
        </w:rPr>
      </w:pPr>
      <w:r>
        <w:rPr>
          <w:rFonts w:ascii="Arial" w:hAnsi="Arial" w:cs="Arial"/>
          <w:sz w:val="22"/>
          <w:szCs w:val="22"/>
        </w:rPr>
        <w:t>Het is van belang dat deze kennis wordt geborgd. Wij hebben gedurende de ex-postevaluatie geconstateerd dat de projectgroep 1 Logo hier al proactief mee begonnen is, door de huisstijlwebsite op te bouwen tot kennisbank. Wij raden aan om de huisstijlwebsite zoveel als mogelijk te gebruiken voor dit doel en te zorgen dat de kennis van projectgroepleden in dit systeem worden opgenomen (</w:t>
      </w:r>
      <w:r w:rsidRPr="00542660">
        <w:rPr>
          <w:rFonts w:ascii="Arial" w:hAnsi="Arial" w:cs="Arial"/>
          <w:i/>
          <w:sz w:val="22"/>
          <w:szCs w:val="22"/>
        </w:rPr>
        <w:t>guarding goal intertwinement and negotiated knowledge</w:t>
      </w:r>
      <w:r w:rsidRPr="00542660">
        <w:rPr>
          <w:rFonts w:ascii="Arial" w:hAnsi="Arial" w:cs="Arial"/>
          <w:sz w:val="22"/>
          <w:szCs w:val="22"/>
        </w:rPr>
        <w:t>)</w:t>
      </w:r>
      <w:r>
        <w:rPr>
          <w:rFonts w:ascii="Arial" w:hAnsi="Arial" w:cs="Arial"/>
          <w:sz w:val="22"/>
          <w:szCs w:val="22"/>
        </w:rPr>
        <w:t>.</w:t>
      </w:r>
    </w:p>
    <w:p w:rsidR="003B6B6B" w:rsidRDefault="003B6B6B" w:rsidP="00542660">
      <w:pPr>
        <w:rPr>
          <w:rFonts w:ascii="Arial" w:hAnsi="Arial" w:cs="Arial"/>
          <w:sz w:val="22"/>
          <w:szCs w:val="22"/>
        </w:rPr>
      </w:pPr>
    </w:p>
    <w:p w:rsidR="003B6B6B" w:rsidRDefault="003B6B6B" w:rsidP="0036353A">
      <w:pPr>
        <w:rPr>
          <w:rFonts w:ascii="Arial" w:hAnsi="Arial" w:cs="Arial"/>
          <w:sz w:val="22"/>
          <w:szCs w:val="22"/>
        </w:rPr>
      </w:pPr>
      <w:r>
        <w:rPr>
          <w:rFonts w:ascii="Arial" w:hAnsi="Arial" w:cs="Arial"/>
          <w:sz w:val="22"/>
          <w:szCs w:val="22"/>
        </w:rPr>
        <w:t>Een andere overweging die wij meegeven, is het aanpassen van de samenstelling van de werkgroep Implementatie of het vormen van een nieuwe overlegvorm. De niet-prioritaire organisaties staan centraal bij de invoering van de rijkshuisstijl in de laatste fase. Deze organisaties zijn nu nog nauwelijks vertegenwoordigd in geïnstitutionaliseerde overlegvormen. Hierbij dient oog te zijn voor de gelaagdheid in de afstand tussen de projectgroep 1 Logo, de prioritaire organisaties en de niet-prioritaire organisaties. Deze interventie draagt ook in belangrijke mate bij aan het in stand houden of aangaan van nieuwe  vertrouwensrelaties. Hierover later meer (</w:t>
      </w:r>
      <w:r>
        <w:rPr>
          <w:rFonts w:ascii="Arial" w:hAnsi="Arial" w:cs="Arial"/>
          <w:i/>
          <w:sz w:val="22"/>
          <w:szCs w:val="22"/>
        </w:rPr>
        <w:t>coupling of actors, arenas and games</w:t>
      </w:r>
      <w:r w:rsidRPr="00EA548D">
        <w:rPr>
          <w:rFonts w:ascii="Arial" w:hAnsi="Arial" w:cs="Arial"/>
          <w:sz w:val="22"/>
          <w:szCs w:val="22"/>
        </w:rPr>
        <w:t>)</w:t>
      </w:r>
      <w:r>
        <w:rPr>
          <w:rFonts w:ascii="Arial" w:hAnsi="Arial" w:cs="Arial"/>
          <w:sz w:val="22"/>
          <w:szCs w:val="22"/>
        </w:rPr>
        <w:t xml:space="preserve">. </w:t>
      </w:r>
    </w:p>
    <w:p w:rsidR="003B6B6B" w:rsidRDefault="003B6B6B" w:rsidP="0036353A">
      <w:pPr>
        <w:rPr>
          <w:rFonts w:ascii="Arial" w:hAnsi="Arial" w:cs="Arial"/>
          <w:sz w:val="22"/>
          <w:szCs w:val="22"/>
        </w:rPr>
      </w:pPr>
    </w:p>
    <w:p w:rsidR="003B6B6B" w:rsidRDefault="003B6B6B" w:rsidP="0036353A">
      <w:pPr>
        <w:rPr>
          <w:rFonts w:ascii="Arial" w:hAnsi="Arial" w:cs="Arial"/>
          <w:sz w:val="22"/>
          <w:szCs w:val="22"/>
        </w:rPr>
      </w:pPr>
      <w:r>
        <w:rPr>
          <w:rFonts w:ascii="Arial" w:hAnsi="Arial" w:cs="Arial"/>
          <w:sz w:val="22"/>
          <w:szCs w:val="22"/>
        </w:rPr>
        <w:t>De autoriteit van de projectgroep 1 Logo kan afbrokkelen als gevolg van veranderingen in de samenstelling van de stuurgroep 1 Logo. Het vertrek van Kuijken heeft dit al als consequentie gehad. De projectgroep 1 Logo heeft derhalve een groot belang bij een snelle opvolging van Kuijken door een functionaris, die aanzien geniet binnen de Rijksoverheid. De projectgroep 1 Logo zal vanwege het belang zelf een sterke lobby moeten voeren voor een in hun ogen geschikte opvolger (</w:t>
      </w:r>
      <w:r>
        <w:rPr>
          <w:rFonts w:ascii="Arial" w:hAnsi="Arial" w:cs="Arial"/>
          <w:i/>
          <w:sz w:val="22"/>
          <w:szCs w:val="22"/>
        </w:rPr>
        <w:t>coupling of actors, arenas and games</w:t>
      </w:r>
      <w:r w:rsidRPr="00EA548D">
        <w:rPr>
          <w:rFonts w:ascii="Arial" w:hAnsi="Arial" w:cs="Arial"/>
          <w:sz w:val="22"/>
          <w:szCs w:val="22"/>
        </w:rPr>
        <w:t>)</w:t>
      </w:r>
      <w:r>
        <w:rPr>
          <w:rFonts w:ascii="Arial" w:hAnsi="Arial" w:cs="Arial"/>
          <w:sz w:val="22"/>
          <w:szCs w:val="22"/>
        </w:rPr>
        <w:t>.</w:t>
      </w:r>
    </w:p>
    <w:p w:rsidR="003B6B6B" w:rsidRDefault="003B6B6B" w:rsidP="0036353A">
      <w:pPr>
        <w:rPr>
          <w:rFonts w:ascii="Arial" w:hAnsi="Arial" w:cs="Arial"/>
          <w:sz w:val="22"/>
          <w:szCs w:val="22"/>
        </w:rPr>
      </w:pPr>
      <w:r>
        <w:rPr>
          <w:rFonts w:ascii="Arial" w:hAnsi="Arial" w:cs="Arial"/>
          <w:sz w:val="22"/>
          <w:szCs w:val="22"/>
        </w:rPr>
        <w:t xml:space="preserve">Het gezag dat de projectgroep 1 Logo ontleent aan de positie ten opzichte van de stuurgroep 1 Logo, kan worden beschouwd als </w:t>
      </w:r>
      <w:r>
        <w:rPr>
          <w:rFonts w:ascii="Arial" w:hAnsi="Arial" w:cs="Arial"/>
          <w:i/>
          <w:sz w:val="22"/>
          <w:szCs w:val="22"/>
        </w:rPr>
        <w:t xml:space="preserve">formele </w:t>
      </w:r>
      <w:r w:rsidRPr="00F86471">
        <w:rPr>
          <w:rFonts w:ascii="Arial" w:hAnsi="Arial" w:cs="Arial"/>
          <w:sz w:val="22"/>
          <w:szCs w:val="22"/>
        </w:rPr>
        <w:t>autoriteit</w:t>
      </w:r>
      <w:r>
        <w:rPr>
          <w:rFonts w:ascii="Arial" w:hAnsi="Arial" w:cs="Arial"/>
          <w:sz w:val="22"/>
          <w:szCs w:val="22"/>
        </w:rPr>
        <w:t xml:space="preserve">. Aangezien het risico op afnemend gezag als gevolg van mutaties in de stuurgroepsamenstelling met het vinden van een opvolger niet zijn weggenomen, is het belangrijk dat de projectgroep 1 Logo zorgt voor meer informeel gezag. Dit kan door in sterkere mate te voldoen aan de andere twee voorwaarden voor acceptatie als netwerkmanager, vertrouwen en geschiktheid. Hiervoor hebben wij voorafgaand aan deze alinea enkele aanbevelingen gedaan.  </w:t>
      </w:r>
    </w:p>
    <w:p w:rsidR="003B6B6B" w:rsidRDefault="003B6B6B" w:rsidP="0036353A">
      <w:pPr>
        <w:rPr>
          <w:rFonts w:ascii="Arial" w:hAnsi="Arial" w:cs="Arial"/>
          <w:sz w:val="22"/>
          <w:szCs w:val="22"/>
        </w:rPr>
      </w:pPr>
    </w:p>
    <w:p w:rsidR="003B6B6B" w:rsidRDefault="003B6B6B" w:rsidP="0036353A">
      <w:pPr>
        <w:rPr>
          <w:rFonts w:ascii="Arial" w:hAnsi="Arial" w:cs="Arial"/>
          <w:b/>
          <w:sz w:val="22"/>
          <w:szCs w:val="22"/>
        </w:rPr>
      </w:pPr>
      <w:r>
        <w:rPr>
          <w:rFonts w:ascii="Arial" w:hAnsi="Arial" w:cs="Arial"/>
          <w:b/>
          <w:sz w:val="22"/>
          <w:szCs w:val="22"/>
        </w:rPr>
        <w:t>Afnemende (politieke) interesse</w:t>
      </w:r>
    </w:p>
    <w:p w:rsidR="003B6B6B" w:rsidRDefault="003B6B6B" w:rsidP="0036353A">
      <w:pPr>
        <w:rPr>
          <w:rFonts w:ascii="Arial" w:hAnsi="Arial" w:cs="Arial"/>
          <w:sz w:val="22"/>
          <w:szCs w:val="22"/>
        </w:rPr>
      </w:pPr>
      <w:r>
        <w:rPr>
          <w:rFonts w:ascii="Arial" w:hAnsi="Arial" w:cs="Arial"/>
          <w:sz w:val="22"/>
          <w:szCs w:val="22"/>
        </w:rPr>
        <w:t xml:space="preserve">Om het risico op het overslaan van het afnemen van interesse voor de rijkshuisstijl op politiek niveau naar het ambtelijk niveau, zal de projectgroep moeten (blijven) zorgen voor een </w:t>
      </w:r>
      <w:r>
        <w:rPr>
          <w:rFonts w:ascii="Arial" w:hAnsi="Arial" w:cs="Arial"/>
          <w:i/>
          <w:sz w:val="22"/>
          <w:szCs w:val="22"/>
        </w:rPr>
        <w:t>sense of urgency</w:t>
      </w:r>
      <w:r>
        <w:rPr>
          <w:rFonts w:ascii="Arial" w:hAnsi="Arial" w:cs="Arial"/>
          <w:sz w:val="22"/>
          <w:szCs w:val="22"/>
        </w:rPr>
        <w:t xml:space="preserve"> bij de deelnemende actoren. </w:t>
      </w:r>
    </w:p>
    <w:p w:rsidR="003B6B6B" w:rsidRDefault="003B6B6B" w:rsidP="0036353A">
      <w:pPr>
        <w:rPr>
          <w:rFonts w:ascii="Arial" w:hAnsi="Arial" w:cs="Arial"/>
          <w:sz w:val="22"/>
          <w:szCs w:val="22"/>
        </w:rPr>
      </w:pPr>
      <w:r>
        <w:rPr>
          <w:rFonts w:ascii="Arial" w:hAnsi="Arial" w:cs="Arial"/>
          <w:sz w:val="22"/>
          <w:szCs w:val="22"/>
        </w:rPr>
        <w:t xml:space="preserve">Bij de issue over identiteit in de ex-postevaluatie hebben we al gezien dat de projectgroep 1 Logo in staat is het urgentieniveau op bestuurlijk niveau hoog te houden. Er is succesvol een koppeling gelegd tussen de netwerken van respectievelijk de rijkshuisstijl en de grondtoon. Het urgentiegevoel over de rijkshuisstijl kan in de ex-antesituatie worden gevoed, door een koppeling te maken door aan te sluiten op actuele ontwikkelen, waarover een categorisch gevoel van urgentie over bestaat. </w:t>
      </w:r>
    </w:p>
    <w:p w:rsidR="003B6B6B" w:rsidRDefault="003B6B6B" w:rsidP="0036353A">
      <w:pPr>
        <w:rPr>
          <w:rFonts w:ascii="Arial" w:hAnsi="Arial" w:cs="Arial"/>
          <w:sz w:val="22"/>
          <w:szCs w:val="22"/>
        </w:rPr>
      </w:pPr>
    </w:p>
    <w:p w:rsidR="003B6B6B" w:rsidRDefault="003B6B6B" w:rsidP="0036353A">
      <w:pPr>
        <w:rPr>
          <w:rFonts w:ascii="Arial" w:hAnsi="Arial" w:cs="Arial"/>
          <w:i/>
          <w:sz w:val="22"/>
          <w:szCs w:val="22"/>
        </w:rPr>
      </w:pPr>
      <w:r>
        <w:rPr>
          <w:rFonts w:ascii="Arial" w:hAnsi="Arial" w:cs="Arial"/>
          <w:sz w:val="22"/>
          <w:szCs w:val="22"/>
        </w:rPr>
        <w:t xml:space="preserve">De financiële situatie van de Rijksoverheid kan deze ontwikkeling zijn, omdat de rijkshuisstijl bijdraagt aan structurele besparingen van enkele miljoenen euro’s per jaar. Ook de onder politieke partijen breed gedragen opvatting dat de Rijksoverheid drastisch dient te verkleinen en heringericht dient te worden kan een aanknopingspunt geven om de </w:t>
      </w:r>
      <w:r>
        <w:rPr>
          <w:rFonts w:ascii="Arial" w:hAnsi="Arial" w:cs="Arial"/>
          <w:i/>
          <w:sz w:val="22"/>
          <w:szCs w:val="22"/>
        </w:rPr>
        <w:t>sense of urgency</w:t>
      </w:r>
      <w:r>
        <w:rPr>
          <w:rFonts w:ascii="Arial" w:hAnsi="Arial" w:cs="Arial"/>
          <w:sz w:val="22"/>
          <w:szCs w:val="22"/>
        </w:rPr>
        <w:t xml:space="preserve"> rondom de rijkshuisstijl hoog te houden. De rijkshuisstijl, zeker in relatie tot de grondtoon, draagt in belangrijke mate bij aan een herinrichting van de Rijksoverheid (</w:t>
      </w:r>
      <w:r>
        <w:rPr>
          <w:rFonts w:ascii="Arial" w:hAnsi="Arial" w:cs="Arial"/>
          <w:i/>
          <w:sz w:val="22"/>
          <w:szCs w:val="22"/>
        </w:rPr>
        <w:t>coupling of actors, arenas and games/promotion of substantive variety/linking of parallel arenas of research</w:t>
      </w:r>
      <w:r w:rsidRPr="002E4F46">
        <w:rPr>
          <w:rFonts w:ascii="Arial" w:hAnsi="Arial" w:cs="Arial"/>
          <w:sz w:val="22"/>
          <w:szCs w:val="22"/>
        </w:rPr>
        <w:t>)</w:t>
      </w:r>
      <w:r>
        <w:rPr>
          <w:rFonts w:ascii="Arial" w:hAnsi="Arial" w:cs="Arial"/>
          <w:sz w:val="22"/>
          <w:szCs w:val="22"/>
        </w:rPr>
        <w:t xml:space="preserve">. </w:t>
      </w:r>
      <w:r>
        <w:rPr>
          <w:rFonts w:ascii="Arial" w:hAnsi="Arial" w:cs="Arial"/>
          <w:i/>
          <w:sz w:val="22"/>
          <w:szCs w:val="22"/>
        </w:rPr>
        <w:t xml:space="preserve"> </w:t>
      </w:r>
    </w:p>
    <w:p w:rsidR="003B6B6B" w:rsidRDefault="003B6B6B" w:rsidP="0036353A">
      <w:pPr>
        <w:rPr>
          <w:rFonts w:ascii="Arial" w:hAnsi="Arial" w:cs="Arial"/>
          <w:i/>
          <w:sz w:val="22"/>
          <w:szCs w:val="22"/>
        </w:rPr>
      </w:pPr>
    </w:p>
    <w:p w:rsidR="003B6B6B" w:rsidRDefault="003B6B6B" w:rsidP="00F92570">
      <w:pPr>
        <w:rPr>
          <w:rFonts w:ascii="Verdana" w:hAnsi="Verdana"/>
          <w:sz w:val="20"/>
          <w:szCs w:val="20"/>
        </w:rPr>
      </w:pPr>
      <w:r>
        <w:rPr>
          <w:rFonts w:ascii="Arial" w:hAnsi="Arial" w:cs="Arial"/>
          <w:b/>
          <w:bCs/>
          <w:sz w:val="22"/>
          <w:szCs w:val="22"/>
        </w:rPr>
        <w:t>Niet-prioritaire organisaties in het netwerk</w:t>
      </w:r>
    </w:p>
    <w:p w:rsidR="003B6B6B" w:rsidRDefault="003B6B6B" w:rsidP="00F92570">
      <w:pPr>
        <w:rPr>
          <w:rFonts w:ascii="Verdana" w:hAnsi="Verdana"/>
          <w:sz w:val="20"/>
          <w:szCs w:val="20"/>
        </w:rPr>
      </w:pPr>
      <w:r>
        <w:rPr>
          <w:rFonts w:ascii="Arial" w:hAnsi="Arial" w:cs="Arial"/>
          <w:sz w:val="22"/>
          <w:szCs w:val="22"/>
        </w:rPr>
        <w:t>De afstand tussen de projectgroep 1 Logo en de niet-prioritaire organisatie – uitvoerende diensten en agentschappen – is aanzienlijk. Daarnaast is het aantal niet-prioritaire organisaties groot en bestaat er een grote mate van diversiteit tussen deze organisaties.</w:t>
      </w:r>
    </w:p>
    <w:p w:rsidR="003B6B6B" w:rsidRDefault="003B6B6B" w:rsidP="00F92570">
      <w:pPr>
        <w:rPr>
          <w:rFonts w:ascii="Verdana" w:hAnsi="Verdana"/>
          <w:sz w:val="20"/>
          <w:szCs w:val="20"/>
        </w:rPr>
      </w:pPr>
      <w:r>
        <w:rPr>
          <w:rFonts w:ascii="Arial" w:hAnsi="Arial" w:cs="Arial"/>
          <w:sz w:val="22"/>
          <w:szCs w:val="22"/>
        </w:rPr>
        <w:t> </w:t>
      </w:r>
    </w:p>
    <w:p w:rsidR="003B6B6B" w:rsidRDefault="003B6B6B" w:rsidP="00F92570">
      <w:pPr>
        <w:rPr>
          <w:rFonts w:ascii="Verdana" w:hAnsi="Verdana"/>
          <w:sz w:val="20"/>
          <w:szCs w:val="20"/>
        </w:rPr>
      </w:pPr>
      <w:r>
        <w:rPr>
          <w:rFonts w:ascii="Arial" w:hAnsi="Arial" w:cs="Arial"/>
          <w:sz w:val="22"/>
          <w:szCs w:val="22"/>
          <w:shd w:val="clear" w:color="auto" w:fill="FFFFFF"/>
        </w:rPr>
        <w:t xml:space="preserve">De kerndepartementen beschikken </w:t>
      </w:r>
      <w:r w:rsidRPr="00F92570">
        <w:rPr>
          <w:rFonts w:ascii="Arial" w:hAnsi="Arial" w:cs="Arial"/>
          <w:sz w:val="22"/>
          <w:szCs w:val="22"/>
          <w:shd w:val="clear" w:color="auto" w:fill="FFFFFF"/>
        </w:rPr>
        <w:t>over meer kennis</w:t>
      </w:r>
      <w:r>
        <w:rPr>
          <w:rFonts w:ascii="Arial" w:hAnsi="Arial" w:cs="Arial"/>
          <w:sz w:val="22"/>
          <w:szCs w:val="22"/>
          <w:shd w:val="clear" w:color="auto" w:fill="FFFFFF"/>
        </w:rPr>
        <w:t xml:space="preserve"> van</w:t>
      </w:r>
      <w:r w:rsidRPr="00F92570">
        <w:rPr>
          <w:rFonts w:ascii="Arial" w:hAnsi="Arial" w:cs="Arial"/>
          <w:sz w:val="22"/>
          <w:szCs w:val="22"/>
          <w:shd w:val="clear" w:color="auto" w:fill="FFFFFF"/>
        </w:rPr>
        <w:t xml:space="preserve"> en</w:t>
      </w:r>
      <w:r>
        <w:rPr>
          <w:rFonts w:ascii="Arial" w:hAnsi="Arial" w:cs="Arial"/>
          <w:sz w:val="22"/>
          <w:szCs w:val="22"/>
          <w:shd w:val="clear" w:color="auto" w:fill="FFFFFF"/>
        </w:rPr>
        <w:t xml:space="preserve"> hebben</w:t>
      </w:r>
      <w:r w:rsidRPr="00F92570">
        <w:rPr>
          <w:rFonts w:ascii="Arial" w:hAnsi="Arial" w:cs="Arial"/>
          <w:sz w:val="22"/>
          <w:szCs w:val="22"/>
          <w:shd w:val="clear" w:color="auto" w:fill="FFFFFF"/>
        </w:rPr>
        <w:t xml:space="preserve"> een betere toegang tot de niet-prioritaire organisaties dan de projectgroep 1 Logo. Er is sprake van netwerken in het netwerk. Bij aanvang van het project 1 Logo heeft de projectgroep 1 Logo een beroep gedaan op de kerndepartementen en ze </w:t>
      </w:r>
      <w:r w:rsidRPr="00F92570">
        <w:rPr>
          <w:rFonts w:ascii="Arial" w:hAnsi="Arial" w:cs="Arial"/>
          <w:i/>
          <w:iCs/>
          <w:sz w:val="22"/>
          <w:szCs w:val="22"/>
          <w:shd w:val="clear" w:color="auto" w:fill="FFFFFF"/>
        </w:rPr>
        <w:t>partners</w:t>
      </w:r>
      <w:r w:rsidRPr="00F92570">
        <w:rPr>
          <w:rFonts w:ascii="Arial" w:hAnsi="Arial" w:cs="Arial"/>
          <w:sz w:val="22"/>
          <w:szCs w:val="22"/>
          <w:shd w:val="clear" w:color="auto" w:fill="FFFFFF"/>
        </w:rPr>
        <w:t xml:space="preserve"> gemaakt in de invoering van de rijkshuisstijl bij de niet-prioritaire organisaties (</w:t>
      </w:r>
      <w:r w:rsidRPr="00F92570">
        <w:rPr>
          <w:rFonts w:ascii="Arial" w:hAnsi="Arial" w:cs="Arial"/>
          <w:i/>
          <w:iCs/>
          <w:sz w:val="22"/>
          <w:szCs w:val="22"/>
          <w:shd w:val="clear" w:color="auto" w:fill="FFFFFF"/>
        </w:rPr>
        <w:t>coupling of actors, arenas and games)</w:t>
      </w:r>
      <w:r w:rsidRPr="00F92570">
        <w:rPr>
          <w:rFonts w:ascii="Arial" w:hAnsi="Arial" w:cs="Arial"/>
          <w:sz w:val="22"/>
          <w:szCs w:val="22"/>
          <w:shd w:val="clear" w:color="auto" w:fill="FFFFFF"/>
        </w:rPr>
        <w:t>. De kerndepartementen zijn eerstverantwoordelijk voor een correcte</w:t>
      </w:r>
      <w:r>
        <w:rPr>
          <w:rFonts w:ascii="Arial" w:hAnsi="Arial" w:cs="Arial"/>
          <w:sz w:val="22"/>
          <w:szCs w:val="22"/>
          <w:shd w:val="clear" w:color="auto" w:fill="FFFFFF"/>
        </w:rPr>
        <w:t xml:space="preserve"> en tijdige invoering van de rijkshuisstijl bij de niet-prioritaire organisaties.    </w:t>
      </w:r>
    </w:p>
    <w:p w:rsidR="003B6B6B" w:rsidRDefault="003B6B6B" w:rsidP="00F92570">
      <w:pPr>
        <w:rPr>
          <w:rFonts w:ascii="Verdana" w:hAnsi="Verdana"/>
          <w:sz w:val="20"/>
          <w:szCs w:val="20"/>
        </w:rPr>
      </w:pPr>
      <w:r>
        <w:rPr>
          <w:rFonts w:ascii="Arial" w:hAnsi="Arial" w:cs="Arial"/>
          <w:sz w:val="22"/>
          <w:szCs w:val="22"/>
          <w:shd w:val="clear" w:color="auto" w:fill="FFFFFF"/>
        </w:rPr>
        <w:t> </w:t>
      </w:r>
    </w:p>
    <w:p w:rsidR="003B6B6B" w:rsidRDefault="003B6B6B" w:rsidP="00F92570">
      <w:pPr>
        <w:rPr>
          <w:rFonts w:ascii="Verdana" w:hAnsi="Verdana"/>
          <w:sz w:val="20"/>
          <w:szCs w:val="20"/>
        </w:rPr>
      </w:pPr>
      <w:r>
        <w:rPr>
          <w:rFonts w:ascii="Arial" w:hAnsi="Arial" w:cs="Arial"/>
          <w:sz w:val="22"/>
          <w:szCs w:val="22"/>
          <w:shd w:val="clear" w:color="auto" w:fill="FFFFFF"/>
        </w:rPr>
        <w:t xml:space="preserve">De kerndepartementen zijn al van meet af aan ingezet in deze </w:t>
      </w:r>
      <w:r>
        <w:rPr>
          <w:rFonts w:ascii="Arial" w:hAnsi="Arial" w:cs="Arial"/>
          <w:i/>
          <w:iCs/>
          <w:sz w:val="22"/>
          <w:szCs w:val="22"/>
          <w:shd w:val="clear" w:color="auto" w:fill="FFFFFF"/>
        </w:rPr>
        <w:t>partnerrol</w:t>
      </w:r>
      <w:r>
        <w:rPr>
          <w:rFonts w:ascii="Arial" w:hAnsi="Arial" w:cs="Arial"/>
          <w:sz w:val="22"/>
          <w:szCs w:val="22"/>
          <w:shd w:val="clear" w:color="auto" w:fill="FFFFFF"/>
        </w:rPr>
        <w:t xml:space="preserve">. Vanwege de nadruk in de eerste fasen van het project 1 Logo op de niet-prioritaire organisaties is er echter nog weinig ervaring opgedaan met deze rol. De verschillen in de wijze van invulling van deze rol is hierdoor aanzienlijk. Aangezien het aantal niet-prioritaire organisaties dat de rijkshuisstijl moet invoeren groot is, adviseren wij de projectgroep 1 Logo om de </w:t>
      </w:r>
      <w:r>
        <w:rPr>
          <w:rFonts w:ascii="Arial" w:hAnsi="Arial" w:cs="Arial"/>
          <w:i/>
          <w:sz w:val="22"/>
          <w:szCs w:val="22"/>
          <w:shd w:val="clear" w:color="auto" w:fill="FFFFFF"/>
        </w:rPr>
        <w:t xml:space="preserve">partnerrol </w:t>
      </w:r>
      <w:r>
        <w:rPr>
          <w:rFonts w:ascii="Arial" w:hAnsi="Arial" w:cs="Arial"/>
          <w:sz w:val="22"/>
          <w:szCs w:val="22"/>
          <w:shd w:val="clear" w:color="auto" w:fill="FFFFFF"/>
        </w:rPr>
        <w:t xml:space="preserve">door alle kerndepartementen stevig te laten invullen. Hieronder geven wij hier enkele aandachtspunten en mogelijkheden bij. </w:t>
      </w:r>
    </w:p>
    <w:p w:rsidR="003B6B6B" w:rsidRDefault="003B6B6B" w:rsidP="00F92570">
      <w:pPr>
        <w:rPr>
          <w:rFonts w:ascii="Verdana" w:hAnsi="Verdana"/>
          <w:sz w:val="20"/>
          <w:szCs w:val="20"/>
        </w:rPr>
      </w:pPr>
      <w:r>
        <w:rPr>
          <w:rFonts w:ascii="Arial" w:hAnsi="Arial" w:cs="Arial"/>
          <w:sz w:val="22"/>
          <w:szCs w:val="22"/>
          <w:shd w:val="clear" w:color="auto" w:fill="FFFFFF"/>
        </w:rPr>
        <w:t> </w:t>
      </w:r>
    </w:p>
    <w:p w:rsidR="003B6B6B" w:rsidRDefault="003B6B6B" w:rsidP="00F92570">
      <w:pPr>
        <w:rPr>
          <w:rFonts w:ascii="Verdana" w:hAnsi="Verdana"/>
          <w:sz w:val="20"/>
          <w:szCs w:val="20"/>
        </w:rPr>
      </w:pPr>
      <w:r>
        <w:rPr>
          <w:rFonts w:ascii="Arial" w:hAnsi="Arial" w:cs="Arial"/>
          <w:sz w:val="22"/>
          <w:szCs w:val="22"/>
          <w:shd w:val="clear" w:color="auto" w:fill="FFFFFF"/>
        </w:rPr>
        <w:t xml:space="preserve">De </w:t>
      </w:r>
      <w:r>
        <w:rPr>
          <w:rFonts w:ascii="Arial" w:hAnsi="Arial" w:cs="Arial"/>
          <w:i/>
          <w:iCs/>
          <w:sz w:val="22"/>
          <w:szCs w:val="22"/>
          <w:shd w:val="clear" w:color="auto" w:fill="FFFFFF"/>
        </w:rPr>
        <w:t xml:space="preserve">partnerrol </w:t>
      </w:r>
      <w:r>
        <w:rPr>
          <w:rFonts w:ascii="Arial" w:hAnsi="Arial" w:cs="Arial"/>
          <w:sz w:val="22"/>
          <w:szCs w:val="22"/>
          <w:shd w:val="clear" w:color="auto" w:fill="FFFFFF"/>
        </w:rPr>
        <w:t xml:space="preserve">houdt feitelijk in, dat er van de kerndepartementen wordt verwacht, dat zij de projectgroep 1 Logo ondersteunen in de rol als netwerkmanager. De kerndepartementen kunnen worden gezien als een gedelegeerd netwerkmanager voor het eigen </w:t>
      </w:r>
      <w:r>
        <w:rPr>
          <w:rFonts w:ascii="Arial" w:hAnsi="Arial" w:cs="Arial"/>
          <w:i/>
          <w:iCs/>
          <w:sz w:val="22"/>
          <w:szCs w:val="22"/>
        </w:rPr>
        <w:t>ministeriële</w:t>
      </w:r>
      <w:r>
        <w:rPr>
          <w:rFonts w:ascii="Arial" w:hAnsi="Arial" w:cs="Arial"/>
          <w:sz w:val="22"/>
          <w:szCs w:val="22"/>
          <w:shd w:val="clear" w:color="auto" w:fill="FFFFFF"/>
        </w:rPr>
        <w:t xml:space="preserve"> netwerk. Het succes van de projectgroep 1 Logo wordt onder meer bepaald door succesvolle netwerksturing in deze </w:t>
      </w:r>
      <w:r>
        <w:rPr>
          <w:rFonts w:ascii="Arial" w:hAnsi="Arial" w:cs="Arial"/>
          <w:i/>
          <w:iCs/>
          <w:sz w:val="22"/>
          <w:szCs w:val="22"/>
          <w:shd w:val="clear" w:color="auto" w:fill="FFFFFF"/>
        </w:rPr>
        <w:t xml:space="preserve">ministeriële </w:t>
      </w:r>
      <w:r>
        <w:rPr>
          <w:rFonts w:ascii="Arial" w:hAnsi="Arial" w:cs="Arial"/>
          <w:sz w:val="22"/>
          <w:szCs w:val="22"/>
          <w:shd w:val="clear" w:color="auto" w:fill="FFFFFF"/>
        </w:rPr>
        <w:t>netwerken.  </w:t>
      </w:r>
    </w:p>
    <w:p w:rsidR="003B6B6B" w:rsidRDefault="003B6B6B" w:rsidP="00F92570">
      <w:pPr>
        <w:rPr>
          <w:rFonts w:ascii="Verdana" w:hAnsi="Verdana"/>
          <w:sz w:val="20"/>
          <w:szCs w:val="20"/>
        </w:rPr>
      </w:pPr>
      <w:r>
        <w:rPr>
          <w:rFonts w:ascii="Arial" w:hAnsi="Arial" w:cs="Arial"/>
          <w:sz w:val="22"/>
          <w:szCs w:val="22"/>
          <w:shd w:val="clear" w:color="auto" w:fill="FFFFFF"/>
        </w:rPr>
        <w:t> </w:t>
      </w:r>
    </w:p>
    <w:p w:rsidR="003B6B6B" w:rsidRDefault="003B6B6B" w:rsidP="00F92570">
      <w:pPr>
        <w:rPr>
          <w:rFonts w:ascii="Verdana" w:hAnsi="Verdana"/>
          <w:sz w:val="20"/>
          <w:szCs w:val="20"/>
        </w:rPr>
      </w:pPr>
      <w:r>
        <w:rPr>
          <w:rFonts w:ascii="Arial" w:hAnsi="Arial" w:cs="Arial"/>
          <w:sz w:val="22"/>
          <w:szCs w:val="22"/>
          <w:shd w:val="clear" w:color="auto" w:fill="FFFFFF"/>
        </w:rPr>
        <w:t xml:space="preserve">Bij het succesvol uitoefenen van deze </w:t>
      </w:r>
      <w:r>
        <w:rPr>
          <w:rFonts w:ascii="Arial" w:hAnsi="Arial" w:cs="Arial"/>
          <w:i/>
          <w:iCs/>
          <w:sz w:val="22"/>
          <w:szCs w:val="22"/>
          <w:shd w:val="clear" w:color="auto" w:fill="FFFFFF"/>
        </w:rPr>
        <w:t xml:space="preserve">partnerrol </w:t>
      </w:r>
      <w:r>
        <w:rPr>
          <w:rFonts w:ascii="Arial" w:hAnsi="Arial" w:cs="Arial"/>
          <w:sz w:val="22"/>
          <w:szCs w:val="22"/>
          <w:shd w:val="clear" w:color="auto" w:fill="FFFFFF"/>
        </w:rPr>
        <w:t>of</w:t>
      </w:r>
      <w:r>
        <w:rPr>
          <w:rFonts w:ascii="Arial" w:hAnsi="Arial" w:cs="Arial"/>
          <w:i/>
          <w:iCs/>
          <w:sz w:val="22"/>
          <w:szCs w:val="22"/>
          <w:shd w:val="clear" w:color="auto" w:fill="FFFFFF"/>
        </w:rPr>
        <w:t xml:space="preserve"> rol als gedelegeerd </w:t>
      </w:r>
      <w:r>
        <w:rPr>
          <w:rFonts w:ascii="Arial" w:hAnsi="Arial" w:cs="Arial"/>
          <w:sz w:val="22"/>
          <w:szCs w:val="22"/>
          <w:shd w:val="clear" w:color="auto" w:fill="FFFFFF"/>
        </w:rPr>
        <w:t>netwerkmanager</w:t>
      </w:r>
      <w:r>
        <w:rPr>
          <w:rFonts w:ascii="Arial" w:hAnsi="Arial" w:cs="Arial"/>
          <w:i/>
          <w:iCs/>
          <w:sz w:val="22"/>
          <w:szCs w:val="22"/>
          <w:shd w:val="clear" w:color="auto" w:fill="FFFFFF"/>
        </w:rPr>
        <w:t xml:space="preserve"> </w:t>
      </w:r>
      <w:r>
        <w:rPr>
          <w:rFonts w:ascii="Arial" w:hAnsi="Arial" w:cs="Arial"/>
          <w:sz w:val="22"/>
          <w:szCs w:val="22"/>
          <w:shd w:val="clear" w:color="auto" w:fill="FFFFFF"/>
        </w:rPr>
        <w:t>zijn</w:t>
      </w:r>
      <w:r>
        <w:rPr>
          <w:rFonts w:ascii="Arial" w:hAnsi="Arial" w:cs="Arial"/>
          <w:i/>
          <w:iCs/>
          <w:sz w:val="22"/>
          <w:szCs w:val="22"/>
          <w:shd w:val="clear" w:color="auto" w:fill="FFFFFF"/>
        </w:rPr>
        <w:t xml:space="preserve"> </w:t>
      </w:r>
      <w:r>
        <w:rPr>
          <w:rFonts w:ascii="Arial" w:hAnsi="Arial" w:cs="Arial"/>
          <w:sz w:val="22"/>
          <w:szCs w:val="22"/>
          <w:shd w:val="clear" w:color="auto" w:fill="FFFFFF"/>
        </w:rPr>
        <w:t xml:space="preserve">de kerndepartementen afhankelijk van dezelfde variabelen als de projectgroep 1 Logo: uitvoeren van op de situatie passende interventies en acceptatie in de rol als netwerkmanager. </w:t>
      </w:r>
    </w:p>
    <w:p w:rsidR="003B6B6B" w:rsidRDefault="003B6B6B" w:rsidP="00F92570">
      <w:pPr>
        <w:rPr>
          <w:rFonts w:ascii="Verdana" w:hAnsi="Verdana"/>
          <w:sz w:val="20"/>
          <w:szCs w:val="20"/>
        </w:rPr>
      </w:pPr>
      <w:r>
        <w:rPr>
          <w:rFonts w:ascii="Arial" w:hAnsi="Arial" w:cs="Arial"/>
          <w:sz w:val="22"/>
          <w:szCs w:val="22"/>
          <w:shd w:val="clear" w:color="auto" w:fill="FFFFFF"/>
        </w:rPr>
        <w:t> </w:t>
      </w:r>
    </w:p>
    <w:p w:rsidR="003B6B6B" w:rsidRDefault="003B6B6B" w:rsidP="00F92570">
      <w:pPr>
        <w:rPr>
          <w:rFonts w:ascii="Arial" w:hAnsi="Arial" w:cs="Arial"/>
          <w:sz w:val="22"/>
          <w:szCs w:val="22"/>
        </w:rPr>
      </w:pPr>
      <w:r>
        <w:rPr>
          <w:rFonts w:ascii="Arial" w:hAnsi="Arial" w:cs="Arial"/>
          <w:sz w:val="22"/>
          <w:szCs w:val="22"/>
        </w:rPr>
        <w:t xml:space="preserve">De projectgroep 1 Logo kan de kerndepartementen voorbereiden op deze afhankelijkheden. Om de kerndepartementen passend te laten sturen op knelpunten binnen het eigen </w:t>
      </w:r>
      <w:r>
        <w:rPr>
          <w:rFonts w:ascii="Arial" w:hAnsi="Arial" w:cs="Arial"/>
          <w:i/>
          <w:iCs/>
          <w:sz w:val="22"/>
          <w:szCs w:val="22"/>
        </w:rPr>
        <w:t xml:space="preserve">ministeriële </w:t>
      </w:r>
      <w:r>
        <w:rPr>
          <w:rFonts w:ascii="Arial" w:hAnsi="Arial" w:cs="Arial"/>
          <w:sz w:val="22"/>
          <w:szCs w:val="22"/>
        </w:rPr>
        <w:t>netwerk, kan zij de eigen ervaringen met interventies overbrengen. Hiervoor kan gebruik worden gemaakt van de analyse die in ons onderzoek is gemaakt.</w:t>
      </w:r>
    </w:p>
    <w:p w:rsidR="003B6B6B" w:rsidRDefault="003B6B6B" w:rsidP="00F92570">
      <w:pPr>
        <w:rPr>
          <w:rFonts w:ascii="Verdana" w:hAnsi="Verdana"/>
          <w:sz w:val="20"/>
          <w:szCs w:val="20"/>
        </w:rPr>
      </w:pPr>
      <w:r w:rsidRPr="00F71DB7">
        <w:rPr>
          <w:rFonts w:ascii="Arial" w:hAnsi="Arial" w:cs="Arial"/>
          <w:sz w:val="22"/>
          <w:szCs w:val="22"/>
        </w:rPr>
        <w:t>Wanneer blijkt dat het kerndepartement onvoldoende passend intervenieert, zal onderzocht moeten worden wat de reden daarvan is en welke oplossing geboden kan worden om het kerndepartement wel passend te laten interveniëren. Wanneer dat niet tot resultaat leidt, kan de projectgroep 1 Logo wellicht bijspringen en de rol van netwerkmanager in het betreffende ministeriële netwerk tijdelijk overnemen.</w:t>
      </w:r>
    </w:p>
    <w:p w:rsidR="003B6B6B" w:rsidRDefault="003B6B6B" w:rsidP="00F92570">
      <w:pPr>
        <w:rPr>
          <w:rFonts w:ascii="Verdana" w:hAnsi="Verdana"/>
          <w:sz w:val="20"/>
          <w:szCs w:val="20"/>
        </w:rPr>
      </w:pPr>
      <w:r>
        <w:rPr>
          <w:rFonts w:ascii="Arial" w:hAnsi="Arial" w:cs="Arial"/>
          <w:sz w:val="22"/>
          <w:szCs w:val="22"/>
        </w:rPr>
        <w:t> </w:t>
      </w:r>
    </w:p>
    <w:p w:rsidR="003B6B6B" w:rsidRDefault="003B6B6B" w:rsidP="00F92570">
      <w:pPr>
        <w:rPr>
          <w:rFonts w:ascii="Verdana" w:hAnsi="Verdana"/>
          <w:sz w:val="20"/>
          <w:szCs w:val="20"/>
        </w:rPr>
      </w:pPr>
      <w:r w:rsidRPr="00F71DB7">
        <w:rPr>
          <w:rFonts w:ascii="Arial" w:hAnsi="Arial" w:cs="Arial"/>
          <w:sz w:val="22"/>
          <w:szCs w:val="22"/>
        </w:rPr>
        <w:t xml:space="preserve">Het kerndepartement zal daarnaast ook geaccepteerd moeten worden als netwerkmanager in het ministeriële netwerk. </w:t>
      </w:r>
      <w:r>
        <w:rPr>
          <w:rFonts w:ascii="Arial" w:hAnsi="Arial" w:cs="Arial"/>
          <w:sz w:val="22"/>
          <w:szCs w:val="22"/>
        </w:rPr>
        <w:t xml:space="preserve">Hiervoor gelden weer de drie voorwaarden: geschiktheid, autoriteit en vertrouwen. Wij voorzien een rol voor de projectgroep 1 Logo in het geaccepteerd krijgen van de kerndepartementen als </w:t>
      </w:r>
      <w:r>
        <w:rPr>
          <w:rFonts w:ascii="Arial" w:hAnsi="Arial" w:cs="Arial"/>
          <w:i/>
          <w:iCs/>
          <w:sz w:val="22"/>
          <w:szCs w:val="22"/>
        </w:rPr>
        <w:t xml:space="preserve">gedelegeerd </w:t>
      </w:r>
      <w:r>
        <w:rPr>
          <w:rFonts w:ascii="Arial" w:hAnsi="Arial" w:cs="Arial"/>
          <w:sz w:val="22"/>
          <w:szCs w:val="22"/>
        </w:rPr>
        <w:t>netwerkmanager</w:t>
      </w:r>
      <w:r>
        <w:rPr>
          <w:rFonts w:ascii="Arial" w:hAnsi="Arial" w:cs="Arial"/>
          <w:i/>
          <w:iCs/>
          <w:sz w:val="22"/>
          <w:szCs w:val="22"/>
        </w:rPr>
        <w:t xml:space="preserve">. </w:t>
      </w:r>
    </w:p>
    <w:p w:rsidR="003B6B6B" w:rsidRDefault="003B6B6B" w:rsidP="00F92570">
      <w:pPr>
        <w:rPr>
          <w:rFonts w:ascii="Verdana" w:hAnsi="Verdana"/>
          <w:sz w:val="20"/>
          <w:szCs w:val="20"/>
        </w:rPr>
      </w:pPr>
      <w:r>
        <w:rPr>
          <w:rFonts w:ascii="Arial" w:hAnsi="Arial" w:cs="Arial"/>
          <w:i/>
          <w:iCs/>
          <w:sz w:val="22"/>
          <w:szCs w:val="22"/>
        </w:rPr>
        <w:t> </w:t>
      </w:r>
    </w:p>
    <w:p w:rsidR="003B6B6B" w:rsidRDefault="003B6B6B" w:rsidP="00F92570">
      <w:pPr>
        <w:rPr>
          <w:rFonts w:ascii="Verdana" w:hAnsi="Verdana"/>
          <w:sz w:val="20"/>
          <w:szCs w:val="20"/>
        </w:rPr>
      </w:pPr>
      <w:r>
        <w:rPr>
          <w:rFonts w:ascii="Arial" w:hAnsi="Arial" w:cs="Arial"/>
          <w:sz w:val="22"/>
          <w:szCs w:val="22"/>
        </w:rPr>
        <w:t xml:space="preserve">Allereerst is het van belang dat de kerndepartementen voldoende geëquipeerd zijn voor hun rol. Door middel van het doorvoeren van het principe van </w:t>
      </w:r>
      <w:r>
        <w:rPr>
          <w:rFonts w:ascii="Arial" w:hAnsi="Arial" w:cs="Arial"/>
          <w:i/>
          <w:iCs/>
          <w:sz w:val="22"/>
          <w:szCs w:val="22"/>
        </w:rPr>
        <w:t xml:space="preserve">train-de-trainer </w:t>
      </w:r>
      <w:r>
        <w:rPr>
          <w:rFonts w:ascii="Arial" w:hAnsi="Arial" w:cs="Arial"/>
          <w:sz w:val="22"/>
          <w:szCs w:val="22"/>
        </w:rPr>
        <w:t xml:space="preserve">kan de projectgroep de kerndepartementen uitrusten met voldoende kennis en expertise om geschikt bevonden te worden als </w:t>
      </w:r>
      <w:r>
        <w:rPr>
          <w:rFonts w:ascii="Arial" w:hAnsi="Arial" w:cs="Arial"/>
          <w:i/>
          <w:iCs/>
          <w:sz w:val="22"/>
          <w:szCs w:val="22"/>
        </w:rPr>
        <w:t xml:space="preserve">gedelegeerd </w:t>
      </w:r>
      <w:r>
        <w:rPr>
          <w:rFonts w:ascii="Arial" w:hAnsi="Arial" w:cs="Arial"/>
          <w:sz w:val="22"/>
          <w:szCs w:val="22"/>
        </w:rPr>
        <w:t>netwerkmanager (</w:t>
      </w:r>
      <w:r>
        <w:rPr>
          <w:rFonts w:ascii="Arial" w:hAnsi="Arial" w:cs="Arial"/>
          <w:i/>
          <w:iCs/>
          <w:sz w:val="22"/>
          <w:szCs w:val="22"/>
        </w:rPr>
        <w:t>facilitation during the interaction</w:t>
      </w:r>
      <w:r>
        <w:rPr>
          <w:rFonts w:ascii="Arial" w:hAnsi="Arial" w:cs="Arial"/>
          <w:sz w:val="22"/>
          <w:szCs w:val="22"/>
        </w:rPr>
        <w:t>).</w:t>
      </w:r>
    </w:p>
    <w:p w:rsidR="003B6B6B" w:rsidRDefault="003B6B6B" w:rsidP="00F92570">
      <w:pPr>
        <w:rPr>
          <w:rFonts w:ascii="Verdana" w:hAnsi="Verdana"/>
          <w:sz w:val="20"/>
          <w:szCs w:val="20"/>
        </w:rPr>
      </w:pPr>
      <w:r>
        <w:rPr>
          <w:rFonts w:ascii="Arial" w:hAnsi="Arial" w:cs="Arial"/>
          <w:sz w:val="22"/>
          <w:szCs w:val="22"/>
        </w:rPr>
        <w:t> </w:t>
      </w:r>
    </w:p>
    <w:p w:rsidR="003B6B6B" w:rsidRDefault="003B6B6B" w:rsidP="00F71DB7">
      <w:pPr>
        <w:pBdr>
          <w:top w:val="single" w:sz="4" w:space="1" w:color="auto"/>
          <w:left w:val="single" w:sz="4" w:space="4" w:color="auto"/>
          <w:bottom w:val="single" w:sz="4" w:space="1" w:color="auto"/>
          <w:right w:val="single" w:sz="4" w:space="4" w:color="auto"/>
        </w:pBdr>
        <w:rPr>
          <w:rFonts w:ascii="Verdana" w:hAnsi="Verdana"/>
          <w:sz w:val="20"/>
          <w:szCs w:val="20"/>
        </w:rPr>
      </w:pPr>
      <w:r>
        <w:rPr>
          <w:rFonts w:ascii="Arial" w:hAnsi="Arial" w:cs="Arial"/>
          <w:b/>
          <w:bCs/>
          <w:i/>
          <w:iCs/>
          <w:sz w:val="22"/>
          <w:szCs w:val="22"/>
        </w:rPr>
        <w:t xml:space="preserve">Train-de-trainer </w:t>
      </w:r>
      <w:r>
        <w:rPr>
          <w:rFonts w:ascii="Arial" w:hAnsi="Arial" w:cs="Arial"/>
          <w:b/>
          <w:bCs/>
          <w:sz w:val="22"/>
          <w:szCs w:val="22"/>
        </w:rPr>
        <w:t>principe</w:t>
      </w:r>
    </w:p>
    <w:p w:rsidR="003B6B6B" w:rsidRDefault="003B6B6B" w:rsidP="00F71DB7">
      <w:pPr>
        <w:pBdr>
          <w:top w:val="single" w:sz="4" w:space="1" w:color="auto"/>
          <w:left w:val="single" w:sz="4" w:space="4" w:color="auto"/>
          <w:bottom w:val="single" w:sz="4" w:space="1" w:color="auto"/>
          <w:right w:val="single" w:sz="4" w:space="4" w:color="auto"/>
        </w:pBdr>
        <w:rPr>
          <w:rFonts w:ascii="Verdana" w:hAnsi="Verdana"/>
          <w:sz w:val="20"/>
          <w:szCs w:val="20"/>
        </w:rPr>
      </w:pPr>
      <w:r>
        <w:rPr>
          <w:rFonts w:ascii="Arial" w:hAnsi="Arial" w:cs="Arial"/>
          <w:sz w:val="22"/>
          <w:szCs w:val="22"/>
        </w:rPr>
        <w:t xml:space="preserve">Bij het principe van </w:t>
      </w:r>
      <w:r>
        <w:rPr>
          <w:rFonts w:ascii="Arial" w:hAnsi="Arial" w:cs="Arial"/>
          <w:i/>
          <w:iCs/>
          <w:sz w:val="22"/>
          <w:szCs w:val="22"/>
        </w:rPr>
        <w:t>train-de-trainer</w:t>
      </w:r>
      <w:r>
        <w:rPr>
          <w:rFonts w:ascii="Arial" w:hAnsi="Arial" w:cs="Arial"/>
          <w:sz w:val="22"/>
          <w:szCs w:val="22"/>
        </w:rPr>
        <w:t xml:space="preserve"> wordt kennis overgedragen aan anderen, met als doel dat zij deze kennis weer over kunnen brengen aan vele anderen. De inspanning van kennisoverdracht wordt verspreid over meerdere partijen, waardoor kennis een aanzienlijk groter bereik heeft. Deze methode werkt als een olievlek.</w:t>
      </w:r>
    </w:p>
    <w:p w:rsidR="003B6B6B" w:rsidRDefault="003B6B6B" w:rsidP="00F71DB7">
      <w:pPr>
        <w:pBdr>
          <w:top w:val="single" w:sz="4" w:space="1" w:color="auto"/>
          <w:left w:val="single" w:sz="4" w:space="4" w:color="auto"/>
          <w:bottom w:val="single" w:sz="4" w:space="1" w:color="auto"/>
          <w:right w:val="single" w:sz="4" w:space="4" w:color="auto"/>
        </w:pBdr>
        <w:rPr>
          <w:rFonts w:ascii="Arial" w:hAnsi="Arial" w:cs="Arial"/>
          <w:sz w:val="22"/>
          <w:szCs w:val="22"/>
        </w:rPr>
      </w:pPr>
      <w:r>
        <w:rPr>
          <w:rFonts w:ascii="Arial" w:hAnsi="Arial" w:cs="Arial"/>
          <w:sz w:val="22"/>
          <w:szCs w:val="22"/>
        </w:rPr>
        <w:t>Kennisoverdracht kan onder andere plaatsvinden door middel van groepsbijeenkomsten, individueel contact en opleidingen.</w:t>
      </w:r>
    </w:p>
    <w:p w:rsidR="003B6B6B" w:rsidRDefault="003B6B6B" w:rsidP="00F71DB7">
      <w:pPr>
        <w:pBdr>
          <w:top w:val="single" w:sz="4" w:space="1" w:color="auto"/>
          <w:left w:val="single" w:sz="4" w:space="4" w:color="auto"/>
          <w:bottom w:val="single" w:sz="4" w:space="1" w:color="auto"/>
          <w:right w:val="single" w:sz="4" w:space="4" w:color="auto"/>
        </w:pBdr>
        <w:rPr>
          <w:rFonts w:ascii="Verdana" w:hAnsi="Verdana"/>
          <w:sz w:val="20"/>
          <w:szCs w:val="20"/>
        </w:rPr>
      </w:pPr>
    </w:p>
    <w:p w:rsidR="003B6B6B" w:rsidRDefault="003B6B6B" w:rsidP="00F92570">
      <w:pPr>
        <w:rPr>
          <w:rFonts w:ascii="Verdana" w:hAnsi="Verdana"/>
          <w:sz w:val="20"/>
          <w:szCs w:val="20"/>
        </w:rPr>
      </w:pPr>
      <w:r>
        <w:rPr>
          <w:rFonts w:ascii="Arial" w:hAnsi="Arial" w:cs="Arial"/>
          <w:sz w:val="22"/>
          <w:szCs w:val="22"/>
        </w:rPr>
        <w:t> </w:t>
      </w:r>
    </w:p>
    <w:p w:rsidR="003B6B6B" w:rsidRDefault="003B6B6B" w:rsidP="00F92570">
      <w:pPr>
        <w:rPr>
          <w:rFonts w:ascii="Verdana" w:hAnsi="Verdana"/>
          <w:sz w:val="20"/>
          <w:szCs w:val="20"/>
        </w:rPr>
      </w:pPr>
      <w:r>
        <w:rPr>
          <w:rFonts w:ascii="Arial" w:hAnsi="Arial" w:cs="Arial"/>
          <w:sz w:val="22"/>
          <w:szCs w:val="22"/>
        </w:rPr>
        <w:t xml:space="preserve">Uit de ex-postevaluatie is gebleken, dat de projectgroep 1 Logo vertrouwen heeft gewonnen bij de actoren door de toegepaste managementstijl. Actoren zijn deelgenoot gemaakt van het project 1 Logo en hebben voldoende mogelijkheden aangereikt gekregen door de projectgroep 1 Logo om invloed uit te oefenen op de uitkomsten van het proces. Daarnaast is er met succes ingezet op het creëren van een </w:t>
      </w:r>
      <w:r>
        <w:rPr>
          <w:rFonts w:ascii="Arial" w:hAnsi="Arial" w:cs="Arial"/>
          <w:i/>
          <w:iCs/>
          <w:sz w:val="22"/>
          <w:szCs w:val="22"/>
        </w:rPr>
        <w:t>community-gevoel</w:t>
      </w:r>
      <w:r>
        <w:rPr>
          <w:rFonts w:ascii="Arial" w:hAnsi="Arial" w:cs="Arial"/>
          <w:sz w:val="22"/>
          <w:szCs w:val="22"/>
        </w:rPr>
        <w:t>: een gevoel van saamhorigheid en verbondenheid.</w:t>
      </w:r>
    </w:p>
    <w:p w:rsidR="003B6B6B" w:rsidRDefault="003B6B6B" w:rsidP="00F92570">
      <w:pPr>
        <w:rPr>
          <w:rFonts w:ascii="Verdana" w:hAnsi="Verdana"/>
          <w:sz w:val="20"/>
          <w:szCs w:val="20"/>
        </w:rPr>
      </w:pPr>
      <w:r>
        <w:rPr>
          <w:rFonts w:ascii="Arial" w:hAnsi="Arial" w:cs="Arial"/>
          <w:sz w:val="22"/>
          <w:szCs w:val="22"/>
        </w:rPr>
        <w:t xml:space="preserve">De projectgroep 1 Logo dient te bevorderen dat de kerndepartementen ook deze managementstijl hanteren binnen hun </w:t>
      </w:r>
      <w:r w:rsidRPr="003B0C7A">
        <w:rPr>
          <w:rFonts w:ascii="Arial" w:hAnsi="Arial" w:cs="Arial"/>
          <w:i/>
          <w:iCs/>
          <w:sz w:val="22"/>
          <w:szCs w:val="22"/>
        </w:rPr>
        <w:t>ministeriële</w:t>
      </w:r>
      <w:r>
        <w:rPr>
          <w:rFonts w:ascii="Arial" w:hAnsi="Arial" w:cs="Arial"/>
          <w:i/>
          <w:iCs/>
          <w:sz w:val="22"/>
          <w:szCs w:val="22"/>
        </w:rPr>
        <w:t xml:space="preserve"> </w:t>
      </w:r>
      <w:r>
        <w:rPr>
          <w:rFonts w:ascii="Arial" w:hAnsi="Arial" w:cs="Arial"/>
          <w:sz w:val="22"/>
          <w:szCs w:val="22"/>
        </w:rPr>
        <w:t xml:space="preserve">netwerk. Dit kan opnieuw via het principe van </w:t>
      </w:r>
      <w:r>
        <w:rPr>
          <w:rFonts w:ascii="Arial" w:hAnsi="Arial" w:cs="Arial"/>
          <w:i/>
          <w:iCs/>
          <w:sz w:val="22"/>
          <w:szCs w:val="22"/>
        </w:rPr>
        <w:t xml:space="preserve">train-de-trainer </w:t>
      </w:r>
      <w:r>
        <w:rPr>
          <w:rFonts w:ascii="Arial" w:hAnsi="Arial" w:cs="Arial"/>
          <w:sz w:val="22"/>
          <w:szCs w:val="22"/>
        </w:rPr>
        <w:t>(</w:t>
      </w:r>
      <w:r>
        <w:rPr>
          <w:rFonts w:ascii="Arial" w:hAnsi="Arial" w:cs="Arial"/>
          <w:i/>
          <w:iCs/>
          <w:sz w:val="22"/>
          <w:szCs w:val="22"/>
        </w:rPr>
        <w:t>facilitation during the interaction</w:t>
      </w:r>
      <w:r>
        <w:rPr>
          <w:rFonts w:ascii="Arial" w:hAnsi="Arial" w:cs="Arial"/>
          <w:sz w:val="22"/>
          <w:szCs w:val="22"/>
        </w:rPr>
        <w:t>).</w:t>
      </w:r>
    </w:p>
    <w:p w:rsidR="003B6B6B" w:rsidRDefault="003B6B6B" w:rsidP="00F92570">
      <w:pPr>
        <w:rPr>
          <w:rFonts w:ascii="Verdana" w:hAnsi="Verdana"/>
          <w:sz w:val="20"/>
          <w:szCs w:val="20"/>
        </w:rPr>
      </w:pPr>
      <w:r>
        <w:rPr>
          <w:rFonts w:ascii="Arial" w:hAnsi="Arial" w:cs="Arial"/>
          <w:sz w:val="22"/>
          <w:szCs w:val="22"/>
        </w:rPr>
        <w:t> </w:t>
      </w:r>
    </w:p>
    <w:p w:rsidR="003B6B6B" w:rsidRDefault="003B6B6B" w:rsidP="00F92570">
      <w:pPr>
        <w:rPr>
          <w:rFonts w:ascii="Verdana" w:hAnsi="Verdana"/>
          <w:sz w:val="20"/>
          <w:szCs w:val="20"/>
        </w:rPr>
      </w:pPr>
      <w:r>
        <w:rPr>
          <w:rFonts w:ascii="Arial" w:hAnsi="Arial" w:cs="Arial"/>
          <w:sz w:val="22"/>
          <w:szCs w:val="22"/>
        </w:rPr>
        <w:t xml:space="preserve">Om voldoende gezag bij de kerndepartementen te hebben om de rol van </w:t>
      </w:r>
      <w:r>
        <w:rPr>
          <w:rFonts w:ascii="Arial" w:hAnsi="Arial" w:cs="Arial"/>
          <w:i/>
          <w:iCs/>
          <w:sz w:val="22"/>
          <w:szCs w:val="22"/>
        </w:rPr>
        <w:t xml:space="preserve">gedelegeerd </w:t>
      </w:r>
      <w:r>
        <w:rPr>
          <w:rFonts w:ascii="Arial" w:hAnsi="Arial" w:cs="Arial"/>
          <w:sz w:val="22"/>
          <w:szCs w:val="22"/>
        </w:rPr>
        <w:t xml:space="preserve">netwerkmanager te kunnen uitvoeren, kan de projectgroep 1 Logo te acties ondernemen. Ten eerste is het van belang dat er op bestuurlijk niveau binnen het </w:t>
      </w:r>
      <w:r w:rsidRPr="003B0C7A">
        <w:rPr>
          <w:rFonts w:ascii="Arial" w:hAnsi="Arial" w:cs="Arial"/>
          <w:i/>
          <w:iCs/>
          <w:sz w:val="22"/>
          <w:szCs w:val="22"/>
        </w:rPr>
        <w:t>ministeriële</w:t>
      </w:r>
      <w:r>
        <w:rPr>
          <w:rFonts w:ascii="Arial" w:hAnsi="Arial" w:cs="Arial"/>
          <w:i/>
          <w:iCs/>
          <w:sz w:val="22"/>
          <w:szCs w:val="22"/>
        </w:rPr>
        <w:t xml:space="preserve"> </w:t>
      </w:r>
      <w:r>
        <w:rPr>
          <w:rFonts w:ascii="Arial" w:hAnsi="Arial" w:cs="Arial"/>
          <w:sz w:val="22"/>
          <w:szCs w:val="22"/>
        </w:rPr>
        <w:t>netwerk, de SG’s en de Bestuursraden, draagvlak is en blijft bestaan. Bij de behandeling van de afnemende (politieke) interesse zijn wij al ingegaan op de maatregelen die de projectgroep 1 Logo hiertoe kan nemen.</w:t>
      </w:r>
    </w:p>
    <w:p w:rsidR="003B6B6B" w:rsidRDefault="003B6B6B" w:rsidP="00F92570">
      <w:pPr>
        <w:rPr>
          <w:rFonts w:ascii="Verdana" w:hAnsi="Verdana"/>
          <w:sz w:val="20"/>
          <w:szCs w:val="20"/>
        </w:rPr>
      </w:pPr>
      <w:r>
        <w:rPr>
          <w:rFonts w:ascii="Arial" w:hAnsi="Arial" w:cs="Arial"/>
          <w:sz w:val="22"/>
          <w:szCs w:val="22"/>
        </w:rPr>
        <w:t xml:space="preserve">Ten tweede zal er een aanpassing van de netwerkspelregels moeten plaatsvinden. In de huidige situatie is de stuurgroep 1 Logo de belangrijkste beslissingsarena. Om voldoende </w:t>
      </w:r>
      <w:r>
        <w:rPr>
          <w:rFonts w:ascii="Arial" w:hAnsi="Arial" w:cs="Arial"/>
          <w:i/>
          <w:iCs/>
          <w:sz w:val="22"/>
          <w:szCs w:val="22"/>
        </w:rPr>
        <w:t>formele</w:t>
      </w:r>
      <w:r>
        <w:rPr>
          <w:rFonts w:ascii="Arial" w:hAnsi="Arial" w:cs="Arial"/>
          <w:sz w:val="22"/>
          <w:szCs w:val="22"/>
        </w:rPr>
        <w:t xml:space="preserve"> autoriteit af te laten stralen op de kerndepartementen, staat de stuurgroep 1 Logo te ver af. De projectgroep 1 Logo staat echter wel dichtbij genoeg om dit uitstralingseffect te hebben. Door de beslissingsbevoegdheid van de projectgroep 1 Logo uit te breiden, ontstaat er meer autoriteit bij haar, waardoor het gezag van de kerndepartementen eveneens zal toenemen (</w:t>
      </w:r>
      <w:r>
        <w:rPr>
          <w:rFonts w:ascii="Arial" w:hAnsi="Arial" w:cs="Arial"/>
          <w:i/>
          <w:iCs/>
          <w:sz w:val="22"/>
          <w:szCs w:val="22"/>
        </w:rPr>
        <w:t>changing network rules on network interactions</w:t>
      </w:r>
      <w:r>
        <w:rPr>
          <w:rFonts w:ascii="Arial" w:hAnsi="Arial" w:cs="Arial"/>
          <w:sz w:val="22"/>
          <w:szCs w:val="22"/>
        </w:rPr>
        <w:t xml:space="preserve">).  </w:t>
      </w:r>
    </w:p>
    <w:p w:rsidR="003B6B6B" w:rsidRPr="00D711FE" w:rsidRDefault="003B6B6B" w:rsidP="0036353A">
      <w:pPr>
        <w:rPr>
          <w:rFonts w:ascii="Arial" w:hAnsi="Arial" w:cs="Arial"/>
          <w:b/>
          <w:sz w:val="22"/>
          <w:szCs w:val="22"/>
        </w:rPr>
      </w:pPr>
    </w:p>
    <w:p w:rsidR="003B6B6B" w:rsidRPr="00405602" w:rsidRDefault="003B6B6B" w:rsidP="0036353A">
      <w:pPr>
        <w:pStyle w:val="Heading3"/>
      </w:pPr>
      <w:bookmarkStart w:id="260" w:name="_Toc261479555"/>
      <w:bookmarkStart w:id="261" w:name="_Toc261792966"/>
      <w:r w:rsidRPr="00405602">
        <w:t>7.1.2</w:t>
      </w:r>
      <w:r w:rsidRPr="00405602">
        <w:tab/>
        <w:t>Issue: Identiteit van organisaties</w:t>
      </w:r>
      <w:bookmarkEnd w:id="260"/>
      <w:bookmarkEnd w:id="261"/>
    </w:p>
    <w:p w:rsidR="003B6B6B" w:rsidRDefault="003B6B6B" w:rsidP="0036353A">
      <w:pPr>
        <w:pStyle w:val="Default"/>
        <w:rPr>
          <w:rFonts w:ascii="Arial" w:hAnsi="Arial" w:cs="Arial"/>
          <w:color w:val="auto"/>
          <w:sz w:val="22"/>
          <w:szCs w:val="22"/>
          <w:lang w:val="nl-NL" w:eastAsia="nl-NL"/>
        </w:rPr>
      </w:pPr>
      <w:r>
        <w:rPr>
          <w:rFonts w:ascii="Arial" w:hAnsi="Arial" w:cs="Arial"/>
          <w:color w:val="auto"/>
          <w:sz w:val="22"/>
          <w:szCs w:val="22"/>
          <w:lang w:val="nl-NL" w:eastAsia="nl-NL"/>
        </w:rPr>
        <w:t xml:space="preserve">De onzekerheden binnen de issue over identiteit bij de ex-ante-evaluatie zijn gelijk aan die van de ex-postevaluatie. Er zijn ook knelpunten te verwachten op de onderdelen eigen identiteit en </w:t>
      </w:r>
      <w:r w:rsidRPr="001012BF">
        <w:rPr>
          <w:rFonts w:ascii="Arial" w:hAnsi="Arial" w:cs="Arial"/>
          <w:i/>
          <w:color w:val="auto"/>
          <w:sz w:val="22"/>
          <w:szCs w:val="22"/>
          <w:lang w:val="nl-NL" w:eastAsia="nl-NL"/>
        </w:rPr>
        <w:t>corporate identity</w:t>
      </w:r>
      <w:r>
        <w:rPr>
          <w:rFonts w:ascii="Arial" w:hAnsi="Arial" w:cs="Arial"/>
          <w:color w:val="auto"/>
          <w:sz w:val="22"/>
          <w:szCs w:val="22"/>
          <w:lang w:val="nl-NL" w:eastAsia="nl-NL"/>
        </w:rPr>
        <w:t xml:space="preserve">, waarbij de laatste weer op te splitsen is in het ontbreken van een inhoudelijke lading (de grondtoon) en het bereik van de rijkshuisstijl (afzenderschap). </w:t>
      </w:r>
    </w:p>
    <w:p w:rsidR="003B6B6B" w:rsidRDefault="003B6B6B" w:rsidP="0036353A">
      <w:pPr>
        <w:pStyle w:val="Default"/>
        <w:rPr>
          <w:rFonts w:ascii="Arial" w:hAnsi="Arial" w:cs="Arial"/>
          <w:color w:val="auto"/>
          <w:sz w:val="22"/>
          <w:szCs w:val="22"/>
          <w:lang w:val="nl-NL" w:eastAsia="nl-NL"/>
        </w:rPr>
      </w:pPr>
      <w:r>
        <w:rPr>
          <w:rFonts w:ascii="Arial" w:hAnsi="Arial" w:cs="Arial"/>
          <w:color w:val="auto"/>
          <w:sz w:val="22"/>
          <w:szCs w:val="22"/>
          <w:lang w:val="nl-NL" w:eastAsia="nl-NL"/>
        </w:rPr>
        <w:br/>
        <w:t xml:space="preserve">De te verwachten issues zijn van dezelfde strekking als de issues die zich gedurende de ex-postperiode hebben voorgedaan. Ten aanzien van die issues hebben we in de ex-postevaluatie de passende interventies volgens de theorie aangegeven. De door de projectgroep 1 Logo toegepaste interventies kwamen in grote lijnen overeen met de passende interventies volgens de theorie. Ook is aangetoond, dat deze interventies hebben bijgedragen aan het behalen van de resultaten. </w:t>
      </w:r>
    </w:p>
    <w:p w:rsidR="003B6B6B" w:rsidRDefault="003B6B6B" w:rsidP="0036353A">
      <w:pPr>
        <w:pStyle w:val="Default"/>
        <w:rPr>
          <w:rFonts w:ascii="Arial" w:hAnsi="Arial" w:cs="Arial"/>
          <w:color w:val="auto"/>
          <w:sz w:val="22"/>
          <w:szCs w:val="22"/>
          <w:lang w:val="nl-NL" w:eastAsia="nl-NL"/>
        </w:rPr>
      </w:pPr>
      <w:r>
        <w:rPr>
          <w:rFonts w:ascii="Arial" w:hAnsi="Arial" w:cs="Arial"/>
          <w:color w:val="auto"/>
          <w:sz w:val="22"/>
          <w:szCs w:val="22"/>
          <w:lang w:val="nl-NL" w:eastAsia="nl-NL"/>
        </w:rPr>
        <w:t>Op basis hiervan stellen we dat de passende interventiestrategieën vanuit de ex-postevaluatie ook passend zullen zijn ten aanzien van de te verwachten issues in de ex-antesituatie.</w:t>
      </w:r>
    </w:p>
    <w:p w:rsidR="003B6B6B" w:rsidRDefault="003B6B6B" w:rsidP="0036353A">
      <w:pPr>
        <w:pStyle w:val="Default"/>
        <w:rPr>
          <w:rFonts w:ascii="Arial" w:hAnsi="Arial" w:cs="Arial"/>
          <w:color w:val="auto"/>
          <w:sz w:val="22"/>
          <w:szCs w:val="22"/>
          <w:lang w:val="nl-NL" w:eastAsia="nl-NL"/>
        </w:rPr>
      </w:pPr>
    </w:p>
    <w:p w:rsidR="003B6B6B" w:rsidRDefault="003B6B6B" w:rsidP="0036353A">
      <w:pPr>
        <w:pStyle w:val="Default"/>
        <w:rPr>
          <w:rFonts w:ascii="Arial" w:hAnsi="Arial" w:cs="Arial"/>
          <w:color w:val="auto"/>
          <w:sz w:val="22"/>
          <w:szCs w:val="22"/>
          <w:lang w:val="nl-NL" w:eastAsia="nl-NL"/>
        </w:rPr>
      </w:pPr>
      <w:r>
        <w:rPr>
          <w:rFonts w:ascii="Arial" w:hAnsi="Arial" w:cs="Arial"/>
          <w:color w:val="auto"/>
          <w:sz w:val="22"/>
          <w:szCs w:val="22"/>
          <w:lang w:val="nl-NL" w:eastAsia="nl-NL"/>
        </w:rPr>
        <w:t>De belangrijkste toe te passen interventies met betrekking tot de issue identiteit zijn:</w:t>
      </w:r>
    </w:p>
    <w:p w:rsidR="003B6B6B" w:rsidRDefault="003B6B6B" w:rsidP="0036353A">
      <w:pPr>
        <w:pStyle w:val="Default"/>
        <w:numPr>
          <w:ilvl w:val="0"/>
          <w:numId w:val="57"/>
        </w:numPr>
        <w:rPr>
          <w:rFonts w:ascii="Arial" w:hAnsi="Arial" w:cs="Arial"/>
          <w:color w:val="auto"/>
          <w:sz w:val="22"/>
          <w:szCs w:val="22"/>
          <w:lang w:val="nl-NL" w:eastAsia="nl-NL"/>
        </w:rPr>
      </w:pPr>
      <w:r>
        <w:rPr>
          <w:rFonts w:ascii="Arial" w:hAnsi="Arial" w:cs="Arial"/>
          <w:color w:val="auto"/>
          <w:sz w:val="22"/>
          <w:szCs w:val="22"/>
          <w:lang w:val="nl-NL" w:eastAsia="nl-NL"/>
        </w:rPr>
        <w:t>Aanreiken van alternatieven en vervlechten van doelstellingen(</w:t>
      </w:r>
      <w:r>
        <w:rPr>
          <w:rFonts w:ascii="Arial" w:hAnsi="Arial" w:cs="Arial"/>
          <w:i/>
          <w:color w:val="auto"/>
          <w:sz w:val="22"/>
          <w:szCs w:val="22"/>
          <w:lang w:val="nl-NL" w:eastAsia="nl-NL"/>
        </w:rPr>
        <w:t>goal intertwinement</w:t>
      </w:r>
      <w:r>
        <w:rPr>
          <w:rFonts w:ascii="Arial" w:hAnsi="Arial" w:cs="Arial"/>
          <w:color w:val="auto"/>
          <w:sz w:val="22"/>
          <w:szCs w:val="22"/>
          <w:lang w:val="nl-NL" w:eastAsia="nl-NL"/>
        </w:rPr>
        <w:t>);</w:t>
      </w:r>
    </w:p>
    <w:p w:rsidR="003B6B6B" w:rsidRDefault="003B6B6B" w:rsidP="0036353A">
      <w:pPr>
        <w:pStyle w:val="Default"/>
        <w:numPr>
          <w:ilvl w:val="0"/>
          <w:numId w:val="57"/>
        </w:numPr>
        <w:rPr>
          <w:rFonts w:ascii="Arial" w:hAnsi="Arial" w:cs="Arial"/>
          <w:color w:val="auto"/>
          <w:sz w:val="22"/>
          <w:szCs w:val="22"/>
          <w:lang w:val="nl-NL" w:eastAsia="nl-NL"/>
        </w:rPr>
      </w:pPr>
      <w:r>
        <w:rPr>
          <w:rFonts w:ascii="Arial" w:hAnsi="Arial" w:cs="Arial"/>
          <w:color w:val="auto"/>
          <w:sz w:val="22"/>
          <w:szCs w:val="22"/>
          <w:lang w:val="nl-NL" w:eastAsia="nl-NL"/>
        </w:rPr>
        <w:t>Het beeld van de actoren over het probleem proberen bij te stellen door er vanuit verschillende invalshoeken naar te kijken (</w:t>
      </w:r>
      <w:r w:rsidRPr="00260BE0">
        <w:rPr>
          <w:rFonts w:ascii="Arial" w:hAnsi="Arial" w:cs="Arial"/>
          <w:i/>
          <w:color w:val="auto"/>
          <w:sz w:val="22"/>
          <w:szCs w:val="22"/>
          <w:lang w:val="nl-NL" w:eastAsia="nl-NL"/>
        </w:rPr>
        <w:t>promotion of substantive variety</w:t>
      </w:r>
      <w:r>
        <w:rPr>
          <w:rFonts w:ascii="Arial" w:hAnsi="Arial" w:cs="Arial"/>
          <w:color w:val="auto"/>
          <w:sz w:val="22"/>
          <w:szCs w:val="22"/>
          <w:lang w:val="nl-NL" w:eastAsia="nl-NL"/>
        </w:rPr>
        <w:t>);</w:t>
      </w:r>
    </w:p>
    <w:p w:rsidR="003B6B6B" w:rsidRDefault="003B6B6B" w:rsidP="0036353A">
      <w:pPr>
        <w:pStyle w:val="Default"/>
        <w:numPr>
          <w:ilvl w:val="0"/>
          <w:numId w:val="57"/>
        </w:numPr>
        <w:rPr>
          <w:rFonts w:ascii="Arial" w:hAnsi="Arial" w:cs="Arial"/>
          <w:color w:val="auto"/>
          <w:sz w:val="22"/>
          <w:szCs w:val="22"/>
          <w:lang w:val="nl-NL" w:eastAsia="nl-NL"/>
        </w:rPr>
      </w:pPr>
      <w:r>
        <w:rPr>
          <w:rFonts w:ascii="Arial" w:hAnsi="Arial" w:cs="Arial"/>
          <w:color w:val="auto"/>
          <w:sz w:val="22"/>
          <w:szCs w:val="22"/>
          <w:lang w:val="nl-NL" w:eastAsia="nl-NL"/>
        </w:rPr>
        <w:t>Het acceptabel maken van de rijkshuisstijl door te wijzen op de uiteindelijke voordelen van de implementatie voor de actor (</w:t>
      </w:r>
      <w:r>
        <w:rPr>
          <w:rFonts w:ascii="Arial" w:hAnsi="Arial" w:cs="Arial"/>
          <w:i/>
          <w:color w:val="auto"/>
          <w:sz w:val="22"/>
          <w:szCs w:val="22"/>
          <w:lang w:val="nl-NL" w:eastAsia="nl-NL"/>
        </w:rPr>
        <w:t>offering a perspective of future benefits</w:t>
      </w:r>
      <w:r w:rsidRPr="002A5688">
        <w:rPr>
          <w:rFonts w:ascii="Arial" w:hAnsi="Arial" w:cs="Arial"/>
          <w:color w:val="auto"/>
          <w:sz w:val="22"/>
          <w:szCs w:val="22"/>
          <w:lang w:val="nl-NL" w:eastAsia="nl-NL"/>
        </w:rPr>
        <w:t>)</w:t>
      </w:r>
      <w:r>
        <w:rPr>
          <w:rFonts w:ascii="Arial" w:hAnsi="Arial" w:cs="Arial"/>
          <w:color w:val="auto"/>
          <w:sz w:val="22"/>
          <w:szCs w:val="22"/>
          <w:lang w:val="nl-NL" w:eastAsia="nl-NL"/>
        </w:rPr>
        <w:t>;</w:t>
      </w:r>
    </w:p>
    <w:p w:rsidR="003B6B6B" w:rsidRDefault="003B6B6B" w:rsidP="0036353A">
      <w:pPr>
        <w:pStyle w:val="Default"/>
        <w:numPr>
          <w:ilvl w:val="0"/>
          <w:numId w:val="57"/>
        </w:numPr>
        <w:rPr>
          <w:rFonts w:ascii="Arial" w:hAnsi="Arial" w:cs="Arial"/>
          <w:color w:val="auto"/>
          <w:sz w:val="22"/>
          <w:szCs w:val="22"/>
          <w:lang w:val="nl-NL" w:eastAsia="nl-NL"/>
        </w:rPr>
      </w:pPr>
      <w:r>
        <w:rPr>
          <w:rFonts w:ascii="Arial" w:hAnsi="Arial" w:cs="Arial"/>
          <w:color w:val="auto"/>
          <w:sz w:val="22"/>
          <w:szCs w:val="22"/>
          <w:lang w:val="nl-NL" w:eastAsia="nl-NL"/>
        </w:rPr>
        <w:t>Gebruik maken van andere actoren, vergelijkbare actoren aan elkaar koppelen om zo tot voorbeeld van elkaar te dienen, de actor met weerstand past zijn perceptie mogelijk aan wanneer het ziet dat een vergelijkbare organisatie wel de eigen identiteit heeft opgegeven</w:t>
      </w:r>
      <w:r w:rsidRPr="009756B4">
        <w:rPr>
          <w:rFonts w:ascii="Arial" w:hAnsi="Arial" w:cs="Arial"/>
          <w:color w:val="auto"/>
          <w:sz w:val="22"/>
          <w:szCs w:val="22"/>
          <w:lang w:val="nl-NL" w:eastAsia="nl-NL"/>
        </w:rPr>
        <w:t xml:space="preserve"> </w:t>
      </w:r>
      <w:r>
        <w:rPr>
          <w:rFonts w:ascii="Arial" w:hAnsi="Arial" w:cs="Arial"/>
          <w:color w:val="auto"/>
          <w:sz w:val="22"/>
          <w:szCs w:val="22"/>
          <w:lang w:val="nl-NL" w:eastAsia="nl-NL"/>
        </w:rPr>
        <w:t>(</w:t>
      </w:r>
      <w:r>
        <w:rPr>
          <w:rFonts w:ascii="Arial" w:hAnsi="Arial" w:cs="Arial"/>
          <w:i/>
          <w:color w:val="auto"/>
          <w:sz w:val="22"/>
          <w:szCs w:val="22"/>
          <w:lang w:val="nl-NL" w:eastAsia="nl-NL"/>
        </w:rPr>
        <w:t>coupling of actors, arenas and games</w:t>
      </w:r>
      <w:r w:rsidRPr="002E4F46">
        <w:rPr>
          <w:rFonts w:ascii="Arial" w:hAnsi="Arial" w:cs="Arial"/>
          <w:color w:val="auto"/>
          <w:sz w:val="22"/>
          <w:szCs w:val="22"/>
          <w:lang w:val="nl-NL" w:eastAsia="nl-NL"/>
        </w:rPr>
        <w:t>)</w:t>
      </w:r>
      <w:r>
        <w:rPr>
          <w:rFonts w:ascii="Arial" w:hAnsi="Arial" w:cs="Arial"/>
          <w:color w:val="auto"/>
          <w:sz w:val="22"/>
          <w:szCs w:val="22"/>
          <w:lang w:val="nl-NL" w:eastAsia="nl-NL"/>
        </w:rPr>
        <w:t>;</w:t>
      </w:r>
    </w:p>
    <w:p w:rsidR="003B6B6B" w:rsidRDefault="003B6B6B" w:rsidP="0036353A">
      <w:pPr>
        <w:pStyle w:val="Default"/>
        <w:numPr>
          <w:ilvl w:val="0"/>
          <w:numId w:val="57"/>
        </w:numPr>
        <w:rPr>
          <w:rFonts w:ascii="Arial" w:hAnsi="Arial" w:cs="Arial"/>
          <w:color w:val="auto"/>
          <w:sz w:val="22"/>
          <w:szCs w:val="22"/>
          <w:lang w:val="nl-NL" w:eastAsia="nl-NL"/>
        </w:rPr>
      </w:pPr>
      <w:r>
        <w:rPr>
          <w:rFonts w:ascii="Arial" w:hAnsi="Arial" w:cs="Arial"/>
          <w:color w:val="auto"/>
          <w:sz w:val="22"/>
          <w:szCs w:val="22"/>
          <w:lang w:val="nl-NL" w:eastAsia="nl-NL"/>
        </w:rPr>
        <w:t>Het koppelen van het netwerk van de rijkshuisstijl aan bijvoorbeeld het netwerk van het project grondtoon of een ander netwerk waarvan de doelstelling in elkaars verlengde liggen (</w:t>
      </w:r>
      <w:r>
        <w:rPr>
          <w:rFonts w:ascii="Arial" w:hAnsi="Arial" w:cs="Arial"/>
          <w:i/>
          <w:color w:val="auto"/>
          <w:sz w:val="22"/>
          <w:szCs w:val="22"/>
          <w:lang w:val="nl-NL" w:eastAsia="nl-NL"/>
        </w:rPr>
        <w:t>coupling of actors, arenas and games</w:t>
      </w:r>
      <w:r w:rsidRPr="002E4F46">
        <w:rPr>
          <w:rFonts w:ascii="Arial" w:hAnsi="Arial" w:cs="Arial"/>
          <w:color w:val="auto"/>
          <w:sz w:val="22"/>
          <w:szCs w:val="22"/>
          <w:lang w:val="nl-NL" w:eastAsia="nl-NL"/>
        </w:rPr>
        <w:t>)</w:t>
      </w:r>
      <w:r w:rsidRPr="00F12905">
        <w:rPr>
          <w:rFonts w:ascii="Arial" w:hAnsi="Arial" w:cs="Arial"/>
          <w:color w:val="auto"/>
          <w:sz w:val="22"/>
          <w:szCs w:val="22"/>
          <w:lang w:val="nl-NL" w:eastAsia="nl-NL"/>
        </w:rPr>
        <w:t xml:space="preserve"> </w:t>
      </w:r>
      <w:r>
        <w:rPr>
          <w:rFonts w:ascii="Arial" w:hAnsi="Arial" w:cs="Arial"/>
          <w:color w:val="auto"/>
          <w:sz w:val="22"/>
          <w:szCs w:val="22"/>
          <w:lang w:val="nl-NL" w:eastAsia="nl-NL"/>
        </w:rPr>
        <w:t>(l</w:t>
      </w:r>
      <w:r w:rsidRPr="00C14AC3">
        <w:rPr>
          <w:rFonts w:ascii="Arial" w:hAnsi="Arial" w:cs="Arial"/>
          <w:i/>
          <w:color w:val="auto"/>
          <w:sz w:val="22"/>
          <w:szCs w:val="22"/>
          <w:lang w:val="nl-NL" w:eastAsia="nl-NL"/>
        </w:rPr>
        <w:t>inking of parallel arenas of problem solving</w:t>
      </w:r>
      <w:r>
        <w:rPr>
          <w:rFonts w:ascii="Arial" w:hAnsi="Arial" w:cs="Arial"/>
          <w:color w:val="auto"/>
          <w:sz w:val="22"/>
          <w:szCs w:val="22"/>
          <w:lang w:val="nl-NL" w:eastAsia="nl-NL"/>
        </w:rPr>
        <w:t>);</w:t>
      </w:r>
    </w:p>
    <w:p w:rsidR="003B6B6B" w:rsidRDefault="003B6B6B" w:rsidP="0036353A">
      <w:pPr>
        <w:pStyle w:val="Default"/>
        <w:numPr>
          <w:ilvl w:val="0"/>
          <w:numId w:val="57"/>
        </w:numPr>
        <w:rPr>
          <w:rFonts w:ascii="Arial" w:hAnsi="Arial" w:cs="Arial"/>
          <w:color w:val="auto"/>
          <w:sz w:val="22"/>
          <w:szCs w:val="22"/>
          <w:lang w:val="nl-NL" w:eastAsia="nl-NL"/>
        </w:rPr>
      </w:pPr>
      <w:r>
        <w:rPr>
          <w:rFonts w:ascii="Arial" w:hAnsi="Arial" w:cs="Arial"/>
          <w:color w:val="auto"/>
          <w:sz w:val="22"/>
          <w:szCs w:val="22"/>
          <w:lang w:val="nl-NL" w:eastAsia="nl-NL"/>
        </w:rPr>
        <w:t>Bij gebrek aan kennis, onderzoek in gang zetten (</w:t>
      </w:r>
      <w:r w:rsidRPr="00B37E70">
        <w:rPr>
          <w:rFonts w:ascii="Arial" w:hAnsi="Arial" w:cs="Arial"/>
          <w:i/>
          <w:color w:val="auto"/>
          <w:sz w:val="22"/>
          <w:szCs w:val="22"/>
          <w:lang w:val="nl-NL" w:eastAsia="nl-NL"/>
        </w:rPr>
        <w:t>facilitating research</w:t>
      </w:r>
      <w:r>
        <w:rPr>
          <w:rFonts w:ascii="Arial" w:hAnsi="Arial" w:cs="Arial"/>
          <w:color w:val="auto"/>
          <w:sz w:val="22"/>
          <w:szCs w:val="22"/>
          <w:lang w:val="nl-NL" w:eastAsia="nl-NL"/>
        </w:rPr>
        <w:t>);</w:t>
      </w:r>
    </w:p>
    <w:p w:rsidR="003B6B6B" w:rsidRDefault="003B6B6B" w:rsidP="0036353A">
      <w:pPr>
        <w:pStyle w:val="Default"/>
        <w:numPr>
          <w:ilvl w:val="0"/>
          <w:numId w:val="57"/>
        </w:numPr>
        <w:rPr>
          <w:rFonts w:ascii="Arial" w:hAnsi="Arial" w:cs="Arial"/>
          <w:color w:val="auto"/>
          <w:sz w:val="22"/>
          <w:szCs w:val="22"/>
          <w:lang w:val="nl-NL" w:eastAsia="nl-NL"/>
        </w:rPr>
      </w:pPr>
      <w:r>
        <w:rPr>
          <w:rFonts w:ascii="Arial" w:hAnsi="Arial" w:cs="Arial"/>
          <w:color w:val="auto"/>
          <w:sz w:val="22"/>
          <w:szCs w:val="22"/>
          <w:lang w:val="nl-NL" w:eastAsia="nl-NL"/>
        </w:rPr>
        <w:t>Onderzoek uitvoeren in samenwerking met de betreffende organisatie (</w:t>
      </w:r>
      <w:r w:rsidRPr="00B37E70">
        <w:rPr>
          <w:rFonts w:ascii="Arial" w:hAnsi="Arial" w:cs="Arial"/>
          <w:i/>
          <w:color w:val="auto"/>
          <w:sz w:val="22"/>
          <w:szCs w:val="22"/>
          <w:lang w:val="nl-NL" w:eastAsia="nl-NL"/>
        </w:rPr>
        <w:t>joint commissioning of research</w:t>
      </w:r>
      <w:r w:rsidRPr="00B37E70">
        <w:rPr>
          <w:rFonts w:ascii="Arial" w:hAnsi="Arial" w:cs="Arial"/>
          <w:color w:val="auto"/>
          <w:sz w:val="22"/>
          <w:szCs w:val="22"/>
          <w:lang w:val="nl-NL" w:eastAsia="nl-NL"/>
        </w:rPr>
        <w:t>)</w:t>
      </w:r>
      <w:r>
        <w:rPr>
          <w:rFonts w:ascii="Arial" w:hAnsi="Arial" w:cs="Arial"/>
          <w:color w:val="auto"/>
          <w:sz w:val="22"/>
          <w:szCs w:val="22"/>
          <w:lang w:val="nl-NL" w:eastAsia="nl-NL"/>
        </w:rPr>
        <w:t>, om zo draagvlak te ontwikkelen voor de uitkomsten..</w:t>
      </w:r>
    </w:p>
    <w:p w:rsidR="003B6B6B" w:rsidRDefault="003B6B6B" w:rsidP="0036353A">
      <w:pPr>
        <w:pStyle w:val="Default"/>
        <w:rPr>
          <w:rFonts w:ascii="Arial" w:hAnsi="Arial" w:cs="Arial"/>
          <w:color w:val="auto"/>
          <w:sz w:val="22"/>
          <w:szCs w:val="22"/>
          <w:lang w:val="nl-NL" w:eastAsia="nl-NL"/>
        </w:rPr>
      </w:pPr>
    </w:p>
    <w:p w:rsidR="003B6B6B" w:rsidRDefault="003B6B6B" w:rsidP="0036353A">
      <w:pPr>
        <w:pStyle w:val="Default"/>
        <w:rPr>
          <w:rFonts w:ascii="Arial" w:hAnsi="Arial" w:cs="Arial"/>
          <w:b/>
          <w:color w:val="auto"/>
          <w:sz w:val="22"/>
          <w:szCs w:val="22"/>
          <w:lang w:val="nl-NL" w:eastAsia="nl-NL"/>
        </w:rPr>
      </w:pPr>
      <w:r>
        <w:rPr>
          <w:rFonts w:ascii="Arial" w:hAnsi="Arial" w:cs="Arial"/>
          <w:b/>
          <w:color w:val="auto"/>
          <w:sz w:val="22"/>
          <w:szCs w:val="22"/>
          <w:lang w:val="nl-NL" w:eastAsia="nl-NL"/>
        </w:rPr>
        <w:t>Openbaar Ministerie (OM)</w:t>
      </w:r>
    </w:p>
    <w:p w:rsidR="003B6B6B" w:rsidRPr="007A324E" w:rsidRDefault="003B6B6B" w:rsidP="0036353A">
      <w:pPr>
        <w:pStyle w:val="Default"/>
        <w:rPr>
          <w:rFonts w:ascii="Arial" w:hAnsi="Arial" w:cs="Arial"/>
          <w:color w:val="auto"/>
          <w:sz w:val="22"/>
          <w:szCs w:val="22"/>
          <w:lang w:val="nl-NL" w:eastAsia="nl-NL"/>
        </w:rPr>
      </w:pPr>
      <w:r w:rsidRPr="007A324E">
        <w:rPr>
          <w:rFonts w:ascii="Arial" w:hAnsi="Arial" w:cs="Arial"/>
          <w:color w:val="auto"/>
          <w:sz w:val="22"/>
          <w:szCs w:val="22"/>
          <w:lang w:val="nl-NL" w:eastAsia="nl-NL"/>
        </w:rPr>
        <w:t xml:space="preserve">Wij achten het van belang om het knelpunt bij het OM hier specifiek te behandelen, omdat het kennisvraagstuk zich bij deze organisatie toespitst op een nieuw onderscheidend kenmerk. </w:t>
      </w:r>
    </w:p>
    <w:p w:rsidR="003B6B6B" w:rsidRPr="007A324E" w:rsidRDefault="003B6B6B" w:rsidP="0036353A">
      <w:pPr>
        <w:pStyle w:val="Default"/>
        <w:rPr>
          <w:rFonts w:ascii="Arial" w:hAnsi="Arial" w:cs="Arial"/>
          <w:color w:val="auto"/>
          <w:sz w:val="22"/>
          <w:szCs w:val="22"/>
          <w:lang w:val="nl-NL" w:eastAsia="nl-NL"/>
        </w:rPr>
      </w:pPr>
    </w:p>
    <w:p w:rsidR="003B6B6B" w:rsidRPr="007A324E" w:rsidRDefault="003B6B6B" w:rsidP="0036353A">
      <w:pPr>
        <w:rPr>
          <w:rFonts w:ascii="Arial" w:hAnsi="Arial" w:cs="Arial"/>
          <w:sz w:val="22"/>
          <w:szCs w:val="22"/>
        </w:rPr>
      </w:pPr>
      <w:r w:rsidRPr="007A324E">
        <w:rPr>
          <w:rFonts w:ascii="Arial" w:hAnsi="Arial" w:cs="Arial"/>
          <w:sz w:val="22"/>
          <w:szCs w:val="22"/>
        </w:rPr>
        <w:t xml:space="preserve">Ten aanzien van het OM concluderen we dat er nog onvoldoende kennis bestaat over de specifieke positie van deze organisatie om tot uitspraak te komen of de huisstijl gevoerd moet worden. De koppeling met het netwerk van de grondtoon in de casus van de adviesraden heeft geleid tot het besluit van de stuurgroep 1 Logo dat de </w:t>
      </w:r>
      <w:r>
        <w:rPr>
          <w:rFonts w:ascii="Arial" w:hAnsi="Arial" w:cs="Arial"/>
          <w:sz w:val="22"/>
          <w:szCs w:val="22"/>
        </w:rPr>
        <w:t>Rijksoverheid</w:t>
      </w:r>
      <w:r w:rsidRPr="007A324E">
        <w:rPr>
          <w:rFonts w:ascii="Arial" w:hAnsi="Arial" w:cs="Arial"/>
          <w:sz w:val="22"/>
          <w:szCs w:val="22"/>
        </w:rPr>
        <w:t xml:space="preserve"> beperkt is tot de regering en uitvoerende organisaties. De rechterlijke macht is volgens de beginselen van de Trias Politica een eigenstandige macht en valt dus niet onder de </w:t>
      </w:r>
      <w:r>
        <w:rPr>
          <w:rFonts w:ascii="Arial" w:hAnsi="Arial" w:cs="Arial"/>
          <w:sz w:val="22"/>
          <w:szCs w:val="22"/>
        </w:rPr>
        <w:t>Rijksoverheid</w:t>
      </w:r>
      <w:r w:rsidRPr="007A324E">
        <w:rPr>
          <w:rFonts w:ascii="Arial" w:hAnsi="Arial" w:cs="Arial"/>
          <w:sz w:val="22"/>
          <w:szCs w:val="22"/>
        </w:rPr>
        <w:t xml:space="preserve">. </w:t>
      </w:r>
    </w:p>
    <w:p w:rsidR="003B6B6B" w:rsidRPr="007A324E" w:rsidRDefault="003B6B6B" w:rsidP="0036353A">
      <w:pPr>
        <w:rPr>
          <w:rFonts w:ascii="Arial" w:hAnsi="Arial" w:cs="Arial"/>
          <w:sz w:val="22"/>
          <w:szCs w:val="22"/>
          <w:highlight w:val="yellow"/>
        </w:rPr>
      </w:pPr>
      <w:r w:rsidRPr="007A324E">
        <w:rPr>
          <w:rFonts w:ascii="Arial" w:hAnsi="Arial" w:cs="Arial"/>
          <w:sz w:val="22"/>
          <w:szCs w:val="22"/>
        </w:rPr>
        <w:t>Een passende interventie zou hier zijn om een onderzoek op te starten (</w:t>
      </w:r>
      <w:r w:rsidRPr="007A324E">
        <w:rPr>
          <w:rFonts w:ascii="Arial" w:hAnsi="Arial" w:cs="Arial"/>
          <w:i/>
          <w:sz w:val="22"/>
          <w:szCs w:val="22"/>
        </w:rPr>
        <w:t>facilitating research/joint commissioning of research</w:t>
      </w:r>
      <w:r w:rsidRPr="007A324E">
        <w:rPr>
          <w:rFonts w:ascii="Arial" w:hAnsi="Arial" w:cs="Arial"/>
          <w:sz w:val="22"/>
          <w:szCs w:val="22"/>
        </w:rPr>
        <w:t>), zoals dat ook bijvoorbeeld heeft plaatsgevonden bij het helder krijgen van de specifieke positie van de krijgsmachtonderdelen.</w:t>
      </w:r>
    </w:p>
    <w:p w:rsidR="003B6B6B" w:rsidRDefault="003B6B6B" w:rsidP="0036353A">
      <w:pPr>
        <w:rPr>
          <w:highlight w:val="yellow"/>
        </w:rPr>
      </w:pPr>
    </w:p>
    <w:p w:rsidR="003B6B6B" w:rsidRPr="00405602" w:rsidRDefault="003B6B6B" w:rsidP="0036353A">
      <w:pPr>
        <w:pStyle w:val="Heading3"/>
      </w:pPr>
      <w:bookmarkStart w:id="262" w:name="_Toc261479556"/>
      <w:bookmarkStart w:id="263" w:name="_Toc261792967"/>
      <w:r w:rsidRPr="00405602">
        <w:t>7.1.3</w:t>
      </w:r>
      <w:r w:rsidRPr="00405602">
        <w:tab/>
        <w:t>Issue: Bedrijfsvoering</w:t>
      </w:r>
      <w:bookmarkEnd w:id="262"/>
      <w:bookmarkEnd w:id="263"/>
    </w:p>
    <w:p w:rsidR="003B6B6B" w:rsidRDefault="003B6B6B" w:rsidP="0036353A">
      <w:pPr>
        <w:rPr>
          <w:rFonts w:ascii="Arial" w:hAnsi="Arial" w:cs="Arial"/>
          <w:sz w:val="22"/>
          <w:szCs w:val="22"/>
        </w:rPr>
      </w:pPr>
      <w:r>
        <w:rPr>
          <w:rFonts w:ascii="Arial" w:hAnsi="Arial" w:cs="Arial"/>
          <w:sz w:val="22"/>
          <w:szCs w:val="22"/>
        </w:rPr>
        <w:t xml:space="preserve">Ook ten aanzien van de onzekerheden binnen de issue over bedrijfsvoering zijn wij van mening dat deze bij de ex-ante-evaluatie overeenkomstig zijn aan die van de ex-postevaluatie. Er doen zich onzekerheden voor op de onderdelen bedrijfsvoering en ICT-ondersteuning, kostenefficiëntie, de projectfinanciering en het beheer van de rijkshuisstijl. </w:t>
      </w:r>
    </w:p>
    <w:p w:rsidR="003B6B6B" w:rsidRDefault="003B6B6B" w:rsidP="0036353A">
      <w:pPr>
        <w:rPr>
          <w:rFonts w:ascii="Arial" w:hAnsi="Arial" w:cs="Arial"/>
          <w:sz w:val="22"/>
          <w:szCs w:val="22"/>
        </w:rPr>
      </w:pPr>
    </w:p>
    <w:p w:rsidR="003B6B6B" w:rsidRDefault="003B6B6B" w:rsidP="0036353A">
      <w:pPr>
        <w:rPr>
          <w:rFonts w:ascii="Arial" w:hAnsi="Arial" w:cs="Arial"/>
          <w:sz w:val="22"/>
          <w:szCs w:val="22"/>
        </w:rPr>
      </w:pPr>
      <w:r>
        <w:rPr>
          <w:rFonts w:ascii="Arial" w:hAnsi="Arial" w:cs="Arial"/>
          <w:sz w:val="22"/>
          <w:szCs w:val="22"/>
        </w:rPr>
        <w:t xml:space="preserve">De interventies die de projectgroep 1 Logo toe heeft gepast om de knelpunten van de issue bedrijfsvoering te beperken en weg te nemen, kwamen in grote lijnen overeen met de volgens de theorie passende interventies. Ook van deze interventies is in de ex-postevaluatie aangetoond dat de interventies de reden zijn dat de resultaten zijn behaald. </w:t>
      </w:r>
    </w:p>
    <w:p w:rsidR="003B6B6B" w:rsidRDefault="003B6B6B" w:rsidP="0036353A">
      <w:pPr>
        <w:rPr>
          <w:rFonts w:ascii="Arial" w:hAnsi="Arial" w:cs="Arial"/>
          <w:sz w:val="22"/>
          <w:szCs w:val="22"/>
        </w:rPr>
      </w:pPr>
      <w:r>
        <w:rPr>
          <w:rFonts w:ascii="Arial" w:hAnsi="Arial" w:cs="Arial"/>
          <w:sz w:val="22"/>
          <w:szCs w:val="22"/>
        </w:rPr>
        <w:t>Op basis hiervan stellen we dat de passende interventiestrategieën vanuit de ex-postevaluatie ook passend zullen zijn ten aanzien van de te verwachten issues over bedrijfsvoering.</w:t>
      </w:r>
    </w:p>
    <w:p w:rsidR="003B6B6B" w:rsidRDefault="003B6B6B" w:rsidP="0036353A">
      <w:pPr>
        <w:rPr>
          <w:rFonts w:ascii="Arial" w:hAnsi="Arial" w:cs="Arial"/>
          <w:sz w:val="22"/>
          <w:szCs w:val="22"/>
        </w:rPr>
      </w:pPr>
    </w:p>
    <w:p w:rsidR="003B6B6B" w:rsidRDefault="003B6B6B" w:rsidP="0036353A">
      <w:pPr>
        <w:rPr>
          <w:rFonts w:ascii="Arial" w:hAnsi="Arial" w:cs="Arial"/>
          <w:sz w:val="22"/>
          <w:szCs w:val="22"/>
        </w:rPr>
      </w:pPr>
      <w:r>
        <w:rPr>
          <w:rFonts w:ascii="Arial" w:hAnsi="Arial" w:cs="Arial"/>
          <w:sz w:val="22"/>
          <w:szCs w:val="22"/>
        </w:rPr>
        <w:t>De belangrijkste toe te passen interventies met betrekking tot de issue bedrijfsvoering zijn:</w:t>
      </w:r>
    </w:p>
    <w:p w:rsidR="003B6B6B" w:rsidRDefault="003B6B6B" w:rsidP="0036353A">
      <w:pPr>
        <w:numPr>
          <w:ilvl w:val="0"/>
          <w:numId w:val="22"/>
        </w:numPr>
        <w:rPr>
          <w:rFonts w:ascii="Arial" w:hAnsi="Arial" w:cs="Arial"/>
          <w:sz w:val="22"/>
          <w:szCs w:val="22"/>
        </w:rPr>
      </w:pPr>
      <w:r>
        <w:rPr>
          <w:rFonts w:ascii="Arial" w:hAnsi="Arial" w:cs="Arial"/>
          <w:sz w:val="22"/>
          <w:szCs w:val="22"/>
        </w:rPr>
        <w:t>Probleemperceptie beïnvloeden door bijvoorbeeld direct inefficiënte bedrijfsprocessen te optimaliseren (</w:t>
      </w:r>
      <w:r>
        <w:rPr>
          <w:rFonts w:ascii="Arial" w:hAnsi="Arial" w:cs="Arial"/>
          <w:i/>
          <w:sz w:val="22"/>
          <w:szCs w:val="22"/>
        </w:rPr>
        <w:t>offering a perspective on future benefits/goal intertwinement</w:t>
      </w:r>
      <w:r>
        <w:rPr>
          <w:rFonts w:ascii="Arial" w:hAnsi="Arial" w:cs="Arial"/>
          <w:sz w:val="22"/>
          <w:szCs w:val="22"/>
        </w:rPr>
        <w:t>);</w:t>
      </w:r>
    </w:p>
    <w:p w:rsidR="003B6B6B" w:rsidRDefault="003B6B6B" w:rsidP="0036353A">
      <w:pPr>
        <w:numPr>
          <w:ilvl w:val="0"/>
          <w:numId w:val="22"/>
        </w:numPr>
        <w:rPr>
          <w:rFonts w:ascii="Arial" w:hAnsi="Arial" w:cs="Arial"/>
          <w:sz w:val="22"/>
          <w:szCs w:val="22"/>
        </w:rPr>
      </w:pPr>
      <w:r>
        <w:rPr>
          <w:rFonts w:ascii="Arial" w:hAnsi="Arial" w:cs="Arial"/>
          <w:sz w:val="22"/>
          <w:szCs w:val="22"/>
        </w:rPr>
        <w:t xml:space="preserve">Bieden van middelen of faciliteiten aan actoren, zoals </w:t>
      </w:r>
      <w:r w:rsidRPr="00CA2AF7">
        <w:rPr>
          <w:rFonts w:ascii="Arial" w:hAnsi="Arial" w:cs="Arial"/>
          <w:i/>
          <w:sz w:val="22"/>
          <w:szCs w:val="22"/>
        </w:rPr>
        <w:t>flying doctors</w:t>
      </w:r>
      <w:r>
        <w:rPr>
          <w:rFonts w:ascii="Arial" w:hAnsi="Arial" w:cs="Arial"/>
          <w:sz w:val="22"/>
          <w:szCs w:val="22"/>
        </w:rPr>
        <w:t>, waardoor de kosten van minder belang worden bij deze actoren en zij over de streep worden getrokken (</w:t>
      </w:r>
      <w:r>
        <w:rPr>
          <w:rFonts w:ascii="Arial" w:hAnsi="Arial" w:cs="Arial"/>
          <w:i/>
          <w:sz w:val="22"/>
          <w:szCs w:val="22"/>
        </w:rPr>
        <w:t>compensating measures</w:t>
      </w:r>
      <w:r>
        <w:rPr>
          <w:rFonts w:ascii="Arial" w:hAnsi="Arial" w:cs="Arial"/>
          <w:sz w:val="22"/>
          <w:szCs w:val="22"/>
        </w:rPr>
        <w:t>);</w:t>
      </w:r>
    </w:p>
    <w:p w:rsidR="003B6B6B" w:rsidRPr="00C936C8" w:rsidRDefault="003B6B6B" w:rsidP="0036353A">
      <w:pPr>
        <w:numPr>
          <w:ilvl w:val="0"/>
          <w:numId w:val="22"/>
        </w:numPr>
        <w:rPr>
          <w:rFonts w:ascii="Arial" w:hAnsi="Arial" w:cs="Arial"/>
          <w:sz w:val="22"/>
          <w:szCs w:val="22"/>
        </w:rPr>
      </w:pPr>
      <w:r>
        <w:rPr>
          <w:rFonts w:ascii="Arial" w:hAnsi="Arial" w:cs="Arial"/>
          <w:sz w:val="22"/>
          <w:szCs w:val="22"/>
        </w:rPr>
        <w:t xml:space="preserve">Sluiten van </w:t>
      </w:r>
      <w:r>
        <w:rPr>
          <w:rFonts w:ascii="Arial" w:hAnsi="Arial" w:cs="Arial"/>
          <w:i/>
          <w:sz w:val="22"/>
          <w:szCs w:val="22"/>
        </w:rPr>
        <w:t>package deals;</w:t>
      </w:r>
      <w:r>
        <w:rPr>
          <w:sz w:val="14"/>
          <w:szCs w:val="14"/>
        </w:rPr>
        <w:t xml:space="preserve"> </w:t>
      </w:r>
    </w:p>
    <w:p w:rsidR="003B6B6B" w:rsidRDefault="003B6B6B" w:rsidP="0036353A">
      <w:pPr>
        <w:numPr>
          <w:ilvl w:val="0"/>
          <w:numId w:val="22"/>
        </w:numPr>
        <w:rPr>
          <w:rFonts w:ascii="Arial" w:hAnsi="Arial" w:cs="Arial"/>
          <w:sz w:val="22"/>
          <w:szCs w:val="22"/>
        </w:rPr>
      </w:pPr>
      <w:r>
        <w:rPr>
          <w:rFonts w:ascii="Arial" w:hAnsi="Arial" w:cs="Arial"/>
          <w:sz w:val="22"/>
          <w:szCs w:val="22"/>
        </w:rPr>
        <w:t>Koppelen van actoren die over kennis beschikken (</w:t>
      </w:r>
      <w:r>
        <w:rPr>
          <w:rFonts w:ascii="Arial" w:hAnsi="Arial" w:cs="Arial"/>
          <w:i/>
          <w:sz w:val="22"/>
          <w:szCs w:val="22"/>
        </w:rPr>
        <w:t>coupling of actors, arenas and games</w:t>
      </w:r>
      <w:r>
        <w:rPr>
          <w:rFonts w:ascii="Arial" w:hAnsi="Arial" w:cs="Arial"/>
          <w:sz w:val="22"/>
          <w:szCs w:val="22"/>
        </w:rPr>
        <w:t>);</w:t>
      </w:r>
    </w:p>
    <w:p w:rsidR="003B6B6B" w:rsidRDefault="003B6B6B" w:rsidP="0036353A">
      <w:pPr>
        <w:numPr>
          <w:ilvl w:val="0"/>
          <w:numId w:val="22"/>
        </w:numPr>
        <w:rPr>
          <w:rFonts w:ascii="Arial" w:hAnsi="Arial" w:cs="Arial"/>
          <w:sz w:val="22"/>
          <w:szCs w:val="22"/>
        </w:rPr>
      </w:pPr>
      <w:r>
        <w:rPr>
          <w:rFonts w:ascii="Arial" w:hAnsi="Arial" w:cs="Arial"/>
          <w:sz w:val="22"/>
          <w:szCs w:val="22"/>
        </w:rPr>
        <w:t>Het opzetten van onderzoeksarena’s om onzekerheden over kennis weg te nemen(</w:t>
      </w:r>
      <w:r>
        <w:rPr>
          <w:rFonts w:ascii="Arial" w:hAnsi="Arial" w:cs="Arial"/>
          <w:i/>
          <w:sz w:val="22"/>
          <w:szCs w:val="22"/>
        </w:rPr>
        <w:t>facilitating research</w:t>
      </w:r>
      <w:r>
        <w:rPr>
          <w:rFonts w:ascii="Arial" w:hAnsi="Arial" w:cs="Arial"/>
          <w:sz w:val="22"/>
          <w:szCs w:val="22"/>
        </w:rPr>
        <w:t>);</w:t>
      </w:r>
    </w:p>
    <w:p w:rsidR="003B6B6B" w:rsidRDefault="003B6B6B" w:rsidP="0036353A">
      <w:pPr>
        <w:numPr>
          <w:ilvl w:val="0"/>
          <w:numId w:val="22"/>
        </w:numPr>
        <w:rPr>
          <w:rFonts w:ascii="Arial" w:hAnsi="Arial" w:cs="Arial"/>
          <w:sz w:val="22"/>
          <w:szCs w:val="22"/>
        </w:rPr>
      </w:pPr>
      <w:r>
        <w:rPr>
          <w:rFonts w:ascii="Arial" w:hAnsi="Arial" w:cs="Arial"/>
          <w:sz w:val="22"/>
          <w:szCs w:val="22"/>
        </w:rPr>
        <w:t>Het koppelen van onderzoeksarena’s over gelijksoortige problemen(</w:t>
      </w:r>
      <w:r>
        <w:rPr>
          <w:rFonts w:ascii="Arial" w:hAnsi="Arial" w:cs="Arial"/>
          <w:i/>
          <w:sz w:val="22"/>
          <w:szCs w:val="22"/>
        </w:rPr>
        <w:t>linking of parallel arenas for research</w:t>
      </w:r>
      <w:r>
        <w:rPr>
          <w:rFonts w:ascii="Arial" w:hAnsi="Arial" w:cs="Arial"/>
          <w:sz w:val="22"/>
          <w:szCs w:val="22"/>
        </w:rPr>
        <w:t>);</w:t>
      </w:r>
    </w:p>
    <w:p w:rsidR="003B6B6B" w:rsidRDefault="003B6B6B" w:rsidP="0036353A">
      <w:pPr>
        <w:numPr>
          <w:ilvl w:val="0"/>
          <w:numId w:val="22"/>
        </w:numPr>
        <w:rPr>
          <w:rFonts w:ascii="Arial" w:hAnsi="Arial" w:cs="Arial"/>
          <w:sz w:val="22"/>
          <w:szCs w:val="22"/>
        </w:rPr>
      </w:pPr>
      <w:r>
        <w:rPr>
          <w:rFonts w:ascii="Arial" w:hAnsi="Arial" w:cs="Arial"/>
          <w:sz w:val="22"/>
          <w:szCs w:val="22"/>
        </w:rPr>
        <w:t>Gezamenlijk onderzoek verrichten met betrokken actoren (</w:t>
      </w:r>
      <w:r>
        <w:rPr>
          <w:rFonts w:ascii="Arial" w:hAnsi="Arial" w:cs="Arial"/>
          <w:i/>
          <w:sz w:val="22"/>
          <w:szCs w:val="22"/>
        </w:rPr>
        <w:t>joint commissioning of research</w:t>
      </w:r>
      <w:r>
        <w:rPr>
          <w:rFonts w:ascii="Arial" w:hAnsi="Arial" w:cs="Arial"/>
          <w:sz w:val="22"/>
          <w:szCs w:val="22"/>
        </w:rPr>
        <w:t>);</w:t>
      </w:r>
    </w:p>
    <w:p w:rsidR="003B6B6B" w:rsidRDefault="003B6B6B" w:rsidP="0036353A">
      <w:pPr>
        <w:numPr>
          <w:ilvl w:val="0"/>
          <w:numId w:val="22"/>
        </w:numPr>
        <w:rPr>
          <w:rFonts w:ascii="Arial" w:hAnsi="Arial" w:cs="Arial"/>
          <w:sz w:val="22"/>
          <w:szCs w:val="22"/>
        </w:rPr>
      </w:pPr>
      <w:r>
        <w:rPr>
          <w:rFonts w:ascii="Arial" w:hAnsi="Arial" w:cs="Arial"/>
          <w:sz w:val="22"/>
          <w:szCs w:val="22"/>
        </w:rPr>
        <w:t>Kennis ontwikkelen over issues en deze kennis inbrengen in de relevante arena’s, met als doel de perceptie van actoren te beïnvloeden of zelfs te vormen (</w:t>
      </w:r>
      <w:r>
        <w:rPr>
          <w:rFonts w:ascii="Arial" w:hAnsi="Arial" w:cs="Arial"/>
          <w:i/>
          <w:sz w:val="22"/>
          <w:szCs w:val="22"/>
        </w:rPr>
        <w:t>facilitating instead of decisive research).</w:t>
      </w:r>
      <w:r>
        <w:rPr>
          <w:rFonts w:ascii="Arial" w:hAnsi="Arial" w:cs="Arial"/>
          <w:sz w:val="22"/>
          <w:szCs w:val="22"/>
        </w:rPr>
        <w:t>.</w:t>
      </w:r>
    </w:p>
    <w:p w:rsidR="003B6B6B" w:rsidRDefault="003B6B6B" w:rsidP="00155CDC">
      <w:pPr>
        <w:pStyle w:val="Default"/>
        <w:rPr>
          <w:rFonts w:ascii="Arial" w:hAnsi="Arial" w:cs="Arial"/>
          <w:color w:val="auto"/>
          <w:sz w:val="22"/>
          <w:szCs w:val="22"/>
          <w:lang w:val="nl-NL" w:eastAsia="nl-NL"/>
        </w:rPr>
      </w:pPr>
    </w:p>
    <w:p w:rsidR="003B6B6B" w:rsidRDefault="003B6B6B" w:rsidP="0013641A">
      <w:pPr>
        <w:pStyle w:val="Heading3"/>
        <w:numPr>
          <w:ilvl w:val="2"/>
          <w:numId w:val="59"/>
        </w:numPr>
      </w:pPr>
      <w:bookmarkStart w:id="264" w:name="_Toc261792968"/>
      <w:r w:rsidRPr="00DE7783">
        <w:t>Exogene ontwikkelingen</w:t>
      </w:r>
      <w:bookmarkEnd w:id="264"/>
    </w:p>
    <w:p w:rsidR="003B6B6B" w:rsidRDefault="003B6B6B" w:rsidP="00DE7783">
      <w:pPr>
        <w:rPr>
          <w:rFonts w:ascii="Arial" w:hAnsi="Arial" w:cs="Arial"/>
          <w:sz w:val="22"/>
          <w:szCs w:val="22"/>
        </w:rPr>
      </w:pPr>
      <w:r>
        <w:rPr>
          <w:rFonts w:ascii="Arial" w:hAnsi="Arial" w:cs="Arial"/>
          <w:sz w:val="22"/>
          <w:szCs w:val="22"/>
        </w:rPr>
        <w:t xml:space="preserve">Zoals in ons theoretisch model reeds aangegeven, zijn exogene ontwikkelingen niet te beïnvloeden door de projectgroep 1 Logo. Wel kan de projectgroep 1 Logo in sommige gevallen de gevolgen van de exogene ontwikkelingen opvangen. Het is dan noodzakelijk om eerst scherp te krijgen wat deze impact is en voortschrijdend inzicht te krijgen in de invloed ervan op de te behalen projectdoelstelling en –resultaten. </w:t>
      </w:r>
    </w:p>
    <w:p w:rsidR="003B6B6B" w:rsidRDefault="003B6B6B" w:rsidP="00DE7783">
      <w:pPr>
        <w:rPr>
          <w:rFonts w:ascii="Arial" w:hAnsi="Arial" w:cs="Arial"/>
          <w:sz w:val="22"/>
          <w:szCs w:val="22"/>
        </w:rPr>
      </w:pPr>
      <w:r>
        <w:rPr>
          <w:rFonts w:ascii="Arial" w:hAnsi="Arial" w:cs="Arial"/>
          <w:sz w:val="22"/>
          <w:szCs w:val="22"/>
        </w:rPr>
        <w:t>Een passende interventie zou hier zijn om te starten met een onderzoek om een goed beeld te krijgen van het knelpunt (</w:t>
      </w:r>
      <w:r w:rsidRPr="00D26067">
        <w:rPr>
          <w:rFonts w:ascii="Arial" w:hAnsi="Arial" w:cs="Arial"/>
          <w:i/>
          <w:sz w:val="22"/>
          <w:szCs w:val="22"/>
        </w:rPr>
        <w:t>facilitating instead of decisive research/joint commissioning of research</w:t>
      </w:r>
      <w:r>
        <w:rPr>
          <w:rFonts w:ascii="Arial" w:hAnsi="Arial" w:cs="Arial"/>
          <w:sz w:val="22"/>
          <w:szCs w:val="22"/>
        </w:rPr>
        <w:t>) en op basis van die uitkomsten mogelijke interventies te bepalen en uit te voeren.</w:t>
      </w:r>
    </w:p>
    <w:p w:rsidR="003B6B6B" w:rsidRDefault="003B6B6B" w:rsidP="00DE7783">
      <w:pPr>
        <w:rPr>
          <w:rFonts w:ascii="Arial" w:hAnsi="Arial" w:cs="Arial"/>
          <w:sz w:val="22"/>
          <w:szCs w:val="22"/>
        </w:rPr>
      </w:pPr>
    </w:p>
    <w:p w:rsidR="003B6B6B" w:rsidRDefault="003B6B6B" w:rsidP="0013641A">
      <w:pPr>
        <w:pStyle w:val="Heading2"/>
        <w:numPr>
          <w:ilvl w:val="1"/>
          <w:numId w:val="59"/>
        </w:numPr>
        <w:rPr>
          <w:rStyle w:val="Emphasis"/>
        </w:rPr>
      </w:pPr>
      <w:bookmarkStart w:id="265" w:name="_Toc261792969"/>
      <w:r>
        <w:rPr>
          <w:rStyle w:val="Emphasis"/>
        </w:rPr>
        <w:t>Eindoord</w:t>
      </w:r>
      <w:r w:rsidRPr="0013641A">
        <w:rPr>
          <w:rStyle w:val="Emphasis"/>
        </w:rPr>
        <w:t>eel ex-ante-evaluatie</w:t>
      </w:r>
      <w:bookmarkEnd w:id="265"/>
    </w:p>
    <w:p w:rsidR="003B6B6B" w:rsidRDefault="003B6B6B" w:rsidP="00155CDC">
      <w:pPr>
        <w:rPr>
          <w:rFonts w:ascii="Arial" w:hAnsi="Arial" w:cs="Arial"/>
          <w:sz w:val="22"/>
          <w:szCs w:val="22"/>
        </w:rPr>
      </w:pPr>
      <w:r w:rsidRPr="00565F95">
        <w:rPr>
          <w:rFonts w:ascii="Arial" w:hAnsi="Arial" w:cs="Arial"/>
          <w:sz w:val="22"/>
          <w:szCs w:val="22"/>
        </w:rPr>
        <w:t xml:space="preserve">In de </w:t>
      </w:r>
      <w:r>
        <w:rPr>
          <w:rFonts w:ascii="Arial" w:hAnsi="Arial" w:cs="Arial"/>
          <w:sz w:val="22"/>
          <w:szCs w:val="22"/>
        </w:rPr>
        <w:t>ex-postevaluatie</w:t>
      </w:r>
      <w:r w:rsidRPr="00565F95">
        <w:rPr>
          <w:rFonts w:ascii="Arial" w:hAnsi="Arial" w:cs="Arial"/>
          <w:sz w:val="22"/>
          <w:szCs w:val="22"/>
        </w:rPr>
        <w:t xml:space="preserve"> hebben we geconcludeerd dat de projectgroep 1 Logo tot aan het meetmoment van 1 januari 2010 succesvol is geweest. Dit hebben we afgeleid van de mate waarin de tussentijdse projectresultaten zijn behaald. In de verdere ex-postanalyse hebben wij een verklaring gegeven voor het succes. Enerzijds is er sprake van acceptatie van de projectgroep 1 Logo als netwerkmanager. Anderzijds is er aangetoond dat de in onze ogen passende interventies hebben plaatsgevonden en dat deze effectief zijn geweest.</w:t>
      </w:r>
    </w:p>
    <w:p w:rsidR="003B6B6B" w:rsidRDefault="003B6B6B" w:rsidP="00155CDC">
      <w:pPr>
        <w:rPr>
          <w:rFonts w:ascii="Arial" w:hAnsi="Arial" w:cs="Arial"/>
          <w:sz w:val="22"/>
          <w:szCs w:val="22"/>
        </w:rPr>
      </w:pPr>
    </w:p>
    <w:p w:rsidR="003B6B6B" w:rsidRDefault="003B6B6B" w:rsidP="00155CDC">
      <w:pPr>
        <w:rPr>
          <w:rFonts w:ascii="Arial" w:hAnsi="Arial" w:cs="Arial"/>
          <w:sz w:val="22"/>
          <w:szCs w:val="22"/>
        </w:rPr>
      </w:pPr>
      <w:r>
        <w:rPr>
          <w:rFonts w:ascii="Arial" w:hAnsi="Arial" w:cs="Arial"/>
          <w:sz w:val="22"/>
          <w:szCs w:val="22"/>
        </w:rPr>
        <w:t xml:space="preserve">Een oordeel afgeven over het te verwachten succes van de projectgroep 1 Logo per einde van het project 1 Logo is lastiger dan de ex-postbeoordeling. Zoals gezegd hebben wij geen glazen bol, die ons laat zien in welke mate de projectdoelstellingen en –resultaten zijn behaald bij afronding van dit project. </w:t>
      </w:r>
    </w:p>
    <w:p w:rsidR="003B6B6B" w:rsidRDefault="003B6B6B" w:rsidP="00155CDC">
      <w:pPr>
        <w:rPr>
          <w:rFonts w:ascii="Arial" w:hAnsi="Arial" w:cs="Arial"/>
          <w:sz w:val="22"/>
          <w:szCs w:val="22"/>
        </w:rPr>
      </w:pPr>
      <w:r>
        <w:rPr>
          <w:rFonts w:ascii="Arial" w:hAnsi="Arial" w:cs="Arial"/>
          <w:sz w:val="22"/>
          <w:szCs w:val="22"/>
        </w:rPr>
        <w:t xml:space="preserve">We hebben in het ex-postonderzoek gezien het succes van de projectgroep 1 Logo bepaald wordt door de netwerksturing die zij heeft uitgevoerd. Deze netwerksturing is afhankelijk van de twee hierboven genoemde variabelen. Op basis van het ex-postonderzoek kunnen wij stellen, dat indien in de ex-antesituatie wordt voldaan aan deze twee variabelen door de projectgroep 1 Logo, dat het dan - ceterus paribus - aannemelijk is dat de projectgroep 1 Logo de projectdoelstellingen zal behalen. </w:t>
      </w:r>
    </w:p>
    <w:p w:rsidR="003B6B6B" w:rsidRDefault="003B6B6B" w:rsidP="00155CDC">
      <w:pPr>
        <w:rPr>
          <w:rFonts w:ascii="Arial" w:hAnsi="Arial" w:cs="Arial"/>
          <w:sz w:val="22"/>
          <w:szCs w:val="22"/>
        </w:rPr>
      </w:pPr>
    </w:p>
    <w:p w:rsidR="003B6B6B" w:rsidRDefault="003B6B6B" w:rsidP="00155CDC">
      <w:pPr>
        <w:rPr>
          <w:rFonts w:ascii="Arial" w:hAnsi="Arial" w:cs="Arial"/>
          <w:sz w:val="22"/>
          <w:szCs w:val="22"/>
        </w:rPr>
      </w:pPr>
      <w:r>
        <w:rPr>
          <w:rFonts w:ascii="Arial" w:hAnsi="Arial" w:cs="Arial"/>
          <w:sz w:val="22"/>
          <w:szCs w:val="22"/>
        </w:rPr>
        <w:t>Wij hebben aangegeven dat er met betrekking tot de ex-antesituatie enkele onzekerheden en knelpunten bestaan, zowel op inhoudelijke punten als op de netwerkomgeving.</w:t>
      </w:r>
    </w:p>
    <w:p w:rsidR="003B6B6B" w:rsidRDefault="003B6B6B" w:rsidP="00155CDC">
      <w:pPr>
        <w:rPr>
          <w:rFonts w:ascii="Arial" w:hAnsi="Arial" w:cs="Arial"/>
          <w:sz w:val="22"/>
          <w:szCs w:val="22"/>
        </w:rPr>
      </w:pPr>
    </w:p>
    <w:p w:rsidR="003B6B6B" w:rsidRDefault="003B6B6B" w:rsidP="00155CDC">
      <w:pPr>
        <w:rPr>
          <w:rFonts w:ascii="Arial" w:hAnsi="Arial" w:cs="Arial"/>
          <w:sz w:val="22"/>
          <w:szCs w:val="22"/>
        </w:rPr>
      </w:pPr>
      <w:r>
        <w:rPr>
          <w:rFonts w:ascii="Arial" w:hAnsi="Arial" w:cs="Arial"/>
          <w:sz w:val="22"/>
          <w:szCs w:val="22"/>
        </w:rPr>
        <w:t>Onze verwachting is dat de inhoudelijke issues door de projectgroep 1 Logo kunnen worden weggenomen. Dit zijn de issues betreffende identiteit en bedrijfsvoering. Wij baseren dit op de doeltreffendheid van de interventies, die de projectgroep 1 Logo in de ex-postsituatie heeft gepleegd. Ook bij het concrete knelpunt bij het OM verwachten wij dat de projectgroep 1 Logo effectief zal interveniëren. Ondanks dat de redenatie achter de weerstand bij het OM anders is dan bijvoorbeeld de Krijgsmacht of de adviesraden, heeft de projectgroep 1 Logo wel ervaring met het oplossen van identiteitgerelateerde knelpunten.</w:t>
      </w:r>
    </w:p>
    <w:p w:rsidR="003B6B6B" w:rsidRDefault="003B6B6B" w:rsidP="00155CDC">
      <w:pPr>
        <w:rPr>
          <w:rFonts w:ascii="Arial" w:hAnsi="Arial" w:cs="Arial"/>
          <w:sz w:val="22"/>
          <w:szCs w:val="22"/>
        </w:rPr>
      </w:pPr>
    </w:p>
    <w:p w:rsidR="003B6B6B" w:rsidRDefault="003B6B6B" w:rsidP="00155CDC">
      <w:pPr>
        <w:rPr>
          <w:rFonts w:ascii="Arial" w:hAnsi="Arial" w:cs="Arial"/>
          <w:sz w:val="22"/>
          <w:szCs w:val="22"/>
        </w:rPr>
      </w:pPr>
      <w:r>
        <w:rPr>
          <w:rFonts w:ascii="Arial" w:hAnsi="Arial" w:cs="Arial"/>
          <w:sz w:val="22"/>
          <w:szCs w:val="22"/>
        </w:rPr>
        <w:t xml:space="preserve">Over het correct onderhouden van het netwerk zijn wij minder overtuigd van succesvolle interventies vanuit de projectgroep 1 Logo. Wij hebben niet het beeld dat de projectgroep 1 Logo niet kundig genoeg zou zijn om de netwerken goed te onderhouden. We hebben wel de indruk gekregen dat de uitdagingen die er op dit gebied liggen, groot zijn. </w:t>
      </w:r>
    </w:p>
    <w:p w:rsidR="003B6B6B" w:rsidRDefault="003B6B6B" w:rsidP="00155CDC">
      <w:pPr>
        <w:rPr>
          <w:rFonts w:ascii="Arial" w:hAnsi="Arial" w:cs="Arial"/>
          <w:sz w:val="22"/>
          <w:szCs w:val="22"/>
        </w:rPr>
      </w:pPr>
    </w:p>
    <w:p w:rsidR="003B6B6B" w:rsidRDefault="003B6B6B" w:rsidP="00155CDC">
      <w:pPr>
        <w:rPr>
          <w:rFonts w:ascii="Arial" w:hAnsi="Arial" w:cs="Arial"/>
          <w:sz w:val="22"/>
          <w:szCs w:val="22"/>
        </w:rPr>
      </w:pPr>
      <w:r>
        <w:rPr>
          <w:rFonts w:ascii="Arial" w:hAnsi="Arial" w:cs="Arial"/>
          <w:sz w:val="22"/>
          <w:szCs w:val="22"/>
        </w:rPr>
        <w:t>Het zal de projectgroep 1 Logo in onze ogen goed moeten lukken om geaccepteerd te blijven als netwerkmanager. Wij achten de projectgroep 1 Logo in staat om aan de voorwaarden hiervoor te voldoen.</w:t>
      </w:r>
    </w:p>
    <w:p w:rsidR="003B6B6B" w:rsidRDefault="003B6B6B" w:rsidP="00155CDC">
      <w:pPr>
        <w:rPr>
          <w:rFonts w:ascii="Arial" w:hAnsi="Arial" w:cs="Arial"/>
          <w:sz w:val="22"/>
          <w:szCs w:val="22"/>
        </w:rPr>
      </w:pPr>
      <w:r>
        <w:rPr>
          <w:rFonts w:ascii="Arial" w:hAnsi="Arial" w:cs="Arial"/>
          <w:sz w:val="22"/>
          <w:szCs w:val="22"/>
        </w:rPr>
        <w:t xml:space="preserve">Ook denken wij dat de projectgroep 1 Logo voldoende </w:t>
      </w:r>
      <w:r>
        <w:rPr>
          <w:rFonts w:ascii="Arial" w:hAnsi="Arial" w:cs="Arial"/>
          <w:i/>
          <w:sz w:val="22"/>
          <w:szCs w:val="22"/>
        </w:rPr>
        <w:t>sense of urgency</w:t>
      </w:r>
      <w:r>
        <w:rPr>
          <w:rFonts w:ascii="Arial" w:hAnsi="Arial" w:cs="Arial"/>
          <w:sz w:val="22"/>
          <w:szCs w:val="22"/>
        </w:rPr>
        <w:t xml:space="preserve"> weet te ontwikkelen. De koppeling met de grondtoon in de ex-postperiode laat zien dat de projectgroep 1 Logo in staat is dit te doen. </w:t>
      </w:r>
    </w:p>
    <w:p w:rsidR="003B6B6B" w:rsidRDefault="003B6B6B" w:rsidP="00155CDC">
      <w:pPr>
        <w:rPr>
          <w:rFonts w:ascii="Arial" w:hAnsi="Arial" w:cs="Arial"/>
          <w:sz w:val="22"/>
          <w:szCs w:val="22"/>
        </w:rPr>
      </w:pPr>
    </w:p>
    <w:p w:rsidR="003B6B6B" w:rsidRDefault="003B6B6B" w:rsidP="00155CDC">
      <w:pPr>
        <w:rPr>
          <w:rFonts w:ascii="Arial" w:hAnsi="Arial" w:cs="Arial"/>
          <w:sz w:val="22"/>
          <w:szCs w:val="22"/>
        </w:rPr>
      </w:pPr>
      <w:r>
        <w:rPr>
          <w:rFonts w:ascii="Arial" w:hAnsi="Arial" w:cs="Arial"/>
          <w:sz w:val="22"/>
          <w:szCs w:val="22"/>
        </w:rPr>
        <w:t xml:space="preserve">Wij zijn echter minder stellig over het tijdig tot invoering komen van de rijkshuisstijl bij de niet-prioritaire organisaties. Het aantal uitvoerende diensten en agentschappen, dat de rijkshuisstijl nog niet (volledig) heeft geïmplementeerd, is fors. Ook bestaat er een aanzienlijke afstand tussen de projectgroep 1 Logo en de niet-prioritaire organisaties. </w:t>
      </w:r>
    </w:p>
    <w:p w:rsidR="003B6B6B" w:rsidRDefault="003B6B6B" w:rsidP="001A2468">
      <w:pPr>
        <w:rPr>
          <w:rFonts w:ascii="Arial" w:hAnsi="Arial" w:cs="Arial"/>
          <w:sz w:val="22"/>
          <w:szCs w:val="22"/>
        </w:rPr>
      </w:pPr>
    </w:p>
    <w:p w:rsidR="003B6B6B" w:rsidRDefault="003B6B6B" w:rsidP="001A2468">
      <w:pPr>
        <w:rPr>
          <w:rFonts w:ascii="Arial" w:hAnsi="Arial" w:cs="Arial"/>
          <w:sz w:val="22"/>
          <w:szCs w:val="22"/>
        </w:rPr>
      </w:pPr>
      <w:r>
        <w:rPr>
          <w:rFonts w:ascii="Arial" w:hAnsi="Arial" w:cs="Arial"/>
          <w:sz w:val="22"/>
          <w:szCs w:val="22"/>
        </w:rPr>
        <w:t xml:space="preserve">Om deze afstand te overbruggen, zijn de kerndepartementen </w:t>
      </w:r>
      <w:r w:rsidRPr="003B0C7A">
        <w:rPr>
          <w:rFonts w:ascii="Arial" w:hAnsi="Arial" w:cs="Arial"/>
          <w:i/>
          <w:sz w:val="22"/>
          <w:szCs w:val="22"/>
        </w:rPr>
        <w:t>partner</w:t>
      </w:r>
      <w:r>
        <w:rPr>
          <w:rFonts w:ascii="Arial" w:hAnsi="Arial" w:cs="Arial"/>
          <w:sz w:val="22"/>
          <w:szCs w:val="22"/>
        </w:rPr>
        <w:t xml:space="preserve"> gemaakt bij de invoering van de rijkshuisstijl bij de niet-prioritaire organisaties. Het is in onze ogen niet vanzelfsprekend dat de </w:t>
      </w:r>
      <w:r>
        <w:rPr>
          <w:rFonts w:ascii="Arial" w:hAnsi="Arial" w:cs="Arial"/>
          <w:i/>
          <w:sz w:val="22"/>
          <w:szCs w:val="22"/>
        </w:rPr>
        <w:t xml:space="preserve">partnerrol </w:t>
      </w:r>
      <w:r>
        <w:rPr>
          <w:rFonts w:ascii="Arial" w:hAnsi="Arial" w:cs="Arial"/>
          <w:sz w:val="22"/>
          <w:szCs w:val="22"/>
        </w:rPr>
        <w:t xml:space="preserve">succesvol kan worden uitgevoerd. De kerndepartementen zullen immers door het eigen </w:t>
      </w:r>
      <w:r w:rsidRPr="003B0C7A">
        <w:rPr>
          <w:rFonts w:ascii="Arial" w:hAnsi="Arial" w:cs="Arial"/>
          <w:i/>
          <w:sz w:val="22"/>
          <w:szCs w:val="22"/>
        </w:rPr>
        <w:t>ministeriële</w:t>
      </w:r>
      <w:r>
        <w:rPr>
          <w:rFonts w:ascii="Arial" w:hAnsi="Arial" w:cs="Arial"/>
          <w:i/>
          <w:sz w:val="22"/>
          <w:szCs w:val="22"/>
        </w:rPr>
        <w:t xml:space="preserve"> </w:t>
      </w:r>
      <w:r>
        <w:rPr>
          <w:rFonts w:ascii="Arial" w:hAnsi="Arial" w:cs="Arial"/>
          <w:sz w:val="22"/>
          <w:szCs w:val="22"/>
        </w:rPr>
        <w:t xml:space="preserve">netwerk geaccepteerd moeten worden als </w:t>
      </w:r>
      <w:r>
        <w:rPr>
          <w:rFonts w:ascii="Arial" w:hAnsi="Arial" w:cs="Arial"/>
          <w:i/>
          <w:sz w:val="22"/>
          <w:szCs w:val="22"/>
        </w:rPr>
        <w:t xml:space="preserve">gedelegeerd </w:t>
      </w:r>
      <w:r>
        <w:rPr>
          <w:rFonts w:ascii="Arial" w:hAnsi="Arial" w:cs="Arial"/>
          <w:sz w:val="22"/>
          <w:szCs w:val="22"/>
        </w:rPr>
        <w:t xml:space="preserve">netwerkmanager. De kerndepartementen zullen niet zonder meer voldoen aan de voorwaarden van geschiktheid, autoriteit en vertrouwen. </w:t>
      </w:r>
    </w:p>
    <w:p w:rsidR="003B6B6B" w:rsidRDefault="003B6B6B" w:rsidP="001A2468">
      <w:pPr>
        <w:rPr>
          <w:rFonts w:ascii="Arial" w:hAnsi="Arial" w:cs="Arial"/>
          <w:sz w:val="22"/>
          <w:szCs w:val="22"/>
        </w:rPr>
      </w:pPr>
    </w:p>
    <w:p w:rsidR="003B6B6B" w:rsidRPr="001A2468" w:rsidRDefault="003B6B6B" w:rsidP="001A2468">
      <w:pPr>
        <w:rPr>
          <w:rFonts w:ascii="Arial" w:hAnsi="Arial" w:cs="Arial"/>
          <w:sz w:val="22"/>
          <w:szCs w:val="22"/>
        </w:rPr>
      </w:pPr>
      <w:r w:rsidRPr="001A2468">
        <w:rPr>
          <w:rFonts w:ascii="Arial" w:hAnsi="Arial" w:cs="Arial"/>
          <w:sz w:val="22"/>
          <w:szCs w:val="22"/>
        </w:rPr>
        <w:t>Onze aanbeveling is dat de projectgroep 1 Logo hierop intervenieert om te voorkomen dat hier knelpunten ontstaan (</w:t>
      </w:r>
      <w:r w:rsidRPr="001A2468">
        <w:rPr>
          <w:rFonts w:ascii="Arial" w:hAnsi="Arial" w:cs="Arial"/>
          <w:i/>
          <w:sz w:val="22"/>
          <w:szCs w:val="22"/>
        </w:rPr>
        <w:t>preventing premature cognitive fixations</w:t>
      </w:r>
      <w:r w:rsidRPr="001A2468">
        <w:rPr>
          <w:rFonts w:ascii="Arial" w:hAnsi="Arial" w:cs="Arial"/>
          <w:sz w:val="22"/>
          <w:szCs w:val="22"/>
        </w:rPr>
        <w:t xml:space="preserve">) door de kerndepartementen op te leiden als </w:t>
      </w:r>
      <w:r w:rsidRPr="001A2468">
        <w:rPr>
          <w:rFonts w:ascii="Arial" w:hAnsi="Arial" w:cs="Arial"/>
          <w:i/>
          <w:sz w:val="22"/>
          <w:szCs w:val="22"/>
        </w:rPr>
        <w:t xml:space="preserve">gedelegeerd </w:t>
      </w:r>
      <w:r w:rsidRPr="001A2468">
        <w:rPr>
          <w:rFonts w:ascii="Arial" w:hAnsi="Arial" w:cs="Arial"/>
          <w:sz w:val="22"/>
          <w:szCs w:val="22"/>
        </w:rPr>
        <w:t xml:space="preserve">netwerkmanager en door zelf meer gezaghebbend te worden door meer beslissingsbevoegdheden te krijgen, hetgeen zijn uitstraling zal hebben naar de kerndepartementen. </w:t>
      </w:r>
    </w:p>
    <w:p w:rsidR="003B6B6B" w:rsidRPr="001A2468" w:rsidRDefault="003B6B6B" w:rsidP="001A2468">
      <w:pPr>
        <w:rPr>
          <w:rFonts w:ascii="Arial" w:hAnsi="Arial" w:cs="Arial"/>
          <w:sz w:val="22"/>
          <w:szCs w:val="22"/>
        </w:rPr>
      </w:pPr>
    </w:p>
    <w:p w:rsidR="003B6B6B" w:rsidRPr="001A2468" w:rsidRDefault="003B6B6B" w:rsidP="001A2468">
      <w:pPr>
        <w:rPr>
          <w:rFonts w:ascii="Arial" w:hAnsi="Arial" w:cs="Arial"/>
          <w:sz w:val="22"/>
          <w:szCs w:val="22"/>
        </w:rPr>
      </w:pPr>
      <w:r w:rsidRPr="001A2468">
        <w:rPr>
          <w:rFonts w:ascii="Arial" w:hAnsi="Arial" w:cs="Arial"/>
          <w:sz w:val="22"/>
          <w:szCs w:val="22"/>
        </w:rPr>
        <w:t xml:space="preserve">De projectgroep 1 Logo is pas succesvol aan het eind van het project 1 Logo, wanneer zowel in de ex-post als ook in de ex-ante situatie sprake is van succesvolle netwerksturing door de projectgroep 1 Logo. Over de ex-post situatie hebben wij geconcludeerd dat dit het geval is. </w:t>
      </w:r>
    </w:p>
    <w:p w:rsidR="003B6B6B" w:rsidRPr="001A2468" w:rsidRDefault="003B6B6B" w:rsidP="001A2468">
      <w:pPr>
        <w:rPr>
          <w:rFonts w:ascii="Arial" w:hAnsi="Arial" w:cs="Arial"/>
          <w:sz w:val="22"/>
          <w:szCs w:val="22"/>
        </w:rPr>
      </w:pPr>
      <w:r w:rsidRPr="001A2468">
        <w:rPr>
          <w:rFonts w:ascii="Arial" w:hAnsi="Arial" w:cs="Arial"/>
          <w:sz w:val="22"/>
          <w:szCs w:val="22"/>
        </w:rPr>
        <w:t>De ex-ante evaluatie laat nog grote onzekerheden zien ten aanzien van de sturingsrelatie richting de niet-prioritaire organisaties, wat volgens ons zal leiden tot knelpunten, die waarschijnlijk niet tijdig weggenomen kunnen worden. Het antwoord op de onderzoeksvraag of de projectgroep 1 Logo succesvol zal zijn aan het einde van het project</w:t>
      </w:r>
      <w:r w:rsidRPr="001A2468">
        <w:rPr>
          <w:rFonts w:ascii="Arial" w:hAnsi="Arial" w:cs="Arial"/>
          <w:b/>
          <w:sz w:val="22"/>
          <w:szCs w:val="22"/>
        </w:rPr>
        <w:t xml:space="preserve"> </w:t>
      </w:r>
      <w:r w:rsidRPr="001A2468">
        <w:rPr>
          <w:rFonts w:ascii="Arial" w:hAnsi="Arial" w:cs="Arial"/>
          <w:sz w:val="22"/>
          <w:szCs w:val="22"/>
        </w:rPr>
        <w:t xml:space="preserve">blijft daarom nog onzeker. </w:t>
      </w:r>
    </w:p>
    <w:p w:rsidR="003B6B6B" w:rsidRDefault="003B6B6B" w:rsidP="00155CDC">
      <w:pPr>
        <w:rPr>
          <w:highlight w:val="yellow"/>
        </w:rPr>
      </w:pPr>
    </w:p>
    <w:p w:rsidR="003B6B6B" w:rsidRDefault="003B6B6B" w:rsidP="00155CDC">
      <w:pPr>
        <w:rPr>
          <w:highlight w:val="yellow"/>
        </w:rPr>
      </w:pPr>
    </w:p>
    <w:p w:rsidR="003B6B6B" w:rsidRDefault="003B6B6B" w:rsidP="00155CDC">
      <w:pPr>
        <w:rPr>
          <w:rFonts w:ascii="Arial" w:hAnsi="Arial" w:cs="Arial"/>
          <w:sz w:val="22"/>
          <w:szCs w:val="22"/>
        </w:rPr>
      </w:pPr>
    </w:p>
    <w:p w:rsidR="003B6B6B" w:rsidRDefault="003B6B6B" w:rsidP="00155CDC">
      <w:pPr>
        <w:rPr>
          <w:rFonts w:ascii="Arial" w:hAnsi="Arial" w:cs="Arial"/>
          <w:sz w:val="22"/>
          <w:szCs w:val="22"/>
        </w:rPr>
      </w:pPr>
    </w:p>
    <w:p w:rsidR="003B6B6B" w:rsidRDefault="003B6B6B">
      <w:r>
        <w:rPr>
          <w:highlight w:val="yellow"/>
        </w:rPr>
        <w:br w:type="page"/>
      </w:r>
    </w:p>
    <w:p w:rsidR="003B6B6B" w:rsidRDefault="003B6B6B"/>
    <w:p w:rsidR="003B6B6B" w:rsidRPr="00B14480" w:rsidRDefault="003B6B6B">
      <w:pPr>
        <w:rPr>
          <w:rFonts w:ascii="Arial" w:hAnsi="Arial" w:cs="Arial"/>
          <w:sz w:val="32"/>
          <w:szCs w:val="32"/>
          <w:highlight w:val="yellow"/>
        </w:rPr>
      </w:pPr>
      <w:r w:rsidRPr="00B14480">
        <w:rPr>
          <w:rFonts w:ascii="Arial" w:hAnsi="Arial" w:cs="Arial"/>
          <w:sz w:val="32"/>
          <w:szCs w:val="32"/>
        </w:rPr>
        <w:t>BIJLAGEN</w:t>
      </w:r>
    </w:p>
    <w:p w:rsidR="003B6B6B" w:rsidRPr="00E50A6F" w:rsidRDefault="003B6B6B">
      <w:pPr>
        <w:rPr>
          <w:rFonts w:ascii="Arial" w:hAnsi="Arial" w:cs="Arial"/>
          <w:b/>
          <w:sz w:val="22"/>
          <w:szCs w:val="22"/>
        </w:rPr>
      </w:pPr>
      <w:r>
        <w:rPr>
          <w:rFonts w:ascii="Arial" w:hAnsi="Arial" w:cs="Arial"/>
          <w:b/>
          <w:sz w:val="22"/>
          <w:szCs w:val="22"/>
          <w:highlight w:val="yellow"/>
        </w:rPr>
        <w:br w:type="page"/>
      </w:r>
      <w:r w:rsidRPr="00E50A6F">
        <w:rPr>
          <w:rFonts w:ascii="Arial" w:hAnsi="Arial" w:cs="Arial"/>
          <w:b/>
          <w:sz w:val="22"/>
          <w:szCs w:val="22"/>
        </w:rPr>
        <w:t>Bijlage A:</w:t>
      </w:r>
    </w:p>
    <w:p w:rsidR="003B6B6B" w:rsidRPr="00E50A6F" w:rsidRDefault="003B6B6B">
      <w:pPr>
        <w:rPr>
          <w:rFonts w:ascii="Arial" w:hAnsi="Arial" w:cs="Arial"/>
          <w:b/>
          <w:sz w:val="22"/>
          <w:szCs w:val="22"/>
        </w:rPr>
      </w:pPr>
      <w:r w:rsidRPr="00E50A6F">
        <w:rPr>
          <w:rFonts w:ascii="Arial" w:hAnsi="Arial" w:cs="Arial"/>
          <w:b/>
          <w:sz w:val="22"/>
          <w:szCs w:val="22"/>
        </w:rPr>
        <w:t>Enquêtevragen onderzoek + richtlijn interviews</w:t>
      </w:r>
    </w:p>
    <w:p w:rsidR="003B6B6B" w:rsidRPr="00F07E45" w:rsidRDefault="003B6B6B" w:rsidP="00E50A6F">
      <w:pPr>
        <w:rPr>
          <w:rFonts w:ascii="Arial" w:hAnsi="Arial" w:cs="Arial"/>
          <w:sz w:val="22"/>
          <w:szCs w:val="22"/>
        </w:rPr>
      </w:pPr>
    </w:p>
    <w:p w:rsidR="003B6B6B" w:rsidRPr="00F07E45" w:rsidRDefault="003B6B6B" w:rsidP="00E50A6F">
      <w:pPr>
        <w:rPr>
          <w:rFonts w:ascii="Arial" w:hAnsi="Arial" w:cs="Arial"/>
          <w:b/>
          <w:sz w:val="22"/>
          <w:szCs w:val="22"/>
        </w:rPr>
      </w:pPr>
      <w:r w:rsidRPr="00F07E45">
        <w:rPr>
          <w:rFonts w:ascii="Arial" w:hAnsi="Arial" w:cs="Arial"/>
          <w:b/>
          <w:sz w:val="22"/>
          <w:szCs w:val="22"/>
        </w:rPr>
        <w:t>DEEL A</w:t>
      </w:r>
    </w:p>
    <w:p w:rsidR="003B6B6B" w:rsidRPr="00F07E45" w:rsidRDefault="003B6B6B" w:rsidP="00E50A6F">
      <w:pPr>
        <w:rPr>
          <w:rFonts w:ascii="Arial" w:hAnsi="Arial" w:cs="Arial"/>
          <w:sz w:val="22"/>
          <w:szCs w:val="22"/>
        </w:rPr>
      </w:pPr>
      <w:r w:rsidRPr="00F07E45">
        <w:rPr>
          <w:rFonts w:ascii="Arial" w:hAnsi="Arial" w:cs="Arial"/>
          <w:sz w:val="22"/>
          <w:szCs w:val="22"/>
        </w:rPr>
        <w:t>Met de onderstaande vragen willen we inzicht krijgen in de partijen die hebben deelgenomen aan het gehele proces van ontwikkeling, invoering en beheer van de rijksbrede huisstijl. Tevens zijn we geïnteresseerd in de percepties en belangen van deze partijen en de grondhouding die zij hebben aangenomen.</w:t>
      </w:r>
    </w:p>
    <w:p w:rsidR="003B6B6B" w:rsidRPr="00F07E45" w:rsidRDefault="003B6B6B" w:rsidP="00E50A6F">
      <w:pPr>
        <w:rPr>
          <w:rFonts w:ascii="Arial" w:hAnsi="Arial" w:cs="Arial"/>
          <w:b/>
          <w:sz w:val="22"/>
          <w:szCs w:val="22"/>
          <w:u w:val="single"/>
        </w:rPr>
      </w:pPr>
      <w:r w:rsidRPr="00F07E45">
        <w:rPr>
          <w:rFonts w:ascii="Arial" w:hAnsi="Arial" w:cs="Arial"/>
          <w:b/>
          <w:sz w:val="22"/>
          <w:szCs w:val="22"/>
          <w:u w:val="single"/>
        </w:rPr>
        <w:t xml:space="preserve"> </w:t>
      </w:r>
    </w:p>
    <w:p w:rsidR="003B6B6B" w:rsidRPr="00F07E45" w:rsidRDefault="003B6B6B" w:rsidP="00E50A6F">
      <w:pPr>
        <w:numPr>
          <w:ilvl w:val="0"/>
          <w:numId w:val="65"/>
        </w:numPr>
        <w:rPr>
          <w:rFonts w:ascii="Arial" w:hAnsi="Arial" w:cs="Arial"/>
          <w:sz w:val="22"/>
          <w:szCs w:val="22"/>
        </w:rPr>
      </w:pPr>
      <w:r w:rsidRPr="00F07E45">
        <w:rPr>
          <w:rFonts w:ascii="Arial" w:hAnsi="Arial" w:cs="Arial"/>
          <w:sz w:val="22"/>
          <w:szCs w:val="22"/>
        </w:rPr>
        <w:t>Met welke organisaties die de huisstijl dienen in te voeren heb je te maken gehad bij zowel de vaststelling van de richtlijnen als bij de implementatie van de huisstijl? Het gaat hier om de belangrijkste partijen, die veel invloed hebben op het proces.</w:t>
      </w:r>
    </w:p>
    <w:p w:rsidR="003B6B6B" w:rsidRPr="00F07E45" w:rsidRDefault="003B6B6B" w:rsidP="00E50A6F">
      <w:pPr>
        <w:rPr>
          <w:rFonts w:ascii="Arial" w:hAnsi="Arial" w:cs="Arial"/>
          <w:sz w:val="22"/>
          <w:szCs w:val="22"/>
        </w:rPr>
      </w:pPr>
    </w:p>
    <w:p w:rsidR="003B6B6B" w:rsidRPr="00F07E45" w:rsidRDefault="003B6B6B" w:rsidP="00E50A6F">
      <w:pPr>
        <w:numPr>
          <w:ilvl w:val="0"/>
          <w:numId w:val="65"/>
        </w:numPr>
        <w:rPr>
          <w:rFonts w:ascii="Arial" w:hAnsi="Arial" w:cs="Arial"/>
          <w:sz w:val="22"/>
          <w:szCs w:val="22"/>
        </w:rPr>
      </w:pPr>
      <w:r w:rsidRPr="00F07E45">
        <w:rPr>
          <w:rFonts w:ascii="Arial" w:hAnsi="Arial" w:cs="Arial"/>
          <w:sz w:val="22"/>
          <w:szCs w:val="22"/>
        </w:rPr>
        <w:t>Welke grondhouding hebben deze organisaties ten aanzien van de invoering van de rijksbrede huisstijl? Waar blijkt dit uit?</w:t>
      </w:r>
    </w:p>
    <w:p w:rsidR="003B6B6B" w:rsidRPr="00F07E45" w:rsidRDefault="003B6B6B" w:rsidP="00E50A6F">
      <w:pPr>
        <w:rPr>
          <w:rFonts w:ascii="Arial" w:hAnsi="Arial" w:cs="Arial"/>
          <w:sz w:val="22"/>
          <w:szCs w:val="22"/>
        </w:rPr>
      </w:pPr>
    </w:p>
    <w:p w:rsidR="003B6B6B" w:rsidRPr="00F07E45" w:rsidRDefault="003B6B6B" w:rsidP="00E50A6F">
      <w:pPr>
        <w:numPr>
          <w:ilvl w:val="0"/>
          <w:numId w:val="65"/>
        </w:numPr>
        <w:rPr>
          <w:rFonts w:ascii="Arial" w:hAnsi="Arial" w:cs="Arial"/>
          <w:sz w:val="22"/>
          <w:szCs w:val="22"/>
        </w:rPr>
      </w:pPr>
      <w:r w:rsidRPr="00F07E45">
        <w:rPr>
          <w:rFonts w:ascii="Arial" w:hAnsi="Arial" w:cs="Arial"/>
          <w:sz w:val="22"/>
          <w:szCs w:val="22"/>
        </w:rPr>
        <w:t>Is de grondhouding in het verleden anders geweest? Zo ja, waarom is de grondhouding veranderd?</w:t>
      </w:r>
    </w:p>
    <w:p w:rsidR="003B6B6B" w:rsidRPr="00F07E45" w:rsidRDefault="003B6B6B" w:rsidP="00E50A6F">
      <w:pPr>
        <w:rPr>
          <w:rFonts w:ascii="Arial" w:hAnsi="Arial" w:cs="Arial"/>
          <w:sz w:val="22"/>
          <w:szCs w:val="22"/>
        </w:rPr>
      </w:pPr>
    </w:p>
    <w:p w:rsidR="003B6B6B" w:rsidRPr="00F07E45" w:rsidRDefault="003B6B6B" w:rsidP="00E50A6F">
      <w:pPr>
        <w:numPr>
          <w:ilvl w:val="0"/>
          <w:numId w:val="65"/>
        </w:numPr>
        <w:rPr>
          <w:rFonts w:ascii="Arial" w:hAnsi="Arial" w:cs="Arial"/>
          <w:sz w:val="22"/>
          <w:szCs w:val="22"/>
        </w:rPr>
      </w:pPr>
      <w:r w:rsidRPr="00F07E45">
        <w:rPr>
          <w:rFonts w:ascii="Arial" w:hAnsi="Arial" w:cs="Arial"/>
          <w:sz w:val="22"/>
          <w:szCs w:val="22"/>
        </w:rPr>
        <w:t>Zijn er nog andere partijen die invloed hebben gehad op rijksbrede huisstijl, in alle fasen van het project?</w:t>
      </w:r>
    </w:p>
    <w:p w:rsidR="003B6B6B" w:rsidRPr="00F07E45" w:rsidRDefault="003B6B6B" w:rsidP="00E50A6F">
      <w:pPr>
        <w:rPr>
          <w:rFonts w:ascii="Arial" w:hAnsi="Arial" w:cs="Arial"/>
          <w:sz w:val="22"/>
          <w:szCs w:val="22"/>
        </w:rPr>
      </w:pPr>
    </w:p>
    <w:p w:rsidR="003B6B6B" w:rsidRPr="00F07E45" w:rsidRDefault="003B6B6B" w:rsidP="00E50A6F">
      <w:pPr>
        <w:numPr>
          <w:ilvl w:val="0"/>
          <w:numId w:val="65"/>
        </w:numPr>
        <w:rPr>
          <w:rFonts w:ascii="Arial" w:hAnsi="Arial" w:cs="Arial"/>
          <w:sz w:val="22"/>
          <w:szCs w:val="22"/>
        </w:rPr>
      </w:pPr>
      <w:r w:rsidRPr="00F07E45">
        <w:rPr>
          <w:rFonts w:ascii="Arial" w:hAnsi="Arial" w:cs="Arial"/>
          <w:sz w:val="22"/>
          <w:szCs w:val="22"/>
        </w:rPr>
        <w:t>Zijn er overeenkomsten tussen partijen te benoemen waardoor deze partijen als gelijksoortig kunnen worden beschouwd? Denk daarbij aan aspecten als structuur van de organisatie, belangen, grondhouding, relatie tot burgers, identiteit.</w:t>
      </w:r>
    </w:p>
    <w:p w:rsidR="003B6B6B" w:rsidRDefault="003B6B6B" w:rsidP="00E50A6F">
      <w:pPr>
        <w:rPr>
          <w:rFonts w:ascii="Arial" w:hAnsi="Arial" w:cs="Arial"/>
          <w:sz w:val="22"/>
          <w:szCs w:val="22"/>
        </w:rPr>
      </w:pPr>
    </w:p>
    <w:p w:rsidR="003B6B6B" w:rsidRPr="00F07E45" w:rsidRDefault="003B6B6B" w:rsidP="00E50A6F">
      <w:pPr>
        <w:rPr>
          <w:rFonts w:ascii="Arial" w:hAnsi="Arial" w:cs="Arial"/>
          <w:sz w:val="22"/>
          <w:szCs w:val="22"/>
        </w:rPr>
      </w:pPr>
    </w:p>
    <w:p w:rsidR="003B6B6B" w:rsidRPr="00F07E45" w:rsidRDefault="003B6B6B" w:rsidP="00E50A6F">
      <w:pPr>
        <w:rPr>
          <w:rFonts w:ascii="Arial" w:hAnsi="Arial" w:cs="Arial"/>
          <w:sz w:val="22"/>
          <w:szCs w:val="22"/>
        </w:rPr>
      </w:pPr>
      <w:r w:rsidRPr="00F07E45">
        <w:rPr>
          <w:rFonts w:ascii="Arial" w:hAnsi="Arial" w:cs="Arial"/>
          <w:b/>
          <w:sz w:val="22"/>
          <w:szCs w:val="22"/>
        </w:rPr>
        <w:t>DEEL B</w:t>
      </w:r>
    </w:p>
    <w:p w:rsidR="003B6B6B" w:rsidRPr="00F07E45" w:rsidRDefault="003B6B6B" w:rsidP="00E50A6F">
      <w:pPr>
        <w:rPr>
          <w:rFonts w:ascii="Arial" w:hAnsi="Arial" w:cs="Arial"/>
          <w:sz w:val="22"/>
          <w:szCs w:val="22"/>
        </w:rPr>
      </w:pPr>
      <w:r w:rsidRPr="00F07E45">
        <w:rPr>
          <w:rFonts w:ascii="Arial" w:hAnsi="Arial" w:cs="Arial"/>
          <w:sz w:val="22"/>
          <w:szCs w:val="22"/>
        </w:rPr>
        <w:t xml:space="preserve">Partijen streven hun eigen belangen na. Om dit te bereiken, vormen zij mogelijk coalities, om op die manier een stevigere positie in te nemen. Het doel van de onderstaande vraag is om zicht te krijgen op eventuele coalities en de reden waarom deze worden gevormd. </w:t>
      </w:r>
    </w:p>
    <w:p w:rsidR="003B6B6B" w:rsidRPr="00F07E45" w:rsidRDefault="003B6B6B" w:rsidP="00E50A6F">
      <w:pPr>
        <w:ind w:left="360"/>
        <w:rPr>
          <w:rFonts w:ascii="Arial" w:hAnsi="Arial" w:cs="Arial"/>
          <w:sz w:val="22"/>
          <w:szCs w:val="22"/>
        </w:rPr>
      </w:pPr>
    </w:p>
    <w:p w:rsidR="003B6B6B" w:rsidRPr="00F07E45" w:rsidRDefault="003B6B6B" w:rsidP="00E50A6F">
      <w:pPr>
        <w:numPr>
          <w:ilvl w:val="0"/>
          <w:numId w:val="65"/>
        </w:numPr>
        <w:rPr>
          <w:rFonts w:ascii="Arial" w:hAnsi="Arial" w:cs="Arial"/>
          <w:sz w:val="22"/>
          <w:szCs w:val="22"/>
        </w:rPr>
      </w:pPr>
      <w:r w:rsidRPr="00F07E45">
        <w:rPr>
          <w:rFonts w:ascii="Arial" w:hAnsi="Arial" w:cs="Arial"/>
          <w:sz w:val="22"/>
          <w:szCs w:val="22"/>
        </w:rPr>
        <w:t>Zijn er organisaties die gezamenlijk zijn opgetrokken ten aanzien van bepaalde aspecten bij de invoering van de rijkshuisstijl en waarom heeft dit plaatsgevonden?</w:t>
      </w:r>
    </w:p>
    <w:p w:rsidR="003B6B6B" w:rsidRDefault="003B6B6B" w:rsidP="00E50A6F">
      <w:pPr>
        <w:rPr>
          <w:rFonts w:ascii="Arial" w:hAnsi="Arial" w:cs="Arial"/>
          <w:sz w:val="22"/>
          <w:szCs w:val="22"/>
        </w:rPr>
      </w:pPr>
    </w:p>
    <w:p w:rsidR="003B6B6B" w:rsidRPr="00F07E45" w:rsidRDefault="003B6B6B" w:rsidP="00E50A6F">
      <w:pPr>
        <w:rPr>
          <w:rFonts w:ascii="Arial" w:hAnsi="Arial" w:cs="Arial"/>
          <w:sz w:val="22"/>
          <w:szCs w:val="22"/>
        </w:rPr>
      </w:pPr>
    </w:p>
    <w:p w:rsidR="003B6B6B" w:rsidRPr="00F07E45" w:rsidRDefault="003B6B6B" w:rsidP="00E50A6F">
      <w:pPr>
        <w:rPr>
          <w:rFonts w:ascii="Arial" w:hAnsi="Arial" w:cs="Arial"/>
          <w:b/>
          <w:sz w:val="22"/>
          <w:szCs w:val="22"/>
        </w:rPr>
      </w:pPr>
      <w:r w:rsidRPr="00F07E45">
        <w:rPr>
          <w:rFonts w:ascii="Arial" w:hAnsi="Arial" w:cs="Arial"/>
          <w:b/>
          <w:sz w:val="22"/>
          <w:szCs w:val="22"/>
        </w:rPr>
        <w:t>DEEL C</w:t>
      </w:r>
    </w:p>
    <w:p w:rsidR="003B6B6B" w:rsidRPr="00F07E45" w:rsidRDefault="003B6B6B" w:rsidP="00E50A6F">
      <w:pPr>
        <w:rPr>
          <w:rFonts w:ascii="Arial" w:hAnsi="Arial" w:cs="Arial"/>
          <w:sz w:val="22"/>
          <w:szCs w:val="22"/>
        </w:rPr>
      </w:pPr>
      <w:r w:rsidRPr="00F07E45">
        <w:rPr>
          <w:rFonts w:ascii="Arial" w:hAnsi="Arial" w:cs="Arial"/>
          <w:sz w:val="22"/>
          <w:szCs w:val="22"/>
        </w:rPr>
        <w:t>Vanaf de start tot aan de afronding van het project vinden interacties tussen de verschillende partijen plaats om eventuele issues opgelost te krijgen (besluitvorming). Onderstaande vragen zijn bedoeld om de issues in beeld te krijgen en inzicht te krijgen op de interacties.</w:t>
      </w:r>
    </w:p>
    <w:p w:rsidR="003B6B6B" w:rsidRPr="00F07E45" w:rsidRDefault="003B6B6B" w:rsidP="00E50A6F">
      <w:pPr>
        <w:rPr>
          <w:rFonts w:ascii="Arial" w:hAnsi="Arial" w:cs="Arial"/>
          <w:sz w:val="22"/>
          <w:szCs w:val="22"/>
        </w:rPr>
      </w:pPr>
    </w:p>
    <w:p w:rsidR="003B6B6B" w:rsidRPr="00F07E45" w:rsidRDefault="003B6B6B" w:rsidP="00E50A6F">
      <w:pPr>
        <w:numPr>
          <w:ilvl w:val="0"/>
          <w:numId w:val="65"/>
        </w:numPr>
        <w:rPr>
          <w:rFonts w:ascii="Arial" w:hAnsi="Arial" w:cs="Arial"/>
          <w:sz w:val="22"/>
          <w:szCs w:val="22"/>
        </w:rPr>
      </w:pPr>
      <w:r w:rsidRPr="00F07E45">
        <w:rPr>
          <w:rFonts w:ascii="Arial" w:hAnsi="Arial" w:cs="Arial"/>
          <w:sz w:val="22"/>
          <w:szCs w:val="22"/>
        </w:rPr>
        <w:t>Welke belangrijke issues hebben gespeeld gedurende het proces tot nu toe? Welke partijen waren betrokken bij deze issues en hoe keken deze partijen tegen de issue aan?</w:t>
      </w:r>
    </w:p>
    <w:p w:rsidR="003B6B6B" w:rsidRPr="00F07E45" w:rsidRDefault="003B6B6B" w:rsidP="00E50A6F">
      <w:pPr>
        <w:rPr>
          <w:rFonts w:ascii="Arial" w:hAnsi="Arial" w:cs="Arial"/>
          <w:sz w:val="22"/>
          <w:szCs w:val="22"/>
        </w:rPr>
      </w:pPr>
    </w:p>
    <w:p w:rsidR="003B6B6B" w:rsidRPr="00F07E45" w:rsidRDefault="003B6B6B" w:rsidP="00E50A6F">
      <w:pPr>
        <w:numPr>
          <w:ilvl w:val="0"/>
          <w:numId w:val="65"/>
        </w:numPr>
        <w:rPr>
          <w:rFonts w:ascii="Arial" w:hAnsi="Arial" w:cs="Arial"/>
          <w:sz w:val="22"/>
          <w:szCs w:val="22"/>
        </w:rPr>
      </w:pPr>
      <w:r w:rsidRPr="00F07E45">
        <w:rPr>
          <w:rFonts w:ascii="Arial" w:hAnsi="Arial" w:cs="Arial"/>
          <w:sz w:val="22"/>
          <w:szCs w:val="22"/>
        </w:rPr>
        <w:t>Wat is de uitkomst op de issues geweest en wat is de argumentatie van de besluitvorming hierop?</w:t>
      </w:r>
    </w:p>
    <w:p w:rsidR="003B6B6B" w:rsidRPr="00F07E45" w:rsidRDefault="003B6B6B" w:rsidP="00E50A6F">
      <w:pPr>
        <w:rPr>
          <w:rFonts w:ascii="Arial" w:hAnsi="Arial" w:cs="Arial"/>
          <w:sz w:val="22"/>
          <w:szCs w:val="22"/>
        </w:rPr>
      </w:pPr>
    </w:p>
    <w:p w:rsidR="003B6B6B" w:rsidRPr="00F07E45" w:rsidRDefault="003B6B6B" w:rsidP="00E50A6F">
      <w:pPr>
        <w:numPr>
          <w:ilvl w:val="0"/>
          <w:numId w:val="65"/>
        </w:numPr>
        <w:rPr>
          <w:rFonts w:ascii="Arial" w:hAnsi="Arial" w:cs="Arial"/>
          <w:sz w:val="22"/>
          <w:szCs w:val="22"/>
        </w:rPr>
      </w:pPr>
      <w:r w:rsidRPr="00F07E45">
        <w:rPr>
          <w:rFonts w:ascii="Arial" w:hAnsi="Arial" w:cs="Arial"/>
          <w:sz w:val="22"/>
          <w:szCs w:val="22"/>
        </w:rPr>
        <w:t>Op welke wijze heeft het project 1 Logo deze besluitvorming beïnvloed?</w:t>
      </w:r>
      <w:r w:rsidRPr="00F07E45">
        <w:rPr>
          <w:rFonts w:ascii="Arial" w:hAnsi="Arial" w:cs="Arial"/>
          <w:sz w:val="22"/>
          <w:szCs w:val="22"/>
        </w:rPr>
        <w:br/>
      </w:r>
      <w:r w:rsidRPr="00F07E45">
        <w:rPr>
          <w:rFonts w:ascii="Arial" w:hAnsi="Arial" w:cs="Arial"/>
          <w:sz w:val="22"/>
          <w:szCs w:val="22"/>
        </w:rPr>
        <w:br/>
      </w:r>
    </w:p>
    <w:p w:rsidR="003B6B6B" w:rsidRPr="00F07E45" w:rsidRDefault="003B6B6B" w:rsidP="00E50A6F">
      <w:pPr>
        <w:rPr>
          <w:rFonts w:ascii="Arial" w:hAnsi="Arial" w:cs="Arial"/>
          <w:b/>
          <w:sz w:val="22"/>
          <w:szCs w:val="22"/>
        </w:rPr>
      </w:pPr>
      <w:r>
        <w:rPr>
          <w:rFonts w:ascii="Arial" w:hAnsi="Arial" w:cs="Arial"/>
          <w:b/>
          <w:sz w:val="22"/>
          <w:szCs w:val="22"/>
        </w:rPr>
        <w:br w:type="page"/>
      </w:r>
      <w:r w:rsidRPr="00F07E45">
        <w:rPr>
          <w:rFonts w:ascii="Arial" w:hAnsi="Arial" w:cs="Arial"/>
          <w:b/>
          <w:sz w:val="22"/>
          <w:szCs w:val="22"/>
        </w:rPr>
        <w:t>DEEL D</w:t>
      </w:r>
    </w:p>
    <w:p w:rsidR="003B6B6B" w:rsidRPr="00F07E45" w:rsidRDefault="003B6B6B" w:rsidP="00E50A6F">
      <w:pPr>
        <w:rPr>
          <w:rFonts w:ascii="Arial" w:hAnsi="Arial" w:cs="Arial"/>
          <w:sz w:val="22"/>
          <w:szCs w:val="22"/>
        </w:rPr>
      </w:pPr>
      <w:r w:rsidRPr="00F07E45">
        <w:rPr>
          <w:rFonts w:ascii="Arial" w:hAnsi="Arial" w:cs="Arial"/>
          <w:sz w:val="22"/>
          <w:szCs w:val="22"/>
        </w:rPr>
        <w:t>Het project 1 Logo heeft nog ruim 1 jaar te gaan. Het is niet uit te sluiten dat zich gedurende deze periode issues aandienen. Door middel van de onderstaande vragen wordt getracht een inschatting te maken van deze eventuele issues.</w:t>
      </w:r>
    </w:p>
    <w:p w:rsidR="003B6B6B" w:rsidRPr="00F07E45" w:rsidRDefault="003B6B6B" w:rsidP="00E50A6F">
      <w:pPr>
        <w:rPr>
          <w:rFonts w:ascii="Arial" w:hAnsi="Arial" w:cs="Arial"/>
          <w:sz w:val="22"/>
          <w:szCs w:val="22"/>
        </w:rPr>
      </w:pPr>
    </w:p>
    <w:p w:rsidR="003B6B6B" w:rsidRPr="00F07E45" w:rsidRDefault="003B6B6B" w:rsidP="00E50A6F">
      <w:pPr>
        <w:numPr>
          <w:ilvl w:val="0"/>
          <w:numId w:val="65"/>
        </w:numPr>
        <w:rPr>
          <w:rFonts w:ascii="Arial" w:hAnsi="Arial" w:cs="Arial"/>
          <w:sz w:val="22"/>
          <w:szCs w:val="22"/>
        </w:rPr>
      </w:pPr>
      <w:r w:rsidRPr="00F07E45">
        <w:rPr>
          <w:rFonts w:ascii="Arial" w:hAnsi="Arial" w:cs="Arial"/>
          <w:sz w:val="22"/>
          <w:szCs w:val="22"/>
        </w:rPr>
        <w:t>Welke belangrijke momenten of issues verwacht je nog in de toekomst ten aanzien van de implementatie en waarom verwacht je deze?</w:t>
      </w:r>
    </w:p>
    <w:p w:rsidR="003B6B6B" w:rsidRPr="00F07E45" w:rsidRDefault="003B6B6B" w:rsidP="00E50A6F">
      <w:pPr>
        <w:ind w:left="360"/>
        <w:rPr>
          <w:rFonts w:ascii="Arial" w:hAnsi="Arial" w:cs="Arial"/>
          <w:color w:val="0070C0"/>
          <w:sz w:val="22"/>
          <w:szCs w:val="22"/>
        </w:rPr>
      </w:pPr>
    </w:p>
    <w:p w:rsidR="003B6B6B" w:rsidRPr="00F07E45" w:rsidRDefault="003B6B6B" w:rsidP="00E50A6F">
      <w:pPr>
        <w:numPr>
          <w:ilvl w:val="0"/>
          <w:numId w:val="65"/>
        </w:numPr>
        <w:rPr>
          <w:rFonts w:ascii="Arial" w:hAnsi="Arial" w:cs="Arial"/>
          <w:sz w:val="22"/>
          <w:szCs w:val="22"/>
        </w:rPr>
      </w:pPr>
      <w:r w:rsidRPr="00F07E45">
        <w:rPr>
          <w:rFonts w:ascii="Arial" w:hAnsi="Arial" w:cs="Arial"/>
          <w:sz w:val="22"/>
          <w:szCs w:val="22"/>
        </w:rPr>
        <w:t>Welke oplossingsrichtingen zie je daarbij?</w:t>
      </w:r>
    </w:p>
    <w:p w:rsidR="003B6B6B" w:rsidRPr="00F07E45" w:rsidRDefault="003B6B6B" w:rsidP="00E50A6F">
      <w:pPr>
        <w:ind w:left="360"/>
        <w:rPr>
          <w:rFonts w:ascii="Arial" w:hAnsi="Arial" w:cs="Arial"/>
          <w:color w:val="0070C0"/>
          <w:sz w:val="22"/>
          <w:szCs w:val="22"/>
        </w:rPr>
      </w:pPr>
    </w:p>
    <w:p w:rsidR="003B6B6B" w:rsidRPr="00F07E45" w:rsidRDefault="003B6B6B" w:rsidP="00E50A6F">
      <w:pPr>
        <w:numPr>
          <w:ilvl w:val="0"/>
          <w:numId w:val="65"/>
        </w:numPr>
        <w:rPr>
          <w:rFonts w:ascii="Arial" w:hAnsi="Arial" w:cs="Arial"/>
          <w:sz w:val="22"/>
          <w:szCs w:val="22"/>
        </w:rPr>
      </w:pPr>
      <w:r w:rsidRPr="00F07E45">
        <w:rPr>
          <w:rFonts w:ascii="Arial" w:hAnsi="Arial" w:cs="Arial"/>
          <w:sz w:val="22"/>
          <w:szCs w:val="22"/>
        </w:rPr>
        <w:t xml:space="preserve">Welke invloed kan het project 1 Logo uitoefenen in het komen tot deze oplossingen? </w:t>
      </w:r>
    </w:p>
    <w:p w:rsidR="003B6B6B" w:rsidRDefault="003B6B6B">
      <w:pPr>
        <w:rPr>
          <w:rFonts w:ascii="Arial" w:hAnsi="Arial" w:cs="Arial"/>
          <w:b/>
          <w:sz w:val="22"/>
          <w:szCs w:val="22"/>
          <w:highlight w:val="yellow"/>
        </w:rPr>
      </w:pPr>
    </w:p>
    <w:p w:rsidR="003B6B6B" w:rsidRPr="006B7A74" w:rsidRDefault="003B6B6B">
      <w:pPr>
        <w:rPr>
          <w:rFonts w:ascii="Arial" w:hAnsi="Arial" w:cs="Arial"/>
          <w:b/>
          <w:sz w:val="22"/>
          <w:szCs w:val="22"/>
        </w:rPr>
      </w:pPr>
      <w:r>
        <w:rPr>
          <w:rFonts w:ascii="Arial" w:hAnsi="Arial" w:cs="Arial"/>
          <w:b/>
          <w:sz w:val="22"/>
          <w:szCs w:val="22"/>
          <w:highlight w:val="yellow"/>
        </w:rPr>
        <w:br w:type="page"/>
      </w:r>
      <w:r w:rsidRPr="006B7A74">
        <w:rPr>
          <w:rFonts w:ascii="Arial" w:hAnsi="Arial" w:cs="Arial"/>
          <w:b/>
          <w:sz w:val="22"/>
          <w:szCs w:val="22"/>
        </w:rPr>
        <w:t>Bijlage B:</w:t>
      </w:r>
      <w:r w:rsidRPr="006B7A74">
        <w:rPr>
          <w:rFonts w:ascii="Arial" w:hAnsi="Arial" w:cs="Arial"/>
          <w:b/>
          <w:sz w:val="22"/>
          <w:szCs w:val="22"/>
        </w:rPr>
        <w:tab/>
      </w:r>
    </w:p>
    <w:p w:rsidR="003B6B6B" w:rsidRDefault="003B6B6B">
      <w:pPr>
        <w:rPr>
          <w:rFonts w:ascii="Arial" w:hAnsi="Arial" w:cs="Arial"/>
          <w:b/>
          <w:sz w:val="22"/>
          <w:szCs w:val="22"/>
        </w:rPr>
      </w:pPr>
      <w:r w:rsidRPr="006B7A74">
        <w:rPr>
          <w:rFonts w:ascii="Arial" w:hAnsi="Arial" w:cs="Arial"/>
          <w:b/>
          <w:sz w:val="22"/>
          <w:szCs w:val="22"/>
        </w:rPr>
        <w:t>Clusterindeling van de huisstijldragers per 31 december 2009</w:t>
      </w:r>
    </w:p>
    <w:p w:rsidR="003B6B6B" w:rsidRDefault="003B6B6B">
      <w:pPr>
        <w:rPr>
          <w:rFonts w:ascii="Arial" w:hAnsi="Arial" w:cs="Arial"/>
          <w:b/>
          <w:sz w:val="22"/>
          <w:szCs w:val="22"/>
        </w:rPr>
      </w:pPr>
    </w:p>
    <w:tbl>
      <w:tblPr>
        <w:tblW w:w="5940" w:type="dxa"/>
        <w:tblInd w:w="108" w:type="dxa"/>
        <w:tblBorders>
          <w:top w:val="single" w:sz="6" w:space="0" w:color="99CCFF"/>
          <w:left w:val="single" w:sz="6" w:space="0" w:color="99CCFF"/>
          <w:bottom w:val="single" w:sz="6" w:space="0" w:color="99CCFF"/>
          <w:right w:val="single" w:sz="6" w:space="0" w:color="99CCFF"/>
          <w:insideH w:val="single" w:sz="6" w:space="0" w:color="99CCFF"/>
          <w:insideV w:val="single" w:sz="6" w:space="0" w:color="99CCFF"/>
        </w:tblBorders>
        <w:tblLook w:val="01E0"/>
      </w:tblPr>
      <w:tblGrid>
        <w:gridCol w:w="1620"/>
        <w:gridCol w:w="4320"/>
      </w:tblGrid>
      <w:tr w:rsidR="003B6B6B" w:rsidRPr="000B7BE7" w:rsidTr="00902D0B">
        <w:trPr>
          <w:trHeight w:val="240"/>
        </w:trPr>
        <w:tc>
          <w:tcPr>
            <w:tcW w:w="1620" w:type="dxa"/>
            <w:shd w:val="solid" w:color="99CCFF" w:fill="FFFFFF"/>
            <w:noWrap/>
          </w:tcPr>
          <w:p w:rsidR="003B6B6B" w:rsidRPr="00902D0B" w:rsidRDefault="003B6B6B">
            <w:pPr>
              <w:rPr>
                <w:rFonts w:ascii="Arial" w:hAnsi="Arial" w:cs="Arial"/>
                <w:b/>
                <w:bCs/>
                <w:color w:val="000080"/>
              </w:rPr>
            </w:pPr>
            <w:r w:rsidRPr="00902D0B">
              <w:rPr>
                <w:rFonts w:ascii="Arial" w:hAnsi="Arial" w:cs="Arial"/>
                <w:b/>
                <w:bCs/>
                <w:color w:val="000080"/>
                <w:sz w:val="22"/>
                <w:szCs w:val="22"/>
              </w:rPr>
              <w:t>CLUSTER 1</w:t>
            </w:r>
          </w:p>
        </w:tc>
        <w:tc>
          <w:tcPr>
            <w:tcW w:w="4320" w:type="dxa"/>
            <w:shd w:val="solid" w:color="99CCFF" w:fill="FFFFFF"/>
            <w:noWrap/>
          </w:tcPr>
          <w:p w:rsidR="003B6B6B" w:rsidRPr="00902D0B" w:rsidRDefault="003B6B6B">
            <w:pPr>
              <w:rPr>
                <w:rFonts w:ascii="Arial" w:hAnsi="Arial" w:cs="Arial"/>
                <w:b/>
                <w:bCs/>
                <w:color w:val="000080"/>
              </w:rPr>
            </w:pPr>
            <w:r w:rsidRPr="00902D0B">
              <w:rPr>
                <w:rFonts w:ascii="Arial" w:hAnsi="Arial" w:cs="Arial"/>
                <w:b/>
                <w:bCs/>
                <w:color w:val="000080"/>
                <w:sz w:val="22"/>
                <w:szCs w:val="22"/>
              </w:rPr>
              <w:t>Correspondentiemateriaal</w:t>
            </w:r>
          </w:p>
        </w:tc>
      </w:tr>
      <w:tr w:rsidR="003B6B6B" w:rsidRPr="000B7BE7" w:rsidTr="00902D0B">
        <w:trPr>
          <w:trHeight w:val="240"/>
        </w:trPr>
        <w:tc>
          <w:tcPr>
            <w:tcW w:w="1620" w:type="dxa"/>
            <w:noWrap/>
          </w:tcPr>
          <w:p w:rsidR="003B6B6B" w:rsidRPr="00902D0B" w:rsidRDefault="003B6B6B">
            <w:pPr>
              <w:rPr>
                <w:rFonts w:ascii="Arial" w:hAnsi="Arial" w:cs="Arial"/>
              </w:rPr>
            </w:pPr>
            <w:r w:rsidRPr="00902D0B">
              <w:rPr>
                <w:rFonts w:ascii="Arial" w:hAnsi="Arial" w:cs="Arial"/>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Briefpapier</w:t>
            </w:r>
          </w:p>
        </w:tc>
      </w:tr>
      <w:tr w:rsidR="003B6B6B" w:rsidRPr="000B7BE7" w:rsidTr="00902D0B">
        <w:trPr>
          <w:trHeight w:val="240"/>
        </w:trPr>
        <w:tc>
          <w:tcPr>
            <w:tcW w:w="1620" w:type="dxa"/>
            <w:noWrap/>
          </w:tcPr>
          <w:p w:rsidR="003B6B6B" w:rsidRPr="00902D0B" w:rsidRDefault="003B6B6B">
            <w:pPr>
              <w:rPr>
                <w:rFonts w:ascii="Arial" w:hAnsi="Arial" w:cs="Arial"/>
              </w:rPr>
            </w:pPr>
            <w:r w:rsidRPr="00902D0B">
              <w:rPr>
                <w:rFonts w:ascii="Arial" w:hAnsi="Arial" w:cs="Arial"/>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Vervolgpapier</w:t>
            </w:r>
          </w:p>
        </w:tc>
      </w:tr>
      <w:tr w:rsidR="003B6B6B" w:rsidRPr="000B7BE7" w:rsidTr="00902D0B">
        <w:trPr>
          <w:trHeight w:val="240"/>
        </w:trPr>
        <w:tc>
          <w:tcPr>
            <w:tcW w:w="1620" w:type="dxa"/>
            <w:noWrap/>
          </w:tcPr>
          <w:p w:rsidR="003B6B6B" w:rsidRPr="00902D0B" w:rsidRDefault="003B6B6B">
            <w:pPr>
              <w:rPr>
                <w:rFonts w:ascii="Arial" w:hAnsi="Arial" w:cs="Arial"/>
              </w:rPr>
            </w:pPr>
            <w:r w:rsidRPr="00902D0B">
              <w:rPr>
                <w:rFonts w:ascii="Arial" w:hAnsi="Arial" w:cs="Arial"/>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Visitekaartje</w:t>
            </w:r>
          </w:p>
        </w:tc>
      </w:tr>
      <w:tr w:rsidR="003B6B6B" w:rsidRPr="000B7BE7" w:rsidTr="00902D0B">
        <w:trPr>
          <w:trHeight w:val="240"/>
        </w:trPr>
        <w:tc>
          <w:tcPr>
            <w:tcW w:w="1620" w:type="dxa"/>
            <w:noWrap/>
          </w:tcPr>
          <w:p w:rsidR="003B6B6B" w:rsidRPr="00902D0B" w:rsidRDefault="003B6B6B">
            <w:pPr>
              <w:rPr>
                <w:rFonts w:ascii="Arial" w:hAnsi="Arial" w:cs="Arial"/>
              </w:rPr>
            </w:pPr>
            <w:r w:rsidRPr="00902D0B">
              <w:rPr>
                <w:rFonts w:ascii="Arial" w:hAnsi="Arial" w:cs="Arial"/>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Enveloppen</w:t>
            </w:r>
          </w:p>
        </w:tc>
      </w:tr>
      <w:tr w:rsidR="003B6B6B" w:rsidRPr="000B7BE7" w:rsidTr="00902D0B">
        <w:trPr>
          <w:trHeight w:val="240"/>
        </w:trPr>
        <w:tc>
          <w:tcPr>
            <w:tcW w:w="1620" w:type="dxa"/>
            <w:noWrap/>
          </w:tcPr>
          <w:p w:rsidR="003B6B6B" w:rsidRPr="00902D0B" w:rsidRDefault="003B6B6B">
            <w:pPr>
              <w:rPr>
                <w:rFonts w:ascii="Arial" w:hAnsi="Arial" w:cs="Arial"/>
              </w:rPr>
            </w:pPr>
            <w:r w:rsidRPr="00902D0B">
              <w:rPr>
                <w:rFonts w:ascii="Arial" w:hAnsi="Arial" w:cs="Arial"/>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Adresstickers</w:t>
            </w:r>
          </w:p>
        </w:tc>
      </w:tr>
      <w:tr w:rsidR="003B6B6B" w:rsidRPr="000B7BE7" w:rsidTr="00902D0B">
        <w:trPr>
          <w:trHeight w:val="240"/>
        </w:trPr>
        <w:tc>
          <w:tcPr>
            <w:tcW w:w="1620" w:type="dxa"/>
            <w:noWrap/>
          </w:tcPr>
          <w:p w:rsidR="003B6B6B" w:rsidRPr="00902D0B" w:rsidRDefault="003B6B6B">
            <w:pPr>
              <w:rPr>
                <w:rFonts w:ascii="Arial" w:hAnsi="Arial" w:cs="Arial"/>
              </w:rPr>
            </w:pPr>
            <w:r w:rsidRPr="00902D0B">
              <w:rPr>
                <w:rFonts w:ascii="Arial" w:hAnsi="Arial" w:cs="Arial"/>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Met vriendelijke groeten-kaart</w:t>
            </w:r>
          </w:p>
        </w:tc>
      </w:tr>
      <w:tr w:rsidR="003B6B6B" w:rsidRPr="000B7BE7" w:rsidTr="00902D0B">
        <w:trPr>
          <w:trHeight w:val="240"/>
        </w:trPr>
        <w:tc>
          <w:tcPr>
            <w:tcW w:w="1620" w:type="dxa"/>
            <w:noWrap/>
          </w:tcPr>
          <w:p w:rsidR="003B6B6B" w:rsidRPr="00902D0B" w:rsidRDefault="003B6B6B">
            <w:pPr>
              <w:rPr>
                <w:rFonts w:ascii="Arial" w:hAnsi="Arial" w:cs="Arial"/>
              </w:rPr>
            </w:pPr>
            <w:r w:rsidRPr="00902D0B">
              <w:rPr>
                <w:rFonts w:ascii="Arial" w:hAnsi="Arial" w:cs="Arial"/>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Poststempels</w:t>
            </w:r>
          </w:p>
        </w:tc>
      </w:tr>
      <w:tr w:rsidR="003B6B6B" w:rsidRPr="000B7BE7" w:rsidTr="00902D0B">
        <w:trPr>
          <w:trHeight w:val="240"/>
        </w:trPr>
        <w:tc>
          <w:tcPr>
            <w:tcW w:w="1620" w:type="dxa"/>
            <w:noWrap/>
          </w:tcPr>
          <w:p w:rsidR="003B6B6B" w:rsidRPr="00902D0B" w:rsidRDefault="003B6B6B">
            <w:pPr>
              <w:rPr>
                <w:rFonts w:ascii="Arial" w:hAnsi="Arial" w:cs="Arial"/>
              </w:rPr>
            </w:pPr>
            <w:r w:rsidRPr="00902D0B">
              <w:rPr>
                <w:rFonts w:ascii="Arial" w:hAnsi="Arial" w:cs="Arial"/>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Post its</w:t>
            </w:r>
          </w:p>
        </w:tc>
      </w:tr>
      <w:tr w:rsidR="003B6B6B" w:rsidRPr="000B7BE7" w:rsidTr="00902D0B">
        <w:trPr>
          <w:trHeight w:val="240"/>
        </w:trPr>
        <w:tc>
          <w:tcPr>
            <w:tcW w:w="1620" w:type="dxa"/>
            <w:noWrap/>
          </w:tcPr>
          <w:p w:rsidR="003B6B6B" w:rsidRPr="00902D0B" w:rsidRDefault="003B6B6B">
            <w:pPr>
              <w:rPr>
                <w:rFonts w:ascii="Arial" w:hAnsi="Arial" w:cs="Arial"/>
              </w:rPr>
            </w:pPr>
            <w:r w:rsidRPr="00902D0B">
              <w:rPr>
                <w:rFonts w:ascii="Arial" w:hAnsi="Arial" w:cs="Arial"/>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Memoblokken</w:t>
            </w:r>
          </w:p>
        </w:tc>
      </w:tr>
      <w:tr w:rsidR="003B6B6B" w:rsidRPr="000B7BE7" w:rsidTr="00902D0B">
        <w:trPr>
          <w:trHeight w:val="240"/>
        </w:trPr>
        <w:tc>
          <w:tcPr>
            <w:tcW w:w="1620" w:type="dxa"/>
            <w:noWrap/>
          </w:tcPr>
          <w:p w:rsidR="003B6B6B" w:rsidRPr="00902D0B" w:rsidRDefault="003B6B6B">
            <w:pPr>
              <w:rPr>
                <w:rFonts w:ascii="Arial" w:hAnsi="Arial" w:cs="Arial"/>
              </w:rPr>
            </w:pPr>
            <w:r w:rsidRPr="00902D0B">
              <w:rPr>
                <w:rFonts w:ascii="Arial" w:hAnsi="Arial" w:cs="Arial"/>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Schrijfblokken</w:t>
            </w:r>
          </w:p>
        </w:tc>
      </w:tr>
      <w:tr w:rsidR="003B6B6B" w:rsidRPr="000B7BE7" w:rsidTr="00902D0B">
        <w:trPr>
          <w:trHeight w:val="240"/>
        </w:trPr>
        <w:tc>
          <w:tcPr>
            <w:tcW w:w="1620" w:type="dxa"/>
            <w:noWrap/>
          </w:tcPr>
          <w:p w:rsidR="003B6B6B" w:rsidRPr="00902D0B" w:rsidRDefault="003B6B6B">
            <w:pPr>
              <w:rPr>
                <w:rFonts w:ascii="Arial" w:hAnsi="Arial" w:cs="Arial"/>
              </w:rPr>
            </w:pPr>
            <w:r w:rsidRPr="00902D0B">
              <w:rPr>
                <w:rFonts w:ascii="Arial" w:hAnsi="Arial" w:cs="Arial"/>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Bedankkaart</w:t>
            </w:r>
          </w:p>
        </w:tc>
      </w:tr>
      <w:tr w:rsidR="003B6B6B" w:rsidRPr="000B7BE7" w:rsidTr="00902D0B">
        <w:trPr>
          <w:trHeight w:val="240"/>
        </w:trPr>
        <w:tc>
          <w:tcPr>
            <w:tcW w:w="1620" w:type="dxa"/>
            <w:noWrap/>
          </w:tcPr>
          <w:p w:rsidR="003B6B6B" w:rsidRPr="00902D0B" w:rsidRDefault="003B6B6B">
            <w:pPr>
              <w:rPr>
                <w:rFonts w:ascii="Arial" w:hAnsi="Arial" w:cs="Arial"/>
                <w:color w:val="000080"/>
              </w:rPr>
            </w:pPr>
            <w:r w:rsidRPr="00902D0B">
              <w:rPr>
                <w:rFonts w:ascii="Arial" w:hAnsi="Arial" w:cs="Arial"/>
                <w:color w:val="000080"/>
                <w:sz w:val="22"/>
                <w:szCs w:val="22"/>
              </w:rPr>
              <w:t> </w:t>
            </w:r>
          </w:p>
        </w:tc>
        <w:tc>
          <w:tcPr>
            <w:tcW w:w="4320" w:type="dxa"/>
            <w:noWrap/>
          </w:tcPr>
          <w:p w:rsidR="003B6B6B" w:rsidRPr="00902D0B" w:rsidRDefault="003B6B6B">
            <w:pPr>
              <w:rPr>
                <w:rFonts w:ascii="Arial" w:hAnsi="Arial" w:cs="Arial"/>
                <w:b/>
                <w:bCs/>
                <w:color w:val="000080"/>
              </w:rPr>
            </w:pPr>
            <w:r w:rsidRPr="00902D0B">
              <w:rPr>
                <w:rFonts w:ascii="Arial" w:hAnsi="Arial" w:cs="Arial"/>
                <w:b/>
                <w:bCs/>
                <w:color w:val="000080"/>
                <w:sz w:val="22"/>
                <w:szCs w:val="22"/>
              </w:rPr>
              <w:t>Macro's / templates voor:</w:t>
            </w:r>
          </w:p>
        </w:tc>
      </w:tr>
      <w:tr w:rsidR="003B6B6B" w:rsidRPr="000B7BE7" w:rsidTr="00902D0B">
        <w:trPr>
          <w:trHeight w:val="240"/>
        </w:trPr>
        <w:tc>
          <w:tcPr>
            <w:tcW w:w="1620" w:type="dxa"/>
            <w:noWrap/>
          </w:tcPr>
          <w:p w:rsidR="003B6B6B" w:rsidRPr="00902D0B" w:rsidRDefault="003B6B6B">
            <w:pPr>
              <w:rPr>
                <w:rFonts w:ascii="Arial" w:hAnsi="Arial" w:cs="Arial"/>
              </w:rPr>
            </w:pPr>
            <w:r w:rsidRPr="00902D0B">
              <w:rPr>
                <w:rFonts w:ascii="Arial" w:hAnsi="Arial" w:cs="Arial"/>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Brief</w:t>
            </w:r>
          </w:p>
        </w:tc>
      </w:tr>
      <w:tr w:rsidR="003B6B6B" w:rsidRPr="000B7BE7" w:rsidTr="00902D0B">
        <w:trPr>
          <w:trHeight w:val="240"/>
        </w:trPr>
        <w:tc>
          <w:tcPr>
            <w:tcW w:w="1620" w:type="dxa"/>
            <w:noWrap/>
          </w:tcPr>
          <w:p w:rsidR="003B6B6B" w:rsidRPr="00902D0B" w:rsidRDefault="003B6B6B">
            <w:pPr>
              <w:rPr>
                <w:rFonts w:ascii="Arial" w:hAnsi="Arial" w:cs="Arial"/>
              </w:rPr>
            </w:pPr>
            <w:r w:rsidRPr="00902D0B">
              <w:rPr>
                <w:rFonts w:ascii="Arial" w:hAnsi="Arial" w:cs="Arial"/>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Fax</w:t>
            </w:r>
          </w:p>
        </w:tc>
      </w:tr>
      <w:tr w:rsidR="003B6B6B" w:rsidRPr="000B7BE7" w:rsidTr="00902D0B">
        <w:trPr>
          <w:trHeight w:val="240"/>
        </w:trPr>
        <w:tc>
          <w:tcPr>
            <w:tcW w:w="1620" w:type="dxa"/>
            <w:noWrap/>
          </w:tcPr>
          <w:p w:rsidR="003B6B6B" w:rsidRPr="00902D0B" w:rsidRDefault="003B6B6B">
            <w:pPr>
              <w:rPr>
                <w:rFonts w:ascii="Arial" w:hAnsi="Arial" w:cs="Arial"/>
              </w:rPr>
            </w:pPr>
            <w:r w:rsidRPr="00902D0B">
              <w:rPr>
                <w:rFonts w:ascii="Arial" w:hAnsi="Arial" w:cs="Arial"/>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Memo</w:t>
            </w:r>
          </w:p>
        </w:tc>
      </w:tr>
      <w:tr w:rsidR="003B6B6B" w:rsidRPr="000B7BE7" w:rsidTr="00902D0B">
        <w:trPr>
          <w:trHeight w:val="240"/>
        </w:trPr>
        <w:tc>
          <w:tcPr>
            <w:tcW w:w="1620" w:type="dxa"/>
            <w:noWrap/>
          </w:tcPr>
          <w:p w:rsidR="003B6B6B" w:rsidRPr="00902D0B" w:rsidRDefault="003B6B6B">
            <w:pPr>
              <w:rPr>
                <w:rFonts w:ascii="Arial" w:hAnsi="Arial" w:cs="Arial"/>
              </w:rPr>
            </w:pPr>
            <w:r w:rsidRPr="00902D0B">
              <w:rPr>
                <w:rFonts w:ascii="Arial" w:hAnsi="Arial" w:cs="Arial"/>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Verslag</w:t>
            </w:r>
          </w:p>
        </w:tc>
      </w:tr>
      <w:tr w:rsidR="003B6B6B" w:rsidRPr="000B7BE7" w:rsidTr="00902D0B">
        <w:trPr>
          <w:trHeight w:val="240"/>
        </w:trPr>
        <w:tc>
          <w:tcPr>
            <w:tcW w:w="1620" w:type="dxa"/>
            <w:noWrap/>
          </w:tcPr>
          <w:p w:rsidR="003B6B6B" w:rsidRPr="00902D0B" w:rsidRDefault="003B6B6B">
            <w:pPr>
              <w:rPr>
                <w:rFonts w:ascii="Arial" w:hAnsi="Arial" w:cs="Arial"/>
              </w:rPr>
            </w:pPr>
            <w:r w:rsidRPr="00902D0B">
              <w:rPr>
                <w:rFonts w:ascii="Arial" w:hAnsi="Arial" w:cs="Arial"/>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Agenda</w:t>
            </w:r>
          </w:p>
        </w:tc>
      </w:tr>
      <w:tr w:rsidR="003B6B6B" w:rsidRPr="000B7BE7" w:rsidTr="00902D0B">
        <w:trPr>
          <w:trHeight w:val="240"/>
        </w:trPr>
        <w:tc>
          <w:tcPr>
            <w:tcW w:w="1620" w:type="dxa"/>
            <w:noWrap/>
          </w:tcPr>
          <w:p w:rsidR="003B6B6B" w:rsidRPr="00902D0B" w:rsidRDefault="003B6B6B">
            <w:pPr>
              <w:rPr>
                <w:rFonts w:ascii="Arial" w:hAnsi="Arial" w:cs="Arial"/>
              </w:rPr>
            </w:pPr>
            <w:r w:rsidRPr="00902D0B">
              <w:rPr>
                <w:rFonts w:ascii="Arial" w:hAnsi="Arial" w:cs="Arial"/>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Nota</w:t>
            </w:r>
          </w:p>
        </w:tc>
      </w:tr>
      <w:tr w:rsidR="003B6B6B" w:rsidRPr="000B7BE7" w:rsidTr="00902D0B">
        <w:trPr>
          <w:trHeight w:val="240"/>
        </w:trPr>
        <w:tc>
          <w:tcPr>
            <w:tcW w:w="1620" w:type="dxa"/>
            <w:noWrap/>
          </w:tcPr>
          <w:p w:rsidR="003B6B6B" w:rsidRPr="00902D0B" w:rsidRDefault="003B6B6B">
            <w:pPr>
              <w:rPr>
                <w:rFonts w:ascii="Arial" w:hAnsi="Arial" w:cs="Arial"/>
              </w:rPr>
            </w:pPr>
            <w:r w:rsidRPr="00902D0B">
              <w:rPr>
                <w:rFonts w:ascii="Arial" w:hAnsi="Arial" w:cs="Arial"/>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Persbericht</w:t>
            </w:r>
          </w:p>
        </w:tc>
      </w:tr>
      <w:tr w:rsidR="003B6B6B" w:rsidRPr="000B7BE7" w:rsidTr="00902D0B">
        <w:trPr>
          <w:trHeight w:val="240"/>
        </w:trPr>
        <w:tc>
          <w:tcPr>
            <w:tcW w:w="1620" w:type="dxa"/>
            <w:noWrap/>
          </w:tcPr>
          <w:p w:rsidR="003B6B6B" w:rsidRPr="00902D0B" w:rsidRDefault="003B6B6B">
            <w:pPr>
              <w:rPr>
                <w:rFonts w:ascii="Arial" w:hAnsi="Arial" w:cs="Arial"/>
              </w:rPr>
            </w:pPr>
            <w:r w:rsidRPr="00902D0B">
              <w:rPr>
                <w:rFonts w:ascii="Arial" w:hAnsi="Arial" w:cs="Arial"/>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Certificaat</w:t>
            </w:r>
          </w:p>
        </w:tc>
      </w:tr>
      <w:tr w:rsidR="003B6B6B" w:rsidRPr="000B7BE7" w:rsidTr="00902D0B">
        <w:trPr>
          <w:trHeight w:val="240"/>
        </w:trPr>
        <w:tc>
          <w:tcPr>
            <w:tcW w:w="1620" w:type="dxa"/>
            <w:noWrap/>
          </w:tcPr>
          <w:p w:rsidR="003B6B6B" w:rsidRPr="00902D0B" w:rsidRDefault="003B6B6B">
            <w:pPr>
              <w:rPr>
                <w:rFonts w:ascii="Arial" w:hAnsi="Arial" w:cs="Arial"/>
              </w:rPr>
            </w:pPr>
            <w:r w:rsidRPr="00902D0B">
              <w:rPr>
                <w:rFonts w:ascii="Arial" w:hAnsi="Arial" w:cs="Arial"/>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Email handtekening</w:t>
            </w:r>
          </w:p>
        </w:tc>
      </w:tr>
      <w:tr w:rsidR="003B6B6B" w:rsidRPr="000B7BE7" w:rsidTr="00902D0B">
        <w:trPr>
          <w:trHeight w:val="240"/>
        </w:trPr>
        <w:tc>
          <w:tcPr>
            <w:tcW w:w="1620" w:type="dxa"/>
            <w:noWrap/>
          </w:tcPr>
          <w:p w:rsidR="003B6B6B" w:rsidRPr="00902D0B" w:rsidRDefault="003B6B6B">
            <w:pPr>
              <w:rPr>
                <w:rFonts w:ascii="Arial" w:hAnsi="Arial" w:cs="Arial"/>
              </w:rPr>
            </w:pPr>
            <w:r w:rsidRPr="00902D0B">
              <w:rPr>
                <w:rFonts w:ascii="Arial" w:hAnsi="Arial" w:cs="Arial"/>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Adresstickers</w:t>
            </w:r>
          </w:p>
        </w:tc>
      </w:tr>
      <w:tr w:rsidR="003B6B6B" w:rsidRPr="000B7BE7" w:rsidTr="00902D0B">
        <w:trPr>
          <w:trHeight w:val="240"/>
        </w:trPr>
        <w:tc>
          <w:tcPr>
            <w:tcW w:w="1620" w:type="dxa"/>
            <w:shd w:val="clear" w:color="auto" w:fill="99CCFF"/>
            <w:noWrap/>
          </w:tcPr>
          <w:p w:rsidR="003B6B6B" w:rsidRPr="00902D0B" w:rsidRDefault="003B6B6B">
            <w:pPr>
              <w:rPr>
                <w:rFonts w:ascii="Arial" w:hAnsi="Arial" w:cs="Arial"/>
                <w:b/>
                <w:bCs/>
                <w:color w:val="000080"/>
              </w:rPr>
            </w:pPr>
            <w:r w:rsidRPr="00902D0B">
              <w:rPr>
                <w:rFonts w:ascii="Arial" w:hAnsi="Arial" w:cs="Arial"/>
                <w:b/>
                <w:bCs/>
                <w:color w:val="000080"/>
                <w:sz w:val="22"/>
                <w:szCs w:val="22"/>
              </w:rPr>
              <w:t>CLUSTER 2</w:t>
            </w:r>
          </w:p>
        </w:tc>
        <w:tc>
          <w:tcPr>
            <w:tcW w:w="4320" w:type="dxa"/>
            <w:shd w:val="clear" w:color="auto" w:fill="99CCFF"/>
            <w:noWrap/>
          </w:tcPr>
          <w:p w:rsidR="003B6B6B" w:rsidRPr="00902D0B" w:rsidRDefault="003B6B6B">
            <w:pPr>
              <w:rPr>
                <w:rFonts w:ascii="Arial" w:hAnsi="Arial" w:cs="Arial"/>
                <w:b/>
                <w:bCs/>
                <w:color w:val="000080"/>
              </w:rPr>
            </w:pPr>
            <w:r w:rsidRPr="00902D0B">
              <w:rPr>
                <w:rFonts w:ascii="Arial" w:hAnsi="Arial" w:cs="Arial"/>
                <w:b/>
                <w:bCs/>
                <w:color w:val="000080"/>
                <w:sz w:val="22"/>
                <w:szCs w:val="22"/>
              </w:rPr>
              <w:t>Digitale toepassingen</w:t>
            </w:r>
          </w:p>
        </w:tc>
      </w:tr>
      <w:tr w:rsidR="003B6B6B" w:rsidRPr="000B7BE7" w:rsidTr="00902D0B">
        <w:trPr>
          <w:trHeight w:val="240"/>
        </w:trPr>
        <w:tc>
          <w:tcPr>
            <w:tcW w:w="1620" w:type="dxa"/>
            <w:noWrap/>
          </w:tcPr>
          <w:p w:rsidR="003B6B6B" w:rsidRPr="00902D0B" w:rsidRDefault="003B6B6B">
            <w:pPr>
              <w:rPr>
                <w:rFonts w:ascii="Arial" w:hAnsi="Arial" w:cs="Arial"/>
              </w:rPr>
            </w:pPr>
            <w:r w:rsidRPr="00902D0B">
              <w:rPr>
                <w:rFonts w:ascii="Arial" w:hAnsi="Arial" w:cs="Arial"/>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Internet</w:t>
            </w:r>
          </w:p>
        </w:tc>
      </w:tr>
      <w:tr w:rsidR="003B6B6B" w:rsidRPr="000B7BE7" w:rsidTr="00902D0B">
        <w:trPr>
          <w:trHeight w:val="240"/>
        </w:trPr>
        <w:tc>
          <w:tcPr>
            <w:tcW w:w="1620" w:type="dxa"/>
            <w:noWrap/>
          </w:tcPr>
          <w:p w:rsidR="003B6B6B" w:rsidRPr="00902D0B" w:rsidRDefault="003B6B6B">
            <w:pPr>
              <w:rPr>
                <w:rFonts w:ascii="Arial" w:hAnsi="Arial" w:cs="Arial"/>
              </w:rPr>
            </w:pPr>
            <w:r w:rsidRPr="00902D0B">
              <w:rPr>
                <w:rFonts w:ascii="Arial" w:hAnsi="Arial" w:cs="Arial"/>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Intranet</w:t>
            </w:r>
          </w:p>
        </w:tc>
      </w:tr>
      <w:tr w:rsidR="003B6B6B" w:rsidRPr="000B7BE7" w:rsidTr="00902D0B">
        <w:trPr>
          <w:trHeight w:val="240"/>
        </w:trPr>
        <w:tc>
          <w:tcPr>
            <w:tcW w:w="1620" w:type="dxa"/>
            <w:noWrap/>
          </w:tcPr>
          <w:p w:rsidR="003B6B6B" w:rsidRPr="00902D0B" w:rsidRDefault="003B6B6B">
            <w:pPr>
              <w:rPr>
                <w:rFonts w:ascii="Arial" w:hAnsi="Arial" w:cs="Arial"/>
              </w:rPr>
            </w:pPr>
            <w:r w:rsidRPr="00902D0B">
              <w:rPr>
                <w:rFonts w:ascii="Arial" w:hAnsi="Arial" w:cs="Arial"/>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 xml:space="preserve">Digitale nieuwsbrieven </w:t>
            </w:r>
          </w:p>
        </w:tc>
      </w:tr>
      <w:tr w:rsidR="003B6B6B" w:rsidRPr="000B7BE7" w:rsidTr="00902D0B">
        <w:trPr>
          <w:trHeight w:val="240"/>
        </w:trPr>
        <w:tc>
          <w:tcPr>
            <w:tcW w:w="1620" w:type="dxa"/>
            <w:noWrap/>
          </w:tcPr>
          <w:p w:rsidR="003B6B6B" w:rsidRPr="00902D0B" w:rsidRDefault="003B6B6B">
            <w:pPr>
              <w:rPr>
                <w:rFonts w:ascii="Arial" w:hAnsi="Arial" w:cs="Arial"/>
              </w:rPr>
            </w:pPr>
            <w:r w:rsidRPr="00902D0B">
              <w:rPr>
                <w:rFonts w:ascii="Arial" w:hAnsi="Arial" w:cs="Arial"/>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Powerpoint presentatie</w:t>
            </w:r>
          </w:p>
        </w:tc>
      </w:tr>
      <w:tr w:rsidR="003B6B6B" w:rsidRPr="000B7BE7" w:rsidTr="00902D0B">
        <w:trPr>
          <w:trHeight w:val="240"/>
        </w:trPr>
        <w:tc>
          <w:tcPr>
            <w:tcW w:w="1620" w:type="dxa"/>
            <w:noWrap/>
          </w:tcPr>
          <w:p w:rsidR="003B6B6B" w:rsidRPr="00902D0B" w:rsidRDefault="003B6B6B">
            <w:pPr>
              <w:rPr>
                <w:rFonts w:ascii="Arial" w:hAnsi="Arial" w:cs="Arial"/>
              </w:rPr>
            </w:pPr>
            <w:r w:rsidRPr="00902D0B">
              <w:rPr>
                <w:rFonts w:ascii="Arial" w:hAnsi="Arial" w:cs="Arial"/>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Online marketing en banners</w:t>
            </w:r>
          </w:p>
        </w:tc>
      </w:tr>
      <w:tr w:rsidR="003B6B6B" w:rsidRPr="000B7BE7" w:rsidTr="00902D0B">
        <w:trPr>
          <w:trHeight w:val="240"/>
        </w:trPr>
        <w:tc>
          <w:tcPr>
            <w:tcW w:w="1620" w:type="dxa"/>
            <w:shd w:val="clear" w:color="auto" w:fill="99CCFF"/>
            <w:noWrap/>
          </w:tcPr>
          <w:p w:rsidR="003B6B6B" w:rsidRPr="00902D0B" w:rsidRDefault="003B6B6B">
            <w:pPr>
              <w:rPr>
                <w:rFonts w:ascii="Arial" w:hAnsi="Arial" w:cs="Arial"/>
                <w:b/>
                <w:bCs/>
                <w:color w:val="000080"/>
              </w:rPr>
            </w:pPr>
            <w:r w:rsidRPr="00902D0B">
              <w:rPr>
                <w:rFonts w:ascii="Arial" w:hAnsi="Arial" w:cs="Arial"/>
                <w:b/>
                <w:bCs/>
                <w:color w:val="000080"/>
                <w:sz w:val="22"/>
                <w:szCs w:val="22"/>
              </w:rPr>
              <w:t>CLUSTER 3</w:t>
            </w:r>
          </w:p>
        </w:tc>
        <w:tc>
          <w:tcPr>
            <w:tcW w:w="4320" w:type="dxa"/>
            <w:shd w:val="clear" w:color="auto" w:fill="99CCFF"/>
            <w:noWrap/>
          </w:tcPr>
          <w:p w:rsidR="003B6B6B" w:rsidRPr="00902D0B" w:rsidRDefault="003B6B6B">
            <w:pPr>
              <w:rPr>
                <w:rFonts w:ascii="Arial" w:hAnsi="Arial" w:cs="Arial"/>
                <w:b/>
                <w:bCs/>
                <w:color w:val="000080"/>
              </w:rPr>
            </w:pPr>
            <w:r w:rsidRPr="00902D0B">
              <w:rPr>
                <w:rFonts w:ascii="Arial" w:hAnsi="Arial" w:cs="Arial"/>
                <w:b/>
                <w:bCs/>
                <w:color w:val="000080"/>
                <w:sz w:val="22"/>
                <w:szCs w:val="22"/>
              </w:rPr>
              <w:t>Advertenties, affiches</w:t>
            </w:r>
          </w:p>
        </w:tc>
      </w:tr>
      <w:tr w:rsidR="003B6B6B" w:rsidRPr="000B7BE7" w:rsidTr="00902D0B">
        <w:trPr>
          <w:trHeight w:val="240"/>
        </w:trPr>
        <w:tc>
          <w:tcPr>
            <w:tcW w:w="1620" w:type="dxa"/>
            <w:noWrap/>
          </w:tcPr>
          <w:p w:rsidR="003B6B6B" w:rsidRPr="00902D0B" w:rsidRDefault="003B6B6B">
            <w:pPr>
              <w:rPr>
                <w:rFonts w:ascii="Arial" w:hAnsi="Arial" w:cs="Arial"/>
                <w:b/>
                <w:bCs/>
              </w:rPr>
            </w:pPr>
            <w:r w:rsidRPr="00902D0B">
              <w:rPr>
                <w:rFonts w:ascii="Arial" w:hAnsi="Arial" w:cs="Arial"/>
                <w:b/>
                <w:bCs/>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Advertenties</w:t>
            </w:r>
          </w:p>
        </w:tc>
      </w:tr>
      <w:tr w:rsidR="003B6B6B" w:rsidRPr="000B7BE7" w:rsidTr="00902D0B">
        <w:trPr>
          <w:trHeight w:val="240"/>
        </w:trPr>
        <w:tc>
          <w:tcPr>
            <w:tcW w:w="1620" w:type="dxa"/>
            <w:noWrap/>
          </w:tcPr>
          <w:p w:rsidR="003B6B6B" w:rsidRPr="00902D0B" w:rsidRDefault="003B6B6B">
            <w:pPr>
              <w:rPr>
                <w:rFonts w:ascii="Arial" w:hAnsi="Arial" w:cs="Arial"/>
                <w:b/>
                <w:bCs/>
              </w:rPr>
            </w:pPr>
            <w:r w:rsidRPr="00902D0B">
              <w:rPr>
                <w:rFonts w:ascii="Arial" w:hAnsi="Arial" w:cs="Arial"/>
                <w:b/>
                <w:bCs/>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Posters</w:t>
            </w:r>
          </w:p>
        </w:tc>
      </w:tr>
      <w:tr w:rsidR="003B6B6B" w:rsidRPr="000B7BE7" w:rsidTr="00902D0B">
        <w:trPr>
          <w:trHeight w:val="240"/>
        </w:trPr>
        <w:tc>
          <w:tcPr>
            <w:tcW w:w="1620" w:type="dxa"/>
            <w:noWrap/>
          </w:tcPr>
          <w:p w:rsidR="003B6B6B" w:rsidRPr="00902D0B" w:rsidRDefault="003B6B6B">
            <w:pPr>
              <w:rPr>
                <w:rFonts w:ascii="Arial" w:hAnsi="Arial" w:cs="Arial"/>
                <w:b/>
                <w:bCs/>
              </w:rPr>
            </w:pPr>
            <w:r w:rsidRPr="00902D0B">
              <w:rPr>
                <w:rFonts w:ascii="Arial" w:hAnsi="Arial" w:cs="Arial"/>
                <w:b/>
                <w:bCs/>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Afsluiting postbus 51</w:t>
            </w:r>
          </w:p>
        </w:tc>
      </w:tr>
      <w:tr w:rsidR="003B6B6B" w:rsidRPr="000B7BE7" w:rsidTr="00902D0B">
        <w:trPr>
          <w:trHeight w:val="240"/>
        </w:trPr>
        <w:tc>
          <w:tcPr>
            <w:tcW w:w="1620" w:type="dxa"/>
            <w:noWrap/>
          </w:tcPr>
          <w:p w:rsidR="003B6B6B" w:rsidRPr="00902D0B" w:rsidRDefault="003B6B6B">
            <w:pPr>
              <w:rPr>
                <w:rFonts w:ascii="Arial" w:hAnsi="Arial" w:cs="Arial"/>
              </w:rPr>
            </w:pPr>
            <w:r w:rsidRPr="00902D0B">
              <w:rPr>
                <w:rFonts w:ascii="Arial" w:hAnsi="Arial" w:cs="Arial"/>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Arbeidsmarktcommunicatie</w:t>
            </w:r>
          </w:p>
        </w:tc>
      </w:tr>
      <w:tr w:rsidR="003B6B6B" w:rsidRPr="000B7BE7" w:rsidTr="00902D0B">
        <w:trPr>
          <w:trHeight w:val="240"/>
        </w:trPr>
        <w:tc>
          <w:tcPr>
            <w:tcW w:w="1620" w:type="dxa"/>
            <w:shd w:val="clear" w:color="auto" w:fill="99CCFF"/>
            <w:noWrap/>
          </w:tcPr>
          <w:p w:rsidR="003B6B6B" w:rsidRPr="00902D0B" w:rsidRDefault="003B6B6B">
            <w:pPr>
              <w:rPr>
                <w:rFonts w:ascii="Arial" w:hAnsi="Arial" w:cs="Arial"/>
                <w:b/>
                <w:bCs/>
                <w:color w:val="000080"/>
              </w:rPr>
            </w:pPr>
            <w:r w:rsidRPr="00902D0B">
              <w:rPr>
                <w:rFonts w:ascii="Arial" w:hAnsi="Arial" w:cs="Arial"/>
                <w:b/>
                <w:bCs/>
                <w:color w:val="000080"/>
                <w:sz w:val="22"/>
                <w:szCs w:val="22"/>
              </w:rPr>
              <w:t>CLUSTER 4</w:t>
            </w:r>
          </w:p>
        </w:tc>
        <w:tc>
          <w:tcPr>
            <w:tcW w:w="4320" w:type="dxa"/>
            <w:shd w:val="clear" w:color="auto" w:fill="99CCFF"/>
            <w:noWrap/>
          </w:tcPr>
          <w:p w:rsidR="003B6B6B" w:rsidRPr="00902D0B" w:rsidRDefault="003B6B6B">
            <w:pPr>
              <w:rPr>
                <w:rFonts w:ascii="Arial" w:hAnsi="Arial" w:cs="Arial"/>
                <w:b/>
                <w:bCs/>
                <w:color w:val="000080"/>
              </w:rPr>
            </w:pPr>
            <w:r w:rsidRPr="00902D0B">
              <w:rPr>
                <w:rFonts w:ascii="Arial" w:hAnsi="Arial" w:cs="Arial"/>
                <w:b/>
                <w:bCs/>
                <w:color w:val="000080"/>
                <w:sz w:val="22"/>
                <w:szCs w:val="22"/>
              </w:rPr>
              <w:t>Publicaties</w:t>
            </w:r>
          </w:p>
        </w:tc>
      </w:tr>
      <w:tr w:rsidR="003B6B6B" w:rsidRPr="000B7BE7" w:rsidTr="00902D0B">
        <w:trPr>
          <w:trHeight w:val="240"/>
        </w:trPr>
        <w:tc>
          <w:tcPr>
            <w:tcW w:w="1620" w:type="dxa"/>
            <w:noWrap/>
          </w:tcPr>
          <w:p w:rsidR="003B6B6B" w:rsidRPr="00902D0B" w:rsidRDefault="003B6B6B">
            <w:pPr>
              <w:rPr>
                <w:rFonts w:ascii="Arial" w:hAnsi="Arial" w:cs="Arial"/>
              </w:rPr>
            </w:pPr>
            <w:r w:rsidRPr="00902D0B">
              <w:rPr>
                <w:rFonts w:ascii="Arial" w:hAnsi="Arial" w:cs="Arial"/>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Presentatiemappen (cluster1)</w:t>
            </w:r>
          </w:p>
        </w:tc>
      </w:tr>
      <w:tr w:rsidR="003B6B6B" w:rsidRPr="000B7BE7" w:rsidTr="00902D0B">
        <w:trPr>
          <w:trHeight w:val="240"/>
        </w:trPr>
        <w:tc>
          <w:tcPr>
            <w:tcW w:w="1620" w:type="dxa"/>
            <w:noWrap/>
          </w:tcPr>
          <w:p w:rsidR="003B6B6B" w:rsidRPr="00902D0B" w:rsidRDefault="003B6B6B">
            <w:pPr>
              <w:rPr>
                <w:rFonts w:ascii="Arial" w:hAnsi="Arial" w:cs="Arial"/>
              </w:rPr>
            </w:pPr>
            <w:r w:rsidRPr="00902D0B">
              <w:rPr>
                <w:rFonts w:ascii="Arial" w:hAnsi="Arial" w:cs="Arial"/>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Rapportomslagen (cluster1)</w:t>
            </w:r>
          </w:p>
        </w:tc>
      </w:tr>
      <w:tr w:rsidR="003B6B6B" w:rsidRPr="000B7BE7" w:rsidTr="00902D0B">
        <w:trPr>
          <w:trHeight w:val="240"/>
        </w:trPr>
        <w:tc>
          <w:tcPr>
            <w:tcW w:w="1620" w:type="dxa"/>
            <w:noWrap/>
          </w:tcPr>
          <w:p w:rsidR="003B6B6B" w:rsidRPr="00902D0B" w:rsidRDefault="003B6B6B">
            <w:pPr>
              <w:rPr>
                <w:rFonts w:ascii="Arial" w:hAnsi="Arial" w:cs="Arial"/>
              </w:rPr>
            </w:pPr>
            <w:r w:rsidRPr="00902D0B">
              <w:rPr>
                <w:rFonts w:ascii="Arial" w:hAnsi="Arial" w:cs="Arial"/>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Informatieblad</w:t>
            </w:r>
          </w:p>
        </w:tc>
      </w:tr>
      <w:tr w:rsidR="003B6B6B" w:rsidRPr="000B7BE7" w:rsidTr="00902D0B">
        <w:trPr>
          <w:trHeight w:val="240"/>
        </w:trPr>
        <w:tc>
          <w:tcPr>
            <w:tcW w:w="1620" w:type="dxa"/>
            <w:noWrap/>
          </w:tcPr>
          <w:p w:rsidR="003B6B6B" w:rsidRPr="00902D0B" w:rsidRDefault="003B6B6B">
            <w:pPr>
              <w:rPr>
                <w:rFonts w:ascii="Arial" w:hAnsi="Arial" w:cs="Arial"/>
              </w:rPr>
            </w:pPr>
            <w:r w:rsidRPr="00902D0B">
              <w:rPr>
                <w:rFonts w:ascii="Arial" w:hAnsi="Arial" w:cs="Arial"/>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Folders intern</w:t>
            </w:r>
          </w:p>
        </w:tc>
      </w:tr>
      <w:tr w:rsidR="003B6B6B" w:rsidRPr="000B7BE7" w:rsidTr="00902D0B">
        <w:trPr>
          <w:trHeight w:val="240"/>
        </w:trPr>
        <w:tc>
          <w:tcPr>
            <w:tcW w:w="1620" w:type="dxa"/>
            <w:noWrap/>
          </w:tcPr>
          <w:p w:rsidR="003B6B6B" w:rsidRPr="00902D0B" w:rsidRDefault="003B6B6B">
            <w:pPr>
              <w:rPr>
                <w:rFonts w:ascii="Arial" w:hAnsi="Arial" w:cs="Arial"/>
              </w:rPr>
            </w:pPr>
            <w:r w:rsidRPr="00902D0B">
              <w:rPr>
                <w:rFonts w:ascii="Arial" w:hAnsi="Arial" w:cs="Arial"/>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Folders extern</w:t>
            </w:r>
          </w:p>
        </w:tc>
      </w:tr>
      <w:tr w:rsidR="003B6B6B" w:rsidRPr="000B7BE7" w:rsidTr="00902D0B">
        <w:trPr>
          <w:trHeight w:val="240"/>
        </w:trPr>
        <w:tc>
          <w:tcPr>
            <w:tcW w:w="1620" w:type="dxa"/>
            <w:noWrap/>
          </w:tcPr>
          <w:p w:rsidR="003B6B6B" w:rsidRPr="00902D0B" w:rsidRDefault="003B6B6B">
            <w:pPr>
              <w:rPr>
                <w:rFonts w:ascii="Arial" w:hAnsi="Arial" w:cs="Arial"/>
              </w:rPr>
            </w:pPr>
            <w:r w:rsidRPr="00902D0B">
              <w:rPr>
                <w:rFonts w:ascii="Arial" w:hAnsi="Arial" w:cs="Arial"/>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Brochures intern</w:t>
            </w:r>
          </w:p>
        </w:tc>
      </w:tr>
      <w:tr w:rsidR="003B6B6B" w:rsidRPr="000B7BE7" w:rsidTr="00902D0B">
        <w:trPr>
          <w:trHeight w:val="225"/>
        </w:trPr>
        <w:tc>
          <w:tcPr>
            <w:tcW w:w="1620" w:type="dxa"/>
            <w:noWrap/>
          </w:tcPr>
          <w:p w:rsidR="003B6B6B" w:rsidRPr="00902D0B" w:rsidRDefault="003B6B6B">
            <w:pPr>
              <w:rPr>
                <w:rFonts w:ascii="Arial" w:hAnsi="Arial" w:cs="Arial"/>
              </w:rPr>
            </w:pPr>
            <w:r w:rsidRPr="00902D0B">
              <w:rPr>
                <w:rFonts w:ascii="Arial" w:hAnsi="Arial" w:cs="Arial"/>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Brochures extern</w:t>
            </w:r>
          </w:p>
        </w:tc>
      </w:tr>
      <w:tr w:rsidR="003B6B6B" w:rsidRPr="000B7BE7" w:rsidTr="00902D0B">
        <w:trPr>
          <w:trHeight w:val="240"/>
        </w:trPr>
        <w:tc>
          <w:tcPr>
            <w:tcW w:w="1620" w:type="dxa"/>
            <w:noWrap/>
          </w:tcPr>
          <w:p w:rsidR="003B6B6B" w:rsidRPr="00902D0B" w:rsidRDefault="003B6B6B">
            <w:pPr>
              <w:rPr>
                <w:rFonts w:ascii="Arial" w:hAnsi="Arial" w:cs="Arial"/>
              </w:rPr>
            </w:pPr>
            <w:r w:rsidRPr="00902D0B">
              <w:rPr>
                <w:rFonts w:ascii="Arial" w:hAnsi="Arial" w:cs="Arial"/>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Jaarbericht</w:t>
            </w:r>
          </w:p>
        </w:tc>
      </w:tr>
      <w:tr w:rsidR="003B6B6B" w:rsidRPr="000B7BE7" w:rsidTr="00902D0B">
        <w:trPr>
          <w:trHeight w:val="240"/>
        </w:trPr>
        <w:tc>
          <w:tcPr>
            <w:tcW w:w="1620" w:type="dxa"/>
            <w:noWrap/>
          </w:tcPr>
          <w:p w:rsidR="003B6B6B" w:rsidRPr="00902D0B" w:rsidRDefault="003B6B6B">
            <w:pPr>
              <w:rPr>
                <w:rFonts w:ascii="Arial" w:hAnsi="Arial" w:cs="Arial"/>
              </w:rPr>
            </w:pPr>
            <w:r w:rsidRPr="00902D0B">
              <w:rPr>
                <w:rFonts w:ascii="Arial" w:hAnsi="Arial" w:cs="Arial"/>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Halfjaarbericht</w:t>
            </w:r>
          </w:p>
        </w:tc>
      </w:tr>
      <w:tr w:rsidR="003B6B6B" w:rsidRPr="000B7BE7" w:rsidTr="00902D0B">
        <w:trPr>
          <w:trHeight w:val="240"/>
        </w:trPr>
        <w:tc>
          <w:tcPr>
            <w:tcW w:w="1620" w:type="dxa"/>
            <w:noWrap/>
          </w:tcPr>
          <w:p w:rsidR="003B6B6B" w:rsidRPr="00902D0B" w:rsidRDefault="003B6B6B">
            <w:pPr>
              <w:rPr>
                <w:rFonts w:ascii="Arial" w:hAnsi="Arial" w:cs="Arial"/>
              </w:rPr>
            </w:pPr>
            <w:r w:rsidRPr="00902D0B">
              <w:rPr>
                <w:rFonts w:ascii="Arial" w:hAnsi="Arial" w:cs="Arial"/>
                <w:sz w:val="22"/>
                <w:szCs w:val="22"/>
              </w:rPr>
              <w:t> </w:t>
            </w:r>
          </w:p>
        </w:tc>
        <w:tc>
          <w:tcPr>
            <w:tcW w:w="4320" w:type="dxa"/>
            <w:noWrap/>
          </w:tcPr>
          <w:p w:rsidR="003B6B6B" w:rsidRPr="00902D0B" w:rsidRDefault="003B6B6B">
            <w:pPr>
              <w:rPr>
                <w:rFonts w:ascii="Arial" w:hAnsi="Arial" w:cs="Arial"/>
              </w:rPr>
            </w:pPr>
            <w:r w:rsidRPr="00902D0B">
              <w:rPr>
                <w:rFonts w:ascii="Arial" w:hAnsi="Arial" w:cs="Arial"/>
                <w:sz w:val="22"/>
                <w:szCs w:val="22"/>
              </w:rPr>
              <w:t>Gedrukte nieuwsbrieven intern</w:t>
            </w:r>
          </w:p>
        </w:tc>
      </w:tr>
      <w:tr w:rsidR="003B6B6B" w:rsidRPr="000B7BE7" w:rsidTr="00902D0B">
        <w:trPr>
          <w:trHeight w:val="240"/>
        </w:trPr>
        <w:tc>
          <w:tcPr>
            <w:tcW w:w="1620" w:type="dxa"/>
            <w:tcBorders>
              <w:bottom w:val="single" w:sz="6" w:space="0" w:color="000080"/>
            </w:tcBorders>
            <w:noWrap/>
          </w:tcPr>
          <w:p w:rsidR="003B6B6B" w:rsidRPr="00902D0B" w:rsidRDefault="003B6B6B">
            <w:pPr>
              <w:rPr>
                <w:rFonts w:ascii="Arial" w:hAnsi="Arial" w:cs="Arial"/>
              </w:rPr>
            </w:pPr>
            <w:r w:rsidRPr="00902D0B">
              <w:rPr>
                <w:rFonts w:ascii="Arial" w:hAnsi="Arial" w:cs="Arial"/>
                <w:sz w:val="22"/>
                <w:szCs w:val="22"/>
              </w:rPr>
              <w:t> </w:t>
            </w:r>
          </w:p>
        </w:tc>
        <w:tc>
          <w:tcPr>
            <w:tcW w:w="4320" w:type="dxa"/>
            <w:tcBorders>
              <w:bottom w:val="single" w:sz="6" w:space="0" w:color="000080"/>
            </w:tcBorders>
            <w:noWrap/>
          </w:tcPr>
          <w:p w:rsidR="003B6B6B" w:rsidRPr="00902D0B" w:rsidRDefault="003B6B6B">
            <w:pPr>
              <w:rPr>
                <w:rFonts w:ascii="Arial" w:hAnsi="Arial" w:cs="Arial"/>
              </w:rPr>
            </w:pPr>
            <w:r w:rsidRPr="00902D0B">
              <w:rPr>
                <w:rFonts w:ascii="Arial" w:hAnsi="Arial" w:cs="Arial"/>
                <w:sz w:val="22"/>
                <w:szCs w:val="22"/>
              </w:rPr>
              <w:t>Gedrukte nieuwsbrieven extern</w:t>
            </w:r>
          </w:p>
        </w:tc>
      </w:tr>
    </w:tbl>
    <w:p w:rsidR="003B6B6B" w:rsidRPr="000B7BE7" w:rsidRDefault="003B6B6B">
      <w:pPr>
        <w:rPr>
          <w:rFonts w:ascii="Arial" w:hAnsi="Arial" w:cs="Arial"/>
          <w:b/>
          <w:sz w:val="22"/>
          <w:szCs w:val="22"/>
        </w:rPr>
      </w:pPr>
    </w:p>
    <w:p w:rsidR="003B6B6B" w:rsidRPr="000B7BE7" w:rsidRDefault="003B6B6B">
      <w:pPr>
        <w:rPr>
          <w:rFonts w:ascii="Arial" w:hAnsi="Arial" w:cs="Arial"/>
          <w:b/>
          <w:sz w:val="22"/>
          <w:szCs w:val="22"/>
        </w:rPr>
      </w:pPr>
      <w:r w:rsidRPr="000B7BE7">
        <w:rPr>
          <w:rFonts w:ascii="Arial" w:hAnsi="Arial" w:cs="Arial"/>
          <w:b/>
          <w:sz w:val="22"/>
          <w:szCs w:val="22"/>
        </w:rPr>
        <w:br w:type="page"/>
      </w:r>
    </w:p>
    <w:tbl>
      <w:tblPr>
        <w:tblW w:w="5940" w:type="dxa"/>
        <w:tblInd w:w="108" w:type="dxa"/>
        <w:tblBorders>
          <w:top w:val="single" w:sz="6" w:space="0" w:color="99CCFF"/>
          <w:left w:val="single" w:sz="6" w:space="0" w:color="99CCFF"/>
          <w:bottom w:val="single" w:sz="6" w:space="0" w:color="99CCFF"/>
          <w:right w:val="single" w:sz="6" w:space="0" w:color="99CCFF"/>
          <w:insideH w:val="single" w:sz="6" w:space="0" w:color="99CCFF"/>
          <w:insideV w:val="single" w:sz="6" w:space="0" w:color="99CCFF"/>
        </w:tblBorders>
        <w:tblLook w:val="01E0"/>
      </w:tblPr>
      <w:tblGrid>
        <w:gridCol w:w="1620"/>
        <w:gridCol w:w="4320"/>
      </w:tblGrid>
      <w:tr w:rsidR="003B6B6B" w:rsidRPr="000B7BE7" w:rsidTr="00902D0B">
        <w:trPr>
          <w:trHeight w:val="240"/>
        </w:trPr>
        <w:tc>
          <w:tcPr>
            <w:tcW w:w="1620" w:type="dxa"/>
            <w:shd w:val="clear" w:color="auto" w:fill="99CCFF"/>
            <w:noWrap/>
          </w:tcPr>
          <w:p w:rsidR="003B6B6B" w:rsidRPr="00902D0B" w:rsidRDefault="003B6B6B" w:rsidP="00DF2BB4">
            <w:pPr>
              <w:rPr>
                <w:rFonts w:ascii="Arial" w:hAnsi="Arial" w:cs="Arial"/>
                <w:b/>
                <w:bCs/>
                <w:color w:val="000080"/>
              </w:rPr>
            </w:pPr>
            <w:r w:rsidRPr="00902D0B">
              <w:rPr>
                <w:rFonts w:ascii="Arial" w:hAnsi="Arial" w:cs="Arial"/>
                <w:b/>
                <w:bCs/>
                <w:color w:val="000080"/>
                <w:sz w:val="22"/>
                <w:szCs w:val="22"/>
              </w:rPr>
              <w:t xml:space="preserve">CLUSTER 5 </w:t>
            </w:r>
          </w:p>
        </w:tc>
        <w:tc>
          <w:tcPr>
            <w:tcW w:w="4320" w:type="dxa"/>
            <w:shd w:val="clear" w:color="auto" w:fill="99CCFF"/>
            <w:noWrap/>
          </w:tcPr>
          <w:p w:rsidR="003B6B6B" w:rsidRPr="00902D0B" w:rsidRDefault="003B6B6B" w:rsidP="00DF2BB4">
            <w:pPr>
              <w:rPr>
                <w:rFonts w:ascii="Arial" w:hAnsi="Arial" w:cs="Arial"/>
                <w:b/>
                <w:bCs/>
                <w:color w:val="000080"/>
              </w:rPr>
            </w:pPr>
            <w:r w:rsidRPr="00902D0B">
              <w:rPr>
                <w:rFonts w:ascii="Arial" w:hAnsi="Arial" w:cs="Arial"/>
                <w:b/>
                <w:bCs/>
                <w:color w:val="000080"/>
                <w:sz w:val="22"/>
                <w:szCs w:val="22"/>
              </w:rPr>
              <w:t>Ruimtelijke toepassingen 1</w:t>
            </w:r>
          </w:p>
        </w:tc>
      </w:tr>
      <w:tr w:rsidR="003B6B6B" w:rsidRPr="000B7BE7" w:rsidTr="00902D0B">
        <w:trPr>
          <w:trHeight w:val="240"/>
        </w:trPr>
        <w:tc>
          <w:tcPr>
            <w:tcW w:w="1620" w:type="dxa"/>
            <w:noWrap/>
          </w:tcPr>
          <w:p w:rsidR="003B6B6B" w:rsidRPr="00902D0B" w:rsidRDefault="003B6B6B" w:rsidP="00DF2BB4">
            <w:pPr>
              <w:rPr>
                <w:rFonts w:ascii="Arial" w:hAnsi="Arial" w:cs="Arial"/>
              </w:rPr>
            </w:pPr>
            <w:r w:rsidRPr="00902D0B">
              <w:rPr>
                <w:rFonts w:ascii="Arial" w:hAnsi="Arial" w:cs="Arial"/>
                <w:sz w:val="22"/>
                <w:szCs w:val="22"/>
              </w:rPr>
              <w:t> </w:t>
            </w:r>
          </w:p>
        </w:tc>
        <w:tc>
          <w:tcPr>
            <w:tcW w:w="4320" w:type="dxa"/>
            <w:noWrap/>
          </w:tcPr>
          <w:p w:rsidR="003B6B6B" w:rsidRPr="00902D0B" w:rsidRDefault="003B6B6B" w:rsidP="00DF2BB4">
            <w:pPr>
              <w:rPr>
                <w:rFonts w:ascii="Arial" w:hAnsi="Arial" w:cs="Arial"/>
              </w:rPr>
            </w:pPr>
            <w:r w:rsidRPr="00902D0B">
              <w:rPr>
                <w:rFonts w:ascii="Arial" w:hAnsi="Arial" w:cs="Arial"/>
                <w:sz w:val="22"/>
                <w:szCs w:val="22"/>
              </w:rPr>
              <w:t>Gebouwen (dak- en gevelbelettering)</w:t>
            </w:r>
          </w:p>
        </w:tc>
      </w:tr>
      <w:tr w:rsidR="003B6B6B" w:rsidRPr="000B7BE7" w:rsidTr="00902D0B">
        <w:trPr>
          <w:trHeight w:val="240"/>
        </w:trPr>
        <w:tc>
          <w:tcPr>
            <w:tcW w:w="1620" w:type="dxa"/>
            <w:noWrap/>
          </w:tcPr>
          <w:p w:rsidR="003B6B6B" w:rsidRPr="00902D0B" w:rsidRDefault="003B6B6B" w:rsidP="00DF2BB4">
            <w:pPr>
              <w:rPr>
                <w:rFonts w:ascii="Arial" w:hAnsi="Arial" w:cs="Arial"/>
              </w:rPr>
            </w:pPr>
            <w:r w:rsidRPr="00902D0B">
              <w:rPr>
                <w:rFonts w:ascii="Arial" w:hAnsi="Arial" w:cs="Arial"/>
                <w:sz w:val="22"/>
                <w:szCs w:val="22"/>
              </w:rPr>
              <w:t> </w:t>
            </w:r>
          </w:p>
        </w:tc>
        <w:tc>
          <w:tcPr>
            <w:tcW w:w="4320" w:type="dxa"/>
            <w:noWrap/>
          </w:tcPr>
          <w:p w:rsidR="003B6B6B" w:rsidRPr="00902D0B" w:rsidRDefault="003B6B6B" w:rsidP="00DF2BB4">
            <w:pPr>
              <w:rPr>
                <w:rFonts w:ascii="Arial" w:hAnsi="Arial" w:cs="Arial"/>
              </w:rPr>
            </w:pPr>
            <w:r w:rsidRPr="00902D0B">
              <w:rPr>
                <w:rFonts w:ascii="Arial" w:hAnsi="Arial" w:cs="Arial"/>
                <w:sz w:val="22"/>
                <w:szCs w:val="22"/>
              </w:rPr>
              <w:t>Vlaggen</w:t>
            </w:r>
          </w:p>
        </w:tc>
      </w:tr>
      <w:tr w:rsidR="003B6B6B" w:rsidRPr="000B7BE7" w:rsidTr="00902D0B">
        <w:trPr>
          <w:trHeight w:val="240"/>
        </w:trPr>
        <w:tc>
          <w:tcPr>
            <w:tcW w:w="1620" w:type="dxa"/>
            <w:noWrap/>
          </w:tcPr>
          <w:p w:rsidR="003B6B6B" w:rsidRPr="00902D0B" w:rsidRDefault="003B6B6B" w:rsidP="00DF2BB4">
            <w:pPr>
              <w:rPr>
                <w:rFonts w:ascii="Arial" w:hAnsi="Arial" w:cs="Arial"/>
              </w:rPr>
            </w:pPr>
            <w:r w:rsidRPr="00902D0B">
              <w:rPr>
                <w:rFonts w:ascii="Arial" w:hAnsi="Arial" w:cs="Arial"/>
                <w:sz w:val="22"/>
                <w:szCs w:val="22"/>
              </w:rPr>
              <w:t> </w:t>
            </w:r>
          </w:p>
        </w:tc>
        <w:tc>
          <w:tcPr>
            <w:tcW w:w="4320" w:type="dxa"/>
            <w:noWrap/>
          </w:tcPr>
          <w:p w:rsidR="003B6B6B" w:rsidRPr="00902D0B" w:rsidRDefault="003B6B6B" w:rsidP="00DF2BB4">
            <w:pPr>
              <w:rPr>
                <w:rFonts w:ascii="Arial" w:hAnsi="Arial" w:cs="Arial"/>
              </w:rPr>
            </w:pPr>
            <w:r w:rsidRPr="00902D0B">
              <w:rPr>
                <w:rFonts w:ascii="Arial" w:hAnsi="Arial" w:cs="Arial"/>
                <w:sz w:val="22"/>
                <w:szCs w:val="22"/>
              </w:rPr>
              <w:t>Banieren</w:t>
            </w:r>
          </w:p>
        </w:tc>
      </w:tr>
      <w:tr w:rsidR="003B6B6B" w:rsidRPr="000B7BE7" w:rsidTr="00902D0B">
        <w:trPr>
          <w:trHeight w:val="240"/>
        </w:trPr>
        <w:tc>
          <w:tcPr>
            <w:tcW w:w="1620" w:type="dxa"/>
            <w:noWrap/>
          </w:tcPr>
          <w:p w:rsidR="003B6B6B" w:rsidRPr="00902D0B" w:rsidRDefault="003B6B6B" w:rsidP="00DF2BB4">
            <w:pPr>
              <w:rPr>
                <w:rFonts w:ascii="Arial" w:hAnsi="Arial" w:cs="Arial"/>
              </w:rPr>
            </w:pPr>
            <w:r w:rsidRPr="00902D0B">
              <w:rPr>
                <w:rFonts w:ascii="Arial" w:hAnsi="Arial" w:cs="Arial"/>
                <w:sz w:val="22"/>
                <w:szCs w:val="22"/>
              </w:rPr>
              <w:t> </w:t>
            </w:r>
          </w:p>
        </w:tc>
        <w:tc>
          <w:tcPr>
            <w:tcW w:w="4320" w:type="dxa"/>
            <w:noWrap/>
          </w:tcPr>
          <w:p w:rsidR="003B6B6B" w:rsidRPr="00902D0B" w:rsidRDefault="003B6B6B" w:rsidP="00DF2BB4">
            <w:pPr>
              <w:rPr>
                <w:rFonts w:ascii="Arial" w:hAnsi="Arial" w:cs="Arial"/>
              </w:rPr>
            </w:pPr>
            <w:r w:rsidRPr="00902D0B">
              <w:rPr>
                <w:rFonts w:ascii="Arial" w:hAnsi="Arial" w:cs="Arial"/>
                <w:sz w:val="22"/>
                <w:szCs w:val="22"/>
              </w:rPr>
              <w:t>Bouwborden</w:t>
            </w:r>
          </w:p>
        </w:tc>
      </w:tr>
      <w:tr w:rsidR="003B6B6B" w:rsidRPr="000B7BE7" w:rsidTr="00902D0B">
        <w:trPr>
          <w:trHeight w:val="240"/>
        </w:trPr>
        <w:tc>
          <w:tcPr>
            <w:tcW w:w="1620" w:type="dxa"/>
            <w:noWrap/>
          </w:tcPr>
          <w:p w:rsidR="003B6B6B" w:rsidRPr="00902D0B" w:rsidRDefault="003B6B6B" w:rsidP="00DF2BB4">
            <w:pPr>
              <w:rPr>
                <w:rFonts w:ascii="Arial" w:hAnsi="Arial" w:cs="Arial"/>
              </w:rPr>
            </w:pPr>
            <w:r w:rsidRPr="00902D0B">
              <w:rPr>
                <w:rFonts w:ascii="Arial" w:hAnsi="Arial" w:cs="Arial"/>
                <w:sz w:val="22"/>
                <w:szCs w:val="22"/>
              </w:rPr>
              <w:t> </w:t>
            </w:r>
          </w:p>
        </w:tc>
        <w:tc>
          <w:tcPr>
            <w:tcW w:w="4320" w:type="dxa"/>
            <w:noWrap/>
          </w:tcPr>
          <w:p w:rsidR="003B6B6B" w:rsidRPr="00902D0B" w:rsidRDefault="003B6B6B" w:rsidP="00DF2BB4">
            <w:pPr>
              <w:rPr>
                <w:rFonts w:ascii="Arial" w:hAnsi="Arial" w:cs="Arial"/>
              </w:rPr>
            </w:pPr>
            <w:r w:rsidRPr="00902D0B">
              <w:rPr>
                <w:rFonts w:ascii="Arial" w:hAnsi="Arial" w:cs="Arial"/>
                <w:sz w:val="22"/>
                <w:szCs w:val="22"/>
              </w:rPr>
              <w:t>Interne bewegwijzering</w:t>
            </w:r>
          </w:p>
        </w:tc>
      </w:tr>
      <w:tr w:rsidR="003B6B6B" w:rsidRPr="000B7BE7" w:rsidTr="00902D0B">
        <w:trPr>
          <w:trHeight w:val="240"/>
        </w:trPr>
        <w:tc>
          <w:tcPr>
            <w:tcW w:w="1620" w:type="dxa"/>
            <w:noWrap/>
          </w:tcPr>
          <w:p w:rsidR="003B6B6B" w:rsidRPr="00902D0B" w:rsidRDefault="003B6B6B" w:rsidP="00DF2BB4">
            <w:pPr>
              <w:rPr>
                <w:rFonts w:ascii="Arial" w:hAnsi="Arial" w:cs="Arial"/>
              </w:rPr>
            </w:pPr>
            <w:r w:rsidRPr="00902D0B">
              <w:rPr>
                <w:rFonts w:ascii="Arial" w:hAnsi="Arial" w:cs="Arial"/>
                <w:sz w:val="22"/>
                <w:szCs w:val="22"/>
              </w:rPr>
              <w:t> </w:t>
            </w:r>
          </w:p>
        </w:tc>
        <w:tc>
          <w:tcPr>
            <w:tcW w:w="4320" w:type="dxa"/>
            <w:noWrap/>
          </w:tcPr>
          <w:p w:rsidR="003B6B6B" w:rsidRPr="00902D0B" w:rsidRDefault="003B6B6B" w:rsidP="00DF2BB4">
            <w:pPr>
              <w:rPr>
                <w:rFonts w:ascii="Arial" w:hAnsi="Arial" w:cs="Arial"/>
              </w:rPr>
            </w:pPr>
            <w:r w:rsidRPr="00902D0B">
              <w:rPr>
                <w:rFonts w:ascii="Arial" w:hAnsi="Arial" w:cs="Arial"/>
                <w:sz w:val="22"/>
                <w:szCs w:val="22"/>
              </w:rPr>
              <w:t>Naamborden (entree)</w:t>
            </w:r>
          </w:p>
        </w:tc>
      </w:tr>
      <w:tr w:rsidR="003B6B6B" w:rsidRPr="000B7BE7" w:rsidTr="00902D0B">
        <w:trPr>
          <w:trHeight w:val="240"/>
        </w:trPr>
        <w:tc>
          <w:tcPr>
            <w:tcW w:w="1620" w:type="dxa"/>
            <w:shd w:val="clear" w:color="auto" w:fill="99CCFF"/>
            <w:noWrap/>
          </w:tcPr>
          <w:p w:rsidR="003B6B6B" w:rsidRPr="00902D0B" w:rsidRDefault="003B6B6B" w:rsidP="00DF2BB4">
            <w:pPr>
              <w:rPr>
                <w:rFonts w:ascii="Arial" w:hAnsi="Arial" w:cs="Arial"/>
                <w:b/>
                <w:bCs/>
                <w:color w:val="000080"/>
              </w:rPr>
            </w:pPr>
            <w:r w:rsidRPr="00902D0B">
              <w:rPr>
                <w:rFonts w:ascii="Arial" w:hAnsi="Arial" w:cs="Arial"/>
                <w:b/>
                <w:bCs/>
                <w:color w:val="000080"/>
                <w:sz w:val="22"/>
                <w:szCs w:val="22"/>
              </w:rPr>
              <w:t>CLUSTER 6</w:t>
            </w:r>
          </w:p>
        </w:tc>
        <w:tc>
          <w:tcPr>
            <w:tcW w:w="4320" w:type="dxa"/>
            <w:shd w:val="clear" w:color="auto" w:fill="99CCFF"/>
            <w:noWrap/>
          </w:tcPr>
          <w:p w:rsidR="003B6B6B" w:rsidRPr="00902D0B" w:rsidRDefault="003B6B6B" w:rsidP="00DF2BB4">
            <w:pPr>
              <w:rPr>
                <w:rFonts w:ascii="Arial" w:hAnsi="Arial" w:cs="Arial"/>
                <w:b/>
                <w:bCs/>
                <w:color w:val="000080"/>
              </w:rPr>
            </w:pPr>
            <w:r w:rsidRPr="00902D0B">
              <w:rPr>
                <w:rFonts w:ascii="Arial" w:hAnsi="Arial" w:cs="Arial"/>
                <w:b/>
                <w:bCs/>
                <w:color w:val="000080"/>
                <w:sz w:val="22"/>
                <w:szCs w:val="22"/>
              </w:rPr>
              <w:t>Ruimtelijke toepassingen 2</w:t>
            </w:r>
          </w:p>
        </w:tc>
      </w:tr>
      <w:tr w:rsidR="003B6B6B" w:rsidRPr="000B7BE7" w:rsidTr="00902D0B">
        <w:trPr>
          <w:trHeight w:val="240"/>
        </w:trPr>
        <w:tc>
          <w:tcPr>
            <w:tcW w:w="1620" w:type="dxa"/>
            <w:noWrap/>
          </w:tcPr>
          <w:p w:rsidR="003B6B6B" w:rsidRPr="00902D0B" w:rsidRDefault="003B6B6B" w:rsidP="00DF2BB4">
            <w:pPr>
              <w:rPr>
                <w:rFonts w:ascii="Arial" w:hAnsi="Arial" w:cs="Arial"/>
              </w:rPr>
            </w:pPr>
            <w:r w:rsidRPr="00902D0B">
              <w:rPr>
                <w:rFonts w:ascii="Arial" w:hAnsi="Arial" w:cs="Arial"/>
                <w:sz w:val="22"/>
                <w:szCs w:val="22"/>
              </w:rPr>
              <w:t> </w:t>
            </w:r>
          </w:p>
        </w:tc>
        <w:tc>
          <w:tcPr>
            <w:tcW w:w="4320" w:type="dxa"/>
            <w:noWrap/>
          </w:tcPr>
          <w:p w:rsidR="003B6B6B" w:rsidRPr="00902D0B" w:rsidRDefault="003B6B6B" w:rsidP="00DF2BB4">
            <w:pPr>
              <w:rPr>
                <w:rFonts w:ascii="Arial" w:hAnsi="Arial" w:cs="Arial"/>
              </w:rPr>
            </w:pPr>
            <w:r w:rsidRPr="00902D0B">
              <w:rPr>
                <w:rFonts w:ascii="Arial" w:hAnsi="Arial" w:cs="Arial"/>
                <w:sz w:val="22"/>
                <w:szCs w:val="22"/>
              </w:rPr>
              <w:t>Vaar- en voertuigen</w:t>
            </w:r>
          </w:p>
        </w:tc>
      </w:tr>
      <w:tr w:rsidR="003B6B6B" w:rsidRPr="000B7BE7" w:rsidTr="00902D0B">
        <w:trPr>
          <w:trHeight w:val="240"/>
        </w:trPr>
        <w:tc>
          <w:tcPr>
            <w:tcW w:w="1620" w:type="dxa"/>
            <w:noWrap/>
          </w:tcPr>
          <w:p w:rsidR="003B6B6B" w:rsidRPr="00902D0B" w:rsidRDefault="003B6B6B" w:rsidP="00DF2BB4">
            <w:pPr>
              <w:rPr>
                <w:rFonts w:ascii="Arial" w:hAnsi="Arial" w:cs="Arial"/>
              </w:rPr>
            </w:pPr>
            <w:r w:rsidRPr="00902D0B">
              <w:rPr>
                <w:rFonts w:ascii="Arial" w:hAnsi="Arial" w:cs="Arial"/>
                <w:sz w:val="22"/>
                <w:szCs w:val="22"/>
              </w:rPr>
              <w:t> </w:t>
            </w:r>
          </w:p>
        </w:tc>
        <w:tc>
          <w:tcPr>
            <w:tcW w:w="4320" w:type="dxa"/>
            <w:noWrap/>
          </w:tcPr>
          <w:p w:rsidR="003B6B6B" w:rsidRPr="00902D0B" w:rsidRDefault="003B6B6B" w:rsidP="00DF2BB4">
            <w:pPr>
              <w:rPr>
                <w:rFonts w:ascii="Arial" w:hAnsi="Arial" w:cs="Arial"/>
              </w:rPr>
            </w:pPr>
            <w:r w:rsidRPr="00902D0B">
              <w:rPr>
                <w:rFonts w:ascii="Arial" w:hAnsi="Arial" w:cs="Arial"/>
                <w:sz w:val="22"/>
                <w:szCs w:val="22"/>
              </w:rPr>
              <w:t>Kleding en uniformen</w:t>
            </w:r>
          </w:p>
        </w:tc>
      </w:tr>
      <w:tr w:rsidR="003B6B6B" w:rsidRPr="000B7BE7" w:rsidTr="00902D0B">
        <w:trPr>
          <w:trHeight w:val="240"/>
        </w:trPr>
        <w:tc>
          <w:tcPr>
            <w:tcW w:w="1620" w:type="dxa"/>
            <w:shd w:val="clear" w:color="auto" w:fill="99CCFF"/>
            <w:noWrap/>
          </w:tcPr>
          <w:p w:rsidR="003B6B6B" w:rsidRPr="00902D0B" w:rsidRDefault="003B6B6B" w:rsidP="00DF2BB4">
            <w:pPr>
              <w:rPr>
                <w:rFonts w:ascii="Arial" w:hAnsi="Arial" w:cs="Arial"/>
                <w:b/>
                <w:bCs/>
                <w:color w:val="000080"/>
              </w:rPr>
            </w:pPr>
            <w:r w:rsidRPr="00902D0B">
              <w:rPr>
                <w:rFonts w:ascii="Arial" w:hAnsi="Arial" w:cs="Arial"/>
                <w:b/>
                <w:bCs/>
                <w:color w:val="000080"/>
                <w:sz w:val="22"/>
                <w:szCs w:val="22"/>
              </w:rPr>
              <w:t>CLUSTER 7</w:t>
            </w:r>
          </w:p>
        </w:tc>
        <w:tc>
          <w:tcPr>
            <w:tcW w:w="4320" w:type="dxa"/>
            <w:shd w:val="clear" w:color="auto" w:fill="99CCFF"/>
            <w:noWrap/>
          </w:tcPr>
          <w:p w:rsidR="003B6B6B" w:rsidRPr="00902D0B" w:rsidRDefault="003B6B6B" w:rsidP="00DF2BB4">
            <w:pPr>
              <w:rPr>
                <w:rFonts w:ascii="Arial" w:hAnsi="Arial" w:cs="Arial"/>
                <w:b/>
                <w:bCs/>
                <w:color w:val="000080"/>
              </w:rPr>
            </w:pPr>
            <w:r w:rsidRPr="00902D0B">
              <w:rPr>
                <w:rFonts w:ascii="Arial" w:hAnsi="Arial" w:cs="Arial"/>
                <w:b/>
                <w:bCs/>
                <w:color w:val="000080"/>
                <w:sz w:val="22"/>
                <w:szCs w:val="22"/>
              </w:rPr>
              <w:t>Formulieren</w:t>
            </w:r>
          </w:p>
        </w:tc>
      </w:tr>
      <w:tr w:rsidR="003B6B6B" w:rsidRPr="000B7BE7" w:rsidTr="00902D0B">
        <w:trPr>
          <w:trHeight w:val="240"/>
        </w:trPr>
        <w:tc>
          <w:tcPr>
            <w:tcW w:w="1620" w:type="dxa"/>
            <w:noWrap/>
          </w:tcPr>
          <w:p w:rsidR="003B6B6B" w:rsidRPr="00902D0B" w:rsidRDefault="003B6B6B" w:rsidP="00DF2BB4">
            <w:pPr>
              <w:rPr>
                <w:rFonts w:ascii="Arial" w:hAnsi="Arial" w:cs="Arial"/>
              </w:rPr>
            </w:pPr>
            <w:r w:rsidRPr="00902D0B">
              <w:rPr>
                <w:rFonts w:ascii="Arial" w:hAnsi="Arial" w:cs="Arial"/>
                <w:sz w:val="22"/>
                <w:szCs w:val="22"/>
              </w:rPr>
              <w:t> </w:t>
            </w:r>
          </w:p>
        </w:tc>
        <w:tc>
          <w:tcPr>
            <w:tcW w:w="4320" w:type="dxa"/>
            <w:noWrap/>
          </w:tcPr>
          <w:p w:rsidR="003B6B6B" w:rsidRPr="00902D0B" w:rsidRDefault="003B6B6B" w:rsidP="00DF2BB4">
            <w:pPr>
              <w:rPr>
                <w:rFonts w:ascii="Arial" w:hAnsi="Arial" w:cs="Arial"/>
              </w:rPr>
            </w:pPr>
            <w:r w:rsidRPr="00902D0B">
              <w:rPr>
                <w:rFonts w:ascii="Arial" w:hAnsi="Arial" w:cs="Arial"/>
                <w:sz w:val="22"/>
                <w:szCs w:val="22"/>
              </w:rPr>
              <w:t>Formulieren intern</w:t>
            </w:r>
          </w:p>
        </w:tc>
      </w:tr>
      <w:tr w:rsidR="003B6B6B" w:rsidRPr="000B7BE7" w:rsidTr="00902D0B">
        <w:trPr>
          <w:trHeight w:val="240"/>
        </w:trPr>
        <w:tc>
          <w:tcPr>
            <w:tcW w:w="1620" w:type="dxa"/>
            <w:noWrap/>
          </w:tcPr>
          <w:p w:rsidR="003B6B6B" w:rsidRPr="00902D0B" w:rsidRDefault="003B6B6B" w:rsidP="00DF2BB4">
            <w:pPr>
              <w:rPr>
                <w:rFonts w:ascii="Arial" w:hAnsi="Arial" w:cs="Arial"/>
              </w:rPr>
            </w:pPr>
            <w:r w:rsidRPr="00902D0B">
              <w:rPr>
                <w:rFonts w:ascii="Arial" w:hAnsi="Arial" w:cs="Arial"/>
                <w:sz w:val="22"/>
                <w:szCs w:val="22"/>
              </w:rPr>
              <w:t> </w:t>
            </w:r>
          </w:p>
        </w:tc>
        <w:tc>
          <w:tcPr>
            <w:tcW w:w="4320" w:type="dxa"/>
            <w:noWrap/>
          </w:tcPr>
          <w:p w:rsidR="003B6B6B" w:rsidRPr="00902D0B" w:rsidRDefault="003B6B6B" w:rsidP="00DF2BB4">
            <w:pPr>
              <w:rPr>
                <w:rFonts w:ascii="Arial" w:hAnsi="Arial" w:cs="Arial"/>
              </w:rPr>
            </w:pPr>
            <w:r w:rsidRPr="00902D0B">
              <w:rPr>
                <w:rFonts w:ascii="Arial" w:hAnsi="Arial" w:cs="Arial"/>
                <w:sz w:val="22"/>
                <w:szCs w:val="22"/>
              </w:rPr>
              <w:t>Formulieren extern</w:t>
            </w:r>
          </w:p>
        </w:tc>
      </w:tr>
      <w:tr w:rsidR="003B6B6B" w:rsidRPr="000B7BE7" w:rsidTr="00902D0B">
        <w:trPr>
          <w:trHeight w:val="240"/>
        </w:trPr>
        <w:tc>
          <w:tcPr>
            <w:tcW w:w="1620" w:type="dxa"/>
            <w:shd w:val="clear" w:color="auto" w:fill="99CCFF"/>
            <w:noWrap/>
          </w:tcPr>
          <w:p w:rsidR="003B6B6B" w:rsidRPr="00902D0B" w:rsidRDefault="003B6B6B" w:rsidP="00DF2BB4">
            <w:pPr>
              <w:rPr>
                <w:rFonts w:ascii="Arial" w:hAnsi="Arial" w:cs="Arial"/>
                <w:b/>
                <w:bCs/>
                <w:color w:val="000080"/>
              </w:rPr>
            </w:pPr>
            <w:r w:rsidRPr="00902D0B">
              <w:rPr>
                <w:rFonts w:ascii="Arial" w:hAnsi="Arial" w:cs="Arial"/>
                <w:b/>
                <w:bCs/>
                <w:color w:val="000080"/>
                <w:sz w:val="22"/>
                <w:szCs w:val="22"/>
              </w:rPr>
              <w:t>CLUSTER 8</w:t>
            </w:r>
          </w:p>
        </w:tc>
        <w:tc>
          <w:tcPr>
            <w:tcW w:w="4320" w:type="dxa"/>
            <w:shd w:val="clear" w:color="auto" w:fill="99CCFF"/>
            <w:noWrap/>
          </w:tcPr>
          <w:p w:rsidR="003B6B6B" w:rsidRPr="00902D0B" w:rsidRDefault="003B6B6B" w:rsidP="00DF2BB4">
            <w:pPr>
              <w:rPr>
                <w:rFonts w:ascii="Arial" w:hAnsi="Arial" w:cs="Arial"/>
                <w:b/>
                <w:bCs/>
                <w:color w:val="000080"/>
              </w:rPr>
            </w:pPr>
            <w:r w:rsidRPr="00902D0B">
              <w:rPr>
                <w:rFonts w:ascii="Arial" w:hAnsi="Arial" w:cs="Arial"/>
                <w:b/>
                <w:bCs/>
                <w:color w:val="000080"/>
                <w:sz w:val="22"/>
                <w:szCs w:val="22"/>
              </w:rPr>
              <w:t>Bladen</w:t>
            </w:r>
          </w:p>
        </w:tc>
      </w:tr>
      <w:tr w:rsidR="003B6B6B" w:rsidRPr="000B7BE7" w:rsidTr="00902D0B">
        <w:trPr>
          <w:trHeight w:val="240"/>
        </w:trPr>
        <w:tc>
          <w:tcPr>
            <w:tcW w:w="1620" w:type="dxa"/>
            <w:noWrap/>
          </w:tcPr>
          <w:p w:rsidR="003B6B6B" w:rsidRPr="00902D0B" w:rsidRDefault="003B6B6B" w:rsidP="00DF2BB4">
            <w:pPr>
              <w:rPr>
                <w:rFonts w:ascii="Arial" w:hAnsi="Arial" w:cs="Arial"/>
                <w:b/>
                <w:bCs/>
                <w:color w:val="000080"/>
                <w:sz w:val="18"/>
                <w:szCs w:val="18"/>
              </w:rPr>
            </w:pPr>
          </w:p>
        </w:tc>
        <w:tc>
          <w:tcPr>
            <w:tcW w:w="4320" w:type="dxa"/>
            <w:noWrap/>
          </w:tcPr>
          <w:p w:rsidR="003B6B6B" w:rsidRPr="00902D0B" w:rsidRDefault="003B6B6B" w:rsidP="00DF2BB4">
            <w:pPr>
              <w:rPr>
                <w:rFonts w:ascii="Arial" w:hAnsi="Arial" w:cs="Arial"/>
              </w:rPr>
            </w:pPr>
            <w:r w:rsidRPr="00902D0B">
              <w:rPr>
                <w:rFonts w:ascii="Arial" w:hAnsi="Arial" w:cs="Arial"/>
                <w:sz w:val="22"/>
                <w:szCs w:val="22"/>
              </w:rPr>
              <w:t>Personeelsbladen</w:t>
            </w:r>
          </w:p>
        </w:tc>
      </w:tr>
      <w:tr w:rsidR="003B6B6B" w:rsidRPr="000B7BE7" w:rsidTr="00902D0B">
        <w:trPr>
          <w:trHeight w:val="240"/>
        </w:trPr>
        <w:tc>
          <w:tcPr>
            <w:tcW w:w="1620" w:type="dxa"/>
            <w:shd w:val="clear" w:color="auto" w:fill="99CCFF"/>
            <w:noWrap/>
          </w:tcPr>
          <w:p w:rsidR="003B6B6B" w:rsidRPr="00902D0B" w:rsidRDefault="003B6B6B" w:rsidP="00DF2BB4">
            <w:pPr>
              <w:rPr>
                <w:rFonts w:ascii="Arial" w:hAnsi="Arial" w:cs="Arial"/>
                <w:b/>
                <w:bCs/>
                <w:color w:val="000080"/>
              </w:rPr>
            </w:pPr>
            <w:r w:rsidRPr="00902D0B">
              <w:rPr>
                <w:rFonts w:ascii="Arial" w:hAnsi="Arial" w:cs="Arial"/>
                <w:b/>
                <w:bCs/>
                <w:color w:val="000080"/>
                <w:sz w:val="22"/>
                <w:szCs w:val="22"/>
              </w:rPr>
              <w:t>CLUSTER 9</w:t>
            </w:r>
          </w:p>
        </w:tc>
        <w:tc>
          <w:tcPr>
            <w:tcW w:w="4320" w:type="dxa"/>
            <w:shd w:val="clear" w:color="auto" w:fill="99CCFF"/>
            <w:noWrap/>
          </w:tcPr>
          <w:p w:rsidR="003B6B6B" w:rsidRPr="00902D0B" w:rsidRDefault="003B6B6B" w:rsidP="00DF2BB4">
            <w:pPr>
              <w:rPr>
                <w:rFonts w:ascii="Arial" w:hAnsi="Arial" w:cs="Arial"/>
                <w:b/>
                <w:bCs/>
                <w:color w:val="000080"/>
              </w:rPr>
            </w:pPr>
            <w:r w:rsidRPr="00902D0B">
              <w:rPr>
                <w:rFonts w:ascii="Arial" w:hAnsi="Arial" w:cs="Arial"/>
                <w:b/>
                <w:bCs/>
                <w:color w:val="000080"/>
                <w:sz w:val="22"/>
                <w:szCs w:val="22"/>
              </w:rPr>
              <w:t>Beursmateriaal</w:t>
            </w:r>
          </w:p>
        </w:tc>
      </w:tr>
      <w:tr w:rsidR="003B6B6B" w:rsidRPr="000B7BE7" w:rsidTr="00902D0B">
        <w:trPr>
          <w:trHeight w:val="240"/>
        </w:trPr>
        <w:tc>
          <w:tcPr>
            <w:tcW w:w="1620" w:type="dxa"/>
            <w:noWrap/>
          </w:tcPr>
          <w:p w:rsidR="003B6B6B" w:rsidRPr="00902D0B" w:rsidRDefault="003B6B6B" w:rsidP="00DF2BB4">
            <w:pPr>
              <w:rPr>
                <w:rFonts w:ascii="Arial" w:hAnsi="Arial" w:cs="Arial"/>
                <w:color w:val="000080"/>
                <w:sz w:val="18"/>
                <w:szCs w:val="18"/>
              </w:rPr>
            </w:pPr>
            <w:r w:rsidRPr="00902D0B">
              <w:rPr>
                <w:rFonts w:ascii="Arial" w:hAnsi="Arial" w:cs="Arial"/>
                <w:color w:val="000080"/>
                <w:sz w:val="18"/>
                <w:szCs w:val="18"/>
              </w:rPr>
              <w:t> </w:t>
            </w:r>
          </w:p>
        </w:tc>
        <w:tc>
          <w:tcPr>
            <w:tcW w:w="4320" w:type="dxa"/>
            <w:noWrap/>
          </w:tcPr>
          <w:p w:rsidR="003B6B6B" w:rsidRPr="00902D0B" w:rsidRDefault="003B6B6B" w:rsidP="00DF2BB4">
            <w:pPr>
              <w:rPr>
                <w:rFonts w:ascii="Arial" w:hAnsi="Arial" w:cs="Arial"/>
                <w:color w:val="000080"/>
                <w:sz w:val="18"/>
                <w:szCs w:val="18"/>
              </w:rPr>
            </w:pPr>
            <w:r w:rsidRPr="00902D0B">
              <w:rPr>
                <w:rFonts w:ascii="Arial" w:hAnsi="Arial" w:cs="Arial"/>
                <w:color w:val="000080"/>
                <w:sz w:val="18"/>
                <w:szCs w:val="18"/>
              </w:rPr>
              <w:t> </w:t>
            </w:r>
          </w:p>
        </w:tc>
      </w:tr>
      <w:tr w:rsidR="003B6B6B" w:rsidRPr="000B7BE7" w:rsidTr="00902D0B">
        <w:trPr>
          <w:trHeight w:val="240"/>
        </w:trPr>
        <w:tc>
          <w:tcPr>
            <w:tcW w:w="1620" w:type="dxa"/>
            <w:shd w:val="clear" w:color="auto" w:fill="99CCFF"/>
            <w:noWrap/>
          </w:tcPr>
          <w:p w:rsidR="003B6B6B" w:rsidRPr="00902D0B" w:rsidRDefault="003B6B6B" w:rsidP="00DF2BB4">
            <w:pPr>
              <w:rPr>
                <w:rFonts w:ascii="Arial" w:hAnsi="Arial" w:cs="Arial"/>
                <w:b/>
                <w:bCs/>
                <w:color w:val="000080"/>
              </w:rPr>
            </w:pPr>
            <w:r w:rsidRPr="00902D0B">
              <w:rPr>
                <w:rFonts w:ascii="Arial" w:hAnsi="Arial" w:cs="Arial"/>
                <w:b/>
                <w:bCs/>
                <w:color w:val="000080"/>
                <w:sz w:val="22"/>
                <w:szCs w:val="22"/>
              </w:rPr>
              <w:t>CLUSTER 10</w:t>
            </w:r>
          </w:p>
        </w:tc>
        <w:tc>
          <w:tcPr>
            <w:tcW w:w="4320" w:type="dxa"/>
            <w:shd w:val="clear" w:color="auto" w:fill="99CCFF"/>
            <w:noWrap/>
          </w:tcPr>
          <w:p w:rsidR="003B6B6B" w:rsidRPr="00902D0B" w:rsidRDefault="003B6B6B" w:rsidP="00DF2BB4">
            <w:pPr>
              <w:rPr>
                <w:rFonts w:ascii="Arial" w:hAnsi="Arial" w:cs="Arial"/>
                <w:b/>
                <w:bCs/>
                <w:color w:val="000080"/>
              </w:rPr>
            </w:pPr>
            <w:r w:rsidRPr="00902D0B">
              <w:rPr>
                <w:rFonts w:ascii="Arial" w:hAnsi="Arial" w:cs="Arial"/>
                <w:b/>
                <w:bCs/>
                <w:color w:val="000080"/>
                <w:sz w:val="22"/>
                <w:szCs w:val="22"/>
              </w:rPr>
              <w:t>Relatiegeschenken</w:t>
            </w:r>
          </w:p>
        </w:tc>
      </w:tr>
    </w:tbl>
    <w:p w:rsidR="003B6B6B" w:rsidRDefault="003B6B6B">
      <w:pPr>
        <w:rPr>
          <w:rFonts w:ascii="Arial" w:hAnsi="Arial" w:cs="Arial"/>
          <w:b/>
          <w:sz w:val="22"/>
          <w:szCs w:val="22"/>
        </w:rPr>
      </w:pPr>
    </w:p>
    <w:p w:rsidR="003B6B6B" w:rsidRDefault="003B6B6B">
      <w:pPr>
        <w:rPr>
          <w:rFonts w:ascii="Arial" w:hAnsi="Arial" w:cs="Arial"/>
          <w:b/>
          <w:sz w:val="22"/>
          <w:szCs w:val="22"/>
        </w:rPr>
      </w:pPr>
    </w:p>
    <w:p w:rsidR="003B6B6B" w:rsidRPr="007D569F" w:rsidRDefault="003B6B6B">
      <w:pPr>
        <w:rPr>
          <w:rFonts w:ascii="Arial" w:hAnsi="Arial" w:cs="Arial"/>
          <w:sz w:val="20"/>
          <w:szCs w:val="20"/>
        </w:rPr>
      </w:pPr>
      <w:r w:rsidRPr="007D569F">
        <w:rPr>
          <w:rFonts w:ascii="Arial" w:hAnsi="Arial" w:cs="Arial"/>
          <w:sz w:val="20"/>
          <w:szCs w:val="20"/>
        </w:rPr>
        <w:t>(Bron: www.rijkshuisstijl.communicatieplein.nl)</w:t>
      </w:r>
    </w:p>
    <w:p w:rsidR="003B6B6B" w:rsidRDefault="003B6B6B">
      <w:pPr>
        <w:rPr>
          <w:rFonts w:ascii="Arial" w:hAnsi="Arial" w:cs="Arial"/>
          <w:b/>
          <w:sz w:val="22"/>
          <w:szCs w:val="22"/>
        </w:rPr>
      </w:pPr>
    </w:p>
    <w:p w:rsidR="003B6B6B" w:rsidRDefault="003B6B6B">
      <w:pPr>
        <w:rPr>
          <w:rFonts w:ascii="Arial" w:hAnsi="Arial" w:cs="Arial"/>
          <w:b/>
          <w:sz w:val="22"/>
          <w:szCs w:val="22"/>
        </w:rPr>
      </w:pPr>
    </w:p>
    <w:p w:rsidR="003B6B6B" w:rsidRDefault="003B6B6B">
      <w:pPr>
        <w:rPr>
          <w:rFonts w:ascii="Arial" w:hAnsi="Arial" w:cs="Arial"/>
          <w:b/>
          <w:sz w:val="22"/>
          <w:szCs w:val="22"/>
        </w:rPr>
      </w:pPr>
    </w:p>
    <w:p w:rsidR="003B6B6B" w:rsidRDefault="003B6B6B">
      <w:pPr>
        <w:rPr>
          <w:rFonts w:ascii="Arial" w:hAnsi="Arial" w:cs="Arial"/>
          <w:b/>
          <w:sz w:val="22"/>
          <w:szCs w:val="22"/>
        </w:rPr>
      </w:pPr>
    </w:p>
    <w:p w:rsidR="003B6B6B" w:rsidRDefault="003B6B6B">
      <w:pPr>
        <w:rPr>
          <w:rFonts w:ascii="Arial" w:hAnsi="Arial" w:cs="Arial"/>
          <w:b/>
          <w:sz w:val="22"/>
          <w:szCs w:val="22"/>
        </w:rPr>
      </w:pPr>
    </w:p>
    <w:p w:rsidR="003B6B6B" w:rsidRDefault="003B6B6B">
      <w:pPr>
        <w:rPr>
          <w:rFonts w:ascii="Arial" w:hAnsi="Arial" w:cs="Arial"/>
          <w:b/>
          <w:sz w:val="22"/>
          <w:szCs w:val="22"/>
        </w:rPr>
      </w:pPr>
    </w:p>
    <w:p w:rsidR="003B6B6B" w:rsidRDefault="003B6B6B">
      <w:pPr>
        <w:rPr>
          <w:rFonts w:ascii="Arial" w:hAnsi="Arial" w:cs="Arial"/>
          <w:b/>
          <w:sz w:val="22"/>
          <w:szCs w:val="22"/>
        </w:rPr>
      </w:pPr>
    </w:p>
    <w:p w:rsidR="003B6B6B" w:rsidRDefault="003B6B6B">
      <w:pPr>
        <w:rPr>
          <w:rFonts w:ascii="Arial" w:hAnsi="Arial" w:cs="Arial"/>
          <w:b/>
          <w:sz w:val="22"/>
          <w:szCs w:val="22"/>
        </w:rPr>
      </w:pPr>
    </w:p>
    <w:p w:rsidR="003B6B6B" w:rsidRDefault="003B6B6B">
      <w:pPr>
        <w:rPr>
          <w:rFonts w:ascii="Arial" w:hAnsi="Arial" w:cs="Arial"/>
          <w:b/>
          <w:sz w:val="22"/>
          <w:szCs w:val="22"/>
        </w:rPr>
      </w:pPr>
    </w:p>
    <w:p w:rsidR="003B6B6B" w:rsidRDefault="003B6B6B">
      <w:pPr>
        <w:rPr>
          <w:rFonts w:ascii="Arial" w:hAnsi="Arial" w:cs="Arial"/>
          <w:b/>
          <w:sz w:val="22"/>
          <w:szCs w:val="22"/>
        </w:rPr>
      </w:pPr>
    </w:p>
    <w:p w:rsidR="003B6B6B" w:rsidRDefault="003B6B6B">
      <w:pPr>
        <w:rPr>
          <w:rFonts w:ascii="Arial" w:hAnsi="Arial" w:cs="Arial"/>
          <w:b/>
          <w:sz w:val="22"/>
          <w:szCs w:val="22"/>
        </w:rPr>
      </w:pPr>
    </w:p>
    <w:p w:rsidR="003B6B6B" w:rsidRDefault="003B6B6B">
      <w:pPr>
        <w:rPr>
          <w:rFonts w:ascii="Arial" w:hAnsi="Arial" w:cs="Arial"/>
          <w:b/>
          <w:sz w:val="22"/>
          <w:szCs w:val="22"/>
        </w:rPr>
      </w:pPr>
    </w:p>
    <w:p w:rsidR="003B6B6B" w:rsidRDefault="003B6B6B">
      <w:pPr>
        <w:rPr>
          <w:rFonts w:ascii="Arial" w:hAnsi="Arial" w:cs="Arial"/>
          <w:b/>
          <w:sz w:val="22"/>
          <w:szCs w:val="22"/>
        </w:rPr>
      </w:pPr>
    </w:p>
    <w:p w:rsidR="003B6B6B" w:rsidRDefault="003B6B6B">
      <w:pPr>
        <w:rPr>
          <w:rFonts w:ascii="Arial" w:hAnsi="Arial" w:cs="Arial"/>
          <w:b/>
          <w:sz w:val="22"/>
          <w:szCs w:val="22"/>
        </w:rPr>
      </w:pPr>
    </w:p>
    <w:p w:rsidR="003B6B6B" w:rsidRDefault="003B6B6B">
      <w:pPr>
        <w:rPr>
          <w:rFonts w:ascii="Arial" w:hAnsi="Arial" w:cs="Arial"/>
          <w:b/>
          <w:sz w:val="22"/>
          <w:szCs w:val="22"/>
        </w:rPr>
      </w:pPr>
    </w:p>
    <w:p w:rsidR="003B6B6B" w:rsidRDefault="003B6B6B">
      <w:pPr>
        <w:rPr>
          <w:rFonts w:ascii="Arial" w:hAnsi="Arial" w:cs="Arial"/>
          <w:b/>
          <w:sz w:val="22"/>
          <w:szCs w:val="22"/>
        </w:rPr>
      </w:pPr>
    </w:p>
    <w:p w:rsidR="003B6B6B" w:rsidRDefault="003B6B6B">
      <w:pPr>
        <w:rPr>
          <w:rFonts w:ascii="Arial" w:hAnsi="Arial" w:cs="Arial"/>
          <w:b/>
          <w:sz w:val="22"/>
          <w:szCs w:val="22"/>
        </w:rPr>
      </w:pPr>
    </w:p>
    <w:p w:rsidR="003B6B6B" w:rsidRDefault="003B6B6B">
      <w:pPr>
        <w:rPr>
          <w:rFonts w:ascii="Arial" w:hAnsi="Arial" w:cs="Arial"/>
          <w:b/>
          <w:sz w:val="22"/>
          <w:szCs w:val="22"/>
        </w:rPr>
      </w:pPr>
    </w:p>
    <w:p w:rsidR="003B6B6B" w:rsidRDefault="003B6B6B">
      <w:pPr>
        <w:rPr>
          <w:rFonts w:ascii="Arial" w:hAnsi="Arial" w:cs="Arial"/>
          <w:b/>
          <w:sz w:val="22"/>
          <w:szCs w:val="22"/>
        </w:rPr>
      </w:pPr>
    </w:p>
    <w:p w:rsidR="003B6B6B" w:rsidRPr="001932D9" w:rsidRDefault="003B6B6B">
      <w:pPr>
        <w:rPr>
          <w:rFonts w:ascii="Arial" w:hAnsi="Arial" w:cs="Arial"/>
          <w:b/>
          <w:sz w:val="22"/>
          <w:szCs w:val="22"/>
        </w:rPr>
      </w:pPr>
    </w:p>
    <w:p w:rsidR="003B6B6B" w:rsidRPr="00C612D3" w:rsidRDefault="003B6B6B">
      <w:pPr>
        <w:rPr>
          <w:rFonts w:ascii="Arial" w:hAnsi="Arial" w:cs="Arial"/>
          <w:b/>
          <w:sz w:val="22"/>
          <w:szCs w:val="22"/>
        </w:rPr>
      </w:pPr>
      <w:r>
        <w:rPr>
          <w:rFonts w:ascii="Arial" w:hAnsi="Arial" w:cs="Arial"/>
          <w:b/>
          <w:sz w:val="22"/>
          <w:szCs w:val="22"/>
        </w:rPr>
        <w:br w:type="page"/>
      </w:r>
      <w:r w:rsidRPr="00C612D3">
        <w:rPr>
          <w:rFonts w:ascii="Arial" w:hAnsi="Arial" w:cs="Arial"/>
          <w:b/>
          <w:sz w:val="22"/>
          <w:szCs w:val="22"/>
        </w:rPr>
        <w:t xml:space="preserve">Bijlage </w:t>
      </w:r>
      <w:r>
        <w:rPr>
          <w:rFonts w:ascii="Arial" w:hAnsi="Arial" w:cs="Arial"/>
          <w:b/>
          <w:sz w:val="22"/>
          <w:szCs w:val="22"/>
        </w:rPr>
        <w:t>C</w:t>
      </w:r>
      <w:r w:rsidRPr="00C612D3">
        <w:rPr>
          <w:rFonts w:ascii="Arial" w:hAnsi="Arial" w:cs="Arial"/>
          <w:b/>
          <w:sz w:val="22"/>
          <w:szCs w:val="22"/>
        </w:rPr>
        <w:t>:</w:t>
      </w:r>
    </w:p>
    <w:p w:rsidR="003B6B6B" w:rsidRDefault="003B6B6B">
      <w:pPr>
        <w:rPr>
          <w:rFonts w:ascii="Arial" w:hAnsi="Arial" w:cs="Arial"/>
          <w:b/>
          <w:sz w:val="22"/>
          <w:szCs w:val="22"/>
        </w:rPr>
      </w:pPr>
      <w:r w:rsidRPr="00C612D3">
        <w:rPr>
          <w:rFonts w:ascii="Arial" w:hAnsi="Arial" w:cs="Arial"/>
          <w:b/>
          <w:sz w:val="22"/>
          <w:szCs w:val="22"/>
        </w:rPr>
        <w:t>Overzicht deelnemende organisaties per 31 december 2009</w:t>
      </w:r>
    </w:p>
    <w:p w:rsidR="003B6B6B" w:rsidRDefault="003B6B6B" w:rsidP="00CD3EB8"/>
    <w:tbl>
      <w:tblPr>
        <w:tblW w:w="0" w:type="auto"/>
        <w:tblBorders>
          <w:top w:val="single" w:sz="6" w:space="0" w:color="99CCFF"/>
          <w:left w:val="single" w:sz="6" w:space="0" w:color="99CCFF"/>
          <w:bottom w:val="single" w:sz="6" w:space="0" w:color="99CCFF"/>
          <w:right w:val="single" w:sz="6" w:space="0" w:color="99CCFF"/>
          <w:insideH w:val="single" w:sz="6" w:space="0" w:color="99CCFF"/>
          <w:insideV w:val="single" w:sz="6" w:space="0" w:color="99CCFF"/>
        </w:tblBorders>
        <w:tblLook w:val="01E0"/>
      </w:tblPr>
      <w:tblGrid>
        <w:gridCol w:w="9286"/>
      </w:tblGrid>
      <w:tr w:rsidR="003B6B6B" w:rsidRPr="00CD3EB8" w:rsidTr="0010349E">
        <w:tc>
          <w:tcPr>
            <w:tcW w:w="9286" w:type="dxa"/>
            <w:shd w:val="solid" w:color="99CCFF" w:fill="FFFFFF"/>
          </w:tcPr>
          <w:p w:rsidR="003B6B6B" w:rsidRPr="0010349E" w:rsidRDefault="003B6B6B" w:rsidP="00C612D3">
            <w:pPr>
              <w:rPr>
                <w:rFonts w:ascii="Arial" w:hAnsi="Arial" w:cs="Arial"/>
              </w:rPr>
            </w:pPr>
            <w:r w:rsidRPr="0010349E">
              <w:rPr>
                <w:rFonts w:ascii="Arial" w:hAnsi="Arial" w:cs="Arial"/>
                <w:b/>
                <w:bCs/>
                <w:color w:val="000080"/>
                <w:sz w:val="22"/>
                <w:szCs w:val="22"/>
              </w:rPr>
              <w:t>Deelnemende organisaties</w:t>
            </w:r>
          </w:p>
        </w:tc>
      </w:tr>
      <w:tr w:rsidR="003B6B6B" w:rsidRPr="00CD3EB8" w:rsidTr="0010349E">
        <w:tc>
          <w:tcPr>
            <w:tcW w:w="9286" w:type="dxa"/>
          </w:tcPr>
          <w:p w:rsidR="003B6B6B" w:rsidRPr="0010349E" w:rsidRDefault="003B6B6B" w:rsidP="00CD3EB8">
            <w:pPr>
              <w:rPr>
                <w:rFonts w:ascii="Arial" w:hAnsi="Arial" w:cs="Arial"/>
              </w:rPr>
            </w:pP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Belastingdienst</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Deltacommissaris</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Centraal Planbureau</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College voor Examens</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Ministerie van Algemene Zaken</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Dienst Publiek en Communicatie</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Minister-President</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Postbus 51</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Rijksvoorlichtingsdienst</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Secretariaat Ministerraad</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Ministerie van Binnenlandse Zaken en Koninkrijksrelaties</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4FM</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Algemene Bestuursdienst</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Algemene Inlichtingen- en Veiligheidsdienst</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Basisadministratie Persoonsgegevens en Reisdocumenten</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Centrale Archief Selectiedienst</w:t>
            </w:r>
            <w:r w:rsidRPr="0010349E">
              <w:rPr>
                <w:rFonts w:ascii="Arial" w:hAnsi="Arial" w:cs="Arial"/>
                <w:sz w:val="22"/>
                <w:szCs w:val="22"/>
              </w:rPr>
              <w:tab/>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De Werkmaatschappij</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Doc-Direkt</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Inspectie Openbare Orde en Veiligheid</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Logius</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P-Direkt</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Programma Vernieuwing Rijksdienst</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Ministerie van Buitenlandse Zaken</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CBI</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Ontwikkelingssamenwerking</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Ministerie van Defensie</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Commando DienstenCentra</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Defensie Materieel Organisatie</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Koninklijke Marine</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Koninklijke Landmacht</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Koninklijke Luchtmacht</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Koninklijke Marechaussee</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Ministerie van Economische Zaken</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Agentschap NL</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Agentschap Telecom</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Consumentenautoriteit</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PIANOo</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Staatstoezicht op de Mijnen</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Ministerie van Financiën</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Agentschap van de Generale Thesaurie</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Domeinen Roerende Zaken</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Raad voor Vastgoed Rijksoverheid</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Rijksacademie voor Financiën en Economie</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Rijksauditdienst</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Rijksvastgoed- en ontwikkelingsbedrijf</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Jeugd en Gezin</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Almata</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Inspectie jeugdzorg</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Integraal Toezicht Jeugdzaken</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Jeugdinrichting De Lindenhorst</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Overberg</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Ministerie van Justitie</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Centraal Justitieel Incassobureau</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Dienst Justis</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Dienst Justitiële Inrichtingen</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Dienst Terugkeer en Vertrek</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Gemeenschappelijk Dienstencentrum ICT</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Immigratie- en Naturalisatiedienst</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Inspectie voor Sanctietoepassingen</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Justitiële Informatiedienst</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Nationaal Coördinator Terrorismebestrijding</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Nederlands Forensisch Instituut</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Raad voor de Kinderbescherming</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Wetenschappelijk Onderzoek- en Documentatiecentrum</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Ministerie van Landbouw, Natuur en Voedselkwaliteit</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Algemene Inspectiedienst LNV</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Dienst ICT Uitvoering</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Dienst Landelijk Gebied</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Dienst Regelingen</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Plantenziektekundige dienst</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Voedsel Waren Autoriteit</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Ministerie van Onderwijs, Cultuur en Wetenschap</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Dienst Uitvoering Onderwijs</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Erfgoedinspectie</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Inspectie van het Onderwijs</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Instituut Collectie Nederland</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Rijksarchiefdienst</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Rijksdienst voor het Cultureel Erfgoed</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Ministerie van Sociale Zaken en Werkgelegenheid</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Agentschap SZW</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Arbeidsinspectie</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Inspectie Werk en Inkomen</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Sociale Inlichtingen- en Opsporingsdienst</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Ministerie van Verkeer en Waterstaat</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Centrum Publieksparticipatie</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Inspectie Verkeer en Waterstaat</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Koninklijk Nederlands Meteorologisch Instituut</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Rijkswaterstaat</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Ministerie van Volksgezondheid, Welzijn en Sport</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CIBG</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Donorregister</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Inspectie voor de Gezondheidszorg</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Nederlands Vaccin Instituut</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Rijksinstituut voor Volksgezondheid en Milieu</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Ministerie van Volkshuisvesting, Ruimtelijke Ordening en Milieubeheer</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Ruimte en Milieu</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Rijksgebouwendienst</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VROM-Inspectie</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ab/>
              <w:t>Wonen, Wijken en Integratie</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Nationaal Rapporteur Mensenhandel</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Planbureau voor de Leefomgeving</w:t>
            </w:r>
          </w:p>
        </w:tc>
      </w:tr>
      <w:tr w:rsidR="003B6B6B" w:rsidRPr="00CD3EB8" w:rsidTr="0010349E">
        <w:tc>
          <w:tcPr>
            <w:tcW w:w="9286" w:type="dxa"/>
          </w:tcPr>
          <w:p w:rsidR="003B6B6B" w:rsidRPr="0010349E" w:rsidRDefault="003B6B6B" w:rsidP="00CD3EB8">
            <w:pPr>
              <w:rPr>
                <w:rFonts w:ascii="Arial" w:hAnsi="Arial" w:cs="Arial"/>
              </w:rPr>
            </w:pPr>
            <w:r w:rsidRPr="0010349E">
              <w:rPr>
                <w:rFonts w:ascii="Arial" w:hAnsi="Arial" w:cs="Arial"/>
                <w:sz w:val="22"/>
                <w:szCs w:val="22"/>
              </w:rPr>
              <w:t>Sociaal en Cultureel Planbureau</w:t>
            </w:r>
          </w:p>
        </w:tc>
      </w:tr>
    </w:tbl>
    <w:p w:rsidR="003B6B6B" w:rsidRDefault="003B6B6B">
      <w:pPr>
        <w:rPr>
          <w:rFonts w:ascii="Arial" w:hAnsi="Arial" w:cs="Arial"/>
          <w:b/>
          <w:sz w:val="22"/>
          <w:szCs w:val="22"/>
        </w:rPr>
      </w:pPr>
    </w:p>
    <w:p w:rsidR="003B6B6B" w:rsidRPr="007D569F" w:rsidRDefault="003B6B6B" w:rsidP="007D569F">
      <w:pPr>
        <w:rPr>
          <w:rFonts w:ascii="Arial" w:hAnsi="Arial" w:cs="Arial"/>
          <w:sz w:val="20"/>
          <w:szCs w:val="20"/>
        </w:rPr>
      </w:pPr>
      <w:r w:rsidRPr="007D569F">
        <w:rPr>
          <w:rFonts w:ascii="Arial" w:hAnsi="Arial" w:cs="Arial"/>
          <w:sz w:val="20"/>
          <w:szCs w:val="20"/>
        </w:rPr>
        <w:t>(Bron: www.rijkshuisstijl.communicatieplein.nl)</w:t>
      </w:r>
    </w:p>
    <w:p w:rsidR="003B6B6B" w:rsidRDefault="003B6B6B">
      <w:pPr>
        <w:rPr>
          <w:rFonts w:ascii="Arial" w:hAnsi="Arial" w:cs="Arial"/>
          <w:b/>
          <w:sz w:val="22"/>
          <w:szCs w:val="22"/>
        </w:rPr>
      </w:pPr>
    </w:p>
    <w:p w:rsidR="003B6B6B" w:rsidRDefault="003B6B6B">
      <w:pPr>
        <w:rPr>
          <w:rFonts w:ascii="Arial" w:hAnsi="Arial" w:cs="Arial"/>
          <w:b/>
          <w:sz w:val="22"/>
          <w:szCs w:val="22"/>
        </w:rPr>
      </w:pPr>
    </w:p>
    <w:p w:rsidR="003B6B6B" w:rsidRDefault="003B6B6B">
      <w:pPr>
        <w:rPr>
          <w:rFonts w:ascii="Arial" w:hAnsi="Arial" w:cs="Arial"/>
          <w:b/>
          <w:sz w:val="22"/>
          <w:szCs w:val="22"/>
        </w:rPr>
      </w:pPr>
    </w:p>
    <w:p w:rsidR="003B6B6B" w:rsidRDefault="003B6B6B">
      <w:pPr>
        <w:rPr>
          <w:rFonts w:ascii="Arial" w:hAnsi="Arial" w:cs="Arial"/>
          <w:b/>
          <w:sz w:val="22"/>
          <w:szCs w:val="22"/>
        </w:rPr>
      </w:pPr>
      <w:r>
        <w:rPr>
          <w:rFonts w:ascii="Arial" w:hAnsi="Arial" w:cs="Arial"/>
          <w:b/>
          <w:sz w:val="22"/>
          <w:szCs w:val="22"/>
        </w:rPr>
        <w:br w:type="page"/>
        <w:t>Bijlage D:</w:t>
      </w:r>
    </w:p>
    <w:p w:rsidR="003B6B6B" w:rsidRDefault="003B6B6B">
      <w:pPr>
        <w:rPr>
          <w:rFonts w:ascii="Arial" w:hAnsi="Arial" w:cs="Arial"/>
          <w:b/>
          <w:sz w:val="22"/>
          <w:szCs w:val="22"/>
        </w:rPr>
      </w:pPr>
      <w:r>
        <w:rPr>
          <w:rFonts w:ascii="Arial" w:hAnsi="Arial" w:cs="Arial"/>
          <w:b/>
          <w:sz w:val="22"/>
          <w:szCs w:val="22"/>
        </w:rPr>
        <w:t xml:space="preserve">Interventiestrategieën </w:t>
      </w:r>
      <w:r w:rsidRPr="00DC7A08">
        <w:rPr>
          <w:rFonts w:ascii="Arial" w:hAnsi="Arial" w:cs="Arial"/>
          <w:b/>
          <w:sz w:val="22"/>
          <w:szCs w:val="22"/>
        </w:rPr>
        <w:t xml:space="preserve">bij de inhoud </w:t>
      </w:r>
    </w:p>
    <w:p w:rsidR="003B6B6B" w:rsidRPr="00DC7A08" w:rsidRDefault="003B6B6B">
      <w:pPr>
        <w:rPr>
          <w:rFonts w:ascii="Arial" w:hAnsi="Arial" w:cs="Arial"/>
          <w:b/>
          <w:sz w:val="22"/>
          <w:szCs w:val="22"/>
        </w:rPr>
      </w:pPr>
    </w:p>
    <w:p w:rsidR="003B6B6B" w:rsidRPr="00DC7A08" w:rsidRDefault="003B6B6B" w:rsidP="004633F4">
      <w:pPr>
        <w:jc w:val="center"/>
        <w:rPr>
          <w:sz w:val="22"/>
          <w:szCs w:val="22"/>
        </w:rPr>
      </w:pPr>
      <w:r w:rsidRPr="007C621C">
        <w:rPr>
          <w:noProof/>
          <w:sz w:val="22"/>
          <w:szCs w:val="22"/>
          <w:lang w:val="en-US" w:eastAsia="en-US"/>
        </w:rPr>
        <w:pict>
          <v:shape id="Afbeelding 11" o:spid="_x0000_i1046" type="#_x0000_t75" alt="inhoud" style="width:411pt;height:584.25pt;visibility:visible">
            <v:imagedata r:id="rId35" o:title=""/>
          </v:shape>
        </w:pict>
      </w:r>
    </w:p>
    <w:p w:rsidR="003B6B6B" w:rsidRPr="00DC7A08" w:rsidRDefault="003B6B6B" w:rsidP="004633F4">
      <w:pPr>
        <w:jc w:val="center"/>
        <w:rPr>
          <w:sz w:val="22"/>
          <w:szCs w:val="22"/>
        </w:rPr>
      </w:pPr>
    </w:p>
    <w:p w:rsidR="003B6B6B" w:rsidRPr="007D569F" w:rsidRDefault="003B6B6B" w:rsidP="004633F4">
      <w:pPr>
        <w:rPr>
          <w:rFonts w:ascii="Arial" w:hAnsi="Arial" w:cs="Arial"/>
          <w:sz w:val="20"/>
          <w:szCs w:val="20"/>
        </w:rPr>
      </w:pPr>
      <w:r w:rsidRPr="007D569F">
        <w:rPr>
          <w:rFonts w:ascii="Arial" w:hAnsi="Arial" w:cs="Arial"/>
          <w:sz w:val="20"/>
          <w:szCs w:val="20"/>
        </w:rPr>
        <w:t>(Bron: Koppenjan en Klijn, 2004; 246)</w:t>
      </w:r>
    </w:p>
    <w:p w:rsidR="003B6B6B" w:rsidRPr="00DC7A08" w:rsidRDefault="003B6B6B" w:rsidP="004633F4">
      <w:pPr>
        <w:rPr>
          <w:rFonts w:ascii="Arial" w:hAnsi="Arial" w:cs="Arial"/>
          <w:b/>
          <w:sz w:val="22"/>
          <w:szCs w:val="22"/>
        </w:rPr>
      </w:pPr>
      <w:r>
        <w:rPr>
          <w:rFonts w:ascii="Arial" w:hAnsi="Arial" w:cs="Arial"/>
          <w:b/>
          <w:sz w:val="22"/>
          <w:szCs w:val="22"/>
        </w:rPr>
        <w:br w:type="page"/>
      </w:r>
      <w:r w:rsidRPr="00DC7A08">
        <w:rPr>
          <w:rFonts w:ascii="Arial" w:hAnsi="Arial" w:cs="Arial"/>
          <w:b/>
          <w:sz w:val="22"/>
          <w:szCs w:val="22"/>
        </w:rPr>
        <w:t xml:space="preserve">Bijlage </w:t>
      </w:r>
      <w:r>
        <w:rPr>
          <w:rFonts w:ascii="Arial" w:hAnsi="Arial" w:cs="Arial"/>
          <w:b/>
          <w:sz w:val="22"/>
          <w:szCs w:val="22"/>
        </w:rPr>
        <w:t>E</w:t>
      </w:r>
      <w:r w:rsidRPr="00DC7A08">
        <w:rPr>
          <w:rFonts w:ascii="Arial" w:hAnsi="Arial" w:cs="Arial"/>
          <w:b/>
          <w:sz w:val="22"/>
          <w:szCs w:val="22"/>
        </w:rPr>
        <w:t xml:space="preserve">: </w:t>
      </w:r>
    </w:p>
    <w:p w:rsidR="003B6B6B" w:rsidRDefault="003B6B6B" w:rsidP="004633F4">
      <w:pPr>
        <w:rPr>
          <w:rFonts w:ascii="Arial" w:hAnsi="Arial" w:cs="Arial"/>
          <w:b/>
          <w:sz w:val="22"/>
          <w:szCs w:val="22"/>
        </w:rPr>
      </w:pPr>
      <w:r>
        <w:rPr>
          <w:rFonts w:ascii="Arial" w:hAnsi="Arial" w:cs="Arial"/>
          <w:b/>
          <w:sz w:val="22"/>
          <w:szCs w:val="22"/>
        </w:rPr>
        <w:t xml:space="preserve">Interventiestrategieën </w:t>
      </w:r>
      <w:r w:rsidRPr="00DC7A08">
        <w:rPr>
          <w:rFonts w:ascii="Arial" w:hAnsi="Arial" w:cs="Arial"/>
          <w:b/>
          <w:sz w:val="22"/>
          <w:szCs w:val="22"/>
        </w:rPr>
        <w:t xml:space="preserve">in het spel </w:t>
      </w:r>
    </w:p>
    <w:p w:rsidR="003B6B6B" w:rsidRPr="00DC7A08" w:rsidRDefault="003B6B6B" w:rsidP="004633F4">
      <w:pPr>
        <w:rPr>
          <w:rFonts w:ascii="Arial" w:hAnsi="Arial" w:cs="Arial"/>
          <w:b/>
          <w:sz w:val="22"/>
          <w:szCs w:val="22"/>
        </w:rPr>
      </w:pPr>
    </w:p>
    <w:p w:rsidR="003B6B6B" w:rsidRPr="00DC7A08" w:rsidRDefault="003B6B6B" w:rsidP="004633F4">
      <w:pPr>
        <w:jc w:val="center"/>
        <w:rPr>
          <w:sz w:val="22"/>
          <w:szCs w:val="22"/>
        </w:rPr>
      </w:pPr>
      <w:r w:rsidRPr="007C621C">
        <w:rPr>
          <w:noProof/>
          <w:sz w:val="22"/>
          <w:szCs w:val="22"/>
          <w:lang w:val="en-US" w:eastAsia="en-US"/>
        </w:rPr>
        <w:pict>
          <v:shape id="Afbeelding 12" o:spid="_x0000_i1047" type="#_x0000_t75" alt="spel" style="width:402.75pt;height:602.25pt;visibility:visible">
            <v:imagedata r:id="rId36" o:title=""/>
          </v:shape>
        </w:pict>
      </w:r>
    </w:p>
    <w:p w:rsidR="003B6B6B" w:rsidRPr="00DC7A08" w:rsidRDefault="003B6B6B" w:rsidP="004633F4">
      <w:pPr>
        <w:jc w:val="center"/>
        <w:rPr>
          <w:sz w:val="22"/>
          <w:szCs w:val="22"/>
        </w:rPr>
      </w:pPr>
    </w:p>
    <w:p w:rsidR="003B6B6B" w:rsidRPr="007D569F" w:rsidRDefault="003B6B6B" w:rsidP="004633F4">
      <w:pPr>
        <w:rPr>
          <w:rFonts w:ascii="Arial" w:hAnsi="Arial" w:cs="Arial"/>
          <w:sz w:val="20"/>
          <w:szCs w:val="20"/>
        </w:rPr>
      </w:pPr>
      <w:r>
        <w:rPr>
          <w:rFonts w:ascii="Arial" w:hAnsi="Arial" w:cs="Arial"/>
          <w:sz w:val="20"/>
          <w:szCs w:val="20"/>
        </w:rPr>
        <w:t>(</w:t>
      </w:r>
      <w:r w:rsidRPr="007D569F">
        <w:rPr>
          <w:rFonts w:ascii="Arial" w:hAnsi="Arial" w:cs="Arial"/>
          <w:sz w:val="20"/>
          <w:szCs w:val="20"/>
        </w:rPr>
        <w:t>Bron: Koppenjan en Klijn, 2004; 248</w:t>
      </w:r>
      <w:r>
        <w:rPr>
          <w:rFonts w:ascii="Arial" w:hAnsi="Arial" w:cs="Arial"/>
          <w:sz w:val="20"/>
          <w:szCs w:val="20"/>
        </w:rPr>
        <w:t>)</w:t>
      </w:r>
    </w:p>
    <w:p w:rsidR="003B6B6B" w:rsidRPr="00B7319E" w:rsidRDefault="003B6B6B" w:rsidP="004633F4">
      <w:pPr>
        <w:rPr>
          <w:rFonts w:ascii="Arial" w:hAnsi="Arial" w:cs="Arial"/>
          <w:b/>
          <w:sz w:val="22"/>
          <w:szCs w:val="22"/>
        </w:rPr>
      </w:pPr>
      <w:r w:rsidRPr="00DC7A08">
        <w:rPr>
          <w:sz w:val="22"/>
          <w:szCs w:val="22"/>
        </w:rPr>
        <w:br w:type="page"/>
      </w:r>
      <w:r w:rsidRPr="00B7319E">
        <w:rPr>
          <w:rFonts w:ascii="Arial" w:hAnsi="Arial" w:cs="Arial"/>
          <w:b/>
          <w:sz w:val="22"/>
          <w:szCs w:val="22"/>
        </w:rPr>
        <w:t xml:space="preserve">Bijlage </w:t>
      </w:r>
      <w:r>
        <w:rPr>
          <w:rFonts w:ascii="Arial" w:hAnsi="Arial" w:cs="Arial"/>
          <w:b/>
          <w:sz w:val="22"/>
          <w:szCs w:val="22"/>
        </w:rPr>
        <w:t>F</w:t>
      </w:r>
      <w:r w:rsidRPr="00B7319E">
        <w:rPr>
          <w:rFonts w:ascii="Arial" w:hAnsi="Arial" w:cs="Arial"/>
          <w:b/>
          <w:sz w:val="22"/>
          <w:szCs w:val="22"/>
        </w:rPr>
        <w:t>:</w:t>
      </w:r>
    </w:p>
    <w:p w:rsidR="003B6B6B" w:rsidRPr="00DC7A08" w:rsidRDefault="003B6B6B" w:rsidP="004633F4">
      <w:pPr>
        <w:rPr>
          <w:rFonts w:ascii="Arial" w:hAnsi="Arial" w:cs="Arial"/>
          <w:b/>
          <w:sz w:val="22"/>
          <w:szCs w:val="22"/>
        </w:rPr>
      </w:pPr>
      <w:r>
        <w:rPr>
          <w:rFonts w:ascii="Arial" w:hAnsi="Arial" w:cs="Arial"/>
          <w:b/>
          <w:sz w:val="22"/>
          <w:szCs w:val="22"/>
        </w:rPr>
        <w:t xml:space="preserve">Interventiestrategieën </w:t>
      </w:r>
      <w:r w:rsidRPr="00DC7A08">
        <w:rPr>
          <w:rFonts w:ascii="Arial" w:hAnsi="Arial" w:cs="Arial"/>
          <w:b/>
          <w:sz w:val="22"/>
          <w:szCs w:val="22"/>
        </w:rPr>
        <w:t>in het netwerk</w:t>
      </w:r>
    </w:p>
    <w:p w:rsidR="003B6B6B" w:rsidRPr="00DC7A08" w:rsidRDefault="003B6B6B" w:rsidP="004633F4">
      <w:pPr>
        <w:rPr>
          <w:rFonts w:ascii="Arial" w:hAnsi="Arial" w:cs="Arial"/>
          <w:b/>
          <w:sz w:val="22"/>
          <w:szCs w:val="22"/>
        </w:rPr>
      </w:pPr>
    </w:p>
    <w:p w:rsidR="003B6B6B" w:rsidRPr="00DC7A08" w:rsidRDefault="003B6B6B" w:rsidP="004633F4">
      <w:pPr>
        <w:jc w:val="center"/>
        <w:rPr>
          <w:sz w:val="22"/>
          <w:szCs w:val="22"/>
        </w:rPr>
      </w:pPr>
      <w:r w:rsidRPr="007C621C">
        <w:rPr>
          <w:noProof/>
          <w:sz w:val="22"/>
          <w:szCs w:val="22"/>
          <w:lang w:val="en-US" w:eastAsia="en-US"/>
        </w:rPr>
        <w:pict>
          <v:shape id="Afbeelding 13" o:spid="_x0000_i1048" type="#_x0000_t75" alt="institutie" style="width:410.25pt;height:411pt;visibility:visible">
            <v:imagedata r:id="rId37" o:title=""/>
          </v:shape>
        </w:pict>
      </w:r>
    </w:p>
    <w:p w:rsidR="003B6B6B" w:rsidRPr="00DC7A08" w:rsidRDefault="003B6B6B" w:rsidP="004633F4">
      <w:pPr>
        <w:jc w:val="center"/>
        <w:rPr>
          <w:sz w:val="22"/>
          <w:szCs w:val="22"/>
        </w:rPr>
      </w:pPr>
    </w:p>
    <w:p w:rsidR="003B6B6B" w:rsidRPr="007D569F" w:rsidRDefault="003B6B6B" w:rsidP="003A7CE4">
      <w:pPr>
        <w:rPr>
          <w:rFonts w:ascii="Arial" w:hAnsi="Arial" w:cs="Arial"/>
          <w:b/>
          <w:sz w:val="20"/>
          <w:szCs w:val="20"/>
        </w:rPr>
        <w:sectPr w:rsidR="003B6B6B" w:rsidRPr="007D569F" w:rsidSect="00B97738">
          <w:pgSz w:w="11906" w:h="16838"/>
          <w:pgMar w:top="1977" w:right="1418" w:bottom="1418" w:left="1418" w:header="720" w:footer="720" w:gutter="0"/>
          <w:cols w:space="720"/>
          <w:noEndnote/>
          <w:rtlGutter/>
        </w:sectPr>
      </w:pPr>
      <w:r>
        <w:rPr>
          <w:rFonts w:ascii="Arial" w:hAnsi="Arial" w:cs="Arial"/>
          <w:sz w:val="20"/>
          <w:szCs w:val="20"/>
        </w:rPr>
        <w:t>(</w:t>
      </w:r>
      <w:r w:rsidRPr="007D569F">
        <w:rPr>
          <w:rFonts w:ascii="Arial" w:hAnsi="Arial" w:cs="Arial"/>
          <w:sz w:val="20"/>
          <w:szCs w:val="20"/>
        </w:rPr>
        <w:t>Bron: Koppenjan en Klijn, 2004; 250</w:t>
      </w:r>
      <w:r>
        <w:rPr>
          <w:rFonts w:ascii="Arial" w:hAnsi="Arial" w:cs="Arial"/>
          <w:sz w:val="20"/>
          <w:szCs w:val="20"/>
        </w:rPr>
        <w:t>)</w:t>
      </w:r>
    </w:p>
    <w:p w:rsidR="003B6B6B" w:rsidRPr="00B82697" w:rsidRDefault="003B6B6B" w:rsidP="007F004D">
      <w:pPr>
        <w:rPr>
          <w:rFonts w:ascii="Arial" w:hAnsi="Arial" w:cs="Arial"/>
          <w:sz w:val="32"/>
          <w:szCs w:val="32"/>
        </w:rPr>
      </w:pPr>
      <w:bookmarkStart w:id="266" w:name="_Toc260326072"/>
      <w:bookmarkStart w:id="267" w:name="_Toc261031420"/>
      <w:bookmarkStart w:id="268" w:name="_Toc261361149"/>
      <w:r w:rsidRPr="00D40F6E">
        <w:rPr>
          <w:rFonts w:ascii="Arial" w:hAnsi="Arial" w:cs="Arial"/>
          <w:sz w:val="32"/>
          <w:szCs w:val="32"/>
        </w:rPr>
        <w:t>Literatuurlijst</w:t>
      </w:r>
      <w:bookmarkEnd w:id="266"/>
      <w:bookmarkEnd w:id="267"/>
      <w:bookmarkEnd w:id="268"/>
      <w:r w:rsidRPr="00B82697">
        <w:rPr>
          <w:rFonts w:ascii="Arial" w:hAnsi="Arial" w:cs="Arial"/>
          <w:sz w:val="32"/>
          <w:szCs w:val="32"/>
        </w:rPr>
        <w:t xml:space="preserve"> </w:t>
      </w:r>
    </w:p>
    <w:p w:rsidR="003B6B6B" w:rsidRPr="00D40F6E" w:rsidRDefault="003B6B6B" w:rsidP="007F004D">
      <w:pPr>
        <w:rPr>
          <w:rFonts w:ascii="Arial" w:hAnsi="Arial" w:cs="Arial"/>
          <w:sz w:val="22"/>
          <w:szCs w:val="22"/>
        </w:rPr>
      </w:pPr>
    </w:p>
    <w:p w:rsidR="003B6B6B" w:rsidRPr="00D40F6E" w:rsidRDefault="003B6B6B" w:rsidP="007F004D">
      <w:pPr>
        <w:rPr>
          <w:rFonts w:ascii="Arial" w:hAnsi="Arial" w:cs="Arial"/>
          <w:sz w:val="22"/>
          <w:szCs w:val="22"/>
          <w:u w:val="single"/>
        </w:rPr>
      </w:pPr>
      <w:r w:rsidRPr="00D40F6E">
        <w:rPr>
          <w:rFonts w:ascii="Arial" w:hAnsi="Arial" w:cs="Arial"/>
          <w:sz w:val="22"/>
          <w:szCs w:val="22"/>
          <w:u w:val="single"/>
        </w:rPr>
        <w:t>Boekwerken:</w:t>
      </w:r>
    </w:p>
    <w:p w:rsidR="003B6B6B" w:rsidRPr="00D40F6E" w:rsidRDefault="003B6B6B" w:rsidP="007F004D">
      <w:pPr>
        <w:rPr>
          <w:rFonts w:ascii="Arial" w:hAnsi="Arial" w:cs="Arial"/>
          <w:sz w:val="22"/>
          <w:szCs w:val="22"/>
        </w:rPr>
      </w:pPr>
    </w:p>
    <w:p w:rsidR="003B6B6B" w:rsidRPr="00D40F6E" w:rsidRDefault="003B6B6B" w:rsidP="007F004D">
      <w:pPr>
        <w:rPr>
          <w:rFonts w:ascii="Arial" w:hAnsi="Arial" w:cs="Arial"/>
          <w:sz w:val="22"/>
          <w:szCs w:val="22"/>
        </w:rPr>
      </w:pPr>
      <w:r w:rsidRPr="00D40F6E">
        <w:rPr>
          <w:rFonts w:ascii="Arial" w:hAnsi="Arial" w:cs="Arial"/>
          <w:sz w:val="22"/>
          <w:szCs w:val="22"/>
        </w:rPr>
        <w:t xml:space="preserve">Bekkers, V.J.J.M. </w:t>
      </w:r>
      <w:r w:rsidRPr="00D40F6E">
        <w:rPr>
          <w:rFonts w:ascii="Arial" w:hAnsi="Arial" w:cs="Arial"/>
          <w:i/>
          <w:sz w:val="22"/>
          <w:szCs w:val="22"/>
        </w:rPr>
        <w:t>Beleid in beweging, achtergronden, benaderingen, fasen en aspecten van beleid in de publieke sector</w:t>
      </w:r>
      <w:r w:rsidRPr="00D40F6E">
        <w:rPr>
          <w:rFonts w:ascii="Arial" w:hAnsi="Arial" w:cs="Arial"/>
          <w:sz w:val="22"/>
          <w:szCs w:val="22"/>
        </w:rPr>
        <w:t>. Den Haag 2007</w:t>
      </w:r>
    </w:p>
    <w:p w:rsidR="003B6B6B" w:rsidRPr="00D40F6E" w:rsidRDefault="003B6B6B" w:rsidP="007F004D">
      <w:pPr>
        <w:rPr>
          <w:rFonts w:ascii="Arial" w:hAnsi="Arial" w:cs="Arial"/>
          <w:sz w:val="22"/>
          <w:szCs w:val="22"/>
        </w:rPr>
      </w:pPr>
    </w:p>
    <w:p w:rsidR="003B6B6B" w:rsidRPr="00D40F6E" w:rsidRDefault="003B6B6B" w:rsidP="007F004D">
      <w:pPr>
        <w:rPr>
          <w:rFonts w:ascii="Arial" w:hAnsi="Arial" w:cs="Arial"/>
          <w:sz w:val="22"/>
          <w:szCs w:val="22"/>
          <w:lang w:eastAsia="en-US"/>
        </w:rPr>
      </w:pPr>
      <w:r w:rsidRPr="00D40F6E">
        <w:rPr>
          <w:rFonts w:ascii="Arial" w:hAnsi="Arial" w:cs="Arial"/>
          <w:sz w:val="22"/>
          <w:szCs w:val="22"/>
          <w:lang w:eastAsia="en-US"/>
        </w:rPr>
        <w:t xml:space="preserve">Caluwé, L. de, H. Vermaak, </w:t>
      </w:r>
      <w:r w:rsidRPr="00D40F6E">
        <w:rPr>
          <w:rFonts w:ascii="Arial" w:hAnsi="Arial" w:cs="Arial"/>
          <w:i/>
          <w:sz w:val="22"/>
          <w:szCs w:val="22"/>
          <w:lang w:eastAsia="en-US"/>
        </w:rPr>
        <w:t>Leren veranderen, Een handboek voor de veranderkundige</w:t>
      </w:r>
      <w:r w:rsidRPr="00D40F6E">
        <w:rPr>
          <w:rFonts w:ascii="Arial" w:hAnsi="Arial" w:cs="Arial"/>
          <w:sz w:val="22"/>
          <w:szCs w:val="22"/>
          <w:lang w:eastAsia="en-US"/>
        </w:rPr>
        <w:t>. Deventer 2006</w:t>
      </w:r>
    </w:p>
    <w:p w:rsidR="003B6B6B" w:rsidRPr="00D40F6E" w:rsidRDefault="003B6B6B" w:rsidP="007F004D">
      <w:pPr>
        <w:rPr>
          <w:rFonts w:ascii="Arial" w:hAnsi="Arial" w:cs="Arial"/>
          <w:sz w:val="22"/>
          <w:szCs w:val="22"/>
          <w:lang w:eastAsia="en-US"/>
        </w:rPr>
      </w:pPr>
    </w:p>
    <w:p w:rsidR="003B6B6B" w:rsidRPr="00D40F6E" w:rsidRDefault="003B6B6B" w:rsidP="007F004D">
      <w:pPr>
        <w:rPr>
          <w:rFonts w:ascii="Arial" w:hAnsi="Arial" w:cs="Arial"/>
          <w:sz w:val="22"/>
          <w:szCs w:val="22"/>
          <w:lang w:eastAsia="en-US"/>
        </w:rPr>
      </w:pPr>
      <w:r w:rsidRPr="00D40F6E">
        <w:rPr>
          <w:rFonts w:ascii="Arial" w:hAnsi="Arial" w:cs="Arial"/>
          <w:sz w:val="22"/>
          <w:szCs w:val="22"/>
          <w:lang w:eastAsia="en-US"/>
        </w:rPr>
        <w:t xml:space="preserve">Graaf, H. van de en R. Hoppe, </w:t>
      </w:r>
      <w:r w:rsidRPr="00D40F6E">
        <w:rPr>
          <w:rFonts w:ascii="Arial" w:hAnsi="Arial" w:cs="Arial"/>
          <w:i/>
          <w:iCs/>
          <w:sz w:val="22"/>
          <w:szCs w:val="22"/>
          <w:lang w:eastAsia="en-US"/>
        </w:rPr>
        <w:t>Beleid en politiek</w:t>
      </w:r>
      <w:r w:rsidRPr="00D40F6E">
        <w:rPr>
          <w:rFonts w:ascii="Arial" w:hAnsi="Arial" w:cs="Arial"/>
          <w:sz w:val="22"/>
          <w:szCs w:val="22"/>
          <w:lang w:eastAsia="en-US"/>
        </w:rPr>
        <w:t>. Muiderberg 1989</w:t>
      </w:r>
    </w:p>
    <w:p w:rsidR="003B6B6B" w:rsidRPr="00D40F6E" w:rsidRDefault="003B6B6B" w:rsidP="007F004D">
      <w:pPr>
        <w:rPr>
          <w:rFonts w:ascii="Arial" w:hAnsi="Arial" w:cs="Arial"/>
          <w:sz w:val="22"/>
          <w:szCs w:val="22"/>
          <w:lang w:eastAsia="en-US"/>
        </w:rPr>
      </w:pPr>
    </w:p>
    <w:p w:rsidR="003B6B6B" w:rsidRPr="00D40F6E" w:rsidRDefault="003B6B6B" w:rsidP="007F004D">
      <w:pPr>
        <w:rPr>
          <w:rFonts w:ascii="Arial" w:hAnsi="Arial" w:cs="Arial"/>
          <w:sz w:val="22"/>
          <w:szCs w:val="22"/>
        </w:rPr>
      </w:pPr>
      <w:r w:rsidRPr="00D40F6E">
        <w:rPr>
          <w:rFonts w:ascii="Arial" w:hAnsi="Arial" w:cs="Arial"/>
          <w:sz w:val="22"/>
          <w:szCs w:val="22"/>
        </w:rPr>
        <w:t xml:space="preserve">Hoogerwerf, A., </w:t>
      </w:r>
      <w:r w:rsidRPr="00D40F6E">
        <w:rPr>
          <w:rFonts w:ascii="Arial" w:hAnsi="Arial" w:cs="Arial"/>
          <w:i/>
          <w:sz w:val="22"/>
          <w:szCs w:val="22"/>
        </w:rPr>
        <w:t>Het ontwerpen van beleid: Een handleiding voor de praktijk en resultaten van onderzoek.</w:t>
      </w:r>
      <w:r w:rsidRPr="00D40F6E">
        <w:rPr>
          <w:rFonts w:ascii="Arial" w:hAnsi="Arial" w:cs="Arial"/>
          <w:sz w:val="22"/>
          <w:szCs w:val="22"/>
        </w:rPr>
        <w:t xml:space="preserve"> Alphen aan den Rijn 1998</w:t>
      </w:r>
    </w:p>
    <w:p w:rsidR="003B6B6B" w:rsidRPr="00D40F6E" w:rsidRDefault="003B6B6B" w:rsidP="007F004D">
      <w:pPr>
        <w:rPr>
          <w:rFonts w:ascii="Arial" w:hAnsi="Arial" w:cs="Arial"/>
          <w:sz w:val="22"/>
          <w:szCs w:val="22"/>
        </w:rPr>
      </w:pPr>
    </w:p>
    <w:p w:rsidR="003B6B6B" w:rsidRPr="00D40F6E" w:rsidRDefault="003B6B6B" w:rsidP="007F004D">
      <w:pPr>
        <w:rPr>
          <w:rFonts w:ascii="Arial" w:hAnsi="Arial" w:cs="Arial"/>
          <w:sz w:val="22"/>
          <w:szCs w:val="22"/>
          <w:lang w:val="en-US"/>
        </w:rPr>
      </w:pPr>
      <w:r w:rsidRPr="00D40F6E">
        <w:rPr>
          <w:rFonts w:ascii="Arial" w:hAnsi="Arial" w:cs="Arial"/>
          <w:sz w:val="22"/>
          <w:szCs w:val="22"/>
        </w:rPr>
        <w:t xml:space="preserve">Kickert, W.J.M., E.H. Klijn en J.F.M. Koppenjan, </w:t>
      </w:r>
      <w:r w:rsidRPr="00D40F6E">
        <w:rPr>
          <w:rFonts w:ascii="Arial" w:hAnsi="Arial" w:cs="Arial"/>
          <w:i/>
          <w:sz w:val="22"/>
          <w:szCs w:val="22"/>
        </w:rPr>
        <w:t>Managing complex policy networks.</w:t>
      </w:r>
      <w:r w:rsidRPr="00D40F6E">
        <w:rPr>
          <w:rFonts w:ascii="Arial" w:hAnsi="Arial" w:cs="Arial"/>
          <w:sz w:val="22"/>
          <w:szCs w:val="22"/>
        </w:rPr>
        <w:t xml:space="preserve"> </w:t>
      </w:r>
      <w:r w:rsidRPr="00D40F6E">
        <w:rPr>
          <w:rFonts w:ascii="Arial" w:hAnsi="Arial" w:cs="Arial"/>
          <w:sz w:val="22"/>
          <w:szCs w:val="22"/>
          <w:lang w:val="en-US"/>
        </w:rPr>
        <w:t>Londen 1997</w:t>
      </w:r>
    </w:p>
    <w:p w:rsidR="003B6B6B" w:rsidRPr="00D40F6E" w:rsidRDefault="003B6B6B" w:rsidP="007F004D">
      <w:pPr>
        <w:rPr>
          <w:rFonts w:ascii="Arial" w:hAnsi="Arial" w:cs="Arial"/>
          <w:sz w:val="22"/>
          <w:szCs w:val="22"/>
          <w:lang w:val="en-US"/>
        </w:rPr>
      </w:pPr>
    </w:p>
    <w:p w:rsidR="003B6B6B" w:rsidRPr="00D40F6E" w:rsidRDefault="003B6B6B" w:rsidP="007F004D">
      <w:pPr>
        <w:rPr>
          <w:rFonts w:ascii="Arial" w:hAnsi="Arial" w:cs="Arial"/>
          <w:sz w:val="22"/>
          <w:szCs w:val="22"/>
          <w:lang w:val="en-US"/>
        </w:rPr>
      </w:pPr>
      <w:r w:rsidRPr="00D40F6E">
        <w:rPr>
          <w:rFonts w:ascii="Arial" w:hAnsi="Arial" w:cs="Arial"/>
          <w:sz w:val="22"/>
          <w:szCs w:val="22"/>
          <w:lang w:val="en-US"/>
        </w:rPr>
        <w:t xml:space="preserve">Kickert, W.J.M., </w:t>
      </w:r>
      <w:r w:rsidRPr="00D40F6E">
        <w:rPr>
          <w:rFonts w:ascii="Arial" w:hAnsi="Arial" w:cs="Arial"/>
          <w:i/>
          <w:sz w:val="22"/>
          <w:szCs w:val="22"/>
          <w:lang w:val="en-US"/>
        </w:rPr>
        <w:t>Management of complex networks, a review. International conference on sustainable development and complex network management</w:t>
      </w:r>
      <w:r w:rsidRPr="00D40F6E">
        <w:rPr>
          <w:rFonts w:ascii="Arial" w:hAnsi="Arial" w:cs="Arial"/>
          <w:sz w:val="22"/>
          <w:szCs w:val="22"/>
          <w:lang w:val="en-US"/>
        </w:rPr>
        <w:t>,</w:t>
      </w:r>
      <w:r w:rsidRPr="00D40F6E">
        <w:rPr>
          <w:rFonts w:ascii="Arial" w:hAnsi="Arial" w:cs="Arial"/>
          <w:i/>
          <w:sz w:val="22"/>
          <w:szCs w:val="22"/>
          <w:lang w:val="en-US"/>
        </w:rPr>
        <w:t xml:space="preserve"> </w:t>
      </w:r>
      <w:r w:rsidRPr="00D40F6E">
        <w:rPr>
          <w:rFonts w:ascii="Arial" w:hAnsi="Arial" w:cs="Arial"/>
          <w:sz w:val="22"/>
          <w:szCs w:val="22"/>
          <w:lang w:val="en-US"/>
        </w:rPr>
        <w:t xml:space="preserve"> Barcelona 2002</w:t>
      </w:r>
    </w:p>
    <w:p w:rsidR="003B6B6B" w:rsidRPr="00D40F6E" w:rsidRDefault="003B6B6B" w:rsidP="007F004D">
      <w:pPr>
        <w:rPr>
          <w:rFonts w:ascii="Arial" w:hAnsi="Arial" w:cs="Arial"/>
          <w:sz w:val="22"/>
          <w:szCs w:val="22"/>
          <w:lang w:val="en-US"/>
        </w:rPr>
      </w:pPr>
    </w:p>
    <w:p w:rsidR="003B6B6B" w:rsidRPr="00D40F6E" w:rsidRDefault="003B6B6B" w:rsidP="007F004D">
      <w:pPr>
        <w:rPr>
          <w:rFonts w:ascii="Arial" w:hAnsi="Arial" w:cs="Arial"/>
          <w:sz w:val="22"/>
          <w:szCs w:val="22"/>
          <w:lang w:val="en-US"/>
        </w:rPr>
      </w:pPr>
      <w:r w:rsidRPr="00D40F6E">
        <w:rPr>
          <w:rFonts w:ascii="Arial" w:hAnsi="Arial" w:cs="Arial"/>
          <w:sz w:val="22"/>
          <w:szCs w:val="22"/>
          <w:lang w:val="en-US"/>
        </w:rPr>
        <w:t xml:space="preserve">Koppenjan, J.F.M. en E.H. Klijn, </w:t>
      </w:r>
      <w:r w:rsidRPr="00D40F6E">
        <w:rPr>
          <w:rFonts w:ascii="Arial" w:hAnsi="Arial" w:cs="Arial"/>
          <w:i/>
          <w:sz w:val="22"/>
          <w:szCs w:val="22"/>
          <w:lang w:val="en-US"/>
        </w:rPr>
        <w:t>Managing uncertainties in networks, a network approach to problem solving and decision making.</w:t>
      </w:r>
      <w:r w:rsidRPr="00D40F6E">
        <w:rPr>
          <w:rFonts w:ascii="Arial" w:hAnsi="Arial" w:cs="Arial"/>
          <w:sz w:val="22"/>
          <w:szCs w:val="22"/>
          <w:lang w:val="en-US"/>
        </w:rPr>
        <w:t xml:space="preserve"> London 2004 </w:t>
      </w:r>
    </w:p>
    <w:p w:rsidR="003B6B6B" w:rsidRPr="00D40F6E" w:rsidRDefault="003B6B6B" w:rsidP="007F004D">
      <w:pPr>
        <w:rPr>
          <w:rFonts w:ascii="Arial" w:hAnsi="Arial" w:cs="Arial"/>
          <w:sz w:val="22"/>
          <w:szCs w:val="22"/>
          <w:lang w:val="en-US"/>
        </w:rPr>
      </w:pPr>
    </w:p>
    <w:p w:rsidR="003B6B6B" w:rsidRPr="00D40F6E" w:rsidRDefault="003B6B6B" w:rsidP="007F004D">
      <w:pPr>
        <w:rPr>
          <w:rFonts w:ascii="Arial" w:hAnsi="Arial" w:cs="Arial"/>
          <w:sz w:val="22"/>
          <w:szCs w:val="22"/>
        </w:rPr>
      </w:pPr>
      <w:r w:rsidRPr="00D40F6E">
        <w:rPr>
          <w:rFonts w:ascii="Arial" w:hAnsi="Arial" w:cs="Arial"/>
          <w:sz w:val="22"/>
          <w:szCs w:val="22"/>
          <w:lang w:val="en-US"/>
        </w:rPr>
        <w:t xml:space="preserve">Meuleman, L., </w:t>
      </w:r>
      <w:r w:rsidRPr="00D40F6E">
        <w:rPr>
          <w:rFonts w:ascii="Arial" w:hAnsi="Arial" w:cs="Arial"/>
          <w:i/>
          <w:sz w:val="22"/>
          <w:szCs w:val="22"/>
          <w:lang w:val="en-US"/>
        </w:rPr>
        <w:t>Public Management and the Metagovernance of Hierarchies, Networks and Market, The Feasibility of Designing and Managing Governance Style Combinations.</w:t>
      </w:r>
      <w:r w:rsidRPr="00D40F6E">
        <w:rPr>
          <w:rFonts w:ascii="Arial" w:hAnsi="Arial" w:cs="Arial"/>
          <w:sz w:val="22"/>
          <w:szCs w:val="22"/>
          <w:lang w:val="en-US"/>
        </w:rPr>
        <w:t xml:space="preserve"> </w:t>
      </w:r>
      <w:r w:rsidRPr="00D40F6E">
        <w:rPr>
          <w:rFonts w:ascii="Arial" w:hAnsi="Arial" w:cs="Arial"/>
          <w:sz w:val="22"/>
          <w:szCs w:val="22"/>
        </w:rPr>
        <w:t>Heidelberg 2008</w:t>
      </w:r>
    </w:p>
    <w:p w:rsidR="003B6B6B" w:rsidRPr="00D40F6E" w:rsidRDefault="003B6B6B" w:rsidP="007F004D">
      <w:pPr>
        <w:rPr>
          <w:rFonts w:ascii="Arial" w:hAnsi="Arial" w:cs="Arial"/>
          <w:sz w:val="22"/>
          <w:szCs w:val="22"/>
        </w:rPr>
      </w:pPr>
    </w:p>
    <w:p w:rsidR="003B6B6B" w:rsidRPr="00D40F6E" w:rsidRDefault="003B6B6B" w:rsidP="007F004D">
      <w:pPr>
        <w:rPr>
          <w:rFonts w:ascii="Arial" w:hAnsi="Arial" w:cs="Arial"/>
          <w:sz w:val="22"/>
          <w:szCs w:val="22"/>
        </w:rPr>
      </w:pPr>
      <w:r w:rsidRPr="00D40F6E">
        <w:rPr>
          <w:rFonts w:ascii="Arial" w:hAnsi="Arial" w:cs="Arial"/>
          <w:sz w:val="22"/>
          <w:szCs w:val="22"/>
        </w:rPr>
        <w:t xml:space="preserve">Ringeling, A., </w:t>
      </w:r>
      <w:r w:rsidRPr="00D40F6E">
        <w:rPr>
          <w:rFonts w:ascii="Arial" w:hAnsi="Arial" w:cs="Arial"/>
          <w:i/>
          <w:sz w:val="22"/>
          <w:szCs w:val="22"/>
        </w:rPr>
        <w:t>Het imago van de overheid</w:t>
      </w:r>
      <w:r w:rsidRPr="00D40F6E">
        <w:rPr>
          <w:rFonts w:ascii="Arial" w:hAnsi="Arial" w:cs="Arial"/>
          <w:sz w:val="22"/>
          <w:szCs w:val="22"/>
        </w:rPr>
        <w:t>, Den Haag 2004</w:t>
      </w:r>
    </w:p>
    <w:p w:rsidR="003B6B6B" w:rsidRPr="00D40F6E" w:rsidRDefault="003B6B6B" w:rsidP="007F004D">
      <w:pPr>
        <w:rPr>
          <w:rFonts w:ascii="Arial" w:hAnsi="Arial" w:cs="Arial"/>
          <w:sz w:val="22"/>
          <w:szCs w:val="22"/>
        </w:rPr>
      </w:pPr>
    </w:p>
    <w:p w:rsidR="003B6B6B" w:rsidRPr="00D40F6E" w:rsidRDefault="003B6B6B" w:rsidP="007F004D">
      <w:pPr>
        <w:rPr>
          <w:rFonts w:ascii="Arial" w:hAnsi="Arial" w:cs="Arial"/>
          <w:sz w:val="22"/>
          <w:szCs w:val="22"/>
        </w:rPr>
      </w:pPr>
      <w:r w:rsidRPr="00D40F6E">
        <w:rPr>
          <w:rFonts w:ascii="Arial" w:hAnsi="Arial" w:cs="Arial"/>
          <w:sz w:val="22"/>
          <w:szCs w:val="22"/>
        </w:rPr>
        <w:t xml:space="preserve">Thiel, S. van., </w:t>
      </w:r>
      <w:r w:rsidRPr="00D40F6E">
        <w:rPr>
          <w:rFonts w:ascii="Arial" w:hAnsi="Arial" w:cs="Arial"/>
          <w:i/>
          <w:sz w:val="22"/>
          <w:szCs w:val="22"/>
        </w:rPr>
        <w:t>Bestuurskundig onderzoek, een methodologische inleiding.</w:t>
      </w:r>
      <w:r w:rsidRPr="00D40F6E">
        <w:rPr>
          <w:rFonts w:ascii="Arial" w:hAnsi="Arial" w:cs="Arial"/>
          <w:sz w:val="22"/>
          <w:szCs w:val="22"/>
        </w:rPr>
        <w:t xml:space="preserve"> Bussum 2007</w:t>
      </w:r>
    </w:p>
    <w:p w:rsidR="003B6B6B" w:rsidRPr="00D40F6E" w:rsidRDefault="003B6B6B" w:rsidP="007F004D">
      <w:pPr>
        <w:rPr>
          <w:rFonts w:ascii="Arial" w:hAnsi="Arial" w:cs="Arial"/>
          <w:sz w:val="22"/>
          <w:szCs w:val="22"/>
        </w:rPr>
      </w:pPr>
    </w:p>
    <w:p w:rsidR="003B6B6B" w:rsidRPr="00D40F6E" w:rsidRDefault="003B6B6B" w:rsidP="007F004D">
      <w:pPr>
        <w:rPr>
          <w:rFonts w:ascii="Arial" w:hAnsi="Arial" w:cs="Arial"/>
          <w:sz w:val="22"/>
          <w:szCs w:val="22"/>
        </w:rPr>
      </w:pPr>
      <w:r w:rsidRPr="00D40F6E">
        <w:rPr>
          <w:rFonts w:ascii="Arial" w:hAnsi="Arial" w:cs="Arial"/>
          <w:sz w:val="22"/>
          <w:szCs w:val="22"/>
        </w:rPr>
        <w:t xml:space="preserve">Teisman, G.R., </w:t>
      </w:r>
      <w:r w:rsidRPr="00D40F6E">
        <w:rPr>
          <w:rFonts w:ascii="Arial" w:hAnsi="Arial" w:cs="Arial"/>
          <w:i/>
          <w:sz w:val="22"/>
          <w:szCs w:val="22"/>
        </w:rPr>
        <w:t>Complexe besluitvorming. Een pluricentrisch perspectief op besluitvorming over ruimtelijke investeringen</w:t>
      </w:r>
      <w:r w:rsidRPr="00D40F6E">
        <w:rPr>
          <w:rFonts w:ascii="Arial" w:hAnsi="Arial" w:cs="Arial"/>
          <w:sz w:val="22"/>
          <w:szCs w:val="22"/>
        </w:rPr>
        <w:t>. Den Haag 1992</w:t>
      </w:r>
    </w:p>
    <w:p w:rsidR="003B6B6B" w:rsidRPr="00D40F6E" w:rsidRDefault="003B6B6B" w:rsidP="007F004D">
      <w:pPr>
        <w:rPr>
          <w:rFonts w:ascii="Arial" w:hAnsi="Arial" w:cs="Arial"/>
          <w:sz w:val="22"/>
          <w:szCs w:val="22"/>
        </w:rPr>
      </w:pPr>
    </w:p>
    <w:p w:rsidR="003B6B6B" w:rsidRPr="00D40F6E" w:rsidRDefault="003B6B6B" w:rsidP="007F004D">
      <w:pPr>
        <w:rPr>
          <w:rFonts w:ascii="Arial" w:hAnsi="Arial" w:cs="Arial"/>
          <w:sz w:val="22"/>
          <w:szCs w:val="22"/>
        </w:rPr>
      </w:pPr>
      <w:r w:rsidRPr="00D40F6E">
        <w:rPr>
          <w:rFonts w:ascii="Arial" w:hAnsi="Arial" w:cs="Arial"/>
          <w:sz w:val="22"/>
          <w:szCs w:val="22"/>
        </w:rPr>
        <w:t xml:space="preserve">Wit, de B., Meyer, R. en Breed, K., </w:t>
      </w:r>
      <w:r w:rsidRPr="00D40F6E">
        <w:rPr>
          <w:rFonts w:ascii="Arial" w:hAnsi="Arial" w:cs="Arial"/>
          <w:i/>
          <w:sz w:val="22"/>
          <w:szCs w:val="22"/>
        </w:rPr>
        <w:t>Strategisch management van publieke organisaties</w:t>
      </w:r>
      <w:r w:rsidRPr="00D40F6E">
        <w:rPr>
          <w:rFonts w:ascii="Arial" w:hAnsi="Arial" w:cs="Arial"/>
          <w:sz w:val="22"/>
          <w:szCs w:val="22"/>
        </w:rPr>
        <w:t>, Utrecht 2000</w:t>
      </w:r>
    </w:p>
    <w:p w:rsidR="003B6B6B" w:rsidRPr="00D40F6E" w:rsidRDefault="003B6B6B" w:rsidP="007F004D">
      <w:pPr>
        <w:rPr>
          <w:rFonts w:ascii="Arial" w:hAnsi="Arial" w:cs="Arial"/>
          <w:sz w:val="22"/>
          <w:szCs w:val="22"/>
        </w:rPr>
      </w:pPr>
    </w:p>
    <w:p w:rsidR="003B6B6B" w:rsidRPr="00D40F6E" w:rsidRDefault="003B6B6B" w:rsidP="007F004D">
      <w:pPr>
        <w:rPr>
          <w:rFonts w:ascii="Arial" w:hAnsi="Arial" w:cs="Arial"/>
          <w:sz w:val="22"/>
          <w:szCs w:val="22"/>
        </w:rPr>
      </w:pPr>
      <w:r w:rsidRPr="00D40F6E">
        <w:rPr>
          <w:rFonts w:ascii="Arial" w:hAnsi="Arial" w:cs="Arial"/>
          <w:sz w:val="22"/>
          <w:szCs w:val="22"/>
        </w:rPr>
        <w:t>Reader Sturing in Publieke Sector, Master Bestuurskunde 2008/2009 Erasmus Universiteit Rotterdam</w:t>
      </w:r>
    </w:p>
    <w:p w:rsidR="003B6B6B" w:rsidRPr="00D40F6E" w:rsidRDefault="003B6B6B" w:rsidP="007F004D">
      <w:pPr>
        <w:rPr>
          <w:rFonts w:ascii="Arial" w:hAnsi="Arial" w:cs="Arial"/>
          <w:sz w:val="22"/>
          <w:szCs w:val="22"/>
        </w:rPr>
      </w:pPr>
    </w:p>
    <w:p w:rsidR="003B6B6B" w:rsidRPr="00D40F6E" w:rsidRDefault="003B6B6B" w:rsidP="007F004D">
      <w:pPr>
        <w:rPr>
          <w:rFonts w:ascii="Arial" w:hAnsi="Arial" w:cs="Arial"/>
          <w:sz w:val="22"/>
          <w:szCs w:val="22"/>
        </w:rPr>
      </w:pPr>
    </w:p>
    <w:p w:rsidR="003B6B6B" w:rsidRPr="00D40F6E" w:rsidRDefault="003B6B6B" w:rsidP="007F004D">
      <w:pPr>
        <w:pStyle w:val="FootnoteText"/>
        <w:rPr>
          <w:rFonts w:ascii="Arial" w:hAnsi="Arial" w:cs="Arial"/>
          <w:sz w:val="22"/>
          <w:szCs w:val="22"/>
          <w:u w:val="single"/>
        </w:rPr>
      </w:pPr>
      <w:r w:rsidRPr="00D40F6E">
        <w:rPr>
          <w:rFonts w:ascii="Arial" w:hAnsi="Arial" w:cs="Arial"/>
          <w:sz w:val="22"/>
          <w:szCs w:val="22"/>
          <w:u w:val="single"/>
        </w:rPr>
        <w:t>Geraadpleegde internetsites:</w:t>
      </w:r>
    </w:p>
    <w:p w:rsidR="003B6B6B" w:rsidRPr="00D40F6E" w:rsidRDefault="003B6B6B" w:rsidP="007F004D">
      <w:pPr>
        <w:rPr>
          <w:rFonts w:ascii="Arial" w:hAnsi="Arial" w:cs="Arial"/>
          <w:sz w:val="22"/>
          <w:szCs w:val="22"/>
        </w:rPr>
      </w:pPr>
    </w:p>
    <w:p w:rsidR="003B6B6B" w:rsidRPr="00D40F6E" w:rsidRDefault="003B6B6B" w:rsidP="007F004D">
      <w:pPr>
        <w:rPr>
          <w:rFonts w:ascii="Arial" w:hAnsi="Arial" w:cs="Arial"/>
          <w:sz w:val="22"/>
          <w:szCs w:val="22"/>
        </w:rPr>
      </w:pPr>
      <w:r w:rsidRPr="00D40F6E">
        <w:rPr>
          <w:rFonts w:ascii="Arial" w:hAnsi="Arial" w:cs="Arial"/>
          <w:sz w:val="22"/>
          <w:szCs w:val="22"/>
        </w:rPr>
        <w:t>http://www.belastingdienst.nl/organisatie/belastingdienst/, laatst gezien op 28 april 2010</w:t>
      </w:r>
    </w:p>
    <w:p w:rsidR="003B6B6B" w:rsidRPr="00D40F6E" w:rsidRDefault="003B6B6B" w:rsidP="007F004D">
      <w:pPr>
        <w:rPr>
          <w:rFonts w:ascii="Arial" w:hAnsi="Arial" w:cs="Arial"/>
          <w:sz w:val="22"/>
          <w:szCs w:val="22"/>
        </w:rPr>
      </w:pPr>
    </w:p>
    <w:p w:rsidR="003B6B6B" w:rsidRPr="00D40F6E" w:rsidRDefault="003B6B6B" w:rsidP="007F004D">
      <w:pPr>
        <w:rPr>
          <w:rFonts w:ascii="Arial" w:hAnsi="Arial" w:cs="Arial"/>
          <w:sz w:val="22"/>
          <w:szCs w:val="22"/>
        </w:rPr>
      </w:pPr>
      <w:r w:rsidRPr="00D40F6E">
        <w:rPr>
          <w:rFonts w:ascii="Arial" w:hAnsi="Arial" w:cs="Arial"/>
          <w:sz w:val="22"/>
          <w:szCs w:val="22"/>
        </w:rPr>
        <w:t>http://communicatieplein.rijksweb.nl/Onderwerpen/Visie_en_opinie/Platform_Gemeenschappelijke_Uitvoering_PGU/Verslagen_PGU_bijeenkomsten/Verslagen_2006/De_grondtoon_klankschaal_voor_rijksbrede_communicatie, laatst gezien op 4 juni 2009</w:t>
      </w:r>
    </w:p>
    <w:p w:rsidR="003B6B6B" w:rsidRPr="00D40F6E" w:rsidRDefault="003B6B6B" w:rsidP="007F004D">
      <w:pPr>
        <w:pStyle w:val="FootnoteText"/>
        <w:rPr>
          <w:rFonts w:ascii="Arial" w:hAnsi="Arial" w:cs="Arial"/>
          <w:sz w:val="22"/>
          <w:szCs w:val="22"/>
        </w:rPr>
      </w:pPr>
    </w:p>
    <w:p w:rsidR="003B6B6B" w:rsidRPr="00D40F6E" w:rsidRDefault="003B6B6B" w:rsidP="007F004D">
      <w:pPr>
        <w:rPr>
          <w:rFonts w:ascii="Arial" w:hAnsi="Arial" w:cs="Arial"/>
          <w:sz w:val="22"/>
          <w:szCs w:val="22"/>
        </w:rPr>
      </w:pPr>
      <w:r w:rsidRPr="00D40F6E">
        <w:rPr>
          <w:rFonts w:ascii="Arial" w:hAnsi="Arial" w:cs="Arial"/>
          <w:sz w:val="22"/>
          <w:szCs w:val="22"/>
        </w:rPr>
        <w:t>http://communicatieplein.rijksweb.nl/Onderwerpen/Wie_doet_wat/Overlegorganen, laatst gezien op 16 mei 2010</w:t>
      </w:r>
    </w:p>
    <w:p w:rsidR="003B6B6B" w:rsidRPr="00D40F6E" w:rsidRDefault="003B6B6B" w:rsidP="007F004D">
      <w:pPr>
        <w:rPr>
          <w:rFonts w:ascii="Arial" w:hAnsi="Arial" w:cs="Arial"/>
          <w:sz w:val="22"/>
          <w:szCs w:val="22"/>
        </w:rPr>
      </w:pPr>
    </w:p>
    <w:p w:rsidR="003B6B6B" w:rsidRPr="00D40F6E" w:rsidRDefault="003B6B6B" w:rsidP="007F004D">
      <w:pPr>
        <w:rPr>
          <w:rFonts w:ascii="Arial" w:hAnsi="Arial" w:cs="Arial"/>
          <w:sz w:val="22"/>
          <w:szCs w:val="22"/>
        </w:rPr>
      </w:pPr>
      <w:r w:rsidRPr="00D40F6E">
        <w:rPr>
          <w:rFonts w:ascii="Arial" w:hAnsi="Arial" w:cs="Arial"/>
          <w:sz w:val="22"/>
          <w:szCs w:val="22"/>
        </w:rPr>
        <w:t>http://communicatieplein.rijksweb.nl/Onderwerpen/Visie_en_opinie/Staatscommissies, laatst gezien op 16 mei 2010</w:t>
      </w:r>
    </w:p>
    <w:p w:rsidR="003B6B6B" w:rsidRPr="00D40F6E" w:rsidRDefault="003B6B6B" w:rsidP="007F004D">
      <w:pPr>
        <w:rPr>
          <w:rFonts w:ascii="Arial" w:hAnsi="Arial" w:cs="Arial"/>
          <w:sz w:val="22"/>
          <w:szCs w:val="22"/>
        </w:rPr>
      </w:pPr>
    </w:p>
    <w:p w:rsidR="003B6B6B" w:rsidRPr="00D40F6E" w:rsidRDefault="003B6B6B" w:rsidP="007F004D">
      <w:pPr>
        <w:rPr>
          <w:rFonts w:ascii="Arial" w:hAnsi="Arial" w:cs="Arial"/>
          <w:sz w:val="22"/>
          <w:szCs w:val="22"/>
        </w:rPr>
      </w:pPr>
      <w:r w:rsidRPr="00D40F6E">
        <w:rPr>
          <w:rFonts w:ascii="Arial" w:hAnsi="Arial" w:cs="Arial"/>
          <w:sz w:val="22"/>
          <w:szCs w:val="22"/>
        </w:rPr>
        <w:t>http://www.communicatieplein.nl/Onderwerpen/Corporate_communicatie/Project_ONS, laatst gezien op 7 mei 2010</w:t>
      </w:r>
    </w:p>
    <w:p w:rsidR="003B6B6B" w:rsidRPr="00D40F6E" w:rsidRDefault="003B6B6B" w:rsidP="007F004D">
      <w:pPr>
        <w:rPr>
          <w:rFonts w:ascii="Arial" w:hAnsi="Arial" w:cs="Arial"/>
          <w:sz w:val="22"/>
          <w:szCs w:val="22"/>
        </w:rPr>
      </w:pPr>
    </w:p>
    <w:p w:rsidR="003B6B6B" w:rsidRPr="00D40F6E" w:rsidRDefault="003B6B6B" w:rsidP="007F004D">
      <w:pPr>
        <w:rPr>
          <w:rFonts w:ascii="Arial" w:hAnsi="Arial" w:cs="Arial"/>
          <w:sz w:val="22"/>
          <w:szCs w:val="22"/>
        </w:rPr>
      </w:pPr>
      <w:r w:rsidRPr="00D40F6E">
        <w:rPr>
          <w:rFonts w:ascii="Arial" w:hAnsi="Arial" w:cs="Arial"/>
          <w:sz w:val="22"/>
          <w:szCs w:val="22"/>
        </w:rPr>
        <w:t>http://communicatieplein.rijksweb.nl/Onderwerpen/Corporate_communicatie/Missie_en_motto_van_de_Rijksoverheid, laatst gezien op 16 mei 2010</w:t>
      </w:r>
    </w:p>
    <w:p w:rsidR="003B6B6B" w:rsidRPr="00D40F6E" w:rsidRDefault="003B6B6B" w:rsidP="007F004D">
      <w:pPr>
        <w:rPr>
          <w:rFonts w:ascii="Arial" w:hAnsi="Arial" w:cs="Arial"/>
          <w:sz w:val="22"/>
          <w:szCs w:val="22"/>
        </w:rPr>
      </w:pPr>
    </w:p>
    <w:p w:rsidR="003B6B6B" w:rsidRPr="00D40F6E" w:rsidRDefault="003B6B6B" w:rsidP="007F004D">
      <w:pPr>
        <w:rPr>
          <w:rFonts w:ascii="Arial" w:hAnsi="Arial" w:cs="Arial"/>
          <w:sz w:val="22"/>
          <w:szCs w:val="22"/>
        </w:rPr>
      </w:pPr>
      <w:r w:rsidRPr="00D40F6E">
        <w:rPr>
          <w:rFonts w:ascii="Arial" w:hAnsi="Arial" w:cs="Arial"/>
          <w:sz w:val="22"/>
          <w:szCs w:val="22"/>
        </w:rPr>
        <w:t>http://www.defensie.nl/organisatie/defensie/, laatst gezien op 29 april 2010</w:t>
      </w:r>
    </w:p>
    <w:p w:rsidR="003B6B6B" w:rsidRPr="00D40F6E" w:rsidRDefault="003B6B6B" w:rsidP="007F004D">
      <w:pPr>
        <w:rPr>
          <w:rFonts w:ascii="Arial" w:hAnsi="Arial" w:cs="Arial"/>
          <w:sz w:val="22"/>
          <w:szCs w:val="22"/>
        </w:rPr>
      </w:pPr>
    </w:p>
    <w:p w:rsidR="003B6B6B" w:rsidRPr="00D40F6E" w:rsidRDefault="003B6B6B" w:rsidP="007F004D">
      <w:pPr>
        <w:rPr>
          <w:rFonts w:ascii="Arial" w:hAnsi="Arial" w:cs="Arial"/>
          <w:sz w:val="22"/>
          <w:szCs w:val="22"/>
        </w:rPr>
      </w:pPr>
      <w:r w:rsidRPr="00D40F6E">
        <w:rPr>
          <w:rFonts w:ascii="Arial" w:hAnsi="Arial" w:cs="Arial"/>
          <w:sz w:val="22"/>
          <w:szCs w:val="22"/>
        </w:rPr>
        <w:t>http://www.logius.nl/producten/toegang/digid/productinformatie, laatst gezien 10 mei 2010</w:t>
      </w:r>
    </w:p>
    <w:p w:rsidR="003B6B6B" w:rsidRPr="00D40F6E" w:rsidRDefault="003B6B6B" w:rsidP="007F004D">
      <w:pPr>
        <w:rPr>
          <w:rFonts w:ascii="Arial" w:hAnsi="Arial" w:cs="Arial"/>
          <w:sz w:val="22"/>
          <w:szCs w:val="22"/>
        </w:rPr>
      </w:pPr>
    </w:p>
    <w:p w:rsidR="003B6B6B" w:rsidRPr="00D40F6E" w:rsidRDefault="003B6B6B" w:rsidP="007F004D">
      <w:pPr>
        <w:rPr>
          <w:rFonts w:ascii="Arial" w:hAnsi="Arial" w:cs="Arial"/>
          <w:sz w:val="22"/>
          <w:szCs w:val="22"/>
        </w:rPr>
      </w:pPr>
      <w:r w:rsidRPr="00D40F6E">
        <w:rPr>
          <w:rFonts w:ascii="Arial" w:hAnsi="Arial" w:cs="Arial"/>
          <w:sz w:val="22"/>
          <w:szCs w:val="22"/>
        </w:rPr>
        <w:t>http://www.minbuza.nl/nl/Organisatie, laatst gezien op 28 april 2010</w:t>
      </w:r>
    </w:p>
    <w:p w:rsidR="003B6B6B" w:rsidRPr="00D40F6E" w:rsidRDefault="003B6B6B" w:rsidP="007F004D">
      <w:pPr>
        <w:rPr>
          <w:rFonts w:ascii="Arial" w:hAnsi="Arial" w:cs="Arial"/>
          <w:sz w:val="22"/>
          <w:szCs w:val="22"/>
        </w:rPr>
      </w:pPr>
    </w:p>
    <w:p w:rsidR="003B6B6B" w:rsidRPr="00D40F6E" w:rsidRDefault="003B6B6B" w:rsidP="007F004D">
      <w:pPr>
        <w:rPr>
          <w:rFonts w:ascii="Arial" w:hAnsi="Arial" w:cs="Arial"/>
          <w:sz w:val="22"/>
          <w:szCs w:val="22"/>
        </w:rPr>
      </w:pPr>
      <w:r w:rsidRPr="00D40F6E">
        <w:rPr>
          <w:rFonts w:ascii="Arial" w:hAnsi="Arial" w:cs="Arial"/>
          <w:sz w:val="22"/>
          <w:szCs w:val="22"/>
        </w:rPr>
        <w:t>http://www.minfin.nl/Onderwerpen/Financieel_management_overheid, laatst gezien op 6 mei 2010</w:t>
      </w:r>
    </w:p>
    <w:p w:rsidR="003B6B6B" w:rsidRPr="00D40F6E" w:rsidRDefault="003B6B6B" w:rsidP="007F004D">
      <w:pPr>
        <w:rPr>
          <w:rFonts w:ascii="Arial" w:hAnsi="Arial" w:cs="Arial"/>
          <w:sz w:val="22"/>
          <w:szCs w:val="22"/>
        </w:rPr>
      </w:pPr>
    </w:p>
    <w:p w:rsidR="003B6B6B" w:rsidRPr="00D40F6E" w:rsidRDefault="003B6B6B" w:rsidP="007F004D">
      <w:pPr>
        <w:rPr>
          <w:rFonts w:ascii="Arial" w:hAnsi="Arial" w:cs="Arial"/>
          <w:sz w:val="22"/>
          <w:szCs w:val="22"/>
        </w:rPr>
      </w:pPr>
      <w:r w:rsidRPr="00D40F6E">
        <w:rPr>
          <w:rFonts w:ascii="Arial" w:hAnsi="Arial" w:cs="Arial"/>
          <w:sz w:val="22"/>
          <w:szCs w:val="22"/>
        </w:rPr>
        <w:t>http://www.nationaalarchief.nl/organisatie/introductie/, laatst gezien op 30 april 2010</w:t>
      </w:r>
    </w:p>
    <w:p w:rsidR="003B6B6B" w:rsidRPr="00D40F6E" w:rsidRDefault="003B6B6B" w:rsidP="007F004D">
      <w:pPr>
        <w:rPr>
          <w:rFonts w:ascii="Arial" w:hAnsi="Arial" w:cs="Arial"/>
          <w:sz w:val="22"/>
          <w:szCs w:val="22"/>
        </w:rPr>
      </w:pPr>
    </w:p>
    <w:p w:rsidR="003B6B6B" w:rsidRPr="00D40F6E" w:rsidRDefault="003B6B6B" w:rsidP="007F004D">
      <w:pPr>
        <w:rPr>
          <w:rFonts w:ascii="Arial" w:hAnsi="Arial" w:cs="Arial"/>
          <w:sz w:val="22"/>
          <w:szCs w:val="22"/>
        </w:rPr>
      </w:pPr>
      <w:r w:rsidRPr="00D40F6E">
        <w:rPr>
          <w:rFonts w:ascii="Arial" w:hAnsi="Arial" w:cs="Arial"/>
          <w:sz w:val="22"/>
          <w:szCs w:val="22"/>
        </w:rPr>
        <w:t>http://www.om.nl/organisatie/, laatst gezien op 10 mei 2010</w:t>
      </w:r>
    </w:p>
    <w:p w:rsidR="003B6B6B" w:rsidRPr="00D40F6E" w:rsidRDefault="003B6B6B" w:rsidP="007F004D">
      <w:pPr>
        <w:rPr>
          <w:rFonts w:ascii="Arial" w:hAnsi="Arial" w:cs="Arial"/>
          <w:sz w:val="22"/>
          <w:szCs w:val="22"/>
        </w:rPr>
      </w:pPr>
    </w:p>
    <w:p w:rsidR="003B6B6B" w:rsidRPr="00D40F6E" w:rsidRDefault="003B6B6B" w:rsidP="007F004D">
      <w:pPr>
        <w:rPr>
          <w:rFonts w:ascii="Arial" w:hAnsi="Arial" w:cs="Arial"/>
          <w:sz w:val="22"/>
          <w:szCs w:val="22"/>
        </w:rPr>
      </w:pPr>
      <w:r w:rsidRPr="00D40F6E">
        <w:rPr>
          <w:rFonts w:ascii="Arial" w:hAnsi="Arial" w:cs="Arial"/>
          <w:sz w:val="22"/>
          <w:szCs w:val="22"/>
        </w:rPr>
        <w:t>http://rijkshuisstijl.communicatieplein.nl/, laatst gezien op 16 mei 2010</w:t>
      </w:r>
    </w:p>
    <w:p w:rsidR="003B6B6B" w:rsidRPr="00D40F6E" w:rsidRDefault="003B6B6B" w:rsidP="007F004D">
      <w:pPr>
        <w:rPr>
          <w:rFonts w:ascii="Arial" w:hAnsi="Arial" w:cs="Arial"/>
          <w:sz w:val="22"/>
          <w:szCs w:val="22"/>
        </w:rPr>
      </w:pPr>
    </w:p>
    <w:p w:rsidR="003B6B6B" w:rsidRPr="00D40F6E" w:rsidRDefault="003B6B6B" w:rsidP="007F004D">
      <w:pPr>
        <w:rPr>
          <w:rFonts w:ascii="Arial" w:hAnsi="Arial" w:cs="Arial"/>
          <w:sz w:val="22"/>
          <w:szCs w:val="22"/>
        </w:rPr>
      </w:pPr>
      <w:r w:rsidRPr="00D40F6E">
        <w:rPr>
          <w:rFonts w:ascii="Arial" w:hAnsi="Arial" w:cs="Arial"/>
          <w:sz w:val="22"/>
          <w:szCs w:val="22"/>
        </w:rPr>
        <w:t>http://www.</w:t>
      </w:r>
      <w:r>
        <w:rPr>
          <w:rFonts w:ascii="Arial" w:hAnsi="Arial" w:cs="Arial"/>
          <w:sz w:val="22"/>
          <w:szCs w:val="22"/>
        </w:rPr>
        <w:t>Rijksoverheid</w:t>
      </w:r>
      <w:r w:rsidRPr="00D40F6E">
        <w:rPr>
          <w:rFonts w:ascii="Arial" w:hAnsi="Arial" w:cs="Arial"/>
          <w:sz w:val="22"/>
          <w:szCs w:val="22"/>
        </w:rPr>
        <w:t>.nl/#ref-jeugdengezin, laatst gezien op 5 mei 2010</w:t>
      </w:r>
    </w:p>
    <w:p w:rsidR="003B6B6B" w:rsidRPr="00D40F6E" w:rsidRDefault="003B6B6B" w:rsidP="007F004D">
      <w:pPr>
        <w:rPr>
          <w:rFonts w:ascii="Arial" w:hAnsi="Arial" w:cs="Arial"/>
          <w:sz w:val="22"/>
          <w:szCs w:val="22"/>
        </w:rPr>
      </w:pPr>
    </w:p>
    <w:p w:rsidR="003B6B6B" w:rsidRPr="00D40F6E" w:rsidRDefault="003B6B6B" w:rsidP="007F004D">
      <w:pPr>
        <w:rPr>
          <w:rFonts w:ascii="Arial" w:hAnsi="Arial" w:cs="Arial"/>
          <w:sz w:val="22"/>
          <w:szCs w:val="22"/>
        </w:rPr>
      </w:pPr>
      <w:r w:rsidRPr="00D40F6E">
        <w:rPr>
          <w:rFonts w:ascii="Arial" w:hAnsi="Arial" w:cs="Arial"/>
          <w:sz w:val="22"/>
          <w:szCs w:val="22"/>
        </w:rPr>
        <w:t>http://www.vrom.nl/organisatie, laatst gezien op 5 mei 2010</w:t>
      </w:r>
    </w:p>
    <w:p w:rsidR="003B6B6B" w:rsidRPr="00D40F6E" w:rsidRDefault="003B6B6B" w:rsidP="007F004D">
      <w:pPr>
        <w:rPr>
          <w:rFonts w:ascii="Arial" w:hAnsi="Arial" w:cs="Arial"/>
          <w:sz w:val="22"/>
          <w:szCs w:val="22"/>
        </w:rPr>
      </w:pPr>
    </w:p>
    <w:p w:rsidR="003B6B6B" w:rsidRPr="00D40F6E" w:rsidRDefault="003B6B6B" w:rsidP="007F004D">
      <w:pPr>
        <w:pStyle w:val="FootnoteText"/>
        <w:rPr>
          <w:rFonts w:ascii="Arial" w:hAnsi="Arial" w:cs="Arial"/>
          <w:sz w:val="22"/>
          <w:szCs w:val="22"/>
        </w:rPr>
      </w:pPr>
    </w:p>
    <w:p w:rsidR="003B6B6B" w:rsidRPr="00D40F6E" w:rsidRDefault="003B6B6B" w:rsidP="007F004D">
      <w:pPr>
        <w:pStyle w:val="FootnoteText"/>
        <w:rPr>
          <w:rFonts w:ascii="Arial" w:hAnsi="Arial" w:cs="Arial"/>
          <w:sz w:val="22"/>
          <w:szCs w:val="22"/>
          <w:u w:val="single"/>
        </w:rPr>
      </w:pPr>
      <w:r w:rsidRPr="00D40F6E">
        <w:rPr>
          <w:rFonts w:ascii="Arial" w:hAnsi="Arial" w:cs="Arial"/>
          <w:sz w:val="22"/>
          <w:szCs w:val="22"/>
          <w:u w:val="single"/>
        </w:rPr>
        <w:t>Overige bronnen:</w:t>
      </w:r>
    </w:p>
    <w:p w:rsidR="003B6B6B" w:rsidRPr="00D40F6E" w:rsidRDefault="003B6B6B" w:rsidP="007F004D">
      <w:pPr>
        <w:pStyle w:val="FootnoteText"/>
        <w:rPr>
          <w:rFonts w:ascii="Arial" w:hAnsi="Arial" w:cs="Arial"/>
          <w:sz w:val="22"/>
          <w:szCs w:val="22"/>
        </w:rPr>
      </w:pPr>
    </w:p>
    <w:p w:rsidR="003B6B6B" w:rsidRPr="00D40F6E" w:rsidRDefault="003B6B6B" w:rsidP="007F004D">
      <w:pPr>
        <w:autoSpaceDE w:val="0"/>
        <w:autoSpaceDN w:val="0"/>
        <w:adjustRightInd w:val="0"/>
        <w:rPr>
          <w:rFonts w:ascii="Arial" w:hAnsi="Arial" w:cs="Arial"/>
          <w:bCs/>
          <w:i/>
          <w:sz w:val="22"/>
          <w:szCs w:val="22"/>
          <w:lang w:eastAsia="en-US"/>
        </w:rPr>
      </w:pPr>
      <w:r w:rsidRPr="00D40F6E">
        <w:rPr>
          <w:rFonts w:ascii="Arial" w:hAnsi="Arial" w:cs="Arial"/>
          <w:sz w:val="22"/>
          <w:szCs w:val="22"/>
        </w:rPr>
        <w:t xml:space="preserve">Commissie Toekomst Overheidscommunicatie, J. Wallage c.s., </w:t>
      </w:r>
      <w:r w:rsidRPr="00D40F6E">
        <w:rPr>
          <w:rFonts w:ascii="Arial" w:hAnsi="Arial" w:cs="Arial"/>
          <w:i/>
          <w:sz w:val="22"/>
          <w:szCs w:val="22"/>
        </w:rPr>
        <w:t xml:space="preserve">In dienst van de democratie, </w:t>
      </w:r>
      <w:r w:rsidRPr="00D40F6E">
        <w:rPr>
          <w:rFonts w:ascii="Arial" w:hAnsi="Arial" w:cs="Arial"/>
          <w:bCs/>
          <w:i/>
          <w:sz w:val="22"/>
          <w:szCs w:val="22"/>
          <w:lang w:eastAsia="en-US"/>
        </w:rPr>
        <w:t>Het rapport van de Commissie Toekomst Overheidscommunicatie</w:t>
      </w:r>
      <w:r w:rsidRPr="00D40F6E">
        <w:rPr>
          <w:rFonts w:ascii="Arial" w:hAnsi="Arial" w:cs="Arial"/>
          <w:bCs/>
          <w:sz w:val="22"/>
          <w:szCs w:val="22"/>
          <w:lang w:eastAsia="en-US"/>
        </w:rPr>
        <w:t>, Groningen 2001</w:t>
      </w:r>
    </w:p>
    <w:p w:rsidR="003B6B6B" w:rsidRPr="00D40F6E" w:rsidRDefault="003B6B6B" w:rsidP="007F004D">
      <w:pPr>
        <w:rPr>
          <w:rFonts w:ascii="Arial" w:hAnsi="Arial" w:cs="Arial"/>
          <w:bCs/>
          <w:sz w:val="22"/>
          <w:szCs w:val="22"/>
          <w:lang w:eastAsia="en-US"/>
        </w:rPr>
      </w:pPr>
    </w:p>
    <w:p w:rsidR="003B6B6B" w:rsidRPr="00D40F6E" w:rsidRDefault="003B6B6B" w:rsidP="007F004D">
      <w:pPr>
        <w:autoSpaceDE w:val="0"/>
        <w:autoSpaceDN w:val="0"/>
        <w:adjustRightInd w:val="0"/>
        <w:rPr>
          <w:rFonts w:ascii="Arial" w:hAnsi="Arial" w:cs="Arial"/>
          <w:sz w:val="22"/>
          <w:szCs w:val="22"/>
        </w:rPr>
      </w:pPr>
      <w:r w:rsidRPr="00D40F6E">
        <w:rPr>
          <w:rFonts w:ascii="Arial" w:hAnsi="Arial" w:cs="Arial"/>
          <w:sz w:val="22"/>
          <w:szCs w:val="22"/>
        </w:rPr>
        <w:t>Grondwet voor het Koninkrijk der Nederlanden van 24 augustus 1815</w:t>
      </w:r>
    </w:p>
    <w:p w:rsidR="003B6B6B" w:rsidRPr="00D40F6E" w:rsidRDefault="003B6B6B" w:rsidP="007F004D">
      <w:pPr>
        <w:autoSpaceDE w:val="0"/>
        <w:autoSpaceDN w:val="0"/>
        <w:adjustRightInd w:val="0"/>
        <w:rPr>
          <w:rFonts w:ascii="Arial" w:hAnsi="Arial" w:cs="Arial"/>
          <w:sz w:val="22"/>
          <w:szCs w:val="22"/>
        </w:rPr>
      </w:pPr>
    </w:p>
    <w:p w:rsidR="003B6B6B" w:rsidRPr="00D40F6E" w:rsidRDefault="003B6B6B" w:rsidP="007F004D">
      <w:pPr>
        <w:rPr>
          <w:rFonts w:ascii="Arial" w:hAnsi="Arial" w:cs="Arial"/>
          <w:i/>
          <w:sz w:val="22"/>
          <w:szCs w:val="22"/>
        </w:rPr>
      </w:pPr>
      <w:r w:rsidRPr="00D40F6E">
        <w:rPr>
          <w:rFonts w:ascii="Arial" w:hAnsi="Arial" w:cs="Arial"/>
          <w:sz w:val="22"/>
          <w:szCs w:val="22"/>
        </w:rPr>
        <w:t xml:space="preserve">Ministerie van Algemene Zaken, </w:t>
      </w:r>
      <w:r w:rsidRPr="00D40F6E">
        <w:rPr>
          <w:rFonts w:ascii="Arial" w:hAnsi="Arial" w:cs="Arial"/>
          <w:i/>
          <w:sz w:val="22"/>
          <w:szCs w:val="22"/>
        </w:rPr>
        <w:t>concept beheerplan rijkshuisstijl, medio 2009</w:t>
      </w:r>
    </w:p>
    <w:p w:rsidR="003B6B6B" w:rsidRPr="00D40F6E" w:rsidRDefault="003B6B6B" w:rsidP="007F004D">
      <w:pPr>
        <w:rPr>
          <w:rFonts w:ascii="Arial" w:hAnsi="Arial" w:cs="Arial"/>
          <w:i/>
          <w:sz w:val="22"/>
          <w:szCs w:val="22"/>
        </w:rPr>
      </w:pPr>
    </w:p>
    <w:p w:rsidR="003B6B6B" w:rsidRPr="00D40F6E" w:rsidRDefault="003B6B6B" w:rsidP="007F004D">
      <w:pPr>
        <w:rPr>
          <w:rFonts w:ascii="Arial" w:hAnsi="Arial" w:cs="Arial"/>
          <w:sz w:val="22"/>
          <w:szCs w:val="22"/>
        </w:rPr>
      </w:pPr>
      <w:r w:rsidRPr="00D40F6E">
        <w:rPr>
          <w:rFonts w:ascii="Arial" w:hAnsi="Arial" w:cs="Arial"/>
          <w:sz w:val="22"/>
          <w:szCs w:val="22"/>
        </w:rPr>
        <w:t xml:space="preserve">Ministerie van Algemene Zaken. </w:t>
      </w:r>
      <w:r w:rsidRPr="00D40F6E">
        <w:rPr>
          <w:rFonts w:ascii="Arial" w:hAnsi="Arial" w:cs="Arial"/>
          <w:i/>
          <w:sz w:val="22"/>
          <w:szCs w:val="22"/>
        </w:rPr>
        <w:t>Samen werken samen leven, Beleidsprogramma Kabinet Balkenende IV 2007 – 2011</w:t>
      </w:r>
      <w:r w:rsidRPr="00D40F6E">
        <w:rPr>
          <w:rFonts w:ascii="Arial" w:hAnsi="Arial" w:cs="Arial"/>
          <w:sz w:val="22"/>
          <w:szCs w:val="22"/>
        </w:rPr>
        <w:t>. Den Haag 2007</w:t>
      </w:r>
    </w:p>
    <w:p w:rsidR="003B6B6B" w:rsidRPr="00D40F6E" w:rsidRDefault="003B6B6B" w:rsidP="007F004D">
      <w:pPr>
        <w:rPr>
          <w:rFonts w:ascii="Arial" w:hAnsi="Arial" w:cs="Arial"/>
          <w:sz w:val="22"/>
          <w:szCs w:val="22"/>
        </w:rPr>
      </w:pPr>
    </w:p>
    <w:p w:rsidR="003B6B6B" w:rsidRPr="00D40F6E" w:rsidRDefault="003B6B6B" w:rsidP="007F004D">
      <w:pPr>
        <w:rPr>
          <w:rFonts w:ascii="Arial" w:hAnsi="Arial" w:cs="Arial"/>
          <w:b/>
          <w:i/>
          <w:sz w:val="22"/>
          <w:szCs w:val="22"/>
        </w:rPr>
      </w:pPr>
      <w:r w:rsidRPr="00D40F6E">
        <w:rPr>
          <w:rFonts w:ascii="Arial" w:hAnsi="Arial" w:cs="Arial"/>
          <w:sz w:val="22"/>
          <w:szCs w:val="22"/>
        </w:rPr>
        <w:t xml:space="preserve">Ministerie van Algemene Zaken, </w:t>
      </w:r>
      <w:r w:rsidRPr="00D40F6E">
        <w:rPr>
          <w:rFonts w:ascii="Arial" w:hAnsi="Arial" w:cs="Arial"/>
          <w:i/>
          <w:sz w:val="22"/>
          <w:szCs w:val="22"/>
        </w:rPr>
        <w:t>Werken aan vertrouwen, een kwestie van aanpakken. Strategisch akkoord voor kabinet CDA, LPF, VVD</w:t>
      </w:r>
      <w:r w:rsidRPr="00D40F6E">
        <w:rPr>
          <w:rFonts w:ascii="Arial" w:hAnsi="Arial" w:cs="Arial"/>
          <w:sz w:val="22"/>
          <w:szCs w:val="22"/>
        </w:rPr>
        <w:t>, Den Haag 2002</w:t>
      </w:r>
    </w:p>
    <w:p w:rsidR="003B6B6B" w:rsidRPr="00D40F6E" w:rsidRDefault="003B6B6B" w:rsidP="007F004D">
      <w:pPr>
        <w:autoSpaceDE w:val="0"/>
        <w:autoSpaceDN w:val="0"/>
        <w:adjustRightInd w:val="0"/>
        <w:rPr>
          <w:rFonts w:ascii="Arial" w:hAnsi="Arial" w:cs="Arial"/>
          <w:sz w:val="22"/>
          <w:szCs w:val="22"/>
        </w:rPr>
      </w:pPr>
    </w:p>
    <w:p w:rsidR="003B6B6B" w:rsidRPr="00D40F6E" w:rsidRDefault="003B6B6B" w:rsidP="007F004D">
      <w:pPr>
        <w:autoSpaceDE w:val="0"/>
        <w:autoSpaceDN w:val="0"/>
        <w:adjustRightInd w:val="0"/>
        <w:rPr>
          <w:rFonts w:ascii="Arial" w:hAnsi="Arial" w:cs="Arial"/>
          <w:i/>
          <w:sz w:val="22"/>
          <w:szCs w:val="22"/>
        </w:rPr>
      </w:pPr>
      <w:r w:rsidRPr="00D40F6E">
        <w:rPr>
          <w:rFonts w:ascii="Arial" w:hAnsi="Arial" w:cs="Arial"/>
          <w:sz w:val="22"/>
          <w:szCs w:val="22"/>
        </w:rPr>
        <w:t xml:space="preserve">SG-Overleg, </w:t>
      </w:r>
      <w:r w:rsidRPr="00D40F6E">
        <w:rPr>
          <w:rFonts w:ascii="Arial" w:hAnsi="Arial" w:cs="Arial"/>
          <w:i/>
          <w:sz w:val="22"/>
          <w:szCs w:val="22"/>
        </w:rPr>
        <w:t>notitie d.d. 17 januari 2007 aan informateur Wijffels inzake bezuinigingstaakstelling</w:t>
      </w:r>
    </w:p>
    <w:p w:rsidR="003B6B6B" w:rsidRPr="00D40F6E" w:rsidRDefault="003B6B6B" w:rsidP="007F004D">
      <w:pPr>
        <w:autoSpaceDE w:val="0"/>
        <w:autoSpaceDN w:val="0"/>
        <w:adjustRightInd w:val="0"/>
        <w:rPr>
          <w:rFonts w:ascii="Arial" w:hAnsi="Arial" w:cs="Arial"/>
          <w:sz w:val="22"/>
          <w:szCs w:val="22"/>
        </w:rPr>
      </w:pPr>
    </w:p>
    <w:p w:rsidR="003B6B6B" w:rsidRPr="00D40F6E" w:rsidRDefault="003B6B6B" w:rsidP="007F004D">
      <w:pPr>
        <w:autoSpaceDE w:val="0"/>
        <w:autoSpaceDN w:val="0"/>
        <w:adjustRightInd w:val="0"/>
        <w:rPr>
          <w:rFonts w:ascii="Arial" w:hAnsi="Arial" w:cs="Arial"/>
          <w:sz w:val="22"/>
          <w:szCs w:val="22"/>
        </w:rPr>
      </w:pPr>
      <w:r w:rsidRPr="00D40F6E">
        <w:rPr>
          <w:rFonts w:ascii="Arial" w:hAnsi="Arial" w:cs="Arial"/>
          <w:sz w:val="22"/>
          <w:szCs w:val="22"/>
        </w:rPr>
        <w:t xml:space="preserve">Tweede Kamer, Handelingen </w:t>
      </w:r>
      <w:r w:rsidRPr="00D40F6E">
        <w:rPr>
          <w:rFonts w:ascii="Arial" w:hAnsi="Arial" w:cs="Arial"/>
          <w:i/>
          <w:sz w:val="22"/>
          <w:szCs w:val="22"/>
        </w:rPr>
        <w:t>2008-2009, nr. 11, Tweede Kamer, pag. 769-803; Handelingen 2009-2010, nr. 12, Tweede Kamer, pag. 868-934</w:t>
      </w:r>
    </w:p>
    <w:p w:rsidR="003B6B6B" w:rsidRPr="00D40F6E" w:rsidRDefault="003B6B6B" w:rsidP="007F004D">
      <w:pPr>
        <w:autoSpaceDE w:val="0"/>
        <w:autoSpaceDN w:val="0"/>
        <w:adjustRightInd w:val="0"/>
        <w:rPr>
          <w:rFonts w:ascii="Arial" w:hAnsi="Arial" w:cs="Arial"/>
          <w:sz w:val="22"/>
          <w:szCs w:val="22"/>
        </w:rPr>
      </w:pPr>
    </w:p>
    <w:p w:rsidR="003B6B6B" w:rsidRPr="00D40F6E" w:rsidRDefault="003B6B6B" w:rsidP="007F004D">
      <w:pPr>
        <w:autoSpaceDE w:val="0"/>
        <w:autoSpaceDN w:val="0"/>
        <w:adjustRightInd w:val="0"/>
        <w:rPr>
          <w:rFonts w:ascii="Arial" w:hAnsi="Arial" w:cs="Arial"/>
          <w:sz w:val="22"/>
          <w:szCs w:val="22"/>
        </w:rPr>
      </w:pPr>
      <w:r w:rsidRPr="00D40F6E">
        <w:rPr>
          <w:rFonts w:ascii="Arial" w:hAnsi="Arial" w:cs="Arial"/>
          <w:sz w:val="22"/>
          <w:szCs w:val="22"/>
        </w:rPr>
        <w:t xml:space="preserve">Wolffensperger, G.J. c.s., </w:t>
      </w:r>
      <w:r w:rsidRPr="00D40F6E">
        <w:rPr>
          <w:rFonts w:ascii="Arial" w:hAnsi="Arial" w:cs="Arial"/>
          <w:i/>
          <w:sz w:val="22"/>
          <w:szCs w:val="22"/>
        </w:rPr>
        <w:t>50 aanbevelingen voor communicatie met en door een Andere Overheid</w:t>
      </w:r>
      <w:r w:rsidRPr="00D40F6E">
        <w:rPr>
          <w:rFonts w:ascii="Arial" w:hAnsi="Arial" w:cs="Arial"/>
          <w:sz w:val="22"/>
          <w:szCs w:val="22"/>
        </w:rPr>
        <w:t>, rapport, 2005</w:t>
      </w:r>
    </w:p>
    <w:p w:rsidR="003B6B6B" w:rsidRPr="00D40F6E" w:rsidRDefault="003B6B6B" w:rsidP="007F004D">
      <w:pPr>
        <w:rPr>
          <w:rFonts w:ascii="Arial" w:hAnsi="Arial" w:cs="Arial"/>
          <w:sz w:val="22"/>
          <w:szCs w:val="22"/>
        </w:rPr>
      </w:pPr>
    </w:p>
    <w:p w:rsidR="003B6B6B" w:rsidRPr="00D40F6E" w:rsidRDefault="003B6B6B" w:rsidP="007F004D">
      <w:pPr>
        <w:rPr>
          <w:rFonts w:ascii="Arial" w:hAnsi="Arial" w:cs="Arial"/>
          <w:sz w:val="22"/>
          <w:szCs w:val="22"/>
        </w:rPr>
      </w:pPr>
      <w:r w:rsidRPr="00D40F6E">
        <w:rPr>
          <w:rFonts w:ascii="Arial" w:hAnsi="Arial" w:cs="Arial"/>
          <w:sz w:val="22"/>
          <w:szCs w:val="22"/>
        </w:rPr>
        <w:t>Interne verslagen van de stuurgroep 1 Logo</w:t>
      </w:r>
    </w:p>
    <w:p w:rsidR="003B6B6B" w:rsidRPr="00D40F6E" w:rsidRDefault="003B6B6B" w:rsidP="007F004D">
      <w:pPr>
        <w:rPr>
          <w:rFonts w:ascii="Arial" w:hAnsi="Arial" w:cs="Arial"/>
          <w:sz w:val="22"/>
          <w:szCs w:val="22"/>
        </w:rPr>
      </w:pPr>
    </w:p>
    <w:p w:rsidR="003B6B6B" w:rsidRPr="00D40F6E" w:rsidRDefault="003B6B6B" w:rsidP="007F004D">
      <w:pPr>
        <w:rPr>
          <w:rFonts w:ascii="Arial" w:hAnsi="Arial" w:cs="Arial"/>
          <w:sz w:val="22"/>
          <w:szCs w:val="22"/>
        </w:rPr>
      </w:pPr>
      <w:r w:rsidRPr="00D40F6E">
        <w:rPr>
          <w:rFonts w:ascii="Arial" w:hAnsi="Arial" w:cs="Arial"/>
          <w:sz w:val="22"/>
          <w:szCs w:val="22"/>
        </w:rPr>
        <w:t>Interne verslagen werkgroep Implementatie</w:t>
      </w:r>
    </w:p>
    <w:p w:rsidR="003B6B6B" w:rsidRPr="00D40F6E" w:rsidRDefault="003B6B6B" w:rsidP="007F004D">
      <w:pPr>
        <w:rPr>
          <w:rFonts w:ascii="Arial" w:hAnsi="Arial" w:cs="Arial"/>
          <w:sz w:val="22"/>
          <w:szCs w:val="22"/>
        </w:rPr>
      </w:pPr>
    </w:p>
    <w:p w:rsidR="003B6B6B" w:rsidRPr="00D40F6E" w:rsidRDefault="003B6B6B" w:rsidP="007F004D">
      <w:pPr>
        <w:rPr>
          <w:rFonts w:ascii="Arial" w:hAnsi="Arial" w:cs="Arial"/>
          <w:sz w:val="22"/>
          <w:szCs w:val="22"/>
        </w:rPr>
      </w:pPr>
      <w:r w:rsidRPr="00D40F6E">
        <w:rPr>
          <w:rFonts w:ascii="Arial" w:hAnsi="Arial" w:cs="Arial"/>
          <w:sz w:val="22"/>
          <w:szCs w:val="22"/>
        </w:rPr>
        <w:t>Planningsdocumenten projectgroep 1 Logo</w:t>
      </w:r>
    </w:p>
    <w:p w:rsidR="003B6B6B" w:rsidRPr="00D40F6E" w:rsidRDefault="003B6B6B" w:rsidP="007F004D">
      <w:pPr>
        <w:rPr>
          <w:rFonts w:ascii="Arial" w:hAnsi="Arial" w:cs="Arial"/>
          <w:sz w:val="22"/>
          <w:szCs w:val="22"/>
        </w:rPr>
      </w:pPr>
    </w:p>
    <w:p w:rsidR="003B6B6B" w:rsidRPr="00D40F6E" w:rsidRDefault="003B6B6B" w:rsidP="007F004D">
      <w:pPr>
        <w:rPr>
          <w:rFonts w:ascii="Arial" w:hAnsi="Arial" w:cs="Arial"/>
          <w:sz w:val="22"/>
          <w:szCs w:val="22"/>
        </w:rPr>
      </w:pPr>
      <w:r w:rsidRPr="00D40F6E">
        <w:rPr>
          <w:rFonts w:ascii="Arial" w:hAnsi="Arial" w:cs="Arial"/>
          <w:sz w:val="22"/>
          <w:szCs w:val="22"/>
        </w:rPr>
        <w:t>Voortgangsrapportages deelnemende organisaties aan projectgroep 1 Logo</w:t>
      </w:r>
    </w:p>
    <w:p w:rsidR="003B6B6B" w:rsidRPr="00D40F6E" w:rsidRDefault="003B6B6B" w:rsidP="007F004D">
      <w:pPr>
        <w:rPr>
          <w:rFonts w:ascii="Arial" w:hAnsi="Arial" w:cs="Arial"/>
          <w:sz w:val="22"/>
          <w:szCs w:val="22"/>
        </w:rPr>
      </w:pPr>
    </w:p>
    <w:p w:rsidR="003B6B6B" w:rsidRPr="00D40F6E" w:rsidRDefault="003B6B6B" w:rsidP="007F004D">
      <w:pPr>
        <w:rPr>
          <w:rFonts w:ascii="Arial" w:hAnsi="Arial" w:cs="Arial"/>
          <w:sz w:val="22"/>
          <w:szCs w:val="22"/>
        </w:rPr>
      </w:pPr>
      <w:r w:rsidRPr="00D40F6E">
        <w:rPr>
          <w:rFonts w:ascii="Arial" w:hAnsi="Arial" w:cs="Arial"/>
          <w:sz w:val="22"/>
          <w:szCs w:val="22"/>
        </w:rPr>
        <w:t>Voortgangsrapportages projectgroep 1 Logo aan stuurgroep 1 Logo</w:t>
      </w:r>
    </w:p>
    <w:p w:rsidR="003B6B6B" w:rsidRDefault="003B6B6B" w:rsidP="007F004D"/>
    <w:p w:rsidR="003B6B6B" w:rsidRDefault="003B6B6B" w:rsidP="007F004D"/>
    <w:p w:rsidR="003B6B6B" w:rsidRPr="00DC7A08" w:rsidRDefault="003B6B6B" w:rsidP="007F004D"/>
    <w:sectPr w:rsidR="003B6B6B" w:rsidRPr="00DC7A08" w:rsidSect="005B0E1D">
      <w:pgSz w:w="11906" w:h="16838"/>
      <w:pgMar w:top="1418" w:right="1418" w:bottom="1418" w:left="1418"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B6B6B" w:rsidRDefault="003B6B6B">
      <w:r>
        <w:separator/>
      </w:r>
    </w:p>
  </w:endnote>
  <w:endnote w:type="continuationSeparator" w:id="0">
    <w:p w:rsidR="003B6B6B" w:rsidRDefault="003B6B6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NN Scala Sans">
    <w:altName w:val="Trebuchet MS"/>
    <w:panose1 w:val="00000000000000000000"/>
    <w:charset w:val="00"/>
    <w:family w:val="auto"/>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Garamond">
    <w:panose1 w:val="02020404030301010803"/>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20000287" w:usb1="00000000" w:usb2="00000000" w:usb3="00000000" w:csb0="0000019F" w:csb1="00000000"/>
  </w:font>
  <w:font w:name="Helvetica">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6B6B" w:rsidRPr="00C23042" w:rsidRDefault="003B6B6B" w:rsidP="00427684">
    <w:pPr>
      <w:pStyle w:val="Footer"/>
      <w:rPr>
        <w:sz w:val="16"/>
      </w:rPr>
    </w:pPr>
    <w:r>
      <w:tab/>
    </w:r>
    <w:r w:rsidRPr="00CF0AEF">
      <w:rPr>
        <w:sz w:val="16"/>
      </w:rPr>
      <w:t xml:space="preserve">Pagina </w:t>
    </w:r>
    <w:r w:rsidRPr="00CF0AEF">
      <w:rPr>
        <w:sz w:val="16"/>
      </w:rPr>
      <w:fldChar w:fldCharType="begin"/>
    </w:r>
    <w:r w:rsidRPr="00CF0AEF">
      <w:rPr>
        <w:sz w:val="16"/>
      </w:rPr>
      <w:instrText xml:space="preserve"> PAGE </w:instrText>
    </w:r>
    <w:r w:rsidRPr="00CF0AEF">
      <w:rPr>
        <w:sz w:val="16"/>
      </w:rPr>
      <w:fldChar w:fldCharType="separate"/>
    </w:r>
    <w:r>
      <w:rPr>
        <w:noProof/>
        <w:sz w:val="16"/>
      </w:rPr>
      <w:t>65</w:t>
    </w:r>
    <w:r w:rsidRPr="00CF0AEF">
      <w:rPr>
        <w:sz w:val="16"/>
      </w:rPr>
      <w:fldChar w:fldCharType="end"/>
    </w:r>
    <w:r w:rsidRPr="00CF0AEF">
      <w:rPr>
        <w:sz w:val="16"/>
      </w:rPr>
      <w:t xml:space="preserve"> van </w:t>
    </w:r>
    <w:r w:rsidRPr="00CF0AEF">
      <w:rPr>
        <w:sz w:val="16"/>
      </w:rPr>
      <w:fldChar w:fldCharType="begin"/>
    </w:r>
    <w:r w:rsidRPr="00CF0AEF">
      <w:rPr>
        <w:sz w:val="16"/>
      </w:rPr>
      <w:instrText xml:space="preserve"> NUMPAGES </w:instrText>
    </w:r>
    <w:r w:rsidRPr="00CF0AEF">
      <w:rPr>
        <w:sz w:val="16"/>
      </w:rPr>
      <w:fldChar w:fldCharType="separate"/>
    </w:r>
    <w:r>
      <w:rPr>
        <w:noProof/>
        <w:sz w:val="16"/>
      </w:rPr>
      <w:t>133</w:t>
    </w:r>
    <w:r w:rsidRPr="00CF0AEF">
      <w:rPr>
        <w:sz w:val="16"/>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6B6B" w:rsidRPr="00543215" w:rsidRDefault="003B6B6B" w:rsidP="0044427A">
    <w:pPr>
      <w:pStyle w:val="Footer"/>
      <w:rPr>
        <w:sz w:val="16"/>
        <w:szCs w:val="16"/>
      </w:rPr>
    </w:pPr>
    <w: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B6B6B" w:rsidRDefault="003B6B6B">
      <w:r>
        <w:separator/>
      </w:r>
    </w:p>
  </w:footnote>
  <w:footnote w:type="continuationSeparator" w:id="0">
    <w:p w:rsidR="003B6B6B" w:rsidRDefault="003B6B6B">
      <w:r>
        <w:continuationSeparator/>
      </w:r>
    </w:p>
  </w:footnote>
  <w:footnote w:id="1">
    <w:p w:rsidR="003B6B6B" w:rsidRDefault="003B6B6B" w:rsidP="005439F4">
      <w:pPr>
        <w:pStyle w:val="FootnoteText"/>
      </w:pPr>
      <w:r>
        <w:rPr>
          <w:rStyle w:val="FootnoteReference"/>
        </w:rPr>
        <w:footnoteRef/>
      </w:r>
      <w:r>
        <w:t xml:space="preserve"> Coalitieakkoord kabinet Balkenende IV (2007)</w:t>
      </w:r>
    </w:p>
  </w:footnote>
  <w:footnote w:id="2">
    <w:p w:rsidR="003B6B6B" w:rsidRDefault="003B6B6B" w:rsidP="005452C7">
      <w:pPr>
        <w:pStyle w:val="FootnoteText"/>
      </w:pPr>
      <w:r>
        <w:rPr>
          <w:rStyle w:val="FootnoteReference"/>
        </w:rPr>
        <w:footnoteRef/>
      </w:r>
      <w:r>
        <w:t xml:space="preserve"> Waar in dit rapport gesproken wordt over burgers, worden hier eveneens andere doelgroepen van de Rijksoverheid mee bedoeld, tenzij nadrukkelijk anders vermeld.</w:t>
      </w:r>
    </w:p>
  </w:footnote>
  <w:footnote w:id="3">
    <w:p w:rsidR="003B6B6B" w:rsidRDefault="003B6B6B">
      <w:pPr>
        <w:pStyle w:val="FootnoteText"/>
      </w:pPr>
      <w:r>
        <w:rPr>
          <w:rStyle w:val="FootnoteReference"/>
        </w:rPr>
        <w:footnoteRef/>
      </w:r>
      <w:r>
        <w:t xml:space="preserve"> Deelnemende organisaties zijn de prioritaire en niet-prioritaire organisaties</w:t>
      </w:r>
    </w:p>
  </w:footnote>
  <w:footnote w:id="4">
    <w:p w:rsidR="003B6B6B" w:rsidRDefault="003B6B6B" w:rsidP="00FF2F2B">
      <w:pPr>
        <w:pStyle w:val="FootnoteText"/>
      </w:pPr>
    </w:p>
  </w:footnote>
  <w:footnote w:id="5">
    <w:p w:rsidR="003B6B6B" w:rsidRDefault="003B6B6B" w:rsidP="00FF2F2B">
      <w:pPr>
        <w:pStyle w:val="FootnoteText"/>
      </w:pPr>
      <w:r>
        <w:rPr>
          <w:rStyle w:val="FootnoteReference"/>
        </w:rPr>
        <w:footnoteRef/>
      </w:r>
      <w:r>
        <w:t xml:space="preserve"> o.a. SGO, Voorlichtingsraad, Interdepartementale Commissie Bedrijfsvoering Rijk</w:t>
      </w:r>
    </w:p>
  </w:footnote>
  <w:footnote w:id="6">
    <w:p w:rsidR="003B6B6B" w:rsidRDefault="003B6B6B" w:rsidP="00FF2F2B">
      <w:pPr>
        <w:pStyle w:val="FootnoteText"/>
      </w:pPr>
      <w:r>
        <w:rPr>
          <w:rStyle w:val="FootnoteReference"/>
        </w:rPr>
        <w:footnoteRef/>
      </w:r>
      <w:r>
        <w:t xml:space="preserve"> o.a. projectgroep en stuurgroep 1 Logo, werkgroep 1 Logo, ondersteuningsgroep 1 Logo</w:t>
      </w:r>
    </w:p>
  </w:footnote>
  <w:footnote w:id="7">
    <w:p w:rsidR="003B6B6B" w:rsidRDefault="003B6B6B" w:rsidP="00FF2F2B">
      <w:pPr>
        <w:pStyle w:val="FootnoteText"/>
      </w:pPr>
      <w:r>
        <w:rPr>
          <w:rStyle w:val="FootnoteReference"/>
        </w:rPr>
        <w:footnoteRef/>
      </w:r>
      <w:r>
        <w:t xml:space="preserve"> o.a..vormgevingsbureaus, bedrijfsleven.</w:t>
      </w:r>
    </w:p>
  </w:footnote>
  <w:footnote w:id="8">
    <w:p w:rsidR="003B6B6B" w:rsidRDefault="003B6B6B" w:rsidP="00114028">
      <w:pPr>
        <w:pStyle w:val="FootnoteText"/>
      </w:pPr>
      <w:r>
        <w:rPr>
          <w:rStyle w:val="FootnoteReference"/>
        </w:rPr>
        <w:footnoteRef/>
      </w:r>
      <w:r>
        <w:t xml:space="preserve"> ‘In dienst van de democratie’, Commissie Toekomst Overheidscommunicatie, 2001</w:t>
      </w:r>
    </w:p>
  </w:footnote>
  <w:footnote w:id="9">
    <w:p w:rsidR="003B6B6B" w:rsidRDefault="003B6B6B" w:rsidP="00114028">
      <w:pPr>
        <w:pStyle w:val="FootnoteText"/>
      </w:pPr>
      <w:r>
        <w:rPr>
          <w:rStyle w:val="FootnoteReference"/>
        </w:rPr>
        <w:footnoteRef/>
      </w:r>
      <w:r>
        <w:t xml:space="preserve"> Regeerakkoord 1998 – 2002, p.124</w:t>
      </w:r>
    </w:p>
  </w:footnote>
  <w:footnote w:id="10">
    <w:p w:rsidR="003B6B6B" w:rsidRDefault="003B6B6B" w:rsidP="00114028">
      <w:pPr>
        <w:pStyle w:val="FootnoteText"/>
      </w:pPr>
      <w:r>
        <w:rPr>
          <w:rStyle w:val="FootnoteReference"/>
        </w:rPr>
        <w:footnoteRef/>
      </w:r>
      <w:r>
        <w:t xml:space="preserve"> </w:t>
      </w:r>
      <w:r w:rsidRPr="0062217D">
        <w:rPr>
          <w:lang w:eastAsia="en-US"/>
        </w:rPr>
        <w:t xml:space="preserve">Tweede Kamer, vergaderjaar 2001–2002, 26 387, nr. 15, </w:t>
      </w:r>
      <w:r w:rsidRPr="0062217D">
        <w:t>Actieprogramma Overheidscommunicatie 2002 – 2006</w:t>
      </w:r>
    </w:p>
  </w:footnote>
  <w:footnote w:id="11">
    <w:p w:rsidR="003B6B6B" w:rsidRDefault="003B6B6B" w:rsidP="00114028">
      <w:pPr>
        <w:pStyle w:val="FootnoteText"/>
      </w:pPr>
      <w:r>
        <w:rPr>
          <w:rStyle w:val="FootnoteReference"/>
        </w:rPr>
        <w:footnoteRef/>
      </w:r>
      <w:r>
        <w:t xml:space="preserve"> De Voorlichtingsraad is samengesteld uit de Directeuren Voorlichting van de departementen en de Directeur-generaal van de Rijksvoorlichtingsdienst en zijn plaatsvervanger </w:t>
      </w:r>
    </w:p>
  </w:footnote>
  <w:footnote w:id="12">
    <w:p w:rsidR="003B6B6B" w:rsidRDefault="003B6B6B" w:rsidP="00114028">
      <w:pPr>
        <w:pStyle w:val="FootnoteText"/>
      </w:pPr>
      <w:r>
        <w:rPr>
          <w:rStyle w:val="FootnoteReference"/>
        </w:rPr>
        <w:footnoteRef/>
      </w:r>
      <w:r>
        <w:t xml:space="preserve"> </w:t>
      </w:r>
      <w:r w:rsidRPr="0062217D">
        <w:rPr>
          <w:lang w:eastAsia="en-US"/>
        </w:rPr>
        <w:t xml:space="preserve">Tweede Kamer, vergaderjaar 2001–2002, 26 387, nr. 15, </w:t>
      </w:r>
      <w:r w:rsidRPr="0062217D">
        <w:t>Actieprogramma Overheidscommunicatie 2002 – 2006, p. 5</w:t>
      </w:r>
    </w:p>
  </w:footnote>
  <w:footnote w:id="13">
    <w:p w:rsidR="003B6B6B" w:rsidRDefault="003B6B6B" w:rsidP="00114028">
      <w:pPr>
        <w:pStyle w:val="FootnoteText"/>
      </w:pPr>
      <w:r>
        <w:rPr>
          <w:rStyle w:val="FootnoteReference"/>
        </w:rPr>
        <w:footnoteRef/>
      </w:r>
      <w:r>
        <w:t xml:space="preserve"> www.communicatieplein.nl</w:t>
      </w:r>
    </w:p>
  </w:footnote>
  <w:footnote w:id="14">
    <w:p w:rsidR="003B6B6B" w:rsidRDefault="003B6B6B" w:rsidP="00114028">
      <w:pPr>
        <w:pStyle w:val="FootnoteText"/>
      </w:pPr>
      <w:r>
        <w:rPr>
          <w:rStyle w:val="FootnoteReference"/>
        </w:rPr>
        <w:footnoteRef/>
      </w:r>
      <w:r>
        <w:t xml:space="preserve"> Coalitieakkoord kabinet Balkenende IV (2007)</w:t>
      </w:r>
    </w:p>
  </w:footnote>
  <w:footnote w:id="15">
    <w:p w:rsidR="003B6B6B" w:rsidRDefault="003B6B6B" w:rsidP="00114028">
      <w:pPr>
        <w:pStyle w:val="FootnoteText"/>
      </w:pPr>
      <w:r>
        <w:rPr>
          <w:rStyle w:val="FootnoteReference"/>
        </w:rPr>
        <w:footnoteRef/>
      </w:r>
      <w:r>
        <w:t xml:space="preserve"> SG-Overleg, notitie ‘De verkokering voorbij’, juli 2007, gericht aan formateur Wijffels</w:t>
      </w:r>
    </w:p>
  </w:footnote>
  <w:footnote w:id="16">
    <w:p w:rsidR="003B6B6B" w:rsidRDefault="003B6B6B" w:rsidP="00114028">
      <w:pPr>
        <w:pStyle w:val="FootnoteText"/>
      </w:pPr>
      <w:r>
        <w:rPr>
          <w:rStyle w:val="FootnoteReference"/>
        </w:rPr>
        <w:footnoteRef/>
      </w:r>
      <w:r>
        <w:t xml:space="preserve"> Besluitvormingsmemorandum Minister-president aan Ministerraad, ‘Invoering Eén rijksbreed logo en huisstijl’, 5 juli 2007, kenmerk CG110647</w:t>
      </w:r>
    </w:p>
  </w:footnote>
  <w:footnote w:id="17">
    <w:p w:rsidR="003B6B6B" w:rsidRDefault="003B6B6B" w:rsidP="00114028">
      <w:pPr>
        <w:pStyle w:val="FootnoteText"/>
        <w:ind w:left="306"/>
      </w:pPr>
      <w:r>
        <w:rPr>
          <w:rStyle w:val="FootnoteReference"/>
        </w:rPr>
        <w:footnoteRef/>
      </w:r>
      <w:r>
        <w:t xml:space="preserve"> </w:t>
      </w:r>
      <w:r w:rsidRPr="00DD28E8">
        <w:rPr>
          <w:i/>
          <w:sz w:val="18"/>
          <w:szCs w:val="18"/>
        </w:rPr>
        <w:t xml:space="preserve">Uiteraard gaat dit ‘zien’ verder dan de Rijksbrede huisstijl. Ook in haar optreden zal de </w:t>
      </w:r>
      <w:r>
        <w:rPr>
          <w:i/>
          <w:sz w:val="18"/>
          <w:szCs w:val="18"/>
        </w:rPr>
        <w:t>Rijksoverheid</w:t>
      </w:r>
      <w:r w:rsidRPr="00DD28E8">
        <w:rPr>
          <w:i/>
          <w:sz w:val="18"/>
          <w:szCs w:val="18"/>
        </w:rPr>
        <w:t xml:space="preserve"> deze ambitie waar moeten maken.</w:t>
      </w:r>
      <w:r w:rsidRPr="00DD28E8">
        <w:rPr>
          <w:i/>
        </w:rPr>
        <w:t xml:space="preserve">   </w:t>
      </w:r>
    </w:p>
  </w:footnote>
  <w:footnote w:id="18">
    <w:p w:rsidR="003B6B6B" w:rsidRDefault="003B6B6B" w:rsidP="00114028">
      <w:pPr>
        <w:pStyle w:val="FootnoteText"/>
      </w:pPr>
      <w:r>
        <w:rPr>
          <w:rStyle w:val="FootnoteReference"/>
        </w:rPr>
        <w:footnoteRef/>
      </w:r>
      <w:r>
        <w:t xml:space="preserve"> Plan van aanpak project 1 Logo, maart 2008</w:t>
      </w:r>
    </w:p>
  </w:footnote>
  <w:footnote w:id="19">
    <w:p w:rsidR="003B6B6B" w:rsidRDefault="003B6B6B" w:rsidP="00967BB1">
      <w:pPr>
        <w:pStyle w:val="FootnoteText"/>
      </w:pPr>
      <w:r>
        <w:rPr>
          <w:rStyle w:val="FootnoteReference"/>
        </w:rPr>
        <w:footnoteRef/>
      </w:r>
      <w:r>
        <w:t xml:space="preserve"> www.communicatieplein.nl</w:t>
      </w:r>
    </w:p>
  </w:footnote>
  <w:footnote w:id="20">
    <w:p w:rsidR="003B6B6B" w:rsidRDefault="003B6B6B" w:rsidP="00935FFA">
      <w:r>
        <w:rPr>
          <w:rStyle w:val="FootnoteReference"/>
        </w:rPr>
        <w:footnoteRef/>
      </w:r>
      <w:r>
        <w:t xml:space="preserve"> </w:t>
      </w:r>
      <w:r>
        <w:rPr>
          <w:sz w:val="18"/>
          <w:szCs w:val="18"/>
        </w:rPr>
        <w:t>Twee van deze adviesorganen zijn ook ZBO: de Kiesraad en het College bescherming persoonsgegevens.</w:t>
      </w:r>
      <w:r>
        <w:rPr>
          <w:sz w:val="20"/>
          <w:szCs w:val="20"/>
        </w:rPr>
        <w:t xml:space="preserve"> </w:t>
      </w:r>
    </w:p>
    <w:p w:rsidR="003B6B6B" w:rsidRDefault="003B6B6B" w:rsidP="00935FFA"/>
  </w:footnote>
  <w:footnote w:id="21">
    <w:p w:rsidR="003B6B6B" w:rsidRDefault="003B6B6B" w:rsidP="00EE0B88"/>
  </w:footnote>
  <w:footnote w:id="22">
    <w:p w:rsidR="003B6B6B" w:rsidRDefault="003B6B6B" w:rsidP="00805773">
      <w:pPr>
        <w:pStyle w:val="FootnoteText"/>
      </w:pPr>
      <w:r>
        <w:rPr>
          <w:rStyle w:val="FootnoteReference"/>
        </w:rPr>
        <w:footnoteRef/>
      </w:r>
      <w:r>
        <w:t xml:space="preserve"> Brief stuurgroep 1 Logo aan Belastingdienst</w:t>
      </w:r>
      <w:r w:rsidRPr="00F82C4B">
        <w:t>, d.d. 4 september 2008.</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6B6B" w:rsidRDefault="003B6B6B" w:rsidP="00427684">
    <w:pPr>
      <w:pBdr>
        <w:bottom w:val="single" w:sz="6" w:space="1" w:color="auto"/>
      </w:pBdr>
      <w:rPr>
        <w:b/>
        <w:i/>
      </w:rPr>
    </w:pPr>
    <w:r w:rsidRPr="00427684">
      <w:rPr>
        <w:b/>
        <w:i/>
      </w:rPr>
      <w:t>“</w:t>
    </w:r>
    <w:r>
      <w:rPr>
        <w:b/>
        <w:i/>
      </w:rPr>
      <w:t xml:space="preserve">Het veranderde gezicht van de Rijksoverheid </w:t>
    </w:r>
    <w:r w:rsidRPr="00427684">
      <w:rPr>
        <w:b/>
        <w:i/>
      </w:rPr>
      <w:t>”</w:t>
    </w:r>
  </w:p>
  <w:p w:rsidR="003B6B6B" w:rsidRPr="00427684" w:rsidRDefault="003B6B6B" w:rsidP="00427684">
    <w:pPr>
      <w:rPr>
        <w:b/>
        <w:i/>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57DFB"/>
    <w:multiLevelType w:val="hybridMultilevel"/>
    <w:tmpl w:val="91A861D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nsid w:val="02EE1AAE"/>
    <w:multiLevelType w:val="hybridMultilevel"/>
    <w:tmpl w:val="824C270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4753CED"/>
    <w:multiLevelType w:val="multilevel"/>
    <w:tmpl w:val="EE0282FE"/>
    <w:lvl w:ilvl="0">
      <w:start w:val="2"/>
      <w:numFmt w:val="decimal"/>
      <w:lvlText w:val="%1"/>
      <w:lvlJc w:val="left"/>
      <w:pPr>
        <w:tabs>
          <w:tab w:val="num" w:pos="495"/>
        </w:tabs>
        <w:ind w:left="495" w:hanging="495"/>
      </w:pPr>
      <w:rPr>
        <w:rFonts w:cs="Times New Roman" w:hint="default"/>
      </w:rPr>
    </w:lvl>
    <w:lvl w:ilvl="1">
      <w:start w:val="1"/>
      <w:numFmt w:val="decimal"/>
      <w:lvlText w:val="%1.%2"/>
      <w:lvlJc w:val="left"/>
      <w:pPr>
        <w:tabs>
          <w:tab w:val="num" w:pos="495"/>
        </w:tabs>
        <w:ind w:left="495" w:hanging="495"/>
      </w:pPr>
      <w:rPr>
        <w:rFonts w:cs="Times New Roman" w:hint="default"/>
      </w:rPr>
    </w:lvl>
    <w:lvl w:ilvl="2">
      <w:start w:val="2"/>
      <w:numFmt w:val="decimal"/>
      <w:lvlText w:val="%1.%2.%3"/>
      <w:lvlJc w:val="left"/>
      <w:pPr>
        <w:tabs>
          <w:tab w:val="num" w:pos="720"/>
        </w:tabs>
        <w:ind w:left="720" w:hanging="720"/>
      </w:pPr>
      <w:rPr>
        <w:rFonts w:cs="Times New Roman" w:hint="default"/>
        <w:sz w:val="22"/>
        <w:szCs w:val="22"/>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
    <w:nsid w:val="065A514A"/>
    <w:multiLevelType w:val="hybridMultilevel"/>
    <w:tmpl w:val="3CF05490"/>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nsid w:val="0857136D"/>
    <w:multiLevelType w:val="hybridMultilevel"/>
    <w:tmpl w:val="C5806F74"/>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nsid w:val="098F585F"/>
    <w:multiLevelType w:val="multilevel"/>
    <w:tmpl w:val="09682090"/>
    <w:lvl w:ilvl="0">
      <w:start w:val="4"/>
      <w:numFmt w:val="decimal"/>
      <w:lvlText w:val="%1"/>
      <w:lvlJc w:val="left"/>
      <w:pPr>
        <w:tabs>
          <w:tab w:val="num" w:pos="390"/>
        </w:tabs>
        <w:ind w:left="390" w:hanging="39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6">
    <w:nsid w:val="099C5B5E"/>
    <w:multiLevelType w:val="hybridMultilevel"/>
    <w:tmpl w:val="D836257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nsid w:val="0A2304B9"/>
    <w:multiLevelType w:val="hybridMultilevel"/>
    <w:tmpl w:val="7486D2BA"/>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nsid w:val="0B294F8B"/>
    <w:multiLevelType w:val="hybridMultilevel"/>
    <w:tmpl w:val="4BF4565A"/>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0B980AE4"/>
    <w:multiLevelType w:val="hybridMultilevel"/>
    <w:tmpl w:val="45066FB0"/>
    <w:lvl w:ilvl="0" w:tplc="A73638B8">
      <w:start w:val="1"/>
      <w:numFmt w:val="decimal"/>
      <w:lvlText w:val="%1."/>
      <w:lvlJc w:val="left"/>
      <w:pPr>
        <w:tabs>
          <w:tab w:val="num" w:pos="720"/>
        </w:tabs>
        <w:ind w:left="720" w:hanging="360"/>
      </w:pPr>
      <w:rPr>
        <w:rFonts w:cs="Times New Roman" w:hint="default"/>
      </w:rPr>
    </w:lvl>
    <w:lvl w:ilvl="1" w:tplc="4DB2370C">
      <w:numFmt w:val="none"/>
      <w:lvlText w:val=""/>
      <w:lvlJc w:val="left"/>
      <w:pPr>
        <w:tabs>
          <w:tab w:val="num" w:pos="360"/>
        </w:tabs>
      </w:pPr>
      <w:rPr>
        <w:rFonts w:cs="Times New Roman"/>
      </w:rPr>
    </w:lvl>
    <w:lvl w:ilvl="2" w:tplc="1EB208E4">
      <w:numFmt w:val="none"/>
      <w:lvlText w:val=""/>
      <w:lvlJc w:val="left"/>
      <w:pPr>
        <w:tabs>
          <w:tab w:val="num" w:pos="360"/>
        </w:tabs>
      </w:pPr>
      <w:rPr>
        <w:rFonts w:cs="Times New Roman"/>
      </w:rPr>
    </w:lvl>
    <w:lvl w:ilvl="3" w:tplc="8ED4F670">
      <w:numFmt w:val="none"/>
      <w:lvlText w:val=""/>
      <w:lvlJc w:val="left"/>
      <w:pPr>
        <w:tabs>
          <w:tab w:val="num" w:pos="360"/>
        </w:tabs>
      </w:pPr>
      <w:rPr>
        <w:rFonts w:cs="Times New Roman"/>
      </w:rPr>
    </w:lvl>
    <w:lvl w:ilvl="4" w:tplc="E162FE82">
      <w:numFmt w:val="none"/>
      <w:lvlText w:val=""/>
      <w:lvlJc w:val="left"/>
      <w:pPr>
        <w:tabs>
          <w:tab w:val="num" w:pos="360"/>
        </w:tabs>
      </w:pPr>
      <w:rPr>
        <w:rFonts w:cs="Times New Roman"/>
      </w:rPr>
    </w:lvl>
    <w:lvl w:ilvl="5" w:tplc="7096BDC0">
      <w:numFmt w:val="none"/>
      <w:lvlText w:val=""/>
      <w:lvlJc w:val="left"/>
      <w:pPr>
        <w:tabs>
          <w:tab w:val="num" w:pos="360"/>
        </w:tabs>
      </w:pPr>
      <w:rPr>
        <w:rFonts w:cs="Times New Roman"/>
      </w:rPr>
    </w:lvl>
    <w:lvl w:ilvl="6" w:tplc="0BF8ADD2">
      <w:numFmt w:val="none"/>
      <w:lvlText w:val=""/>
      <w:lvlJc w:val="left"/>
      <w:pPr>
        <w:tabs>
          <w:tab w:val="num" w:pos="360"/>
        </w:tabs>
      </w:pPr>
      <w:rPr>
        <w:rFonts w:cs="Times New Roman"/>
      </w:rPr>
    </w:lvl>
    <w:lvl w:ilvl="7" w:tplc="FED27B5A">
      <w:numFmt w:val="none"/>
      <w:lvlText w:val=""/>
      <w:lvlJc w:val="left"/>
      <w:pPr>
        <w:tabs>
          <w:tab w:val="num" w:pos="360"/>
        </w:tabs>
      </w:pPr>
      <w:rPr>
        <w:rFonts w:cs="Times New Roman"/>
      </w:rPr>
    </w:lvl>
    <w:lvl w:ilvl="8" w:tplc="BAE442B2">
      <w:numFmt w:val="none"/>
      <w:lvlText w:val=""/>
      <w:lvlJc w:val="left"/>
      <w:pPr>
        <w:tabs>
          <w:tab w:val="num" w:pos="360"/>
        </w:tabs>
      </w:pPr>
      <w:rPr>
        <w:rFonts w:cs="Times New Roman"/>
      </w:rPr>
    </w:lvl>
  </w:abstractNum>
  <w:abstractNum w:abstractNumId="10">
    <w:nsid w:val="0D4E231C"/>
    <w:multiLevelType w:val="hybridMultilevel"/>
    <w:tmpl w:val="382EBC8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1">
    <w:nsid w:val="0D5E03B3"/>
    <w:multiLevelType w:val="hybridMultilevel"/>
    <w:tmpl w:val="16AE5C1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nsid w:val="0E8B10EF"/>
    <w:multiLevelType w:val="hybridMultilevel"/>
    <w:tmpl w:val="815E80EA"/>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nsid w:val="162C5B9A"/>
    <w:multiLevelType w:val="hybridMultilevel"/>
    <w:tmpl w:val="FC7474F2"/>
    <w:lvl w:ilvl="0" w:tplc="04130001">
      <w:start w:val="1"/>
      <w:numFmt w:val="bullet"/>
      <w:lvlText w:val=""/>
      <w:lvlJc w:val="left"/>
      <w:pPr>
        <w:tabs>
          <w:tab w:val="num" w:pos="360"/>
        </w:tabs>
        <w:ind w:left="360" w:hanging="360"/>
      </w:pPr>
      <w:rPr>
        <w:rFonts w:ascii="Symbol" w:hAnsi="Symbol" w:hint="default"/>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14">
    <w:nsid w:val="190623BF"/>
    <w:multiLevelType w:val="hybridMultilevel"/>
    <w:tmpl w:val="3A76362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nsid w:val="1AD80067"/>
    <w:multiLevelType w:val="hybridMultilevel"/>
    <w:tmpl w:val="4184C61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6">
    <w:nsid w:val="200E5EBB"/>
    <w:multiLevelType w:val="hybridMultilevel"/>
    <w:tmpl w:val="AFB43774"/>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nsid w:val="22FF58C4"/>
    <w:multiLevelType w:val="hybridMultilevel"/>
    <w:tmpl w:val="644C276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8">
    <w:nsid w:val="29803F85"/>
    <w:multiLevelType w:val="hybridMultilevel"/>
    <w:tmpl w:val="3DF661D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nsid w:val="2B686D1B"/>
    <w:multiLevelType w:val="hybridMultilevel"/>
    <w:tmpl w:val="C5340A1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0">
    <w:nsid w:val="2BFA62B4"/>
    <w:multiLevelType w:val="hybridMultilevel"/>
    <w:tmpl w:val="C4604A98"/>
    <w:lvl w:ilvl="0" w:tplc="04090001">
      <w:start w:val="1"/>
      <w:numFmt w:val="bullet"/>
      <w:lvlText w:val=""/>
      <w:lvlJc w:val="left"/>
      <w:pPr>
        <w:tabs>
          <w:tab w:val="num" w:pos="360"/>
        </w:tabs>
        <w:ind w:left="360" w:hanging="360"/>
      </w:pPr>
      <w:rPr>
        <w:rFonts w:ascii="Symbol" w:hAnsi="Symbol" w:hint="default"/>
      </w:rPr>
    </w:lvl>
    <w:lvl w:ilvl="1" w:tplc="04090005">
      <w:start w:val="1"/>
      <w:numFmt w:val="bullet"/>
      <w:lvlText w:val=""/>
      <w:lvlJc w:val="left"/>
      <w:pPr>
        <w:tabs>
          <w:tab w:val="num" w:pos="1080"/>
        </w:tabs>
        <w:ind w:left="1080" w:hanging="360"/>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nsid w:val="2F8C562A"/>
    <w:multiLevelType w:val="hybridMultilevel"/>
    <w:tmpl w:val="906ACDF6"/>
    <w:lvl w:ilvl="0" w:tplc="04090001">
      <w:start w:val="1"/>
      <w:numFmt w:val="bullet"/>
      <w:lvlText w:val=""/>
      <w:lvlJc w:val="left"/>
      <w:pPr>
        <w:tabs>
          <w:tab w:val="num" w:pos="360"/>
        </w:tabs>
        <w:ind w:left="360" w:hanging="360"/>
      </w:pPr>
      <w:rPr>
        <w:rFonts w:ascii="Symbol" w:hAnsi="Symbol" w:hint="default"/>
      </w:rPr>
    </w:lvl>
    <w:lvl w:ilvl="1" w:tplc="0409000B">
      <w:start w:val="1"/>
      <w:numFmt w:val="bullet"/>
      <w:lvlText w:val=""/>
      <w:lvlJc w:val="left"/>
      <w:pPr>
        <w:tabs>
          <w:tab w:val="num" w:pos="1080"/>
        </w:tabs>
        <w:ind w:left="1080" w:hanging="360"/>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nsid w:val="35331665"/>
    <w:multiLevelType w:val="multilevel"/>
    <w:tmpl w:val="C1209384"/>
    <w:lvl w:ilvl="0">
      <w:start w:val="6"/>
      <w:numFmt w:val="decimal"/>
      <w:lvlText w:val="%1"/>
      <w:lvlJc w:val="left"/>
      <w:pPr>
        <w:tabs>
          <w:tab w:val="num" w:pos="705"/>
        </w:tabs>
        <w:ind w:left="705" w:hanging="705"/>
      </w:pPr>
      <w:rPr>
        <w:rFonts w:cs="Times New Roman" w:hint="default"/>
      </w:rPr>
    </w:lvl>
    <w:lvl w:ilvl="1">
      <w:start w:val="2"/>
      <w:numFmt w:val="decimal"/>
      <w:lvlText w:val="%1.%2"/>
      <w:lvlJc w:val="left"/>
      <w:pPr>
        <w:tabs>
          <w:tab w:val="num" w:pos="705"/>
        </w:tabs>
        <w:ind w:left="705" w:hanging="70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3">
    <w:nsid w:val="371D095D"/>
    <w:multiLevelType w:val="hybridMultilevel"/>
    <w:tmpl w:val="ACC240E6"/>
    <w:lvl w:ilvl="0" w:tplc="04130001">
      <w:start w:val="1"/>
      <w:numFmt w:val="bullet"/>
      <w:lvlText w:val=""/>
      <w:lvlJc w:val="left"/>
      <w:pPr>
        <w:tabs>
          <w:tab w:val="num" w:pos="360"/>
        </w:tabs>
        <w:ind w:left="360" w:hanging="360"/>
      </w:pPr>
      <w:rPr>
        <w:rFonts w:ascii="Symbol" w:hAnsi="Symbol" w:hint="default"/>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24">
    <w:nsid w:val="386A7C25"/>
    <w:multiLevelType w:val="hybridMultilevel"/>
    <w:tmpl w:val="C65C3D5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38F96776"/>
    <w:multiLevelType w:val="multilevel"/>
    <w:tmpl w:val="E40666AA"/>
    <w:lvl w:ilvl="0">
      <w:start w:val="1"/>
      <w:numFmt w:val="decimal"/>
      <w:lvlText w:val="%1"/>
      <w:lvlJc w:val="left"/>
      <w:pPr>
        <w:tabs>
          <w:tab w:val="num" w:pos="495"/>
        </w:tabs>
        <w:ind w:left="495" w:hanging="495"/>
      </w:pPr>
      <w:rPr>
        <w:rFonts w:cs="Times New Roman" w:hint="default"/>
      </w:rPr>
    </w:lvl>
    <w:lvl w:ilvl="1">
      <w:start w:val="1"/>
      <w:numFmt w:val="decimal"/>
      <w:lvlText w:val="%1.%2"/>
      <w:lvlJc w:val="left"/>
      <w:pPr>
        <w:tabs>
          <w:tab w:val="num" w:pos="495"/>
        </w:tabs>
        <w:ind w:left="495" w:hanging="49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6">
    <w:nsid w:val="39FE08B3"/>
    <w:multiLevelType w:val="hybridMultilevel"/>
    <w:tmpl w:val="5E30DB6A"/>
    <w:lvl w:ilvl="0" w:tplc="F266BE3C">
      <w:start w:val="1"/>
      <w:numFmt w:val="decimal"/>
      <w:pStyle w:val="Lijstnummers"/>
      <w:lvlText w:val="%1."/>
      <w:lvlJc w:val="left"/>
      <w:pPr>
        <w:tabs>
          <w:tab w:val="num" w:pos="360"/>
        </w:tabs>
        <w:ind w:left="340" w:hanging="340"/>
      </w:pPr>
      <w:rPr>
        <w:rFonts w:ascii="Arial" w:hAnsi="Arial" w:cs="Times New Roman" w:hint="default"/>
        <w:b/>
        <w:i w:val="0"/>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27">
    <w:nsid w:val="3F671633"/>
    <w:multiLevelType w:val="hybridMultilevel"/>
    <w:tmpl w:val="D11CA04E"/>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nsid w:val="3F9C07B7"/>
    <w:multiLevelType w:val="hybridMultilevel"/>
    <w:tmpl w:val="061A770A"/>
    <w:lvl w:ilvl="0" w:tplc="0413000F">
      <w:start w:val="1"/>
      <w:numFmt w:val="decimal"/>
      <w:lvlText w:val="%1."/>
      <w:lvlJc w:val="left"/>
      <w:pPr>
        <w:ind w:left="360" w:hanging="360"/>
      </w:pPr>
      <w:rPr>
        <w:rFonts w:cs="Times New Roman" w:hint="default"/>
      </w:rPr>
    </w:lvl>
    <w:lvl w:ilvl="1" w:tplc="04130019" w:tentative="1">
      <w:start w:val="1"/>
      <w:numFmt w:val="lowerLetter"/>
      <w:lvlText w:val="%2."/>
      <w:lvlJc w:val="left"/>
      <w:pPr>
        <w:ind w:left="1080" w:hanging="360"/>
      </w:pPr>
      <w:rPr>
        <w:rFonts w:cs="Times New Roman"/>
      </w:rPr>
    </w:lvl>
    <w:lvl w:ilvl="2" w:tplc="0413001B" w:tentative="1">
      <w:start w:val="1"/>
      <w:numFmt w:val="lowerRoman"/>
      <w:lvlText w:val="%3."/>
      <w:lvlJc w:val="right"/>
      <w:pPr>
        <w:ind w:left="1800" w:hanging="180"/>
      </w:pPr>
      <w:rPr>
        <w:rFonts w:cs="Times New Roman"/>
      </w:rPr>
    </w:lvl>
    <w:lvl w:ilvl="3" w:tplc="0413000F" w:tentative="1">
      <w:start w:val="1"/>
      <w:numFmt w:val="decimal"/>
      <w:lvlText w:val="%4."/>
      <w:lvlJc w:val="left"/>
      <w:pPr>
        <w:ind w:left="2520" w:hanging="360"/>
      </w:pPr>
      <w:rPr>
        <w:rFonts w:cs="Times New Roman"/>
      </w:rPr>
    </w:lvl>
    <w:lvl w:ilvl="4" w:tplc="04130019" w:tentative="1">
      <w:start w:val="1"/>
      <w:numFmt w:val="lowerLetter"/>
      <w:lvlText w:val="%5."/>
      <w:lvlJc w:val="left"/>
      <w:pPr>
        <w:ind w:left="3240" w:hanging="360"/>
      </w:pPr>
      <w:rPr>
        <w:rFonts w:cs="Times New Roman"/>
      </w:rPr>
    </w:lvl>
    <w:lvl w:ilvl="5" w:tplc="0413001B" w:tentative="1">
      <w:start w:val="1"/>
      <w:numFmt w:val="lowerRoman"/>
      <w:lvlText w:val="%6."/>
      <w:lvlJc w:val="right"/>
      <w:pPr>
        <w:ind w:left="3960" w:hanging="180"/>
      </w:pPr>
      <w:rPr>
        <w:rFonts w:cs="Times New Roman"/>
      </w:rPr>
    </w:lvl>
    <w:lvl w:ilvl="6" w:tplc="0413000F" w:tentative="1">
      <w:start w:val="1"/>
      <w:numFmt w:val="decimal"/>
      <w:lvlText w:val="%7."/>
      <w:lvlJc w:val="left"/>
      <w:pPr>
        <w:ind w:left="4680" w:hanging="360"/>
      </w:pPr>
      <w:rPr>
        <w:rFonts w:cs="Times New Roman"/>
      </w:rPr>
    </w:lvl>
    <w:lvl w:ilvl="7" w:tplc="04130019" w:tentative="1">
      <w:start w:val="1"/>
      <w:numFmt w:val="lowerLetter"/>
      <w:lvlText w:val="%8."/>
      <w:lvlJc w:val="left"/>
      <w:pPr>
        <w:ind w:left="5400" w:hanging="360"/>
      </w:pPr>
      <w:rPr>
        <w:rFonts w:cs="Times New Roman"/>
      </w:rPr>
    </w:lvl>
    <w:lvl w:ilvl="8" w:tplc="0413001B" w:tentative="1">
      <w:start w:val="1"/>
      <w:numFmt w:val="lowerRoman"/>
      <w:lvlText w:val="%9."/>
      <w:lvlJc w:val="right"/>
      <w:pPr>
        <w:ind w:left="6120" w:hanging="180"/>
      </w:pPr>
      <w:rPr>
        <w:rFonts w:cs="Times New Roman"/>
      </w:rPr>
    </w:lvl>
  </w:abstractNum>
  <w:abstractNum w:abstractNumId="29">
    <w:nsid w:val="3FCB20C9"/>
    <w:multiLevelType w:val="hybridMultilevel"/>
    <w:tmpl w:val="FCAE36BC"/>
    <w:lvl w:ilvl="0" w:tplc="04090019">
      <w:start w:val="1"/>
      <w:numFmt w:val="lowerLetter"/>
      <w:lvlText w:val="%1."/>
      <w:lvlJc w:val="left"/>
      <w:pPr>
        <w:tabs>
          <w:tab w:val="num" w:pos="360"/>
        </w:tabs>
        <w:ind w:left="360" w:hanging="360"/>
      </w:pPr>
      <w:rPr>
        <w:rFonts w:cs="Times New Roman"/>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30">
    <w:nsid w:val="41A343E7"/>
    <w:multiLevelType w:val="hybridMultilevel"/>
    <w:tmpl w:val="4E5A598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1">
    <w:nsid w:val="42A755E1"/>
    <w:multiLevelType w:val="hybridMultilevel"/>
    <w:tmpl w:val="A538C582"/>
    <w:lvl w:ilvl="0" w:tplc="04090001">
      <w:start w:val="1"/>
      <w:numFmt w:val="bullet"/>
      <w:lvlText w:val=""/>
      <w:lvlJc w:val="left"/>
      <w:pPr>
        <w:tabs>
          <w:tab w:val="num" w:pos="360"/>
        </w:tabs>
        <w:ind w:left="360" w:hanging="360"/>
      </w:pPr>
      <w:rPr>
        <w:rFonts w:ascii="Symbol" w:hAnsi="Symbol" w:hint="default"/>
      </w:rPr>
    </w:lvl>
    <w:lvl w:ilvl="1" w:tplc="04090005">
      <w:start w:val="1"/>
      <w:numFmt w:val="bullet"/>
      <w:lvlText w:val=""/>
      <w:lvlJc w:val="left"/>
      <w:pPr>
        <w:tabs>
          <w:tab w:val="num" w:pos="1080"/>
        </w:tabs>
        <w:ind w:left="1080" w:hanging="360"/>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2">
    <w:nsid w:val="433D2D48"/>
    <w:multiLevelType w:val="multilevel"/>
    <w:tmpl w:val="A0AEC12A"/>
    <w:lvl w:ilvl="0">
      <w:start w:val="1"/>
      <w:numFmt w:val="decimal"/>
      <w:lvlText w:val="%1."/>
      <w:lvlJc w:val="left"/>
      <w:pPr>
        <w:tabs>
          <w:tab w:val="num" w:pos="360"/>
        </w:tabs>
        <w:ind w:left="360" w:hanging="360"/>
      </w:pPr>
      <w:rPr>
        <w:rFonts w:cs="Times New Roman" w:hint="default"/>
      </w:rPr>
    </w:lvl>
    <w:lvl w:ilvl="1">
      <w:start w:val="3"/>
      <w:numFmt w:val="decimal"/>
      <w:isLgl/>
      <w:lvlText w:val="%1.%2"/>
      <w:lvlJc w:val="left"/>
      <w:pPr>
        <w:tabs>
          <w:tab w:val="num" w:pos="705"/>
        </w:tabs>
        <w:ind w:left="705" w:hanging="705"/>
      </w:pPr>
      <w:rPr>
        <w:rFonts w:cs="Times New Roman" w:hint="default"/>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1080"/>
        </w:tabs>
        <w:ind w:left="1080" w:hanging="108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440"/>
        </w:tabs>
        <w:ind w:left="1440" w:hanging="144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800"/>
        </w:tabs>
        <w:ind w:left="1800" w:hanging="180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33">
    <w:nsid w:val="44604D53"/>
    <w:multiLevelType w:val="hybridMultilevel"/>
    <w:tmpl w:val="5F48C87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4">
    <w:nsid w:val="47EB49EB"/>
    <w:multiLevelType w:val="hybridMultilevel"/>
    <w:tmpl w:val="268ACDAA"/>
    <w:lvl w:ilvl="0" w:tplc="F1DAECEA">
      <w:start w:val="1"/>
      <w:numFmt w:val="bullet"/>
      <w:lvlText w:val=""/>
      <w:lvlJc w:val="left"/>
      <w:pPr>
        <w:tabs>
          <w:tab w:val="num" w:pos="720"/>
        </w:tabs>
        <w:ind w:left="720" w:hanging="360"/>
      </w:pPr>
      <w:rPr>
        <w:rFonts w:ascii="Symbol" w:hAnsi="Symbol" w:hint="default"/>
      </w:rPr>
    </w:lvl>
    <w:lvl w:ilvl="1" w:tplc="66008210" w:tentative="1">
      <w:start w:val="1"/>
      <w:numFmt w:val="bullet"/>
      <w:lvlText w:val="o"/>
      <w:lvlJc w:val="left"/>
      <w:pPr>
        <w:tabs>
          <w:tab w:val="num" w:pos="1080"/>
        </w:tabs>
        <w:ind w:left="1080" w:hanging="360"/>
      </w:pPr>
      <w:rPr>
        <w:rFonts w:ascii="Courier New" w:hAnsi="Courier New" w:hint="default"/>
      </w:rPr>
    </w:lvl>
    <w:lvl w:ilvl="2" w:tplc="280A8282" w:tentative="1">
      <w:start w:val="1"/>
      <w:numFmt w:val="bullet"/>
      <w:lvlText w:val=""/>
      <w:lvlJc w:val="left"/>
      <w:pPr>
        <w:tabs>
          <w:tab w:val="num" w:pos="1800"/>
        </w:tabs>
        <w:ind w:left="1800" w:hanging="360"/>
      </w:pPr>
      <w:rPr>
        <w:rFonts w:ascii="Wingdings" w:hAnsi="Wingdings" w:hint="default"/>
      </w:rPr>
    </w:lvl>
    <w:lvl w:ilvl="3" w:tplc="3A30AB8E" w:tentative="1">
      <w:start w:val="1"/>
      <w:numFmt w:val="bullet"/>
      <w:lvlText w:val=""/>
      <w:lvlJc w:val="left"/>
      <w:pPr>
        <w:tabs>
          <w:tab w:val="num" w:pos="2520"/>
        </w:tabs>
        <w:ind w:left="2520" w:hanging="360"/>
      </w:pPr>
      <w:rPr>
        <w:rFonts w:ascii="Symbol" w:hAnsi="Symbol" w:hint="default"/>
      </w:rPr>
    </w:lvl>
    <w:lvl w:ilvl="4" w:tplc="1C7E63C6" w:tentative="1">
      <w:start w:val="1"/>
      <w:numFmt w:val="bullet"/>
      <w:lvlText w:val="o"/>
      <w:lvlJc w:val="left"/>
      <w:pPr>
        <w:tabs>
          <w:tab w:val="num" w:pos="3240"/>
        </w:tabs>
        <w:ind w:left="3240" w:hanging="360"/>
      </w:pPr>
      <w:rPr>
        <w:rFonts w:ascii="Courier New" w:hAnsi="Courier New" w:hint="default"/>
      </w:rPr>
    </w:lvl>
    <w:lvl w:ilvl="5" w:tplc="FC88AF88" w:tentative="1">
      <w:start w:val="1"/>
      <w:numFmt w:val="bullet"/>
      <w:lvlText w:val=""/>
      <w:lvlJc w:val="left"/>
      <w:pPr>
        <w:tabs>
          <w:tab w:val="num" w:pos="3960"/>
        </w:tabs>
        <w:ind w:left="3960" w:hanging="360"/>
      </w:pPr>
      <w:rPr>
        <w:rFonts w:ascii="Wingdings" w:hAnsi="Wingdings" w:hint="default"/>
      </w:rPr>
    </w:lvl>
    <w:lvl w:ilvl="6" w:tplc="97121C64" w:tentative="1">
      <w:start w:val="1"/>
      <w:numFmt w:val="bullet"/>
      <w:lvlText w:val=""/>
      <w:lvlJc w:val="left"/>
      <w:pPr>
        <w:tabs>
          <w:tab w:val="num" w:pos="4680"/>
        </w:tabs>
        <w:ind w:left="4680" w:hanging="360"/>
      </w:pPr>
      <w:rPr>
        <w:rFonts w:ascii="Symbol" w:hAnsi="Symbol" w:hint="default"/>
      </w:rPr>
    </w:lvl>
    <w:lvl w:ilvl="7" w:tplc="93024996" w:tentative="1">
      <w:start w:val="1"/>
      <w:numFmt w:val="bullet"/>
      <w:lvlText w:val="o"/>
      <w:lvlJc w:val="left"/>
      <w:pPr>
        <w:tabs>
          <w:tab w:val="num" w:pos="5400"/>
        </w:tabs>
        <w:ind w:left="5400" w:hanging="360"/>
      </w:pPr>
      <w:rPr>
        <w:rFonts w:ascii="Courier New" w:hAnsi="Courier New" w:hint="default"/>
      </w:rPr>
    </w:lvl>
    <w:lvl w:ilvl="8" w:tplc="6FEACC12" w:tentative="1">
      <w:start w:val="1"/>
      <w:numFmt w:val="bullet"/>
      <w:lvlText w:val=""/>
      <w:lvlJc w:val="left"/>
      <w:pPr>
        <w:tabs>
          <w:tab w:val="num" w:pos="6120"/>
        </w:tabs>
        <w:ind w:left="6120" w:hanging="360"/>
      </w:pPr>
      <w:rPr>
        <w:rFonts w:ascii="Wingdings" w:hAnsi="Wingdings" w:hint="default"/>
      </w:rPr>
    </w:lvl>
  </w:abstractNum>
  <w:abstractNum w:abstractNumId="35">
    <w:nsid w:val="47F6682F"/>
    <w:multiLevelType w:val="hybridMultilevel"/>
    <w:tmpl w:val="086A210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6">
    <w:nsid w:val="4BC57CBA"/>
    <w:multiLevelType w:val="hybridMultilevel"/>
    <w:tmpl w:val="CB40DB7A"/>
    <w:lvl w:ilvl="0" w:tplc="04090001">
      <w:start w:val="1"/>
      <w:numFmt w:val="bullet"/>
      <w:lvlText w:val=""/>
      <w:lvlJc w:val="left"/>
      <w:pPr>
        <w:tabs>
          <w:tab w:val="num" w:pos="720"/>
        </w:tabs>
        <w:ind w:left="720" w:hanging="360"/>
      </w:pPr>
      <w:rPr>
        <w:rFonts w:ascii="Symbol" w:hAnsi="Symbol" w:hint="default"/>
      </w:rPr>
    </w:lvl>
    <w:lvl w:ilvl="1" w:tplc="829AD824">
      <w:start w:val="2"/>
      <w:numFmt w:val="bullet"/>
      <w:lvlText w:val="-"/>
      <w:lvlJc w:val="left"/>
      <w:pPr>
        <w:tabs>
          <w:tab w:val="num" w:pos="1440"/>
        </w:tabs>
        <w:ind w:left="1440" w:hanging="360"/>
      </w:pPr>
      <w:rPr>
        <w:rFonts w:ascii="Arial" w:eastAsia="Times New Roman" w:hAnsi="Arial" w:hint="default"/>
      </w:rPr>
    </w:lvl>
    <w:lvl w:ilvl="2" w:tplc="53CE6FD2" w:tentative="1">
      <w:start w:val="1"/>
      <w:numFmt w:val="bullet"/>
      <w:lvlText w:val=""/>
      <w:lvlJc w:val="left"/>
      <w:pPr>
        <w:tabs>
          <w:tab w:val="num" w:pos="2160"/>
        </w:tabs>
        <w:ind w:left="2160" w:hanging="360"/>
      </w:pPr>
      <w:rPr>
        <w:rFonts w:ascii="Wingdings" w:hAnsi="Wingdings" w:hint="default"/>
      </w:rPr>
    </w:lvl>
    <w:lvl w:ilvl="3" w:tplc="2F1A680E" w:tentative="1">
      <w:start w:val="1"/>
      <w:numFmt w:val="bullet"/>
      <w:lvlText w:val=""/>
      <w:lvlJc w:val="left"/>
      <w:pPr>
        <w:tabs>
          <w:tab w:val="num" w:pos="2880"/>
        </w:tabs>
        <w:ind w:left="2880" w:hanging="360"/>
      </w:pPr>
      <w:rPr>
        <w:rFonts w:ascii="Symbol" w:hAnsi="Symbol" w:hint="default"/>
      </w:rPr>
    </w:lvl>
    <w:lvl w:ilvl="4" w:tplc="48B6D9B4" w:tentative="1">
      <w:start w:val="1"/>
      <w:numFmt w:val="bullet"/>
      <w:lvlText w:val="o"/>
      <w:lvlJc w:val="left"/>
      <w:pPr>
        <w:tabs>
          <w:tab w:val="num" w:pos="3600"/>
        </w:tabs>
        <w:ind w:left="3600" w:hanging="360"/>
      </w:pPr>
      <w:rPr>
        <w:rFonts w:ascii="Courier New" w:hAnsi="Courier New" w:hint="default"/>
      </w:rPr>
    </w:lvl>
    <w:lvl w:ilvl="5" w:tplc="609460D0" w:tentative="1">
      <w:start w:val="1"/>
      <w:numFmt w:val="bullet"/>
      <w:lvlText w:val=""/>
      <w:lvlJc w:val="left"/>
      <w:pPr>
        <w:tabs>
          <w:tab w:val="num" w:pos="4320"/>
        </w:tabs>
        <w:ind w:left="4320" w:hanging="360"/>
      </w:pPr>
      <w:rPr>
        <w:rFonts w:ascii="Wingdings" w:hAnsi="Wingdings" w:hint="default"/>
      </w:rPr>
    </w:lvl>
    <w:lvl w:ilvl="6" w:tplc="A3E4EB94" w:tentative="1">
      <w:start w:val="1"/>
      <w:numFmt w:val="bullet"/>
      <w:lvlText w:val=""/>
      <w:lvlJc w:val="left"/>
      <w:pPr>
        <w:tabs>
          <w:tab w:val="num" w:pos="5040"/>
        </w:tabs>
        <w:ind w:left="5040" w:hanging="360"/>
      </w:pPr>
      <w:rPr>
        <w:rFonts w:ascii="Symbol" w:hAnsi="Symbol" w:hint="default"/>
      </w:rPr>
    </w:lvl>
    <w:lvl w:ilvl="7" w:tplc="55ECDA50" w:tentative="1">
      <w:start w:val="1"/>
      <w:numFmt w:val="bullet"/>
      <w:lvlText w:val="o"/>
      <w:lvlJc w:val="left"/>
      <w:pPr>
        <w:tabs>
          <w:tab w:val="num" w:pos="5760"/>
        </w:tabs>
        <w:ind w:left="5760" w:hanging="360"/>
      </w:pPr>
      <w:rPr>
        <w:rFonts w:ascii="Courier New" w:hAnsi="Courier New" w:hint="default"/>
      </w:rPr>
    </w:lvl>
    <w:lvl w:ilvl="8" w:tplc="EEE0B548" w:tentative="1">
      <w:start w:val="1"/>
      <w:numFmt w:val="bullet"/>
      <w:lvlText w:val=""/>
      <w:lvlJc w:val="left"/>
      <w:pPr>
        <w:tabs>
          <w:tab w:val="num" w:pos="6480"/>
        </w:tabs>
        <w:ind w:left="6480" w:hanging="360"/>
      </w:pPr>
      <w:rPr>
        <w:rFonts w:ascii="Wingdings" w:hAnsi="Wingdings" w:hint="default"/>
      </w:rPr>
    </w:lvl>
  </w:abstractNum>
  <w:abstractNum w:abstractNumId="37">
    <w:nsid w:val="4E915B9D"/>
    <w:multiLevelType w:val="hybridMultilevel"/>
    <w:tmpl w:val="CE287A6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8">
    <w:nsid w:val="4F9B461F"/>
    <w:multiLevelType w:val="hybridMultilevel"/>
    <w:tmpl w:val="9B3E089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9">
    <w:nsid w:val="4FFD561A"/>
    <w:multiLevelType w:val="hybridMultilevel"/>
    <w:tmpl w:val="4D5AD062"/>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0">
    <w:nsid w:val="547A0F4A"/>
    <w:multiLevelType w:val="hybridMultilevel"/>
    <w:tmpl w:val="686A488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nsid w:val="55835538"/>
    <w:multiLevelType w:val="multilevel"/>
    <w:tmpl w:val="17F699D8"/>
    <w:lvl w:ilvl="0">
      <w:start w:val="3"/>
      <w:numFmt w:val="decimal"/>
      <w:lvlText w:val="%1"/>
      <w:lvlJc w:val="left"/>
      <w:pPr>
        <w:tabs>
          <w:tab w:val="num" w:pos="390"/>
        </w:tabs>
        <w:ind w:left="390" w:hanging="390"/>
      </w:pPr>
      <w:rPr>
        <w:rFonts w:cs="Times New Roman" w:hint="default"/>
      </w:rPr>
    </w:lvl>
    <w:lvl w:ilvl="1">
      <w:start w:val="2"/>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42">
    <w:nsid w:val="578C581F"/>
    <w:multiLevelType w:val="multilevel"/>
    <w:tmpl w:val="CFC09CB2"/>
    <w:lvl w:ilvl="0">
      <w:start w:val="5"/>
      <w:numFmt w:val="decimal"/>
      <w:lvlText w:val="%1"/>
      <w:lvlJc w:val="left"/>
      <w:pPr>
        <w:tabs>
          <w:tab w:val="num" w:pos="390"/>
        </w:tabs>
        <w:ind w:left="390" w:hanging="39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43">
    <w:nsid w:val="59711767"/>
    <w:multiLevelType w:val="hybridMultilevel"/>
    <w:tmpl w:val="8F10D7EC"/>
    <w:lvl w:ilvl="0" w:tplc="0413000F">
      <w:start w:val="1"/>
      <w:numFmt w:val="decimal"/>
      <w:lvlText w:val="%1."/>
      <w:lvlJc w:val="left"/>
      <w:pPr>
        <w:tabs>
          <w:tab w:val="num" w:pos="360"/>
        </w:tabs>
        <w:ind w:left="360" w:hanging="360"/>
      </w:pPr>
      <w:rPr>
        <w:rFonts w:cs="Times New Roman" w:hint="default"/>
      </w:rPr>
    </w:lvl>
    <w:lvl w:ilvl="1" w:tplc="04130003">
      <w:start w:val="1"/>
      <w:numFmt w:val="lowerLetter"/>
      <w:lvlText w:val="%2."/>
      <w:lvlJc w:val="left"/>
      <w:pPr>
        <w:tabs>
          <w:tab w:val="num" w:pos="720"/>
        </w:tabs>
        <w:ind w:left="720" w:hanging="360"/>
      </w:pPr>
      <w:rPr>
        <w:rFonts w:cs="Times New Roman"/>
      </w:rPr>
    </w:lvl>
    <w:lvl w:ilvl="2" w:tplc="1B947922">
      <w:start w:val="6"/>
      <w:numFmt w:val="decimal"/>
      <w:lvlText w:val="%3."/>
      <w:lvlJc w:val="left"/>
      <w:pPr>
        <w:tabs>
          <w:tab w:val="num" w:pos="1620"/>
        </w:tabs>
        <w:ind w:left="1620" w:hanging="360"/>
      </w:pPr>
      <w:rPr>
        <w:rFonts w:cs="Times New Roman" w:hint="default"/>
      </w:rPr>
    </w:lvl>
    <w:lvl w:ilvl="3" w:tplc="04130001" w:tentative="1">
      <w:start w:val="1"/>
      <w:numFmt w:val="decimal"/>
      <w:lvlText w:val="%4."/>
      <w:lvlJc w:val="left"/>
      <w:pPr>
        <w:tabs>
          <w:tab w:val="num" w:pos="2160"/>
        </w:tabs>
        <w:ind w:left="2160" w:hanging="360"/>
      </w:pPr>
      <w:rPr>
        <w:rFonts w:cs="Times New Roman"/>
      </w:rPr>
    </w:lvl>
    <w:lvl w:ilvl="4" w:tplc="04130003" w:tentative="1">
      <w:start w:val="1"/>
      <w:numFmt w:val="lowerLetter"/>
      <w:lvlText w:val="%5."/>
      <w:lvlJc w:val="left"/>
      <w:pPr>
        <w:tabs>
          <w:tab w:val="num" w:pos="2880"/>
        </w:tabs>
        <w:ind w:left="2880" w:hanging="360"/>
      </w:pPr>
      <w:rPr>
        <w:rFonts w:cs="Times New Roman"/>
      </w:rPr>
    </w:lvl>
    <w:lvl w:ilvl="5" w:tplc="04130005" w:tentative="1">
      <w:start w:val="1"/>
      <w:numFmt w:val="lowerRoman"/>
      <w:lvlText w:val="%6."/>
      <w:lvlJc w:val="right"/>
      <w:pPr>
        <w:tabs>
          <w:tab w:val="num" w:pos="3600"/>
        </w:tabs>
        <w:ind w:left="3600" w:hanging="180"/>
      </w:pPr>
      <w:rPr>
        <w:rFonts w:cs="Times New Roman"/>
      </w:rPr>
    </w:lvl>
    <w:lvl w:ilvl="6" w:tplc="04130001" w:tentative="1">
      <w:start w:val="1"/>
      <w:numFmt w:val="decimal"/>
      <w:lvlText w:val="%7."/>
      <w:lvlJc w:val="left"/>
      <w:pPr>
        <w:tabs>
          <w:tab w:val="num" w:pos="4320"/>
        </w:tabs>
        <w:ind w:left="4320" w:hanging="360"/>
      </w:pPr>
      <w:rPr>
        <w:rFonts w:cs="Times New Roman"/>
      </w:rPr>
    </w:lvl>
    <w:lvl w:ilvl="7" w:tplc="04130003" w:tentative="1">
      <w:start w:val="1"/>
      <w:numFmt w:val="lowerLetter"/>
      <w:lvlText w:val="%8."/>
      <w:lvlJc w:val="left"/>
      <w:pPr>
        <w:tabs>
          <w:tab w:val="num" w:pos="5040"/>
        </w:tabs>
        <w:ind w:left="5040" w:hanging="360"/>
      </w:pPr>
      <w:rPr>
        <w:rFonts w:cs="Times New Roman"/>
      </w:rPr>
    </w:lvl>
    <w:lvl w:ilvl="8" w:tplc="04130005" w:tentative="1">
      <w:start w:val="1"/>
      <w:numFmt w:val="lowerRoman"/>
      <w:lvlText w:val="%9."/>
      <w:lvlJc w:val="right"/>
      <w:pPr>
        <w:tabs>
          <w:tab w:val="num" w:pos="5760"/>
        </w:tabs>
        <w:ind w:left="5760" w:hanging="180"/>
      </w:pPr>
      <w:rPr>
        <w:rFonts w:cs="Times New Roman"/>
      </w:rPr>
    </w:lvl>
  </w:abstractNum>
  <w:abstractNum w:abstractNumId="44">
    <w:nsid w:val="5AC21FD7"/>
    <w:multiLevelType w:val="hybridMultilevel"/>
    <w:tmpl w:val="D18EDAC0"/>
    <w:lvl w:ilvl="0" w:tplc="0413000B">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5">
    <w:nsid w:val="5C0573B7"/>
    <w:multiLevelType w:val="hybridMultilevel"/>
    <w:tmpl w:val="61EACCA6"/>
    <w:lvl w:ilvl="0" w:tplc="ADA083EC">
      <w:start w:val="1"/>
      <w:numFmt w:val="decimal"/>
      <w:lvlText w:val="%1."/>
      <w:lvlJc w:val="left"/>
      <w:pPr>
        <w:tabs>
          <w:tab w:val="num" w:pos="720"/>
        </w:tabs>
        <w:ind w:left="720" w:hanging="360"/>
      </w:pPr>
      <w:rPr>
        <w:rFonts w:cs="Times New Roman" w:hint="default"/>
      </w:rPr>
    </w:lvl>
    <w:lvl w:ilvl="1" w:tplc="873EE40C">
      <w:numFmt w:val="none"/>
      <w:lvlText w:val=""/>
      <w:lvlJc w:val="left"/>
      <w:pPr>
        <w:tabs>
          <w:tab w:val="num" w:pos="360"/>
        </w:tabs>
      </w:pPr>
      <w:rPr>
        <w:rFonts w:cs="Times New Roman"/>
      </w:rPr>
    </w:lvl>
    <w:lvl w:ilvl="2" w:tplc="27184EE4">
      <w:numFmt w:val="none"/>
      <w:lvlText w:val=""/>
      <w:lvlJc w:val="left"/>
      <w:pPr>
        <w:tabs>
          <w:tab w:val="num" w:pos="360"/>
        </w:tabs>
      </w:pPr>
      <w:rPr>
        <w:rFonts w:cs="Times New Roman"/>
      </w:rPr>
    </w:lvl>
    <w:lvl w:ilvl="3" w:tplc="FFF0386C">
      <w:numFmt w:val="none"/>
      <w:lvlText w:val=""/>
      <w:lvlJc w:val="left"/>
      <w:pPr>
        <w:tabs>
          <w:tab w:val="num" w:pos="360"/>
        </w:tabs>
      </w:pPr>
      <w:rPr>
        <w:rFonts w:cs="Times New Roman"/>
      </w:rPr>
    </w:lvl>
    <w:lvl w:ilvl="4" w:tplc="1ADCB0B8">
      <w:numFmt w:val="none"/>
      <w:lvlText w:val=""/>
      <w:lvlJc w:val="left"/>
      <w:pPr>
        <w:tabs>
          <w:tab w:val="num" w:pos="360"/>
        </w:tabs>
      </w:pPr>
      <w:rPr>
        <w:rFonts w:cs="Times New Roman"/>
      </w:rPr>
    </w:lvl>
    <w:lvl w:ilvl="5" w:tplc="204EA9C6">
      <w:numFmt w:val="none"/>
      <w:lvlText w:val=""/>
      <w:lvlJc w:val="left"/>
      <w:pPr>
        <w:tabs>
          <w:tab w:val="num" w:pos="360"/>
        </w:tabs>
      </w:pPr>
      <w:rPr>
        <w:rFonts w:cs="Times New Roman"/>
      </w:rPr>
    </w:lvl>
    <w:lvl w:ilvl="6" w:tplc="C598FE9E">
      <w:numFmt w:val="none"/>
      <w:lvlText w:val=""/>
      <w:lvlJc w:val="left"/>
      <w:pPr>
        <w:tabs>
          <w:tab w:val="num" w:pos="360"/>
        </w:tabs>
      </w:pPr>
      <w:rPr>
        <w:rFonts w:cs="Times New Roman"/>
      </w:rPr>
    </w:lvl>
    <w:lvl w:ilvl="7" w:tplc="99B2B1DA">
      <w:numFmt w:val="none"/>
      <w:lvlText w:val=""/>
      <w:lvlJc w:val="left"/>
      <w:pPr>
        <w:tabs>
          <w:tab w:val="num" w:pos="360"/>
        </w:tabs>
      </w:pPr>
      <w:rPr>
        <w:rFonts w:cs="Times New Roman"/>
      </w:rPr>
    </w:lvl>
    <w:lvl w:ilvl="8" w:tplc="A442F5BA">
      <w:numFmt w:val="none"/>
      <w:lvlText w:val=""/>
      <w:lvlJc w:val="left"/>
      <w:pPr>
        <w:tabs>
          <w:tab w:val="num" w:pos="360"/>
        </w:tabs>
      </w:pPr>
      <w:rPr>
        <w:rFonts w:cs="Times New Roman"/>
      </w:rPr>
    </w:lvl>
  </w:abstractNum>
  <w:abstractNum w:abstractNumId="46">
    <w:nsid w:val="5D4972F6"/>
    <w:multiLevelType w:val="hybridMultilevel"/>
    <w:tmpl w:val="1390F27C"/>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7">
    <w:nsid w:val="5E397B26"/>
    <w:multiLevelType w:val="hybridMultilevel"/>
    <w:tmpl w:val="FB4888BE"/>
    <w:lvl w:ilvl="0" w:tplc="0413000F">
      <w:start w:val="1"/>
      <w:numFmt w:val="decimal"/>
      <w:lvlText w:val="%1."/>
      <w:lvlJc w:val="left"/>
      <w:pPr>
        <w:tabs>
          <w:tab w:val="num" w:pos="360"/>
        </w:tabs>
        <w:ind w:left="360" w:hanging="360"/>
      </w:pPr>
      <w:rPr>
        <w:rFonts w:cs="Times New Roman"/>
      </w:rPr>
    </w:lvl>
    <w:lvl w:ilvl="1" w:tplc="04130019" w:tentative="1">
      <w:start w:val="1"/>
      <w:numFmt w:val="lowerLetter"/>
      <w:lvlText w:val="%2."/>
      <w:lvlJc w:val="left"/>
      <w:pPr>
        <w:tabs>
          <w:tab w:val="num" w:pos="1080"/>
        </w:tabs>
        <w:ind w:left="1080" w:hanging="360"/>
      </w:pPr>
      <w:rPr>
        <w:rFonts w:cs="Times New Roman"/>
      </w:rPr>
    </w:lvl>
    <w:lvl w:ilvl="2" w:tplc="0413001B" w:tentative="1">
      <w:start w:val="1"/>
      <w:numFmt w:val="lowerRoman"/>
      <w:lvlText w:val="%3."/>
      <w:lvlJc w:val="right"/>
      <w:pPr>
        <w:tabs>
          <w:tab w:val="num" w:pos="1800"/>
        </w:tabs>
        <w:ind w:left="1800" w:hanging="180"/>
      </w:pPr>
      <w:rPr>
        <w:rFonts w:cs="Times New Roman"/>
      </w:rPr>
    </w:lvl>
    <w:lvl w:ilvl="3" w:tplc="0413000F" w:tentative="1">
      <w:start w:val="1"/>
      <w:numFmt w:val="decimal"/>
      <w:lvlText w:val="%4."/>
      <w:lvlJc w:val="left"/>
      <w:pPr>
        <w:tabs>
          <w:tab w:val="num" w:pos="2520"/>
        </w:tabs>
        <w:ind w:left="2520" w:hanging="360"/>
      </w:pPr>
      <w:rPr>
        <w:rFonts w:cs="Times New Roman"/>
      </w:rPr>
    </w:lvl>
    <w:lvl w:ilvl="4" w:tplc="04130019" w:tentative="1">
      <w:start w:val="1"/>
      <w:numFmt w:val="lowerLetter"/>
      <w:lvlText w:val="%5."/>
      <w:lvlJc w:val="left"/>
      <w:pPr>
        <w:tabs>
          <w:tab w:val="num" w:pos="3240"/>
        </w:tabs>
        <w:ind w:left="3240" w:hanging="360"/>
      </w:pPr>
      <w:rPr>
        <w:rFonts w:cs="Times New Roman"/>
      </w:rPr>
    </w:lvl>
    <w:lvl w:ilvl="5" w:tplc="0413001B" w:tentative="1">
      <w:start w:val="1"/>
      <w:numFmt w:val="lowerRoman"/>
      <w:lvlText w:val="%6."/>
      <w:lvlJc w:val="right"/>
      <w:pPr>
        <w:tabs>
          <w:tab w:val="num" w:pos="3960"/>
        </w:tabs>
        <w:ind w:left="3960" w:hanging="180"/>
      </w:pPr>
      <w:rPr>
        <w:rFonts w:cs="Times New Roman"/>
      </w:rPr>
    </w:lvl>
    <w:lvl w:ilvl="6" w:tplc="0413000F" w:tentative="1">
      <w:start w:val="1"/>
      <w:numFmt w:val="decimal"/>
      <w:lvlText w:val="%7."/>
      <w:lvlJc w:val="left"/>
      <w:pPr>
        <w:tabs>
          <w:tab w:val="num" w:pos="4680"/>
        </w:tabs>
        <w:ind w:left="4680" w:hanging="360"/>
      </w:pPr>
      <w:rPr>
        <w:rFonts w:cs="Times New Roman"/>
      </w:rPr>
    </w:lvl>
    <w:lvl w:ilvl="7" w:tplc="04130019" w:tentative="1">
      <w:start w:val="1"/>
      <w:numFmt w:val="lowerLetter"/>
      <w:lvlText w:val="%8."/>
      <w:lvlJc w:val="left"/>
      <w:pPr>
        <w:tabs>
          <w:tab w:val="num" w:pos="5400"/>
        </w:tabs>
        <w:ind w:left="5400" w:hanging="360"/>
      </w:pPr>
      <w:rPr>
        <w:rFonts w:cs="Times New Roman"/>
      </w:rPr>
    </w:lvl>
    <w:lvl w:ilvl="8" w:tplc="0413001B" w:tentative="1">
      <w:start w:val="1"/>
      <w:numFmt w:val="lowerRoman"/>
      <w:lvlText w:val="%9."/>
      <w:lvlJc w:val="right"/>
      <w:pPr>
        <w:tabs>
          <w:tab w:val="num" w:pos="6120"/>
        </w:tabs>
        <w:ind w:left="6120" w:hanging="180"/>
      </w:pPr>
      <w:rPr>
        <w:rFonts w:cs="Times New Roman"/>
      </w:rPr>
    </w:lvl>
  </w:abstractNum>
  <w:abstractNum w:abstractNumId="48">
    <w:nsid w:val="62610112"/>
    <w:multiLevelType w:val="hybridMultilevel"/>
    <w:tmpl w:val="959ACE9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9">
    <w:nsid w:val="62EA076C"/>
    <w:multiLevelType w:val="hybridMultilevel"/>
    <w:tmpl w:val="E738DF1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0">
    <w:nsid w:val="651519F3"/>
    <w:multiLevelType w:val="multilevel"/>
    <w:tmpl w:val="543E2A56"/>
    <w:lvl w:ilvl="0">
      <w:start w:val="7"/>
      <w:numFmt w:val="decimal"/>
      <w:lvlText w:val="%1"/>
      <w:lvlJc w:val="left"/>
      <w:pPr>
        <w:tabs>
          <w:tab w:val="num" w:pos="705"/>
        </w:tabs>
        <w:ind w:left="705" w:hanging="705"/>
      </w:pPr>
      <w:rPr>
        <w:rFonts w:cs="Times New Roman" w:hint="default"/>
      </w:rPr>
    </w:lvl>
    <w:lvl w:ilvl="1">
      <w:start w:val="1"/>
      <w:numFmt w:val="decimal"/>
      <w:lvlText w:val="%1.%2"/>
      <w:lvlJc w:val="left"/>
      <w:pPr>
        <w:tabs>
          <w:tab w:val="num" w:pos="705"/>
        </w:tabs>
        <w:ind w:left="705" w:hanging="705"/>
      </w:pPr>
      <w:rPr>
        <w:rFonts w:cs="Times New Roman" w:hint="default"/>
      </w:rPr>
    </w:lvl>
    <w:lvl w:ilvl="2">
      <w:start w:val="4"/>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51">
    <w:nsid w:val="658852E2"/>
    <w:multiLevelType w:val="hybridMultilevel"/>
    <w:tmpl w:val="02EECE3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2">
    <w:nsid w:val="668B31A5"/>
    <w:multiLevelType w:val="hybridMultilevel"/>
    <w:tmpl w:val="691844A4"/>
    <w:lvl w:ilvl="0" w:tplc="0413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
    <w:nsid w:val="67A626FE"/>
    <w:multiLevelType w:val="singleLevel"/>
    <w:tmpl w:val="DE4CB06C"/>
    <w:lvl w:ilvl="0">
      <w:start w:val="1"/>
      <w:numFmt w:val="bullet"/>
      <w:pStyle w:val="KorteopsOmmingTildes"/>
      <w:lvlText w:val=""/>
      <w:lvlJc w:val="left"/>
      <w:pPr>
        <w:tabs>
          <w:tab w:val="num" w:pos="360"/>
        </w:tabs>
        <w:ind w:left="340" w:hanging="340"/>
      </w:pPr>
      <w:rPr>
        <w:rFonts w:ascii="Symbol" w:hAnsi="Symbol" w:hint="default"/>
      </w:rPr>
    </w:lvl>
  </w:abstractNum>
  <w:abstractNum w:abstractNumId="54">
    <w:nsid w:val="69634C46"/>
    <w:multiLevelType w:val="hybridMultilevel"/>
    <w:tmpl w:val="A7669DDC"/>
    <w:lvl w:ilvl="0" w:tplc="04090019">
      <w:start w:val="1"/>
      <w:numFmt w:val="lowerLetter"/>
      <w:lvlText w:val="%1."/>
      <w:lvlJc w:val="left"/>
      <w:pPr>
        <w:tabs>
          <w:tab w:val="num" w:pos="360"/>
        </w:tabs>
        <w:ind w:left="360" w:hanging="360"/>
      </w:pPr>
      <w:rPr>
        <w:rFonts w:cs="Times New Roman"/>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55">
    <w:nsid w:val="69DB31F2"/>
    <w:multiLevelType w:val="hybridMultilevel"/>
    <w:tmpl w:val="BEE28DD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6">
    <w:nsid w:val="6BF27628"/>
    <w:multiLevelType w:val="hybridMultilevel"/>
    <w:tmpl w:val="62F6EC08"/>
    <w:lvl w:ilvl="0" w:tplc="04090005">
      <w:start w:val="1"/>
      <w:numFmt w:val="bullet"/>
      <w:lvlText w:val=""/>
      <w:lvlJc w:val="left"/>
      <w:pPr>
        <w:tabs>
          <w:tab w:val="num" w:pos="1068"/>
        </w:tabs>
        <w:ind w:left="1068" w:hanging="360"/>
      </w:pPr>
      <w:rPr>
        <w:rFonts w:ascii="Wingdings" w:hAnsi="Wingdings" w:hint="default"/>
      </w:rPr>
    </w:lvl>
    <w:lvl w:ilvl="1" w:tplc="04090003">
      <w:start w:val="1"/>
      <w:numFmt w:val="bullet"/>
      <w:lvlText w:val="o"/>
      <w:lvlJc w:val="left"/>
      <w:pPr>
        <w:tabs>
          <w:tab w:val="num" w:pos="1788"/>
        </w:tabs>
        <w:ind w:left="1788" w:hanging="360"/>
      </w:pPr>
      <w:rPr>
        <w:rFonts w:ascii="Courier New" w:hAnsi="Courier New" w:hint="default"/>
      </w:rPr>
    </w:lvl>
    <w:lvl w:ilvl="2" w:tplc="04090005" w:tentative="1">
      <w:start w:val="1"/>
      <w:numFmt w:val="bullet"/>
      <w:lvlText w:val=""/>
      <w:lvlJc w:val="left"/>
      <w:pPr>
        <w:tabs>
          <w:tab w:val="num" w:pos="2508"/>
        </w:tabs>
        <w:ind w:left="2508" w:hanging="360"/>
      </w:pPr>
      <w:rPr>
        <w:rFonts w:ascii="Wingdings" w:hAnsi="Wingdings" w:hint="default"/>
      </w:rPr>
    </w:lvl>
    <w:lvl w:ilvl="3" w:tplc="04090001" w:tentative="1">
      <w:start w:val="1"/>
      <w:numFmt w:val="bullet"/>
      <w:lvlText w:val=""/>
      <w:lvlJc w:val="left"/>
      <w:pPr>
        <w:tabs>
          <w:tab w:val="num" w:pos="3228"/>
        </w:tabs>
        <w:ind w:left="3228" w:hanging="360"/>
      </w:pPr>
      <w:rPr>
        <w:rFonts w:ascii="Symbol" w:hAnsi="Symbol" w:hint="default"/>
      </w:rPr>
    </w:lvl>
    <w:lvl w:ilvl="4" w:tplc="04090003" w:tentative="1">
      <w:start w:val="1"/>
      <w:numFmt w:val="bullet"/>
      <w:lvlText w:val="o"/>
      <w:lvlJc w:val="left"/>
      <w:pPr>
        <w:tabs>
          <w:tab w:val="num" w:pos="3948"/>
        </w:tabs>
        <w:ind w:left="3948" w:hanging="360"/>
      </w:pPr>
      <w:rPr>
        <w:rFonts w:ascii="Courier New" w:hAnsi="Courier New" w:hint="default"/>
      </w:rPr>
    </w:lvl>
    <w:lvl w:ilvl="5" w:tplc="04090005" w:tentative="1">
      <w:start w:val="1"/>
      <w:numFmt w:val="bullet"/>
      <w:lvlText w:val=""/>
      <w:lvlJc w:val="left"/>
      <w:pPr>
        <w:tabs>
          <w:tab w:val="num" w:pos="4668"/>
        </w:tabs>
        <w:ind w:left="4668" w:hanging="360"/>
      </w:pPr>
      <w:rPr>
        <w:rFonts w:ascii="Wingdings" w:hAnsi="Wingdings" w:hint="default"/>
      </w:rPr>
    </w:lvl>
    <w:lvl w:ilvl="6" w:tplc="04090001" w:tentative="1">
      <w:start w:val="1"/>
      <w:numFmt w:val="bullet"/>
      <w:lvlText w:val=""/>
      <w:lvlJc w:val="left"/>
      <w:pPr>
        <w:tabs>
          <w:tab w:val="num" w:pos="5388"/>
        </w:tabs>
        <w:ind w:left="5388" w:hanging="360"/>
      </w:pPr>
      <w:rPr>
        <w:rFonts w:ascii="Symbol" w:hAnsi="Symbol" w:hint="default"/>
      </w:rPr>
    </w:lvl>
    <w:lvl w:ilvl="7" w:tplc="04090003" w:tentative="1">
      <w:start w:val="1"/>
      <w:numFmt w:val="bullet"/>
      <w:lvlText w:val="o"/>
      <w:lvlJc w:val="left"/>
      <w:pPr>
        <w:tabs>
          <w:tab w:val="num" w:pos="6108"/>
        </w:tabs>
        <w:ind w:left="6108" w:hanging="360"/>
      </w:pPr>
      <w:rPr>
        <w:rFonts w:ascii="Courier New" w:hAnsi="Courier New" w:hint="default"/>
      </w:rPr>
    </w:lvl>
    <w:lvl w:ilvl="8" w:tplc="04090005" w:tentative="1">
      <w:start w:val="1"/>
      <w:numFmt w:val="bullet"/>
      <w:lvlText w:val=""/>
      <w:lvlJc w:val="left"/>
      <w:pPr>
        <w:tabs>
          <w:tab w:val="num" w:pos="6828"/>
        </w:tabs>
        <w:ind w:left="6828" w:hanging="360"/>
      </w:pPr>
      <w:rPr>
        <w:rFonts w:ascii="Wingdings" w:hAnsi="Wingdings" w:hint="default"/>
      </w:rPr>
    </w:lvl>
  </w:abstractNum>
  <w:abstractNum w:abstractNumId="57">
    <w:nsid w:val="6BFB5983"/>
    <w:multiLevelType w:val="hybridMultilevel"/>
    <w:tmpl w:val="76C27E9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8">
    <w:nsid w:val="714F33D6"/>
    <w:multiLevelType w:val="hybridMultilevel"/>
    <w:tmpl w:val="691AAA5C"/>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9">
    <w:nsid w:val="72240C89"/>
    <w:multiLevelType w:val="hybridMultilevel"/>
    <w:tmpl w:val="0A860A14"/>
    <w:lvl w:ilvl="0" w:tplc="0413000F">
      <w:start w:val="1"/>
      <w:numFmt w:val="decimal"/>
      <w:lvlText w:val="%1."/>
      <w:lvlJc w:val="left"/>
      <w:pPr>
        <w:ind w:left="360" w:hanging="360"/>
      </w:pPr>
      <w:rPr>
        <w:rFonts w:cs="Times New Roman"/>
      </w:rPr>
    </w:lvl>
    <w:lvl w:ilvl="1" w:tplc="04130019" w:tentative="1">
      <w:start w:val="1"/>
      <w:numFmt w:val="lowerLetter"/>
      <w:lvlText w:val="%2."/>
      <w:lvlJc w:val="left"/>
      <w:pPr>
        <w:ind w:left="1080" w:hanging="360"/>
      </w:pPr>
      <w:rPr>
        <w:rFonts w:cs="Times New Roman"/>
      </w:rPr>
    </w:lvl>
    <w:lvl w:ilvl="2" w:tplc="0413001B" w:tentative="1">
      <w:start w:val="1"/>
      <w:numFmt w:val="lowerRoman"/>
      <w:lvlText w:val="%3."/>
      <w:lvlJc w:val="right"/>
      <w:pPr>
        <w:ind w:left="1800" w:hanging="180"/>
      </w:pPr>
      <w:rPr>
        <w:rFonts w:cs="Times New Roman"/>
      </w:rPr>
    </w:lvl>
    <w:lvl w:ilvl="3" w:tplc="0413000F" w:tentative="1">
      <w:start w:val="1"/>
      <w:numFmt w:val="decimal"/>
      <w:lvlText w:val="%4."/>
      <w:lvlJc w:val="left"/>
      <w:pPr>
        <w:ind w:left="2520" w:hanging="360"/>
      </w:pPr>
      <w:rPr>
        <w:rFonts w:cs="Times New Roman"/>
      </w:rPr>
    </w:lvl>
    <w:lvl w:ilvl="4" w:tplc="04130019" w:tentative="1">
      <w:start w:val="1"/>
      <w:numFmt w:val="lowerLetter"/>
      <w:lvlText w:val="%5."/>
      <w:lvlJc w:val="left"/>
      <w:pPr>
        <w:ind w:left="3240" w:hanging="360"/>
      </w:pPr>
      <w:rPr>
        <w:rFonts w:cs="Times New Roman"/>
      </w:rPr>
    </w:lvl>
    <w:lvl w:ilvl="5" w:tplc="0413001B" w:tentative="1">
      <w:start w:val="1"/>
      <w:numFmt w:val="lowerRoman"/>
      <w:lvlText w:val="%6."/>
      <w:lvlJc w:val="right"/>
      <w:pPr>
        <w:ind w:left="3960" w:hanging="180"/>
      </w:pPr>
      <w:rPr>
        <w:rFonts w:cs="Times New Roman"/>
      </w:rPr>
    </w:lvl>
    <w:lvl w:ilvl="6" w:tplc="0413000F" w:tentative="1">
      <w:start w:val="1"/>
      <w:numFmt w:val="decimal"/>
      <w:lvlText w:val="%7."/>
      <w:lvlJc w:val="left"/>
      <w:pPr>
        <w:ind w:left="4680" w:hanging="360"/>
      </w:pPr>
      <w:rPr>
        <w:rFonts w:cs="Times New Roman"/>
      </w:rPr>
    </w:lvl>
    <w:lvl w:ilvl="7" w:tplc="04130019" w:tentative="1">
      <w:start w:val="1"/>
      <w:numFmt w:val="lowerLetter"/>
      <w:lvlText w:val="%8."/>
      <w:lvlJc w:val="left"/>
      <w:pPr>
        <w:ind w:left="5400" w:hanging="360"/>
      </w:pPr>
      <w:rPr>
        <w:rFonts w:cs="Times New Roman"/>
      </w:rPr>
    </w:lvl>
    <w:lvl w:ilvl="8" w:tplc="0413001B" w:tentative="1">
      <w:start w:val="1"/>
      <w:numFmt w:val="lowerRoman"/>
      <w:lvlText w:val="%9."/>
      <w:lvlJc w:val="right"/>
      <w:pPr>
        <w:ind w:left="6120" w:hanging="180"/>
      </w:pPr>
      <w:rPr>
        <w:rFonts w:cs="Times New Roman"/>
      </w:rPr>
    </w:lvl>
  </w:abstractNum>
  <w:abstractNum w:abstractNumId="60">
    <w:nsid w:val="72D34A5F"/>
    <w:multiLevelType w:val="hybridMultilevel"/>
    <w:tmpl w:val="78BA1424"/>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1">
    <w:nsid w:val="770715EF"/>
    <w:multiLevelType w:val="hybridMultilevel"/>
    <w:tmpl w:val="17AC83A2"/>
    <w:lvl w:ilvl="0" w:tplc="6496332C">
      <w:start w:val="1"/>
      <w:numFmt w:val="decimal"/>
      <w:lvlText w:val="%1."/>
      <w:lvlJc w:val="left"/>
      <w:pPr>
        <w:tabs>
          <w:tab w:val="num" w:pos="720"/>
        </w:tabs>
        <w:ind w:left="720" w:hanging="360"/>
      </w:pPr>
      <w:rPr>
        <w:rFonts w:cs="Times New Roman" w:hint="default"/>
      </w:rPr>
    </w:lvl>
    <w:lvl w:ilvl="1" w:tplc="785E2BFC">
      <w:start w:val="3"/>
      <w:numFmt w:val="bullet"/>
      <w:lvlText w:val="-"/>
      <w:lvlJc w:val="left"/>
      <w:pPr>
        <w:tabs>
          <w:tab w:val="num" w:pos="1440"/>
        </w:tabs>
        <w:ind w:left="1440" w:hanging="360"/>
      </w:pPr>
      <w:rPr>
        <w:rFonts w:ascii="Arial" w:eastAsia="Times New Roman" w:hAnsi="Arial" w:hint="default"/>
      </w:rPr>
    </w:lvl>
    <w:lvl w:ilvl="2" w:tplc="C1402C5C" w:tentative="1">
      <w:start w:val="1"/>
      <w:numFmt w:val="lowerRoman"/>
      <w:lvlText w:val="%3."/>
      <w:lvlJc w:val="right"/>
      <w:pPr>
        <w:tabs>
          <w:tab w:val="num" w:pos="2160"/>
        </w:tabs>
        <w:ind w:left="2160" w:hanging="180"/>
      </w:pPr>
      <w:rPr>
        <w:rFonts w:cs="Times New Roman"/>
      </w:rPr>
    </w:lvl>
    <w:lvl w:ilvl="3" w:tplc="48A43A12" w:tentative="1">
      <w:start w:val="1"/>
      <w:numFmt w:val="decimal"/>
      <w:lvlText w:val="%4."/>
      <w:lvlJc w:val="left"/>
      <w:pPr>
        <w:tabs>
          <w:tab w:val="num" w:pos="2880"/>
        </w:tabs>
        <w:ind w:left="2880" w:hanging="360"/>
      </w:pPr>
      <w:rPr>
        <w:rFonts w:cs="Times New Roman"/>
      </w:rPr>
    </w:lvl>
    <w:lvl w:ilvl="4" w:tplc="1264F66A" w:tentative="1">
      <w:start w:val="1"/>
      <w:numFmt w:val="lowerLetter"/>
      <w:lvlText w:val="%5."/>
      <w:lvlJc w:val="left"/>
      <w:pPr>
        <w:tabs>
          <w:tab w:val="num" w:pos="3600"/>
        </w:tabs>
        <w:ind w:left="3600" w:hanging="360"/>
      </w:pPr>
      <w:rPr>
        <w:rFonts w:cs="Times New Roman"/>
      </w:rPr>
    </w:lvl>
    <w:lvl w:ilvl="5" w:tplc="F5C42938" w:tentative="1">
      <w:start w:val="1"/>
      <w:numFmt w:val="lowerRoman"/>
      <w:lvlText w:val="%6."/>
      <w:lvlJc w:val="right"/>
      <w:pPr>
        <w:tabs>
          <w:tab w:val="num" w:pos="4320"/>
        </w:tabs>
        <w:ind w:left="4320" w:hanging="180"/>
      </w:pPr>
      <w:rPr>
        <w:rFonts w:cs="Times New Roman"/>
      </w:rPr>
    </w:lvl>
    <w:lvl w:ilvl="6" w:tplc="D66A3B78" w:tentative="1">
      <w:start w:val="1"/>
      <w:numFmt w:val="decimal"/>
      <w:lvlText w:val="%7."/>
      <w:lvlJc w:val="left"/>
      <w:pPr>
        <w:tabs>
          <w:tab w:val="num" w:pos="5040"/>
        </w:tabs>
        <w:ind w:left="5040" w:hanging="360"/>
      </w:pPr>
      <w:rPr>
        <w:rFonts w:cs="Times New Roman"/>
      </w:rPr>
    </w:lvl>
    <w:lvl w:ilvl="7" w:tplc="F252CDD2" w:tentative="1">
      <w:start w:val="1"/>
      <w:numFmt w:val="lowerLetter"/>
      <w:lvlText w:val="%8."/>
      <w:lvlJc w:val="left"/>
      <w:pPr>
        <w:tabs>
          <w:tab w:val="num" w:pos="5760"/>
        </w:tabs>
        <w:ind w:left="5760" w:hanging="360"/>
      </w:pPr>
      <w:rPr>
        <w:rFonts w:cs="Times New Roman"/>
      </w:rPr>
    </w:lvl>
    <w:lvl w:ilvl="8" w:tplc="80D27CAE" w:tentative="1">
      <w:start w:val="1"/>
      <w:numFmt w:val="lowerRoman"/>
      <w:lvlText w:val="%9."/>
      <w:lvlJc w:val="right"/>
      <w:pPr>
        <w:tabs>
          <w:tab w:val="num" w:pos="6480"/>
        </w:tabs>
        <w:ind w:left="6480" w:hanging="180"/>
      </w:pPr>
      <w:rPr>
        <w:rFonts w:cs="Times New Roman"/>
      </w:rPr>
    </w:lvl>
  </w:abstractNum>
  <w:abstractNum w:abstractNumId="62">
    <w:nsid w:val="7A963229"/>
    <w:multiLevelType w:val="hybridMultilevel"/>
    <w:tmpl w:val="00E6C542"/>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3">
    <w:nsid w:val="7C8B4638"/>
    <w:multiLevelType w:val="hybridMultilevel"/>
    <w:tmpl w:val="2C563DC4"/>
    <w:lvl w:ilvl="0" w:tplc="04090019">
      <w:start w:val="1"/>
      <w:numFmt w:val="lowerLetter"/>
      <w:lvlText w:val="%1."/>
      <w:lvlJc w:val="left"/>
      <w:pPr>
        <w:tabs>
          <w:tab w:val="num" w:pos="360"/>
        </w:tabs>
        <w:ind w:left="360" w:hanging="360"/>
      </w:pPr>
      <w:rPr>
        <w:rFonts w:cs="Times New Roman"/>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64">
    <w:nsid w:val="7D90416F"/>
    <w:multiLevelType w:val="hybridMultilevel"/>
    <w:tmpl w:val="EEB67D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9"/>
  </w:num>
  <w:num w:numId="2">
    <w:abstractNumId w:val="61"/>
  </w:num>
  <w:num w:numId="3">
    <w:abstractNumId w:val="32"/>
  </w:num>
  <w:num w:numId="4">
    <w:abstractNumId w:val="36"/>
  </w:num>
  <w:num w:numId="5">
    <w:abstractNumId w:val="34"/>
  </w:num>
  <w:num w:numId="6">
    <w:abstractNumId w:val="25"/>
  </w:num>
  <w:num w:numId="7">
    <w:abstractNumId w:val="2"/>
  </w:num>
  <w:num w:numId="8">
    <w:abstractNumId w:val="53"/>
  </w:num>
  <w:num w:numId="9">
    <w:abstractNumId w:val="45"/>
  </w:num>
  <w:num w:numId="10">
    <w:abstractNumId w:val="40"/>
  </w:num>
  <w:num w:numId="11">
    <w:abstractNumId w:val="24"/>
  </w:num>
  <w:num w:numId="12">
    <w:abstractNumId w:val="13"/>
  </w:num>
  <w:num w:numId="13">
    <w:abstractNumId w:val="23"/>
  </w:num>
  <w:num w:numId="14">
    <w:abstractNumId w:val="26"/>
  </w:num>
  <w:num w:numId="15">
    <w:abstractNumId w:val="21"/>
  </w:num>
  <w:num w:numId="16">
    <w:abstractNumId w:val="27"/>
  </w:num>
  <w:num w:numId="17">
    <w:abstractNumId w:val="52"/>
  </w:num>
  <w:num w:numId="18">
    <w:abstractNumId w:val="39"/>
  </w:num>
  <w:num w:numId="19">
    <w:abstractNumId w:val="4"/>
  </w:num>
  <w:num w:numId="20">
    <w:abstractNumId w:val="48"/>
  </w:num>
  <w:num w:numId="21">
    <w:abstractNumId w:val="51"/>
  </w:num>
  <w:num w:numId="22">
    <w:abstractNumId w:val="3"/>
  </w:num>
  <w:num w:numId="23">
    <w:abstractNumId w:val="19"/>
  </w:num>
  <w:num w:numId="24">
    <w:abstractNumId w:val="44"/>
  </w:num>
  <w:num w:numId="25">
    <w:abstractNumId w:val="28"/>
  </w:num>
  <w:num w:numId="26">
    <w:abstractNumId w:val="17"/>
  </w:num>
  <w:num w:numId="27">
    <w:abstractNumId w:val="59"/>
  </w:num>
  <w:num w:numId="28">
    <w:abstractNumId w:val="43"/>
  </w:num>
  <w:num w:numId="29">
    <w:abstractNumId w:val="0"/>
  </w:num>
  <w:num w:numId="30">
    <w:abstractNumId w:val="11"/>
  </w:num>
  <w:num w:numId="31">
    <w:abstractNumId w:val="35"/>
  </w:num>
  <w:num w:numId="32">
    <w:abstractNumId w:val="31"/>
  </w:num>
  <w:num w:numId="33">
    <w:abstractNumId w:val="20"/>
  </w:num>
  <w:num w:numId="34">
    <w:abstractNumId w:val="15"/>
  </w:num>
  <w:num w:numId="35">
    <w:abstractNumId w:val="16"/>
  </w:num>
  <w:num w:numId="36">
    <w:abstractNumId w:val="60"/>
  </w:num>
  <w:num w:numId="37">
    <w:abstractNumId w:val="8"/>
  </w:num>
  <w:num w:numId="38">
    <w:abstractNumId w:val="12"/>
  </w:num>
  <w:num w:numId="39">
    <w:abstractNumId w:val="7"/>
  </w:num>
  <w:num w:numId="40">
    <w:abstractNumId w:val="58"/>
  </w:num>
  <w:num w:numId="41">
    <w:abstractNumId w:val="62"/>
  </w:num>
  <w:num w:numId="42">
    <w:abstractNumId w:val="49"/>
  </w:num>
  <w:num w:numId="43">
    <w:abstractNumId w:val="64"/>
  </w:num>
  <w:num w:numId="44">
    <w:abstractNumId w:val="38"/>
  </w:num>
  <w:num w:numId="45">
    <w:abstractNumId w:val="1"/>
  </w:num>
  <w:num w:numId="46">
    <w:abstractNumId w:val="57"/>
  </w:num>
  <w:num w:numId="47">
    <w:abstractNumId w:val="18"/>
  </w:num>
  <w:num w:numId="48">
    <w:abstractNumId w:val="33"/>
  </w:num>
  <w:num w:numId="49">
    <w:abstractNumId w:val="46"/>
  </w:num>
  <w:num w:numId="50">
    <w:abstractNumId w:val="10"/>
  </w:num>
  <w:num w:numId="51">
    <w:abstractNumId w:val="14"/>
  </w:num>
  <w:num w:numId="52">
    <w:abstractNumId w:val="55"/>
  </w:num>
  <w:num w:numId="53">
    <w:abstractNumId w:val="41"/>
  </w:num>
  <w:num w:numId="54">
    <w:abstractNumId w:val="6"/>
  </w:num>
  <w:num w:numId="55">
    <w:abstractNumId w:val="56"/>
  </w:num>
  <w:num w:numId="56">
    <w:abstractNumId w:val="22"/>
  </w:num>
  <w:num w:numId="57">
    <w:abstractNumId w:val="37"/>
  </w:num>
  <w:num w:numId="58">
    <w:abstractNumId w:val="42"/>
  </w:num>
  <w:num w:numId="59">
    <w:abstractNumId w:val="50"/>
  </w:num>
  <w:num w:numId="60">
    <w:abstractNumId w:val="5"/>
  </w:num>
  <w:num w:numId="61">
    <w:abstractNumId w:val="30"/>
  </w:num>
  <w:num w:numId="62">
    <w:abstractNumId w:val="63"/>
  </w:num>
  <w:num w:numId="63">
    <w:abstractNumId w:val="29"/>
  </w:num>
  <w:num w:numId="64">
    <w:abstractNumId w:val="54"/>
  </w:num>
  <w:num w:numId="65">
    <w:abstractNumId w:val="47"/>
  </w:num>
  <w:numIdMacAtCleanup w:val="6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oNotDisplayPageBoundaries/>
  <w:stylePaneFormatFilter w:val="0004"/>
  <w:defaultTabStop w:val="708"/>
  <w:hyphenationZone w:val="425"/>
  <w:noPunctuationKerning/>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F44C9"/>
    <w:rsid w:val="00000842"/>
    <w:rsid w:val="00000C92"/>
    <w:rsid w:val="00000D86"/>
    <w:rsid w:val="00001B51"/>
    <w:rsid w:val="000021FC"/>
    <w:rsid w:val="00003AF9"/>
    <w:rsid w:val="00003D8C"/>
    <w:rsid w:val="00004127"/>
    <w:rsid w:val="0000414E"/>
    <w:rsid w:val="00004191"/>
    <w:rsid w:val="000048FA"/>
    <w:rsid w:val="0000645F"/>
    <w:rsid w:val="00007432"/>
    <w:rsid w:val="00007941"/>
    <w:rsid w:val="00007C67"/>
    <w:rsid w:val="00010695"/>
    <w:rsid w:val="00010CB7"/>
    <w:rsid w:val="000114B2"/>
    <w:rsid w:val="000116C2"/>
    <w:rsid w:val="00011ADD"/>
    <w:rsid w:val="00011F98"/>
    <w:rsid w:val="000122D2"/>
    <w:rsid w:val="00012696"/>
    <w:rsid w:val="00012A61"/>
    <w:rsid w:val="000143B7"/>
    <w:rsid w:val="00014D41"/>
    <w:rsid w:val="000153BA"/>
    <w:rsid w:val="00015C18"/>
    <w:rsid w:val="0001629D"/>
    <w:rsid w:val="00016E05"/>
    <w:rsid w:val="00016E55"/>
    <w:rsid w:val="00017479"/>
    <w:rsid w:val="000177E1"/>
    <w:rsid w:val="00017E77"/>
    <w:rsid w:val="00017FDC"/>
    <w:rsid w:val="000201A1"/>
    <w:rsid w:val="000203C9"/>
    <w:rsid w:val="00020AD1"/>
    <w:rsid w:val="000218E1"/>
    <w:rsid w:val="00021967"/>
    <w:rsid w:val="00023119"/>
    <w:rsid w:val="000240E6"/>
    <w:rsid w:val="00024892"/>
    <w:rsid w:val="00024906"/>
    <w:rsid w:val="00024B4D"/>
    <w:rsid w:val="00025485"/>
    <w:rsid w:val="000262A8"/>
    <w:rsid w:val="000307FA"/>
    <w:rsid w:val="0003104B"/>
    <w:rsid w:val="000313D4"/>
    <w:rsid w:val="00032B78"/>
    <w:rsid w:val="00033FE0"/>
    <w:rsid w:val="00034B00"/>
    <w:rsid w:val="00034D18"/>
    <w:rsid w:val="00035283"/>
    <w:rsid w:val="00035E6B"/>
    <w:rsid w:val="0003686A"/>
    <w:rsid w:val="0003737F"/>
    <w:rsid w:val="00037FE3"/>
    <w:rsid w:val="00040DCE"/>
    <w:rsid w:val="000415FD"/>
    <w:rsid w:val="00042151"/>
    <w:rsid w:val="000421D6"/>
    <w:rsid w:val="00043378"/>
    <w:rsid w:val="00043E4C"/>
    <w:rsid w:val="00043F5F"/>
    <w:rsid w:val="000444BF"/>
    <w:rsid w:val="00044F41"/>
    <w:rsid w:val="00045703"/>
    <w:rsid w:val="00046925"/>
    <w:rsid w:val="0004768F"/>
    <w:rsid w:val="00047ED0"/>
    <w:rsid w:val="00050246"/>
    <w:rsid w:val="00050813"/>
    <w:rsid w:val="00051976"/>
    <w:rsid w:val="00051B12"/>
    <w:rsid w:val="00051E95"/>
    <w:rsid w:val="00051F7C"/>
    <w:rsid w:val="000529D8"/>
    <w:rsid w:val="00052A15"/>
    <w:rsid w:val="00052DC7"/>
    <w:rsid w:val="00054063"/>
    <w:rsid w:val="000543B5"/>
    <w:rsid w:val="00054953"/>
    <w:rsid w:val="00055376"/>
    <w:rsid w:val="0005668C"/>
    <w:rsid w:val="0005769C"/>
    <w:rsid w:val="00057F41"/>
    <w:rsid w:val="00060E3B"/>
    <w:rsid w:val="000612AE"/>
    <w:rsid w:val="00061E48"/>
    <w:rsid w:val="000656AC"/>
    <w:rsid w:val="000666B9"/>
    <w:rsid w:val="00066A9A"/>
    <w:rsid w:val="00066D7E"/>
    <w:rsid w:val="00067021"/>
    <w:rsid w:val="00067140"/>
    <w:rsid w:val="00067B07"/>
    <w:rsid w:val="000700A2"/>
    <w:rsid w:val="000705B5"/>
    <w:rsid w:val="00070BE0"/>
    <w:rsid w:val="00070D13"/>
    <w:rsid w:val="000714D2"/>
    <w:rsid w:val="00072793"/>
    <w:rsid w:val="00072A89"/>
    <w:rsid w:val="00074066"/>
    <w:rsid w:val="00074575"/>
    <w:rsid w:val="00074AFC"/>
    <w:rsid w:val="00074BE6"/>
    <w:rsid w:val="00075EA7"/>
    <w:rsid w:val="000765EF"/>
    <w:rsid w:val="000766E0"/>
    <w:rsid w:val="00076EA5"/>
    <w:rsid w:val="00077627"/>
    <w:rsid w:val="00080220"/>
    <w:rsid w:val="0008089C"/>
    <w:rsid w:val="00080A24"/>
    <w:rsid w:val="00080F5F"/>
    <w:rsid w:val="0008118F"/>
    <w:rsid w:val="00082130"/>
    <w:rsid w:val="00082586"/>
    <w:rsid w:val="00083965"/>
    <w:rsid w:val="00083C1C"/>
    <w:rsid w:val="00083D5F"/>
    <w:rsid w:val="00084388"/>
    <w:rsid w:val="0008442A"/>
    <w:rsid w:val="00084495"/>
    <w:rsid w:val="00085FE6"/>
    <w:rsid w:val="00087736"/>
    <w:rsid w:val="0008797C"/>
    <w:rsid w:val="00090133"/>
    <w:rsid w:val="00091DD5"/>
    <w:rsid w:val="00091F9D"/>
    <w:rsid w:val="00092378"/>
    <w:rsid w:val="00093210"/>
    <w:rsid w:val="000932FE"/>
    <w:rsid w:val="00093CEE"/>
    <w:rsid w:val="00093D05"/>
    <w:rsid w:val="000950BE"/>
    <w:rsid w:val="000950C8"/>
    <w:rsid w:val="000957B9"/>
    <w:rsid w:val="00096BAB"/>
    <w:rsid w:val="00097350"/>
    <w:rsid w:val="00097696"/>
    <w:rsid w:val="000976DA"/>
    <w:rsid w:val="00097959"/>
    <w:rsid w:val="000A0114"/>
    <w:rsid w:val="000A037A"/>
    <w:rsid w:val="000A083B"/>
    <w:rsid w:val="000A2087"/>
    <w:rsid w:val="000A216A"/>
    <w:rsid w:val="000A2C45"/>
    <w:rsid w:val="000A3B15"/>
    <w:rsid w:val="000A4578"/>
    <w:rsid w:val="000A4855"/>
    <w:rsid w:val="000A4926"/>
    <w:rsid w:val="000A65E6"/>
    <w:rsid w:val="000A674C"/>
    <w:rsid w:val="000A6C6D"/>
    <w:rsid w:val="000A7194"/>
    <w:rsid w:val="000B007C"/>
    <w:rsid w:val="000B1515"/>
    <w:rsid w:val="000B16A6"/>
    <w:rsid w:val="000B16F0"/>
    <w:rsid w:val="000B2BE7"/>
    <w:rsid w:val="000B4A96"/>
    <w:rsid w:val="000B50AC"/>
    <w:rsid w:val="000B5672"/>
    <w:rsid w:val="000B5ACE"/>
    <w:rsid w:val="000B68FF"/>
    <w:rsid w:val="000B7BE7"/>
    <w:rsid w:val="000B7CD2"/>
    <w:rsid w:val="000C0A66"/>
    <w:rsid w:val="000C10DF"/>
    <w:rsid w:val="000C13ED"/>
    <w:rsid w:val="000C146B"/>
    <w:rsid w:val="000C1FBE"/>
    <w:rsid w:val="000C2BDD"/>
    <w:rsid w:val="000C33B7"/>
    <w:rsid w:val="000C360F"/>
    <w:rsid w:val="000C36B3"/>
    <w:rsid w:val="000C39A0"/>
    <w:rsid w:val="000C3A34"/>
    <w:rsid w:val="000C3E63"/>
    <w:rsid w:val="000C3FE2"/>
    <w:rsid w:val="000C51BA"/>
    <w:rsid w:val="000C6329"/>
    <w:rsid w:val="000C63A0"/>
    <w:rsid w:val="000C6616"/>
    <w:rsid w:val="000C7BB8"/>
    <w:rsid w:val="000C7C11"/>
    <w:rsid w:val="000D01F6"/>
    <w:rsid w:val="000D07DE"/>
    <w:rsid w:val="000D1453"/>
    <w:rsid w:val="000D22F8"/>
    <w:rsid w:val="000D242E"/>
    <w:rsid w:val="000D2A47"/>
    <w:rsid w:val="000D455C"/>
    <w:rsid w:val="000D456B"/>
    <w:rsid w:val="000D4951"/>
    <w:rsid w:val="000D4C59"/>
    <w:rsid w:val="000D56B1"/>
    <w:rsid w:val="000D63B2"/>
    <w:rsid w:val="000D6D1D"/>
    <w:rsid w:val="000E0D08"/>
    <w:rsid w:val="000E21DC"/>
    <w:rsid w:val="000E2661"/>
    <w:rsid w:val="000E2D0C"/>
    <w:rsid w:val="000E3378"/>
    <w:rsid w:val="000E4CCE"/>
    <w:rsid w:val="000E5A8A"/>
    <w:rsid w:val="000E5B34"/>
    <w:rsid w:val="000E6499"/>
    <w:rsid w:val="000E72FF"/>
    <w:rsid w:val="000E7D06"/>
    <w:rsid w:val="000F0C75"/>
    <w:rsid w:val="000F1DF4"/>
    <w:rsid w:val="000F28C0"/>
    <w:rsid w:val="000F3057"/>
    <w:rsid w:val="000F32DC"/>
    <w:rsid w:val="000F47B9"/>
    <w:rsid w:val="000F636E"/>
    <w:rsid w:val="000F677F"/>
    <w:rsid w:val="000F7A1D"/>
    <w:rsid w:val="000F7FA4"/>
    <w:rsid w:val="001005A2"/>
    <w:rsid w:val="00100A60"/>
    <w:rsid w:val="00100DFE"/>
    <w:rsid w:val="001012BF"/>
    <w:rsid w:val="00101649"/>
    <w:rsid w:val="001027A0"/>
    <w:rsid w:val="00102A01"/>
    <w:rsid w:val="00102BB9"/>
    <w:rsid w:val="0010349E"/>
    <w:rsid w:val="001047DE"/>
    <w:rsid w:val="0010487D"/>
    <w:rsid w:val="00105055"/>
    <w:rsid w:val="001054AD"/>
    <w:rsid w:val="00105CA5"/>
    <w:rsid w:val="0010612A"/>
    <w:rsid w:val="001062C8"/>
    <w:rsid w:val="001065FB"/>
    <w:rsid w:val="0010735E"/>
    <w:rsid w:val="00110292"/>
    <w:rsid w:val="00110C96"/>
    <w:rsid w:val="00111192"/>
    <w:rsid w:val="0011125A"/>
    <w:rsid w:val="001127F4"/>
    <w:rsid w:val="00112B98"/>
    <w:rsid w:val="001131CD"/>
    <w:rsid w:val="001135BD"/>
    <w:rsid w:val="00114028"/>
    <w:rsid w:val="00115C32"/>
    <w:rsid w:val="00116200"/>
    <w:rsid w:val="001165B6"/>
    <w:rsid w:val="001165B9"/>
    <w:rsid w:val="00116669"/>
    <w:rsid w:val="00116783"/>
    <w:rsid w:val="001175D8"/>
    <w:rsid w:val="001175DF"/>
    <w:rsid w:val="00117E06"/>
    <w:rsid w:val="00117E56"/>
    <w:rsid w:val="00122FAD"/>
    <w:rsid w:val="0012349D"/>
    <w:rsid w:val="001254E1"/>
    <w:rsid w:val="00125D99"/>
    <w:rsid w:val="00125F3C"/>
    <w:rsid w:val="001264C4"/>
    <w:rsid w:val="00126BC3"/>
    <w:rsid w:val="00126F51"/>
    <w:rsid w:val="00127291"/>
    <w:rsid w:val="00127D2B"/>
    <w:rsid w:val="00130495"/>
    <w:rsid w:val="001309C9"/>
    <w:rsid w:val="001314CF"/>
    <w:rsid w:val="00131A79"/>
    <w:rsid w:val="00131B59"/>
    <w:rsid w:val="00131F53"/>
    <w:rsid w:val="001323EE"/>
    <w:rsid w:val="001325E3"/>
    <w:rsid w:val="00132723"/>
    <w:rsid w:val="0013276F"/>
    <w:rsid w:val="00133769"/>
    <w:rsid w:val="00133AA4"/>
    <w:rsid w:val="00133FA5"/>
    <w:rsid w:val="0013405C"/>
    <w:rsid w:val="001345F6"/>
    <w:rsid w:val="00134C17"/>
    <w:rsid w:val="001358A2"/>
    <w:rsid w:val="0013641A"/>
    <w:rsid w:val="00137CCF"/>
    <w:rsid w:val="0014081C"/>
    <w:rsid w:val="00140A64"/>
    <w:rsid w:val="00140B30"/>
    <w:rsid w:val="00140FCC"/>
    <w:rsid w:val="00141E0C"/>
    <w:rsid w:val="001425FB"/>
    <w:rsid w:val="00143B91"/>
    <w:rsid w:val="00143E05"/>
    <w:rsid w:val="0014414C"/>
    <w:rsid w:val="00145E4C"/>
    <w:rsid w:val="001474F2"/>
    <w:rsid w:val="0014760E"/>
    <w:rsid w:val="00147BD4"/>
    <w:rsid w:val="00147F51"/>
    <w:rsid w:val="0015074D"/>
    <w:rsid w:val="00150A11"/>
    <w:rsid w:val="00151031"/>
    <w:rsid w:val="001513A9"/>
    <w:rsid w:val="00151E1F"/>
    <w:rsid w:val="00151FB1"/>
    <w:rsid w:val="001521BF"/>
    <w:rsid w:val="00152932"/>
    <w:rsid w:val="00153649"/>
    <w:rsid w:val="00153BC0"/>
    <w:rsid w:val="00153BE8"/>
    <w:rsid w:val="00153E6F"/>
    <w:rsid w:val="00155057"/>
    <w:rsid w:val="00155641"/>
    <w:rsid w:val="001556B2"/>
    <w:rsid w:val="001556F8"/>
    <w:rsid w:val="0015574F"/>
    <w:rsid w:val="00155CD5"/>
    <w:rsid w:val="00155CDC"/>
    <w:rsid w:val="00157C69"/>
    <w:rsid w:val="001604AD"/>
    <w:rsid w:val="001620DE"/>
    <w:rsid w:val="0016220A"/>
    <w:rsid w:val="0016228D"/>
    <w:rsid w:val="0016254F"/>
    <w:rsid w:val="00162657"/>
    <w:rsid w:val="00162CEB"/>
    <w:rsid w:val="00163A88"/>
    <w:rsid w:val="00166733"/>
    <w:rsid w:val="00166F1F"/>
    <w:rsid w:val="00167190"/>
    <w:rsid w:val="00170745"/>
    <w:rsid w:val="00170752"/>
    <w:rsid w:val="00170F1B"/>
    <w:rsid w:val="001715A0"/>
    <w:rsid w:val="00172228"/>
    <w:rsid w:val="0017246E"/>
    <w:rsid w:val="00172F77"/>
    <w:rsid w:val="001731A7"/>
    <w:rsid w:val="00173D95"/>
    <w:rsid w:val="00174198"/>
    <w:rsid w:val="00174481"/>
    <w:rsid w:val="00174B62"/>
    <w:rsid w:val="00174B93"/>
    <w:rsid w:val="00174FAA"/>
    <w:rsid w:val="0017592C"/>
    <w:rsid w:val="00175D69"/>
    <w:rsid w:val="00176F9C"/>
    <w:rsid w:val="00177FFA"/>
    <w:rsid w:val="0018070A"/>
    <w:rsid w:val="001807D1"/>
    <w:rsid w:val="00181126"/>
    <w:rsid w:val="001811F8"/>
    <w:rsid w:val="00181707"/>
    <w:rsid w:val="00181BA1"/>
    <w:rsid w:val="00182619"/>
    <w:rsid w:val="001844F3"/>
    <w:rsid w:val="00184DAE"/>
    <w:rsid w:val="001852A6"/>
    <w:rsid w:val="001855FE"/>
    <w:rsid w:val="00185DCC"/>
    <w:rsid w:val="00186952"/>
    <w:rsid w:val="00186A83"/>
    <w:rsid w:val="00187374"/>
    <w:rsid w:val="00187CD1"/>
    <w:rsid w:val="0019028E"/>
    <w:rsid w:val="0019033D"/>
    <w:rsid w:val="001916F4"/>
    <w:rsid w:val="0019196A"/>
    <w:rsid w:val="00192731"/>
    <w:rsid w:val="00192FA3"/>
    <w:rsid w:val="001931DE"/>
    <w:rsid w:val="001932D9"/>
    <w:rsid w:val="0019431D"/>
    <w:rsid w:val="00195411"/>
    <w:rsid w:val="00195A04"/>
    <w:rsid w:val="00195C8F"/>
    <w:rsid w:val="001968C6"/>
    <w:rsid w:val="001978EF"/>
    <w:rsid w:val="00197A42"/>
    <w:rsid w:val="00197C9C"/>
    <w:rsid w:val="00197DBD"/>
    <w:rsid w:val="001A1125"/>
    <w:rsid w:val="001A2161"/>
    <w:rsid w:val="001A2468"/>
    <w:rsid w:val="001A348F"/>
    <w:rsid w:val="001A3E93"/>
    <w:rsid w:val="001A4194"/>
    <w:rsid w:val="001A4B22"/>
    <w:rsid w:val="001A4FAE"/>
    <w:rsid w:val="001A53A7"/>
    <w:rsid w:val="001A5848"/>
    <w:rsid w:val="001A5DD4"/>
    <w:rsid w:val="001A5EA1"/>
    <w:rsid w:val="001A5F92"/>
    <w:rsid w:val="001A61AD"/>
    <w:rsid w:val="001A6FA3"/>
    <w:rsid w:val="001A7293"/>
    <w:rsid w:val="001B0041"/>
    <w:rsid w:val="001B1086"/>
    <w:rsid w:val="001B1DEE"/>
    <w:rsid w:val="001B2AB3"/>
    <w:rsid w:val="001B3A1B"/>
    <w:rsid w:val="001B44B0"/>
    <w:rsid w:val="001B487B"/>
    <w:rsid w:val="001B5FB9"/>
    <w:rsid w:val="001B6ED0"/>
    <w:rsid w:val="001B7B85"/>
    <w:rsid w:val="001C1139"/>
    <w:rsid w:val="001C1621"/>
    <w:rsid w:val="001C1B52"/>
    <w:rsid w:val="001C1C3A"/>
    <w:rsid w:val="001C2919"/>
    <w:rsid w:val="001C3E0B"/>
    <w:rsid w:val="001C3F7C"/>
    <w:rsid w:val="001C4D8E"/>
    <w:rsid w:val="001C55D0"/>
    <w:rsid w:val="001C5F60"/>
    <w:rsid w:val="001C6FC5"/>
    <w:rsid w:val="001C7BD2"/>
    <w:rsid w:val="001D0083"/>
    <w:rsid w:val="001D01BD"/>
    <w:rsid w:val="001D044A"/>
    <w:rsid w:val="001D04BF"/>
    <w:rsid w:val="001D06B4"/>
    <w:rsid w:val="001D1664"/>
    <w:rsid w:val="001D397F"/>
    <w:rsid w:val="001D5659"/>
    <w:rsid w:val="001D64EF"/>
    <w:rsid w:val="001D684A"/>
    <w:rsid w:val="001D6F7A"/>
    <w:rsid w:val="001D7116"/>
    <w:rsid w:val="001D747A"/>
    <w:rsid w:val="001D75EB"/>
    <w:rsid w:val="001D7F1F"/>
    <w:rsid w:val="001E170E"/>
    <w:rsid w:val="001E208C"/>
    <w:rsid w:val="001E2320"/>
    <w:rsid w:val="001E2B11"/>
    <w:rsid w:val="001E34E4"/>
    <w:rsid w:val="001E381C"/>
    <w:rsid w:val="001E4060"/>
    <w:rsid w:val="001E5514"/>
    <w:rsid w:val="001E5F5B"/>
    <w:rsid w:val="001E6F5B"/>
    <w:rsid w:val="001E6FA4"/>
    <w:rsid w:val="001E72BD"/>
    <w:rsid w:val="001E72D1"/>
    <w:rsid w:val="001E7E73"/>
    <w:rsid w:val="001F0A95"/>
    <w:rsid w:val="001F1083"/>
    <w:rsid w:val="001F169D"/>
    <w:rsid w:val="001F2126"/>
    <w:rsid w:val="001F28DE"/>
    <w:rsid w:val="001F4E85"/>
    <w:rsid w:val="001F5251"/>
    <w:rsid w:val="001F53F4"/>
    <w:rsid w:val="001F65D0"/>
    <w:rsid w:val="001F6F23"/>
    <w:rsid w:val="001F6F80"/>
    <w:rsid w:val="001F7143"/>
    <w:rsid w:val="001F7419"/>
    <w:rsid w:val="001F7A87"/>
    <w:rsid w:val="0020001B"/>
    <w:rsid w:val="00202FDD"/>
    <w:rsid w:val="00203050"/>
    <w:rsid w:val="00203952"/>
    <w:rsid w:val="00203A8A"/>
    <w:rsid w:val="00205581"/>
    <w:rsid w:val="00205BA9"/>
    <w:rsid w:val="00205E75"/>
    <w:rsid w:val="00205F58"/>
    <w:rsid w:val="002062B6"/>
    <w:rsid w:val="00206E7D"/>
    <w:rsid w:val="00210891"/>
    <w:rsid w:val="00211E40"/>
    <w:rsid w:val="00212EB6"/>
    <w:rsid w:val="0021307F"/>
    <w:rsid w:val="00213B63"/>
    <w:rsid w:val="00215203"/>
    <w:rsid w:val="00215731"/>
    <w:rsid w:val="002162F9"/>
    <w:rsid w:val="0021678E"/>
    <w:rsid w:val="00217D7C"/>
    <w:rsid w:val="00220456"/>
    <w:rsid w:val="0022075E"/>
    <w:rsid w:val="00220AEE"/>
    <w:rsid w:val="0022107B"/>
    <w:rsid w:val="002219D1"/>
    <w:rsid w:val="00221E0F"/>
    <w:rsid w:val="002226D3"/>
    <w:rsid w:val="002228A3"/>
    <w:rsid w:val="00222F98"/>
    <w:rsid w:val="00223260"/>
    <w:rsid w:val="00223573"/>
    <w:rsid w:val="00223673"/>
    <w:rsid w:val="00223A44"/>
    <w:rsid w:val="00224790"/>
    <w:rsid w:val="00224CC2"/>
    <w:rsid w:val="00224EB3"/>
    <w:rsid w:val="002250B9"/>
    <w:rsid w:val="00225170"/>
    <w:rsid w:val="00226175"/>
    <w:rsid w:val="0022670B"/>
    <w:rsid w:val="00226D44"/>
    <w:rsid w:val="002276A2"/>
    <w:rsid w:val="002277CA"/>
    <w:rsid w:val="002277F4"/>
    <w:rsid w:val="00230882"/>
    <w:rsid w:val="00230F3E"/>
    <w:rsid w:val="00231D42"/>
    <w:rsid w:val="00233085"/>
    <w:rsid w:val="0023394A"/>
    <w:rsid w:val="002344E5"/>
    <w:rsid w:val="0023514B"/>
    <w:rsid w:val="002352AF"/>
    <w:rsid w:val="002352F6"/>
    <w:rsid w:val="00235C41"/>
    <w:rsid w:val="002368AD"/>
    <w:rsid w:val="00236B30"/>
    <w:rsid w:val="00236F2F"/>
    <w:rsid w:val="002370CE"/>
    <w:rsid w:val="00240484"/>
    <w:rsid w:val="00240A9F"/>
    <w:rsid w:val="00240BA4"/>
    <w:rsid w:val="00241598"/>
    <w:rsid w:val="0024227F"/>
    <w:rsid w:val="00242458"/>
    <w:rsid w:val="00242C87"/>
    <w:rsid w:val="0024336A"/>
    <w:rsid w:val="00243592"/>
    <w:rsid w:val="00243C7D"/>
    <w:rsid w:val="00243F05"/>
    <w:rsid w:val="00243FEA"/>
    <w:rsid w:val="00244800"/>
    <w:rsid w:val="00244D2F"/>
    <w:rsid w:val="00245640"/>
    <w:rsid w:val="00247AB3"/>
    <w:rsid w:val="00250336"/>
    <w:rsid w:val="0025036A"/>
    <w:rsid w:val="00251851"/>
    <w:rsid w:val="00252E5D"/>
    <w:rsid w:val="00252F9D"/>
    <w:rsid w:val="0025377A"/>
    <w:rsid w:val="002539CD"/>
    <w:rsid w:val="00253AB2"/>
    <w:rsid w:val="00253E79"/>
    <w:rsid w:val="00254998"/>
    <w:rsid w:val="0025516F"/>
    <w:rsid w:val="0025533B"/>
    <w:rsid w:val="002557F7"/>
    <w:rsid w:val="00255BEA"/>
    <w:rsid w:val="00256719"/>
    <w:rsid w:val="00256C08"/>
    <w:rsid w:val="002602EB"/>
    <w:rsid w:val="002606F9"/>
    <w:rsid w:val="00260B18"/>
    <w:rsid w:val="00260BE0"/>
    <w:rsid w:val="00261E79"/>
    <w:rsid w:val="002625FC"/>
    <w:rsid w:val="00263959"/>
    <w:rsid w:val="00263A3C"/>
    <w:rsid w:val="00263F1A"/>
    <w:rsid w:val="00264000"/>
    <w:rsid w:val="002646CA"/>
    <w:rsid w:val="00264E0C"/>
    <w:rsid w:val="00265164"/>
    <w:rsid w:val="0026588F"/>
    <w:rsid w:val="002662F6"/>
    <w:rsid w:val="002662F7"/>
    <w:rsid w:val="00266A32"/>
    <w:rsid w:val="00267CB8"/>
    <w:rsid w:val="002706CF"/>
    <w:rsid w:val="00270C2A"/>
    <w:rsid w:val="00271997"/>
    <w:rsid w:val="00271DBF"/>
    <w:rsid w:val="00272E69"/>
    <w:rsid w:val="00273C78"/>
    <w:rsid w:val="00273F4E"/>
    <w:rsid w:val="00274C27"/>
    <w:rsid w:val="00274CB9"/>
    <w:rsid w:val="0027503C"/>
    <w:rsid w:val="002750AD"/>
    <w:rsid w:val="0027546B"/>
    <w:rsid w:val="00277BBB"/>
    <w:rsid w:val="00277C1C"/>
    <w:rsid w:val="00277F03"/>
    <w:rsid w:val="00280309"/>
    <w:rsid w:val="0028040D"/>
    <w:rsid w:val="002806A8"/>
    <w:rsid w:val="002812D4"/>
    <w:rsid w:val="0028131E"/>
    <w:rsid w:val="0028150B"/>
    <w:rsid w:val="002824AE"/>
    <w:rsid w:val="00282B52"/>
    <w:rsid w:val="00283A3E"/>
    <w:rsid w:val="002855A8"/>
    <w:rsid w:val="002865E3"/>
    <w:rsid w:val="002869F6"/>
    <w:rsid w:val="00286BF2"/>
    <w:rsid w:val="002873B0"/>
    <w:rsid w:val="00287459"/>
    <w:rsid w:val="002877DB"/>
    <w:rsid w:val="00290046"/>
    <w:rsid w:val="002901BD"/>
    <w:rsid w:val="0029070B"/>
    <w:rsid w:val="002912E1"/>
    <w:rsid w:val="0029131D"/>
    <w:rsid w:val="00291DF8"/>
    <w:rsid w:val="002923C7"/>
    <w:rsid w:val="00293E7D"/>
    <w:rsid w:val="00295ABF"/>
    <w:rsid w:val="002963FB"/>
    <w:rsid w:val="0029794B"/>
    <w:rsid w:val="0029796B"/>
    <w:rsid w:val="002A077E"/>
    <w:rsid w:val="002A0CF6"/>
    <w:rsid w:val="002A1AF4"/>
    <w:rsid w:val="002A23BB"/>
    <w:rsid w:val="002A27C3"/>
    <w:rsid w:val="002A40BF"/>
    <w:rsid w:val="002A444F"/>
    <w:rsid w:val="002A4C39"/>
    <w:rsid w:val="002A4F3E"/>
    <w:rsid w:val="002A5688"/>
    <w:rsid w:val="002A5BE9"/>
    <w:rsid w:val="002A66EC"/>
    <w:rsid w:val="002A689B"/>
    <w:rsid w:val="002A7289"/>
    <w:rsid w:val="002B0ED2"/>
    <w:rsid w:val="002B1BF8"/>
    <w:rsid w:val="002B2105"/>
    <w:rsid w:val="002B3321"/>
    <w:rsid w:val="002B33BD"/>
    <w:rsid w:val="002B5220"/>
    <w:rsid w:val="002B5319"/>
    <w:rsid w:val="002B66B3"/>
    <w:rsid w:val="002B68EB"/>
    <w:rsid w:val="002B6A92"/>
    <w:rsid w:val="002B6E45"/>
    <w:rsid w:val="002B6F4C"/>
    <w:rsid w:val="002B7521"/>
    <w:rsid w:val="002B7EAE"/>
    <w:rsid w:val="002C0A7E"/>
    <w:rsid w:val="002C2AD0"/>
    <w:rsid w:val="002C2C5D"/>
    <w:rsid w:val="002C32D3"/>
    <w:rsid w:val="002C39BC"/>
    <w:rsid w:val="002C4DBD"/>
    <w:rsid w:val="002C6D5D"/>
    <w:rsid w:val="002C736F"/>
    <w:rsid w:val="002C75B5"/>
    <w:rsid w:val="002C76BB"/>
    <w:rsid w:val="002D05B1"/>
    <w:rsid w:val="002D0639"/>
    <w:rsid w:val="002D1C81"/>
    <w:rsid w:val="002D1F99"/>
    <w:rsid w:val="002D298F"/>
    <w:rsid w:val="002D2A45"/>
    <w:rsid w:val="002D2FA6"/>
    <w:rsid w:val="002D3559"/>
    <w:rsid w:val="002D377B"/>
    <w:rsid w:val="002D3B25"/>
    <w:rsid w:val="002D402A"/>
    <w:rsid w:val="002D5831"/>
    <w:rsid w:val="002D6407"/>
    <w:rsid w:val="002D77A6"/>
    <w:rsid w:val="002D7940"/>
    <w:rsid w:val="002E0A22"/>
    <w:rsid w:val="002E0BB5"/>
    <w:rsid w:val="002E0F6E"/>
    <w:rsid w:val="002E153D"/>
    <w:rsid w:val="002E1566"/>
    <w:rsid w:val="002E2AB3"/>
    <w:rsid w:val="002E44F8"/>
    <w:rsid w:val="002E4F46"/>
    <w:rsid w:val="002E5C9F"/>
    <w:rsid w:val="002E68CC"/>
    <w:rsid w:val="002E6EC8"/>
    <w:rsid w:val="002E6F33"/>
    <w:rsid w:val="002E6F4E"/>
    <w:rsid w:val="002E72B3"/>
    <w:rsid w:val="002E7599"/>
    <w:rsid w:val="002E7B91"/>
    <w:rsid w:val="002E7ED7"/>
    <w:rsid w:val="002F0D53"/>
    <w:rsid w:val="002F1278"/>
    <w:rsid w:val="002F140F"/>
    <w:rsid w:val="002F1571"/>
    <w:rsid w:val="002F29FF"/>
    <w:rsid w:val="002F2A0A"/>
    <w:rsid w:val="002F30EE"/>
    <w:rsid w:val="002F3401"/>
    <w:rsid w:val="002F3591"/>
    <w:rsid w:val="002F3650"/>
    <w:rsid w:val="002F4430"/>
    <w:rsid w:val="002F4884"/>
    <w:rsid w:val="002F6770"/>
    <w:rsid w:val="002F6F93"/>
    <w:rsid w:val="002F74A3"/>
    <w:rsid w:val="002F7B94"/>
    <w:rsid w:val="002F7E36"/>
    <w:rsid w:val="00300692"/>
    <w:rsid w:val="00300764"/>
    <w:rsid w:val="00300BCB"/>
    <w:rsid w:val="00300BFB"/>
    <w:rsid w:val="00301693"/>
    <w:rsid w:val="00301CDB"/>
    <w:rsid w:val="00301FDE"/>
    <w:rsid w:val="003020AA"/>
    <w:rsid w:val="003020DA"/>
    <w:rsid w:val="0030376D"/>
    <w:rsid w:val="0030385C"/>
    <w:rsid w:val="00303994"/>
    <w:rsid w:val="00304122"/>
    <w:rsid w:val="00304292"/>
    <w:rsid w:val="003057B3"/>
    <w:rsid w:val="003068A7"/>
    <w:rsid w:val="00306A03"/>
    <w:rsid w:val="003074E9"/>
    <w:rsid w:val="003079DD"/>
    <w:rsid w:val="003105E5"/>
    <w:rsid w:val="00310689"/>
    <w:rsid w:val="00310F66"/>
    <w:rsid w:val="00311ECC"/>
    <w:rsid w:val="0031202A"/>
    <w:rsid w:val="003128E4"/>
    <w:rsid w:val="00312F7A"/>
    <w:rsid w:val="0031417A"/>
    <w:rsid w:val="0031537C"/>
    <w:rsid w:val="0031577C"/>
    <w:rsid w:val="00316641"/>
    <w:rsid w:val="00317108"/>
    <w:rsid w:val="0031746A"/>
    <w:rsid w:val="003206E7"/>
    <w:rsid w:val="00320E95"/>
    <w:rsid w:val="0032128C"/>
    <w:rsid w:val="00321E43"/>
    <w:rsid w:val="00323C1D"/>
    <w:rsid w:val="00323EBA"/>
    <w:rsid w:val="00325175"/>
    <w:rsid w:val="00326056"/>
    <w:rsid w:val="003260E4"/>
    <w:rsid w:val="00326606"/>
    <w:rsid w:val="00326AEB"/>
    <w:rsid w:val="00327E25"/>
    <w:rsid w:val="003301E7"/>
    <w:rsid w:val="00331051"/>
    <w:rsid w:val="00331681"/>
    <w:rsid w:val="003317EA"/>
    <w:rsid w:val="00331E95"/>
    <w:rsid w:val="00332B59"/>
    <w:rsid w:val="00332C5E"/>
    <w:rsid w:val="0033359D"/>
    <w:rsid w:val="0033389F"/>
    <w:rsid w:val="00333B35"/>
    <w:rsid w:val="00333E2B"/>
    <w:rsid w:val="0033493C"/>
    <w:rsid w:val="0033580A"/>
    <w:rsid w:val="003375E0"/>
    <w:rsid w:val="00337ECB"/>
    <w:rsid w:val="003400DE"/>
    <w:rsid w:val="00340887"/>
    <w:rsid w:val="003411FE"/>
    <w:rsid w:val="00342B7F"/>
    <w:rsid w:val="00342BC4"/>
    <w:rsid w:val="00342FAC"/>
    <w:rsid w:val="00343304"/>
    <w:rsid w:val="003463F5"/>
    <w:rsid w:val="00346F4D"/>
    <w:rsid w:val="00347196"/>
    <w:rsid w:val="00347866"/>
    <w:rsid w:val="00347B29"/>
    <w:rsid w:val="00347BCC"/>
    <w:rsid w:val="00350416"/>
    <w:rsid w:val="003506C2"/>
    <w:rsid w:val="00350F1D"/>
    <w:rsid w:val="003510AE"/>
    <w:rsid w:val="0035112C"/>
    <w:rsid w:val="00352711"/>
    <w:rsid w:val="00353DE3"/>
    <w:rsid w:val="00354083"/>
    <w:rsid w:val="00354390"/>
    <w:rsid w:val="003547F6"/>
    <w:rsid w:val="00354FFF"/>
    <w:rsid w:val="003554B0"/>
    <w:rsid w:val="0035585D"/>
    <w:rsid w:val="00355B36"/>
    <w:rsid w:val="0035615D"/>
    <w:rsid w:val="00356B36"/>
    <w:rsid w:val="0035776F"/>
    <w:rsid w:val="00357E84"/>
    <w:rsid w:val="0036149E"/>
    <w:rsid w:val="00361ED2"/>
    <w:rsid w:val="00361FC8"/>
    <w:rsid w:val="00362F2B"/>
    <w:rsid w:val="0036353A"/>
    <w:rsid w:val="00363693"/>
    <w:rsid w:val="00364116"/>
    <w:rsid w:val="00364152"/>
    <w:rsid w:val="003647D1"/>
    <w:rsid w:val="00364A27"/>
    <w:rsid w:val="0036540A"/>
    <w:rsid w:val="003654F5"/>
    <w:rsid w:val="0036598F"/>
    <w:rsid w:val="00366234"/>
    <w:rsid w:val="003665AB"/>
    <w:rsid w:val="00366E68"/>
    <w:rsid w:val="00367DA9"/>
    <w:rsid w:val="003707A7"/>
    <w:rsid w:val="00370B88"/>
    <w:rsid w:val="00370E18"/>
    <w:rsid w:val="00371BF3"/>
    <w:rsid w:val="0037246B"/>
    <w:rsid w:val="003738DE"/>
    <w:rsid w:val="00375A01"/>
    <w:rsid w:val="00375EFC"/>
    <w:rsid w:val="00376886"/>
    <w:rsid w:val="003770B5"/>
    <w:rsid w:val="003801BB"/>
    <w:rsid w:val="0038355D"/>
    <w:rsid w:val="003837FC"/>
    <w:rsid w:val="00383C9C"/>
    <w:rsid w:val="00383D6E"/>
    <w:rsid w:val="00385CBE"/>
    <w:rsid w:val="00386418"/>
    <w:rsid w:val="0038672A"/>
    <w:rsid w:val="00387B97"/>
    <w:rsid w:val="00390533"/>
    <w:rsid w:val="003905C6"/>
    <w:rsid w:val="00390D32"/>
    <w:rsid w:val="00391767"/>
    <w:rsid w:val="00391C5A"/>
    <w:rsid w:val="003927ED"/>
    <w:rsid w:val="00392CF7"/>
    <w:rsid w:val="003935C2"/>
    <w:rsid w:val="00393CAC"/>
    <w:rsid w:val="00393E44"/>
    <w:rsid w:val="00393F12"/>
    <w:rsid w:val="00395D96"/>
    <w:rsid w:val="00396A15"/>
    <w:rsid w:val="0039729C"/>
    <w:rsid w:val="003973EC"/>
    <w:rsid w:val="003A0253"/>
    <w:rsid w:val="003A0271"/>
    <w:rsid w:val="003A0309"/>
    <w:rsid w:val="003A0336"/>
    <w:rsid w:val="003A0BEB"/>
    <w:rsid w:val="003A0FAB"/>
    <w:rsid w:val="003A2941"/>
    <w:rsid w:val="003A2A1B"/>
    <w:rsid w:val="003A2D66"/>
    <w:rsid w:val="003A35D3"/>
    <w:rsid w:val="003A52D2"/>
    <w:rsid w:val="003A5C75"/>
    <w:rsid w:val="003A63F9"/>
    <w:rsid w:val="003A6DBF"/>
    <w:rsid w:val="003A70A4"/>
    <w:rsid w:val="003A716B"/>
    <w:rsid w:val="003A716D"/>
    <w:rsid w:val="003A739A"/>
    <w:rsid w:val="003A7CE4"/>
    <w:rsid w:val="003B0818"/>
    <w:rsid w:val="003B095D"/>
    <w:rsid w:val="003B0BFD"/>
    <w:rsid w:val="003B0C7A"/>
    <w:rsid w:val="003B197D"/>
    <w:rsid w:val="003B1B49"/>
    <w:rsid w:val="003B2E63"/>
    <w:rsid w:val="003B3877"/>
    <w:rsid w:val="003B3A36"/>
    <w:rsid w:val="003B3E8C"/>
    <w:rsid w:val="003B5481"/>
    <w:rsid w:val="003B628B"/>
    <w:rsid w:val="003B6B6B"/>
    <w:rsid w:val="003B6D12"/>
    <w:rsid w:val="003B7E0E"/>
    <w:rsid w:val="003C00D3"/>
    <w:rsid w:val="003C02B3"/>
    <w:rsid w:val="003C06BB"/>
    <w:rsid w:val="003C070A"/>
    <w:rsid w:val="003C08AA"/>
    <w:rsid w:val="003C13FE"/>
    <w:rsid w:val="003C21D0"/>
    <w:rsid w:val="003C25A2"/>
    <w:rsid w:val="003C40F4"/>
    <w:rsid w:val="003C4622"/>
    <w:rsid w:val="003C4B69"/>
    <w:rsid w:val="003C4E9A"/>
    <w:rsid w:val="003C510F"/>
    <w:rsid w:val="003C5DFF"/>
    <w:rsid w:val="003C6AAF"/>
    <w:rsid w:val="003D0056"/>
    <w:rsid w:val="003D0682"/>
    <w:rsid w:val="003D0BC7"/>
    <w:rsid w:val="003D103E"/>
    <w:rsid w:val="003D15CD"/>
    <w:rsid w:val="003D1642"/>
    <w:rsid w:val="003D38BD"/>
    <w:rsid w:val="003D55E5"/>
    <w:rsid w:val="003D5AFE"/>
    <w:rsid w:val="003D5C0F"/>
    <w:rsid w:val="003D602F"/>
    <w:rsid w:val="003D647C"/>
    <w:rsid w:val="003D6FF4"/>
    <w:rsid w:val="003D70BF"/>
    <w:rsid w:val="003D7C3E"/>
    <w:rsid w:val="003E0B02"/>
    <w:rsid w:val="003E1687"/>
    <w:rsid w:val="003E1AA9"/>
    <w:rsid w:val="003E1AE5"/>
    <w:rsid w:val="003E2DA3"/>
    <w:rsid w:val="003E31D0"/>
    <w:rsid w:val="003E35DA"/>
    <w:rsid w:val="003E37D8"/>
    <w:rsid w:val="003E398F"/>
    <w:rsid w:val="003E44B3"/>
    <w:rsid w:val="003E4F72"/>
    <w:rsid w:val="003E73C2"/>
    <w:rsid w:val="003E77F9"/>
    <w:rsid w:val="003E79CC"/>
    <w:rsid w:val="003F08D5"/>
    <w:rsid w:val="003F0CDF"/>
    <w:rsid w:val="003F142A"/>
    <w:rsid w:val="003F145C"/>
    <w:rsid w:val="003F1977"/>
    <w:rsid w:val="003F2180"/>
    <w:rsid w:val="003F2379"/>
    <w:rsid w:val="003F270D"/>
    <w:rsid w:val="003F2D1A"/>
    <w:rsid w:val="003F3190"/>
    <w:rsid w:val="003F51F2"/>
    <w:rsid w:val="003F540D"/>
    <w:rsid w:val="003F5FE1"/>
    <w:rsid w:val="003F701F"/>
    <w:rsid w:val="003F7435"/>
    <w:rsid w:val="003F7572"/>
    <w:rsid w:val="003F7AA7"/>
    <w:rsid w:val="003F7ACA"/>
    <w:rsid w:val="003F7E2C"/>
    <w:rsid w:val="00400817"/>
    <w:rsid w:val="004009C8"/>
    <w:rsid w:val="00402AFD"/>
    <w:rsid w:val="00403C27"/>
    <w:rsid w:val="00403FA6"/>
    <w:rsid w:val="00404F5B"/>
    <w:rsid w:val="00404F63"/>
    <w:rsid w:val="00405602"/>
    <w:rsid w:val="0040593D"/>
    <w:rsid w:val="00405C41"/>
    <w:rsid w:val="0040613B"/>
    <w:rsid w:val="00406B51"/>
    <w:rsid w:val="00406BE2"/>
    <w:rsid w:val="00410954"/>
    <w:rsid w:val="00410E7D"/>
    <w:rsid w:val="0041130B"/>
    <w:rsid w:val="004114A5"/>
    <w:rsid w:val="0041151D"/>
    <w:rsid w:val="00412205"/>
    <w:rsid w:val="004129FA"/>
    <w:rsid w:val="0041392C"/>
    <w:rsid w:val="00413A02"/>
    <w:rsid w:val="00414CF5"/>
    <w:rsid w:val="0041574A"/>
    <w:rsid w:val="004160CA"/>
    <w:rsid w:val="00416290"/>
    <w:rsid w:val="004166BE"/>
    <w:rsid w:val="00417991"/>
    <w:rsid w:val="00417A14"/>
    <w:rsid w:val="00417AF0"/>
    <w:rsid w:val="00420236"/>
    <w:rsid w:val="004207E1"/>
    <w:rsid w:val="00420AA1"/>
    <w:rsid w:val="00421313"/>
    <w:rsid w:val="004220F9"/>
    <w:rsid w:val="004225C2"/>
    <w:rsid w:val="00423496"/>
    <w:rsid w:val="004236B3"/>
    <w:rsid w:val="00425F7D"/>
    <w:rsid w:val="00426630"/>
    <w:rsid w:val="00427684"/>
    <w:rsid w:val="00431547"/>
    <w:rsid w:val="00431A6F"/>
    <w:rsid w:val="004325AD"/>
    <w:rsid w:val="00432743"/>
    <w:rsid w:val="00432946"/>
    <w:rsid w:val="004343C2"/>
    <w:rsid w:val="004348AA"/>
    <w:rsid w:val="004354C8"/>
    <w:rsid w:val="00436294"/>
    <w:rsid w:val="00436354"/>
    <w:rsid w:val="00436739"/>
    <w:rsid w:val="00437E13"/>
    <w:rsid w:val="00437F85"/>
    <w:rsid w:val="00441C0D"/>
    <w:rsid w:val="00441CE1"/>
    <w:rsid w:val="004420B2"/>
    <w:rsid w:val="0044244F"/>
    <w:rsid w:val="004430A8"/>
    <w:rsid w:val="00443204"/>
    <w:rsid w:val="0044427A"/>
    <w:rsid w:val="004445AB"/>
    <w:rsid w:val="004450B9"/>
    <w:rsid w:val="004479B1"/>
    <w:rsid w:val="004518BA"/>
    <w:rsid w:val="00451D2B"/>
    <w:rsid w:val="00452FF5"/>
    <w:rsid w:val="00453017"/>
    <w:rsid w:val="004536B1"/>
    <w:rsid w:val="00453C98"/>
    <w:rsid w:val="00454F6C"/>
    <w:rsid w:val="004559C5"/>
    <w:rsid w:val="00455B14"/>
    <w:rsid w:val="00455BF7"/>
    <w:rsid w:val="004571F3"/>
    <w:rsid w:val="004574E0"/>
    <w:rsid w:val="004574F4"/>
    <w:rsid w:val="00457607"/>
    <w:rsid w:val="00457CBB"/>
    <w:rsid w:val="00457D52"/>
    <w:rsid w:val="00457E52"/>
    <w:rsid w:val="00460292"/>
    <w:rsid w:val="00461FC9"/>
    <w:rsid w:val="00462CD8"/>
    <w:rsid w:val="00462F43"/>
    <w:rsid w:val="004630AB"/>
    <w:rsid w:val="004633F4"/>
    <w:rsid w:val="00463A3B"/>
    <w:rsid w:val="00463D28"/>
    <w:rsid w:val="0046402C"/>
    <w:rsid w:val="00464267"/>
    <w:rsid w:val="00465905"/>
    <w:rsid w:val="0046621F"/>
    <w:rsid w:val="004663DF"/>
    <w:rsid w:val="004667B8"/>
    <w:rsid w:val="00466D51"/>
    <w:rsid w:val="00466E62"/>
    <w:rsid w:val="00466EC1"/>
    <w:rsid w:val="00466EFD"/>
    <w:rsid w:val="00467662"/>
    <w:rsid w:val="00467763"/>
    <w:rsid w:val="004679F4"/>
    <w:rsid w:val="00471549"/>
    <w:rsid w:val="004717C7"/>
    <w:rsid w:val="004725BE"/>
    <w:rsid w:val="00472D18"/>
    <w:rsid w:val="00472D60"/>
    <w:rsid w:val="004730BC"/>
    <w:rsid w:val="004733EF"/>
    <w:rsid w:val="0047462B"/>
    <w:rsid w:val="0047473A"/>
    <w:rsid w:val="00474CD4"/>
    <w:rsid w:val="004751F8"/>
    <w:rsid w:val="00475372"/>
    <w:rsid w:val="004756A9"/>
    <w:rsid w:val="00476C43"/>
    <w:rsid w:val="0047711D"/>
    <w:rsid w:val="00477307"/>
    <w:rsid w:val="00477A3B"/>
    <w:rsid w:val="00477B32"/>
    <w:rsid w:val="00477F04"/>
    <w:rsid w:val="00480AE1"/>
    <w:rsid w:val="00481B27"/>
    <w:rsid w:val="00481D21"/>
    <w:rsid w:val="0048343F"/>
    <w:rsid w:val="00483570"/>
    <w:rsid w:val="004842EA"/>
    <w:rsid w:val="004849FA"/>
    <w:rsid w:val="00484C05"/>
    <w:rsid w:val="004851FF"/>
    <w:rsid w:val="00485653"/>
    <w:rsid w:val="00485A63"/>
    <w:rsid w:val="004863BD"/>
    <w:rsid w:val="00486DD3"/>
    <w:rsid w:val="004909F2"/>
    <w:rsid w:val="00490EA3"/>
    <w:rsid w:val="0049386F"/>
    <w:rsid w:val="00493983"/>
    <w:rsid w:val="00493C41"/>
    <w:rsid w:val="00494048"/>
    <w:rsid w:val="00494D83"/>
    <w:rsid w:val="004955F2"/>
    <w:rsid w:val="004A05FB"/>
    <w:rsid w:val="004A06D3"/>
    <w:rsid w:val="004A1406"/>
    <w:rsid w:val="004A3481"/>
    <w:rsid w:val="004A3A01"/>
    <w:rsid w:val="004A3B96"/>
    <w:rsid w:val="004A579B"/>
    <w:rsid w:val="004A6998"/>
    <w:rsid w:val="004A6F80"/>
    <w:rsid w:val="004A73FA"/>
    <w:rsid w:val="004A76ED"/>
    <w:rsid w:val="004A7963"/>
    <w:rsid w:val="004A7B0E"/>
    <w:rsid w:val="004B1049"/>
    <w:rsid w:val="004B10E5"/>
    <w:rsid w:val="004B1C78"/>
    <w:rsid w:val="004B1D8A"/>
    <w:rsid w:val="004B1F33"/>
    <w:rsid w:val="004B334A"/>
    <w:rsid w:val="004B444F"/>
    <w:rsid w:val="004B4A25"/>
    <w:rsid w:val="004B50C8"/>
    <w:rsid w:val="004B5621"/>
    <w:rsid w:val="004B5FDB"/>
    <w:rsid w:val="004B67FD"/>
    <w:rsid w:val="004B6F09"/>
    <w:rsid w:val="004B7FFB"/>
    <w:rsid w:val="004C15C0"/>
    <w:rsid w:val="004C1BAF"/>
    <w:rsid w:val="004C2A18"/>
    <w:rsid w:val="004C2BBD"/>
    <w:rsid w:val="004C2F3E"/>
    <w:rsid w:val="004C30DD"/>
    <w:rsid w:val="004C310C"/>
    <w:rsid w:val="004C3B17"/>
    <w:rsid w:val="004C484F"/>
    <w:rsid w:val="004C48C5"/>
    <w:rsid w:val="004C68B2"/>
    <w:rsid w:val="004C6EE5"/>
    <w:rsid w:val="004C748D"/>
    <w:rsid w:val="004C7913"/>
    <w:rsid w:val="004C7B6C"/>
    <w:rsid w:val="004C7E5D"/>
    <w:rsid w:val="004D0178"/>
    <w:rsid w:val="004D04EB"/>
    <w:rsid w:val="004D07F8"/>
    <w:rsid w:val="004D1281"/>
    <w:rsid w:val="004D229B"/>
    <w:rsid w:val="004D27B0"/>
    <w:rsid w:val="004D3354"/>
    <w:rsid w:val="004D3905"/>
    <w:rsid w:val="004D6370"/>
    <w:rsid w:val="004D65BB"/>
    <w:rsid w:val="004D663D"/>
    <w:rsid w:val="004D7694"/>
    <w:rsid w:val="004E0B34"/>
    <w:rsid w:val="004E0C1A"/>
    <w:rsid w:val="004E2CF9"/>
    <w:rsid w:val="004E2F77"/>
    <w:rsid w:val="004E38BE"/>
    <w:rsid w:val="004E39DB"/>
    <w:rsid w:val="004E3EFB"/>
    <w:rsid w:val="004E4D65"/>
    <w:rsid w:val="004E4E05"/>
    <w:rsid w:val="004E570F"/>
    <w:rsid w:val="004E6015"/>
    <w:rsid w:val="004E60AF"/>
    <w:rsid w:val="004F0CE1"/>
    <w:rsid w:val="004F1A07"/>
    <w:rsid w:val="004F1E28"/>
    <w:rsid w:val="004F38CB"/>
    <w:rsid w:val="004F3B37"/>
    <w:rsid w:val="004F492E"/>
    <w:rsid w:val="004F4BC9"/>
    <w:rsid w:val="004F5166"/>
    <w:rsid w:val="004F5D17"/>
    <w:rsid w:val="004F5F1F"/>
    <w:rsid w:val="004F6442"/>
    <w:rsid w:val="004F673B"/>
    <w:rsid w:val="004F6A20"/>
    <w:rsid w:val="004F7489"/>
    <w:rsid w:val="00501350"/>
    <w:rsid w:val="005036D1"/>
    <w:rsid w:val="005038BA"/>
    <w:rsid w:val="005043AA"/>
    <w:rsid w:val="0050478C"/>
    <w:rsid w:val="00505991"/>
    <w:rsid w:val="00505A8A"/>
    <w:rsid w:val="00505AD1"/>
    <w:rsid w:val="00505F6F"/>
    <w:rsid w:val="0050630A"/>
    <w:rsid w:val="00506420"/>
    <w:rsid w:val="0051054E"/>
    <w:rsid w:val="00510FC6"/>
    <w:rsid w:val="005113D2"/>
    <w:rsid w:val="00511FD9"/>
    <w:rsid w:val="005132FE"/>
    <w:rsid w:val="0051346C"/>
    <w:rsid w:val="005143C7"/>
    <w:rsid w:val="005146D6"/>
    <w:rsid w:val="00514773"/>
    <w:rsid w:val="00515296"/>
    <w:rsid w:val="00515E18"/>
    <w:rsid w:val="0051600C"/>
    <w:rsid w:val="0051608A"/>
    <w:rsid w:val="0051654B"/>
    <w:rsid w:val="00517274"/>
    <w:rsid w:val="00517973"/>
    <w:rsid w:val="005179C0"/>
    <w:rsid w:val="00520009"/>
    <w:rsid w:val="0052061A"/>
    <w:rsid w:val="00520B2F"/>
    <w:rsid w:val="005220CB"/>
    <w:rsid w:val="005232B7"/>
    <w:rsid w:val="00523710"/>
    <w:rsid w:val="00523A51"/>
    <w:rsid w:val="00523D45"/>
    <w:rsid w:val="00525BD9"/>
    <w:rsid w:val="005260A2"/>
    <w:rsid w:val="00526318"/>
    <w:rsid w:val="00526C70"/>
    <w:rsid w:val="00527711"/>
    <w:rsid w:val="00530460"/>
    <w:rsid w:val="0053121E"/>
    <w:rsid w:val="005315B5"/>
    <w:rsid w:val="00531A6C"/>
    <w:rsid w:val="00531BD3"/>
    <w:rsid w:val="00533265"/>
    <w:rsid w:val="00533979"/>
    <w:rsid w:val="00533E00"/>
    <w:rsid w:val="00535456"/>
    <w:rsid w:val="00536A2D"/>
    <w:rsid w:val="00536AFE"/>
    <w:rsid w:val="00536C77"/>
    <w:rsid w:val="0053799E"/>
    <w:rsid w:val="00540AA3"/>
    <w:rsid w:val="00540D9F"/>
    <w:rsid w:val="00541709"/>
    <w:rsid w:val="005417A5"/>
    <w:rsid w:val="00542660"/>
    <w:rsid w:val="00542AB6"/>
    <w:rsid w:val="00542BAA"/>
    <w:rsid w:val="005431DD"/>
    <w:rsid w:val="00543215"/>
    <w:rsid w:val="005439F4"/>
    <w:rsid w:val="00543C34"/>
    <w:rsid w:val="00544663"/>
    <w:rsid w:val="005452C7"/>
    <w:rsid w:val="00547EC8"/>
    <w:rsid w:val="00550A02"/>
    <w:rsid w:val="00550DA6"/>
    <w:rsid w:val="00551C53"/>
    <w:rsid w:val="0055245C"/>
    <w:rsid w:val="005525B1"/>
    <w:rsid w:val="00552900"/>
    <w:rsid w:val="005530E2"/>
    <w:rsid w:val="00554292"/>
    <w:rsid w:val="0055463B"/>
    <w:rsid w:val="00555296"/>
    <w:rsid w:val="00556101"/>
    <w:rsid w:val="00556696"/>
    <w:rsid w:val="00556F36"/>
    <w:rsid w:val="005576F1"/>
    <w:rsid w:val="00557E76"/>
    <w:rsid w:val="00557F2E"/>
    <w:rsid w:val="00557FB2"/>
    <w:rsid w:val="00560038"/>
    <w:rsid w:val="00561C80"/>
    <w:rsid w:val="00561E52"/>
    <w:rsid w:val="005628C3"/>
    <w:rsid w:val="00562CC7"/>
    <w:rsid w:val="00562F8C"/>
    <w:rsid w:val="00563332"/>
    <w:rsid w:val="00563831"/>
    <w:rsid w:val="0056456B"/>
    <w:rsid w:val="00564A0D"/>
    <w:rsid w:val="00564C06"/>
    <w:rsid w:val="005654A2"/>
    <w:rsid w:val="00565F95"/>
    <w:rsid w:val="0056617E"/>
    <w:rsid w:val="005668FD"/>
    <w:rsid w:val="005669C5"/>
    <w:rsid w:val="00566EAE"/>
    <w:rsid w:val="00570702"/>
    <w:rsid w:val="00570894"/>
    <w:rsid w:val="00572B5C"/>
    <w:rsid w:val="00573CED"/>
    <w:rsid w:val="005754C3"/>
    <w:rsid w:val="0057577C"/>
    <w:rsid w:val="00575F54"/>
    <w:rsid w:val="00576384"/>
    <w:rsid w:val="00576446"/>
    <w:rsid w:val="00576D13"/>
    <w:rsid w:val="0057767B"/>
    <w:rsid w:val="00580CFE"/>
    <w:rsid w:val="00580E4C"/>
    <w:rsid w:val="005823CC"/>
    <w:rsid w:val="00582BAB"/>
    <w:rsid w:val="005831D5"/>
    <w:rsid w:val="00583EF3"/>
    <w:rsid w:val="00584039"/>
    <w:rsid w:val="00584875"/>
    <w:rsid w:val="005848C4"/>
    <w:rsid w:val="00585879"/>
    <w:rsid w:val="00586361"/>
    <w:rsid w:val="00586EDC"/>
    <w:rsid w:val="00587041"/>
    <w:rsid w:val="005871E9"/>
    <w:rsid w:val="00587628"/>
    <w:rsid w:val="005906FB"/>
    <w:rsid w:val="005915F8"/>
    <w:rsid w:val="00592888"/>
    <w:rsid w:val="00592E2F"/>
    <w:rsid w:val="005937F3"/>
    <w:rsid w:val="00593829"/>
    <w:rsid w:val="0059434A"/>
    <w:rsid w:val="0059451D"/>
    <w:rsid w:val="0059478E"/>
    <w:rsid w:val="005948BB"/>
    <w:rsid w:val="0059554D"/>
    <w:rsid w:val="00595616"/>
    <w:rsid w:val="005957F8"/>
    <w:rsid w:val="00596FE3"/>
    <w:rsid w:val="005978B7"/>
    <w:rsid w:val="00597F2F"/>
    <w:rsid w:val="005A0D80"/>
    <w:rsid w:val="005A0EA2"/>
    <w:rsid w:val="005A0F1A"/>
    <w:rsid w:val="005A1010"/>
    <w:rsid w:val="005A2632"/>
    <w:rsid w:val="005A280E"/>
    <w:rsid w:val="005A2849"/>
    <w:rsid w:val="005A287D"/>
    <w:rsid w:val="005A2BA0"/>
    <w:rsid w:val="005A37F9"/>
    <w:rsid w:val="005A4C4B"/>
    <w:rsid w:val="005A60C8"/>
    <w:rsid w:val="005A6745"/>
    <w:rsid w:val="005A6D8D"/>
    <w:rsid w:val="005A7017"/>
    <w:rsid w:val="005A78D0"/>
    <w:rsid w:val="005A7B52"/>
    <w:rsid w:val="005B03CA"/>
    <w:rsid w:val="005B0B48"/>
    <w:rsid w:val="005B0E1D"/>
    <w:rsid w:val="005B11DE"/>
    <w:rsid w:val="005B225A"/>
    <w:rsid w:val="005B23B4"/>
    <w:rsid w:val="005B2A5F"/>
    <w:rsid w:val="005B2F74"/>
    <w:rsid w:val="005B3064"/>
    <w:rsid w:val="005B35AF"/>
    <w:rsid w:val="005B3BC6"/>
    <w:rsid w:val="005B4001"/>
    <w:rsid w:val="005B44BF"/>
    <w:rsid w:val="005B4F22"/>
    <w:rsid w:val="005B4F72"/>
    <w:rsid w:val="005B54A9"/>
    <w:rsid w:val="005B5FCC"/>
    <w:rsid w:val="005B6F8A"/>
    <w:rsid w:val="005C07A5"/>
    <w:rsid w:val="005C0A27"/>
    <w:rsid w:val="005C1AF9"/>
    <w:rsid w:val="005C24B7"/>
    <w:rsid w:val="005C27E0"/>
    <w:rsid w:val="005C2803"/>
    <w:rsid w:val="005C2A61"/>
    <w:rsid w:val="005C2A6F"/>
    <w:rsid w:val="005C2A9A"/>
    <w:rsid w:val="005C3E49"/>
    <w:rsid w:val="005C44E6"/>
    <w:rsid w:val="005C4D7F"/>
    <w:rsid w:val="005C4D80"/>
    <w:rsid w:val="005C5FCE"/>
    <w:rsid w:val="005C6D5B"/>
    <w:rsid w:val="005C751C"/>
    <w:rsid w:val="005C7919"/>
    <w:rsid w:val="005C7972"/>
    <w:rsid w:val="005D0405"/>
    <w:rsid w:val="005D08F1"/>
    <w:rsid w:val="005D0C59"/>
    <w:rsid w:val="005D0D61"/>
    <w:rsid w:val="005D23F8"/>
    <w:rsid w:val="005D267B"/>
    <w:rsid w:val="005D3682"/>
    <w:rsid w:val="005D3876"/>
    <w:rsid w:val="005D4631"/>
    <w:rsid w:val="005D4CD0"/>
    <w:rsid w:val="005D5231"/>
    <w:rsid w:val="005D69AF"/>
    <w:rsid w:val="005E00E6"/>
    <w:rsid w:val="005E0148"/>
    <w:rsid w:val="005E05BC"/>
    <w:rsid w:val="005E11A3"/>
    <w:rsid w:val="005E1794"/>
    <w:rsid w:val="005E182C"/>
    <w:rsid w:val="005E1CF3"/>
    <w:rsid w:val="005E338E"/>
    <w:rsid w:val="005E34E5"/>
    <w:rsid w:val="005E35CB"/>
    <w:rsid w:val="005E3D82"/>
    <w:rsid w:val="005E3F98"/>
    <w:rsid w:val="005E477C"/>
    <w:rsid w:val="005E5C2A"/>
    <w:rsid w:val="005E6774"/>
    <w:rsid w:val="005E68FF"/>
    <w:rsid w:val="005E7BA8"/>
    <w:rsid w:val="005F01BF"/>
    <w:rsid w:val="005F0B24"/>
    <w:rsid w:val="005F0B7C"/>
    <w:rsid w:val="005F1013"/>
    <w:rsid w:val="005F27C3"/>
    <w:rsid w:val="005F2929"/>
    <w:rsid w:val="005F2AB4"/>
    <w:rsid w:val="005F2B9E"/>
    <w:rsid w:val="005F2CDF"/>
    <w:rsid w:val="005F3EA7"/>
    <w:rsid w:val="005F44BC"/>
    <w:rsid w:val="005F44C9"/>
    <w:rsid w:val="005F54D9"/>
    <w:rsid w:val="005F566B"/>
    <w:rsid w:val="005F59BD"/>
    <w:rsid w:val="005F5B0E"/>
    <w:rsid w:val="005F5B18"/>
    <w:rsid w:val="005F5F1E"/>
    <w:rsid w:val="005F7575"/>
    <w:rsid w:val="005F7EC1"/>
    <w:rsid w:val="005F7FAA"/>
    <w:rsid w:val="0060069F"/>
    <w:rsid w:val="00602C6B"/>
    <w:rsid w:val="006030B4"/>
    <w:rsid w:val="00604D64"/>
    <w:rsid w:val="00605214"/>
    <w:rsid w:val="00606186"/>
    <w:rsid w:val="0060638C"/>
    <w:rsid w:val="00606644"/>
    <w:rsid w:val="00606949"/>
    <w:rsid w:val="006069A6"/>
    <w:rsid w:val="00606E0D"/>
    <w:rsid w:val="0060701B"/>
    <w:rsid w:val="00610107"/>
    <w:rsid w:val="00610FAE"/>
    <w:rsid w:val="006113C1"/>
    <w:rsid w:val="0061204D"/>
    <w:rsid w:val="006123EA"/>
    <w:rsid w:val="0061335E"/>
    <w:rsid w:val="0061345C"/>
    <w:rsid w:val="00613A2B"/>
    <w:rsid w:val="006146C6"/>
    <w:rsid w:val="0061476C"/>
    <w:rsid w:val="00614BC2"/>
    <w:rsid w:val="0061591C"/>
    <w:rsid w:val="00615A12"/>
    <w:rsid w:val="00615EF6"/>
    <w:rsid w:val="00617071"/>
    <w:rsid w:val="006203D6"/>
    <w:rsid w:val="00620FE3"/>
    <w:rsid w:val="00621398"/>
    <w:rsid w:val="0062217D"/>
    <w:rsid w:val="00622527"/>
    <w:rsid w:val="00624C54"/>
    <w:rsid w:val="0062617A"/>
    <w:rsid w:val="00626F95"/>
    <w:rsid w:val="0062765A"/>
    <w:rsid w:val="00627B07"/>
    <w:rsid w:val="00632220"/>
    <w:rsid w:val="0063231A"/>
    <w:rsid w:val="006323CB"/>
    <w:rsid w:val="006337BE"/>
    <w:rsid w:val="0063389B"/>
    <w:rsid w:val="00633C92"/>
    <w:rsid w:val="006355F2"/>
    <w:rsid w:val="006357C9"/>
    <w:rsid w:val="0063617B"/>
    <w:rsid w:val="0063657F"/>
    <w:rsid w:val="00637136"/>
    <w:rsid w:val="00637B6D"/>
    <w:rsid w:val="00637E63"/>
    <w:rsid w:val="006400EC"/>
    <w:rsid w:val="00640783"/>
    <w:rsid w:val="006411BA"/>
    <w:rsid w:val="00641A71"/>
    <w:rsid w:val="00641B1E"/>
    <w:rsid w:val="006420D6"/>
    <w:rsid w:val="00642FC7"/>
    <w:rsid w:val="006431E9"/>
    <w:rsid w:val="006432B6"/>
    <w:rsid w:val="0064364B"/>
    <w:rsid w:val="00643C2E"/>
    <w:rsid w:val="00643D09"/>
    <w:rsid w:val="00644186"/>
    <w:rsid w:val="006441B4"/>
    <w:rsid w:val="006442F6"/>
    <w:rsid w:val="0064459F"/>
    <w:rsid w:val="00644B41"/>
    <w:rsid w:val="00645267"/>
    <w:rsid w:val="00647FBB"/>
    <w:rsid w:val="006501D0"/>
    <w:rsid w:val="0065141A"/>
    <w:rsid w:val="00651B1E"/>
    <w:rsid w:val="00651E2D"/>
    <w:rsid w:val="00652094"/>
    <w:rsid w:val="00652D7D"/>
    <w:rsid w:val="00652EB0"/>
    <w:rsid w:val="006546AB"/>
    <w:rsid w:val="006551AC"/>
    <w:rsid w:val="00655B43"/>
    <w:rsid w:val="006563FF"/>
    <w:rsid w:val="00656A62"/>
    <w:rsid w:val="00656E35"/>
    <w:rsid w:val="0065723B"/>
    <w:rsid w:val="00660BF3"/>
    <w:rsid w:val="00661301"/>
    <w:rsid w:val="0066172D"/>
    <w:rsid w:val="00661C64"/>
    <w:rsid w:val="006620B5"/>
    <w:rsid w:val="00662610"/>
    <w:rsid w:val="00662948"/>
    <w:rsid w:val="006629E8"/>
    <w:rsid w:val="00663146"/>
    <w:rsid w:val="00663787"/>
    <w:rsid w:val="00664358"/>
    <w:rsid w:val="00664AB8"/>
    <w:rsid w:val="00664DA7"/>
    <w:rsid w:val="00665916"/>
    <w:rsid w:val="00666143"/>
    <w:rsid w:val="006662C4"/>
    <w:rsid w:val="00666352"/>
    <w:rsid w:val="0066657D"/>
    <w:rsid w:val="006677CC"/>
    <w:rsid w:val="0067106F"/>
    <w:rsid w:val="006718B6"/>
    <w:rsid w:val="00672FE4"/>
    <w:rsid w:val="00673BDC"/>
    <w:rsid w:val="00674542"/>
    <w:rsid w:val="0067532D"/>
    <w:rsid w:val="00676705"/>
    <w:rsid w:val="00676AA5"/>
    <w:rsid w:val="00680569"/>
    <w:rsid w:val="006808AF"/>
    <w:rsid w:val="00680C60"/>
    <w:rsid w:val="00680E1A"/>
    <w:rsid w:val="00681AA6"/>
    <w:rsid w:val="00681DB5"/>
    <w:rsid w:val="00681DE9"/>
    <w:rsid w:val="00681E07"/>
    <w:rsid w:val="006822AB"/>
    <w:rsid w:val="006822DD"/>
    <w:rsid w:val="0068257B"/>
    <w:rsid w:val="00683DA9"/>
    <w:rsid w:val="006840DD"/>
    <w:rsid w:val="00684369"/>
    <w:rsid w:val="00684A68"/>
    <w:rsid w:val="00685C4D"/>
    <w:rsid w:val="00685D44"/>
    <w:rsid w:val="00686060"/>
    <w:rsid w:val="00686061"/>
    <w:rsid w:val="006908B4"/>
    <w:rsid w:val="00690E1C"/>
    <w:rsid w:val="0069283D"/>
    <w:rsid w:val="00692A2D"/>
    <w:rsid w:val="00693FE0"/>
    <w:rsid w:val="0069413A"/>
    <w:rsid w:val="006956B8"/>
    <w:rsid w:val="00696147"/>
    <w:rsid w:val="00696887"/>
    <w:rsid w:val="006974A2"/>
    <w:rsid w:val="006A01E7"/>
    <w:rsid w:val="006A066F"/>
    <w:rsid w:val="006A0871"/>
    <w:rsid w:val="006A0E77"/>
    <w:rsid w:val="006A11BB"/>
    <w:rsid w:val="006A180A"/>
    <w:rsid w:val="006A1A13"/>
    <w:rsid w:val="006A24FB"/>
    <w:rsid w:val="006A33F6"/>
    <w:rsid w:val="006A7227"/>
    <w:rsid w:val="006A7504"/>
    <w:rsid w:val="006A7540"/>
    <w:rsid w:val="006A757F"/>
    <w:rsid w:val="006B171C"/>
    <w:rsid w:val="006B2AA8"/>
    <w:rsid w:val="006B3518"/>
    <w:rsid w:val="006B35C8"/>
    <w:rsid w:val="006B3B79"/>
    <w:rsid w:val="006B470D"/>
    <w:rsid w:val="006B500C"/>
    <w:rsid w:val="006B585A"/>
    <w:rsid w:val="006B5980"/>
    <w:rsid w:val="006B6354"/>
    <w:rsid w:val="006B694B"/>
    <w:rsid w:val="006B76F8"/>
    <w:rsid w:val="006B7A74"/>
    <w:rsid w:val="006B7CEB"/>
    <w:rsid w:val="006B7E4B"/>
    <w:rsid w:val="006C1DFC"/>
    <w:rsid w:val="006C3144"/>
    <w:rsid w:val="006C3383"/>
    <w:rsid w:val="006C3887"/>
    <w:rsid w:val="006C3FFA"/>
    <w:rsid w:val="006C66A6"/>
    <w:rsid w:val="006C6A27"/>
    <w:rsid w:val="006C6ACD"/>
    <w:rsid w:val="006C7308"/>
    <w:rsid w:val="006C77CF"/>
    <w:rsid w:val="006D03D2"/>
    <w:rsid w:val="006D0D6B"/>
    <w:rsid w:val="006D0E4D"/>
    <w:rsid w:val="006D29E1"/>
    <w:rsid w:val="006D3061"/>
    <w:rsid w:val="006D308B"/>
    <w:rsid w:val="006D30AA"/>
    <w:rsid w:val="006D3191"/>
    <w:rsid w:val="006D31C8"/>
    <w:rsid w:val="006D3783"/>
    <w:rsid w:val="006D3828"/>
    <w:rsid w:val="006D3CD4"/>
    <w:rsid w:val="006D5233"/>
    <w:rsid w:val="006D5E7F"/>
    <w:rsid w:val="006D6B18"/>
    <w:rsid w:val="006D6D61"/>
    <w:rsid w:val="006D75AB"/>
    <w:rsid w:val="006D7813"/>
    <w:rsid w:val="006E1A99"/>
    <w:rsid w:val="006E2A64"/>
    <w:rsid w:val="006E2EF3"/>
    <w:rsid w:val="006E571C"/>
    <w:rsid w:val="006E60F8"/>
    <w:rsid w:val="006E6588"/>
    <w:rsid w:val="006E6C2C"/>
    <w:rsid w:val="006E7B76"/>
    <w:rsid w:val="006E7F75"/>
    <w:rsid w:val="006E7FEC"/>
    <w:rsid w:val="006F0217"/>
    <w:rsid w:val="006F1A23"/>
    <w:rsid w:val="006F2849"/>
    <w:rsid w:val="006F375E"/>
    <w:rsid w:val="006F457A"/>
    <w:rsid w:val="006F5B5B"/>
    <w:rsid w:val="006F5C81"/>
    <w:rsid w:val="006F5E44"/>
    <w:rsid w:val="006F6219"/>
    <w:rsid w:val="006F654F"/>
    <w:rsid w:val="006F6750"/>
    <w:rsid w:val="006F675D"/>
    <w:rsid w:val="006F6ED9"/>
    <w:rsid w:val="006F77FE"/>
    <w:rsid w:val="006F7831"/>
    <w:rsid w:val="00700B25"/>
    <w:rsid w:val="00700E5C"/>
    <w:rsid w:val="00701739"/>
    <w:rsid w:val="007024A3"/>
    <w:rsid w:val="0070250C"/>
    <w:rsid w:val="00702C91"/>
    <w:rsid w:val="00703576"/>
    <w:rsid w:val="007046FD"/>
    <w:rsid w:val="00705347"/>
    <w:rsid w:val="00707F9B"/>
    <w:rsid w:val="0071076A"/>
    <w:rsid w:val="00710E68"/>
    <w:rsid w:val="00712776"/>
    <w:rsid w:val="00712C5C"/>
    <w:rsid w:val="0071367A"/>
    <w:rsid w:val="00713B70"/>
    <w:rsid w:val="00713EB6"/>
    <w:rsid w:val="00715240"/>
    <w:rsid w:val="00716228"/>
    <w:rsid w:val="00716605"/>
    <w:rsid w:val="007169C9"/>
    <w:rsid w:val="007172C9"/>
    <w:rsid w:val="00717A6E"/>
    <w:rsid w:val="00717CE4"/>
    <w:rsid w:val="00720219"/>
    <w:rsid w:val="00720268"/>
    <w:rsid w:val="007208C6"/>
    <w:rsid w:val="00720DB3"/>
    <w:rsid w:val="0072204A"/>
    <w:rsid w:val="007226E8"/>
    <w:rsid w:val="00723476"/>
    <w:rsid w:val="007261E2"/>
    <w:rsid w:val="007263B5"/>
    <w:rsid w:val="00727035"/>
    <w:rsid w:val="00727401"/>
    <w:rsid w:val="007333AE"/>
    <w:rsid w:val="00733782"/>
    <w:rsid w:val="00734217"/>
    <w:rsid w:val="00734287"/>
    <w:rsid w:val="00734346"/>
    <w:rsid w:val="007344B6"/>
    <w:rsid w:val="007345A0"/>
    <w:rsid w:val="007345CD"/>
    <w:rsid w:val="00735295"/>
    <w:rsid w:val="00735449"/>
    <w:rsid w:val="007354EA"/>
    <w:rsid w:val="007363DE"/>
    <w:rsid w:val="00736D9C"/>
    <w:rsid w:val="00737087"/>
    <w:rsid w:val="007374FA"/>
    <w:rsid w:val="00737544"/>
    <w:rsid w:val="007379D0"/>
    <w:rsid w:val="007405E0"/>
    <w:rsid w:val="00741214"/>
    <w:rsid w:val="007414B0"/>
    <w:rsid w:val="00741F8E"/>
    <w:rsid w:val="0074381B"/>
    <w:rsid w:val="007452A0"/>
    <w:rsid w:val="00745954"/>
    <w:rsid w:val="00745ACC"/>
    <w:rsid w:val="00745B0B"/>
    <w:rsid w:val="0074656D"/>
    <w:rsid w:val="00746621"/>
    <w:rsid w:val="00746F68"/>
    <w:rsid w:val="00747396"/>
    <w:rsid w:val="0075019E"/>
    <w:rsid w:val="007514D1"/>
    <w:rsid w:val="00751521"/>
    <w:rsid w:val="0075195A"/>
    <w:rsid w:val="00752133"/>
    <w:rsid w:val="00752AF9"/>
    <w:rsid w:val="007541E7"/>
    <w:rsid w:val="007543C0"/>
    <w:rsid w:val="007544F0"/>
    <w:rsid w:val="0075470B"/>
    <w:rsid w:val="00754D16"/>
    <w:rsid w:val="00754D7B"/>
    <w:rsid w:val="00754ED1"/>
    <w:rsid w:val="00754FDD"/>
    <w:rsid w:val="007557BA"/>
    <w:rsid w:val="007567BA"/>
    <w:rsid w:val="007604E5"/>
    <w:rsid w:val="00760BD8"/>
    <w:rsid w:val="00760CC3"/>
    <w:rsid w:val="00761A59"/>
    <w:rsid w:val="00761B77"/>
    <w:rsid w:val="00761D80"/>
    <w:rsid w:val="007623C5"/>
    <w:rsid w:val="0076279E"/>
    <w:rsid w:val="00762CE0"/>
    <w:rsid w:val="00762E29"/>
    <w:rsid w:val="007638C2"/>
    <w:rsid w:val="00763AEF"/>
    <w:rsid w:val="00764C7D"/>
    <w:rsid w:val="00765043"/>
    <w:rsid w:val="00766550"/>
    <w:rsid w:val="007665BB"/>
    <w:rsid w:val="0076660D"/>
    <w:rsid w:val="00766D59"/>
    <w:rsid w:val="0076704F"/>
    <w:rsid w:val="0076797E"/>
    <w:rsid w:val="00770AA5"/>
    <w:rsid w:val="00770B4E"/>
    <w:rsid w:val="007724AC"/>
    <w:rsid w:val="00772682"/>
    <w:rsid w:val="00774AA6"/>
    <w:rsid w:val="00775FBA"/>
    <w:rsid w:val="00776280"/>
    <w:rsid w:val="00776E2F"/>
    <w:rsid w:val="007773BC"/>
    <w:rsid w:val="00777F4E"/>
    <w:rsid w:val="00780D03"/>
    <w:rsid w:val="00780DF5"/>
    <w:rsid w:val="007811B5"/>
    <w:rsid w:val="007814C4"/>
    <w:rsid w:val="0078274C"/>
    <w:rsid w:val="00782B34"/>
    <w:rsid w:val="00782DA2"/>
    <w:rsid w:val="007835AA"/>
    <w:rsid w:val="00783768"/>
    <w:rsid w:val="007838A3"/>
    <w:rsid w:val="00784287"/>
    <w:rsid w:val="00784316"/>
    <w:rsid w:val="0078525B"/>
    <w:rsid w:val="0078593C"/>
    <w:rsid w:val="00785AAC"/>
    <w:rsid w:val="007861F4"/>
    <w:rsid w:val="00786BAA"/>
    <w:rsid w:val="00787492"/>
    <w:rsid w:val="00787F6C"/>
    <w:rsid w:val="00790934"/>
    <w:rsid w:val="00791427"/>
    <w:rsid w:val="00791B8B"/>
    <w:rsid w:val="0079203D"/>
    <w:rsid w:val="007921C7"/>
    <w:rsid w:val="00792607"/>
    <w:rsid w:val="00792E07"/>
    <w:rsid w:val="00793268"/>
    <w:rsid w:val="00794346"/>
    <w:rsid w:val="00794DBE"/>
    <w:rsid w:val="007953E8"/>
    <w:rsid w:val="00795A99"/>
    <w:rsid w:val="007960CC"/>
    <w:rsid w:val="00796DC5"/>
    <w:rsid w:val="00797902"/>
    <w:rsid w:val="007A02F5"/>
    <w:rsid w:val="007A0536"/>
    <w:rsid w:val="007A0D3C"/>
    <w:rsid w:val="007A0F15"/>
    <w:rsid w:val="007A10A0"/>
    <w:rsid w:val="007A1C27"/>
    <w:rsid w:val="007A2B78"/>
    <w:rsid w:val="007A2E81"/>
    <w:rsid w:val="007A324E"/>
    <w:rsid w:val="007A39BC"/>
    <w:rsid w:val="007A461E"/>
    <w:rsid w:val="007A576F"/>
    <w:rsid w:val="007A59AE"/>
    <w:rsid w:val="007A5CDD"/>
    <w:rsid w:val="007A665F"/>
    <w:rsid w:val="007A715B"/>
    <w:rsid w:val="007A799D"/>
    <w:rsid w:val="007B04BA"/>
    <w:rsid w:val="007B06A5"/>
    <w:rsid w:val="007B07D1"/>
    <w:rsid w:val="007B0F48"/>
    <w:rsid w:val="007B1439"/>
    <w:rsid w:val="007B1484"/>
    <w:rsid w:val="007B23DE"/>
    <w:rsid w:val="007B363D"/>
    <w:rsid w:val="007B3B81"/>
    <w:rsid w:val="007B3CF1"/>
    <w:rsid w:val="007B3E3E"/>
    <w:rsid w:val="007B48D4"/>
    <w:rsid w:val="007B4AB0"/>
    <w:rsid w:val="007B55E3"/>
    <w:rsid w:val="007B6370"/>
    <w:rsid w:val="007B6E66"/>
    <w:rsid w:val="007C0418"/>
    <w:rsid w:val="007C0745"/>
    <w:rsid w:val="007C0876"/>
    <w:rsid w:val="007C08EB"/>
    <w:rsid w:val="007C2A5C"/>
    <w:rsid w:val="007C3098"/>
    <w:rsid w:val="007C3BC7"/>
    <w:rsid w:val="007C449C"/>
    <w:rsid w:val="007C5035"/>
    <w:rsid w:val="007C51A6"/>
    <w:rsid w:val="007C595D"/>
    <w:rsid w:val="007C5F7B"/>
    <w:rsid w:val="007C621C"/>
    <w:rsid w:val="007C6295"/>
    <w:rsid w:val="007C6387"/>
    <w:rsid w:val="007C65C8"/>
    <w:rsid w:val="007C7CAF"/>
    <w:rsid w:val="007D005A"/>
    <w:rsid w:val="007D020F"/>
    <w:rsid w:val="007D1161"/>
    <w:rsid w:val="007D178E"/>
    <w:rsid w:val="007D1AF0"/>
    <w:rsid w:val="007D1C10"/>
    <w:rsid w:val="007D1CE9"/>
    <w:rsid w:val="007D2320"/>
    <w:rsid w:val="007D4914"/>
    <w:rsid w:val="007D4B3D"/>
    <w:rsid w:val="007D569F"/>
    <w:rsid w:val="007D58CD"/>
    <w:rsid w:val="007D5FB2"/>
    <w:rsid w:val="007D6516"/>
    <w:rsid w:val="007D65F8"/>
    <w:rsid w:val="007D66DC"/>
    <w:rsid w:val="007D6E52"/>
    <w:rsid w:val="007D74B6"/>
    <w:rsid w:val="007D7AEF"/>
    <w:rsid w:val="007E08AC"/>
    <w:rsid w:val="007E1AA2"/>
    <w:rsid w:val="007E3CD1"/>
    <w:rsid w:val="007E4109"/>
    <w:rsid w:val="007E45D4"/>
    <w:rsid w:val="007E6634"/>
    <w:rsid w:val="007E69BA"/>
    <w:rsid w:val="007F004D"/>
    <w:rsid w:val="007F0D2B"/>
    <w:rsid w:val="007F0F33"/>
    <w:rsid w:val="007F1BAF"/>
    <w:rsid w:val="007F28F5"/>
    <w:rsid w:val="007F2C7E"/>
    <w:rsid w:val="007F2E5C"/>
    <w:rsid w:val="007F3AD2"/>
    <w:rsid w:val="007F4881"/>
    <w:rsid w:val="007F4A74"/>
    <w:rsid w:val="007F4AF8"/>
    <w:rsid w:val="007F51AE"/>
    <w:rsid w:val="007F66B5"/>
    <w:rsid w:val="007F72F3"/>
    <w:rsid w:val="007F7357"/>
    <w:rsid w:val="007F767F"/>
    <w:rsid w:val="007F784E"/>
    <w:rsid w:val="00800B12"/>
    <w:rsid w:val="00800BBA"/>
    <w:rsid w:val="00801096"/>
    <w:rsid w:val="00801C50"/>
    <w:rsid w:val="00802D27"/>
    <w:rsid w:val="00802E45"/>
    <w:rsid w:val="00803949"/>
    <w:rsid w:val="00803DD4"/>
    <w:rsid w:val="00804DED"/>
    <w:rsid w:val="00805434"/>
    <w:rsid w:val="00805543"/>
    <w:rsid w:val="00805773"/>
    <w:rsid w:val="00806653"/>
    <w:rsid w:val="008068A1"/>
    <w:rsid w:val="0081024D"/>
    <w:rsid w:val="0081069F"/>
    <w:rsid w:val="00811E9B"/>
    <w:rsid w:val="008123C8"/>
    <w:rsid w:val="00812BEB"/>
    <w:rsid w:val="00812D01"/>
    <w:rsid w:val="0081368E"/>
    <w:rsid w:val="008136A6"/>
    <w:rsid w:val="00814FFA"/>
    <w:rsid w:val="0081547F"/>
    <w:rsid w:val="008169EA"/>
    <w:rsid w:val="00816A7C"/>
    <w:rsid w:val="0081765D"/>
    <w:rsid w:val="00817806"/>
    <w:rsid w:val="00817F88"/>
    <w:rsid w:val="0082025F"/>
    <w:rsid w:val="00820CDF"/>
    <w:rsid w:val="00821594"/>
    <w:rsid w:val="0082175D"/>
    <w:rsid w:val="008218D1"/>
    <w:rsid w:val="00821B8D"/>
    <w:rsid w:val="00821BFC"/>
    <w:rsid w:val="00821FB0"/>
    <w:rsid w:val="0082213C"/>
    <w:rsid w:val="00822E10"/>
    <w:rsid w:val="00823064"/>
    <w:rsid w:val="00823B68"/>
    <w:rsid w:val="00824003"/>
    <w:rsid w:val="00824783"/>
    <w:rsid w:val="00824B77"/>
    <w:rsid w:val="0082506B"/>
    <w:rsid w:val="00825129"/>
    <w:rsid w:val="008259E9"/>
    <w:rsid w:val="00825D89"/>
    <w:rsid w:val="008268F0"/>
    <w:rsid w:val="008276C3"/>
    <w:rsid w:val="0082781E"/>
    <w:rsid w:val="008278B3"/>
    <w:rsid w:val="00827D54"/>
    <w:rsid w:val="0083012E"/>
    <w:rsid w:val="00831963"/>
    <w:rsid w:val="008324DE"/>
    <w:rsid w:val="008334EF"/>
    <w:rsid w:val="00833DA6"/>
    <w:rsid w:val="0083457D"/>
    <w:rsid w:val="00836054"/>
    <w:rsid w:val="00836C64"/>
    <w:rsid w:val="00837120"/>
    <w:rsid w:val="008371E8"/>
    <w:rsid w:val="00840181"/>
    <w:rsid w:val="00840494"/>
    <w:rsid w:val="00840CF6"/>
    <w:rsid w:val="00841A2C"/>
    <w:rsid w:val="0084286E"/>
    <w:rsid w:val="008428E5"/>
    <w:rsid w:val="00842E69"/>
    <w:rsid w:val="0084345F"/>
    <w:rsid w:val="008438DC"/>
    <w:rsid w:val="008440B3"/>
    <w:rsid w:val="008443E3"/>
    <w:rsid w:val="00844416"/>
    <w:rsid w:val="00844432"/>
    <w:rsid w:val="00844E8B"/>
    <w:rsid w:val="008464AC"/>
    <w:rsid w:val="00846639"/>
    <w:rsid w:val="00846B46"/>
    <w:rsid w:val="00850FA5"/>
    <w:rsid w:val="00851416"/>
    <w:rsid w:val="00851E3A"/>
    <w:rsid w:val="0085338C"/>
    <w:rsid w:val="00853C10"/>
    <w:rsid w:val="00853CBE"/>
    <w:rsid w:val="00854745"/>
    <w:rsid w:val="00854A1A"/>
    <w:rsid w:val="008551FA"/>
    <w:rsid w:val="008555BF"/>
    <w:rsid w:val="008558F9"/>
    <w:rsid w:val="00856955"/>
    <w:rsid w:val="00857762"/>
    <w:rsid w:val="0085785B"/>
    <w:rsid w:val="00857D2B"/>
    <w:rsid w:val="00860F6F"/>
    <w:rsid w:val="008613A6"/>
    <w:rsid w:val="00861838"/>
    <w:rsid w:val="00862A23"/>
    <w:rsid w:val="00862DA8"/>
    <w:rsid w:val="00863A34"/>
    <w:rsid w:val="00864BFD"/>
    <w:rsid w:val="00864DA6"/>
    <w:rsid w:val="00865322"/>
    <w:rsid w:val="00865845"/>
    <w:rsid w:val="00865ADB"/>
    <w:rsid w:val="00866629"/>
    <w:rsid w:val="00870E35"/>
    <w:rsid w:val="00871538"/>
    <w:rsid w:val="0087378B"/>
    <w:rsid w:val="00873A7E"/>
    <w:rsid w:val="00874219"/>
    <w:rsid w:val="008745CF"/>
    <w:rsid w:val="0087473F"/>
    <w:rsid w:val="00874861"/>
    <w:rsid w:val="00874FC1"/>
    <w:rsid w:val="008754C7"/>
    <w:rsid w:val="008756BD"/>
    <w:rsid w:val="00875CC5"/>
    <w:rsid w:val="008773D2"/>
    <w:rsid w:val="00877ADA"/>
    <w:rsid w:val="008800F7"/>
    <w:rsid w:val="00882A62"/>
    <w:rsid w:val="00882AE5"/>
    <w:rsid w:val="00883327"/>
    <w:rsid w:val="00884470"/>
    <w:rsid w:val="0088485E"/>
    <w:rsid w:val="00884E59"/>
    <w:rsid w:val="00884FC1"/>
    <w:rsid w:val="00885195"/>
    <w:rsid w:val="00885C24"/>
    <w:rsid w:val="008868AA"/>
    <w:rsid w:val="008874E1"/>
    <w:rsid w:val="00887798"/>
    <w:rsid w:val="00887EBC"/>
    <w:rsid w:val="0089087A"/>
    <w:rsid w:val="008914C3"/>
    <w:rsid w:val="008917A7"/>
    <w:rsid w:val="00892AEB"/>
    <w:rsid w:val="00893315"/>
    <w:rsid w:val="00893995"/>
    <w:rsid w:val="00894E89"/>
    <w:rsid w:val="00895CF5"/>
    <w:rsid w:val="00896212"/>
    <w:rsid w:val="00896686"/>
    <w:rsid w:val="00896982"/>
    <w:rsid w:val="00897F1E"/>
    <w:rsid w:val="008A0901"/>
    <w:rsid w:val="008A0CAD"/>
    <w:rsid w:val="008A17F3"/>
    <w:rsid w:val="008A3DF3"/>
    <w:rsid w:val="008A41EC"/>
    <w:rsid w:val="008A4454"/>
    <w:rsid w:val="008A45A6"/>
    <w:rsid w:val="008A4899"/>
    <w:rsid w:val="008A48AE"/>
    <w:rsid w:val="008A4A03"/>
    <w:rsid w:val="008A50EB"/>
    <w:rsid w:val="008A516C"/>
    <w:rsid w:val="008A58AC"/>
    <w:rsid w:val="008A5BDE"/>
    <w:rsid w:val="008A6490"/>
    <w:rsid w:val="008A65AC"/>
    <w:rsid w:val="008A6AEF"/>
    <w:rsid w:val="008A6DDD"/>
    <w:rsid w:val="008A71A7"/>
    <w:rsid w:val="008B0AC1"/>
    <w:rsid w:val="008B13C4"/>
    <w:rsid w:val="008B27D6"/>
    <w:rsid w:val="008B42B1"/>
    <w:rsid w:val="008B47F8"/>
    <w:rsid w:val="008B5575"/>
    <w:rsid w:val="008B5857"/>
    <w:rsid w:val="008B58F1"/>
    <w:rsid w:val="008B5F8C"/>
    <w:rsid w:val="008B63C7"/>
    <w:rsid w:val="008B6732"/>
    <w:rsid w:val="008B6C3A"/>
    <w:rsid w:val="008B7546"/>
    <w:rsid w:val="008B7E71"/>
    <w:rsid w:val="008C01AE"/>
    <w:rsid w:val="008C0E24"/>
    <w:rsid w:val="008C2940"/>
    <w:rsid w:val="008C2ABA"/>
    <w:rsid w:val="008C2E1B"/>
    <w:rsid w:val="008C3374"/>
    <w:rsid w:val="008C38BF"/>
    <w:rsid w:val="008C3DC7"/>
    <w:rsid w:val="008C48F0"/>
    <w:rsid w:val="008C58EE"/>
    <w:rsid w:val="008C5D3D"/>
    <w:rsid w:val="008C5E4F"/>
    <w:rsid w:val="008C66BE"/>
    <w:rsid w:val="008C6E81"/>
    <w:rsid w:val="008C7F78"/>
    <w:rsid w:val="008D02AC"/>
    <w:rsid w:val="008D08B3"/>
    <w:rsid w:val="008D0A16"/>
    <w:rsid w:val="008D0ABA"/>
    <w:rsid w:val="008D0CAB"/>
    <w:rsid w:val="008D1641"/>
    <w:rsid w:val="008D1B80"/>
    <w:rsid w:val="008D1EE6"/>
    <w:rsid w:val="008D32B4"/>
    <w:rsid w:val="008D3316"/>
    <w:rsid w:val="008D33CC"/>
    <w:rsid w:val="008D4C7F"/>
    <w:rsid w:val="008D521F"/>
    <w:rsid w:val="008D6270"/>
    <w:rsid w:val="008D6B68"/>
    <w:rsid w:val="008D7638"/>
    <w:rsid w:val="008D7E61"/>
    <w:rsid w:val="008E0721"/>
    <w:rsid w:val="008E19D9"/>
    <w:rsid w:val="008E2052"/>
    <w:rsid w:val="008E2525"/>
    <w:rsid w:val="008E2574"/>
    <w:rsid w:val="008E26BB"/>
    <w:rsid w:val="008E2913"/>
    <w:rsid w:val="008E32D7"/>
    <w:rsid w:val="008E388C"/>
    <w:rsid w:val="008E3C3F"/>
    <w:rsid w:val="008E4992"/>
    <w:rsid w:val="008E4CBA"/>
    <w:rsid w:val="008E5717"/>
    <w:rsid w:val="008E5E18"/>
    <w:rsid w:val="008E6E74"/>
    <w:rsid w:val="008E75A2"/>
    <w:rsid w:val="008F10B4"/>
    <w:rsid w:val="008F1B8F"/>
    <w:rsid w:val="008F1C1B"/>
    <w:rsid w:val="008F1FFE"/>
    <w:rsid w:val="008F23BF"/>
    <w:rsid w:val="008F2ECE"/>
    <w:rsid w:val="008F324E"/>
    <w:rsid w:val="008F32E4"/>
    <w:rsid w:val="008F37A4"/>
    <w:rsid w:val="008F4008"/>
    <w:rsid w:val="008F4B21"/>
    <w:rsid w:val="008F5D68"/>
    <w:rsid w:val="008F6D36"/>
    <w:rsid w:val="00900A29"/>
    <w:rsid w:val="009010EA"/>
    <w:rsid w:val="00901264"/>
    <w:rsid w:val="00901AED"/>
    <w:rsid w:val="00902D0B"/>
    <w:rsid w:val="00904520"/>
    <w:rsid w:val="009048D8"/>
    <w:rsid w:val="00905B9B"/>
    <w:rsid w:val="00905BA1"/>
    <w:rsid w:val="00905C89"/>
    <w:rsid w:val="00905DC9"/>
    <w:rsid w:val="00906081"/>
    <w:rsid w:val="009064F4"/>
    <w:rsid w:val="0090667E"/>
    <w:rsid w:val="009066A9"/>
    <w:rsid w:val="00907452"/>
    <w:rsid w:val="009075D9"/>
    <w:rsid w:val="00907F04"/>
    <w:rsid w:val="00910168"/>
    <w:rsid w:val="0091054F"/>
    <w:rsid w:val="00910CFC"/>
    <w:rsid w:val="00911373"/>
    <w:rsid w:val="00911708"/>
    <w:rsid w:val="00911A98"/>
    <w:rsid w:val="00911DEE"/>
    <w:rsid w:val="00911FF7"/>
    <w:rsid w:val="00913498"/>
    <w:rsid w:val="009149AF"/>
    <w:rsid w:val="00914E91"/>
    <w:rsid w:val="00914FAF"/>
    <w:rsid w:val="0091541E"/>
    <w:rsid w:val="00915BDD"/>
    <w:rsid w:val="009167F8"/>
    <w:rsid w:val="0091681D"/>
    <w:rsid w:val="00917416"/>
    <w:rsid w:val="00917A0F"/>
    <w:rsid w:val="00917CBE"/>
    <w:rsid w:val="00920113"/>
    <w:rsid w:val="00920B16"/>
    <w:rsid w:val="00920CC1"/>
    <w:rsid w:val="00921774"/>
    <w:rsid w:val="00922C88"/>
    <w:rsid w:val="00923169"/>
    <w:rsid w:val="00924125"/>
    <w:rsid w:val="00924CEE"/>
    <w:rsid w:val="00925559"/>
    <w:rsid w:val="009258DB"/>
    <w:rsid w:val="00926232"/>
    <w:rsid w:val="0092657A"/>
    <w:rsid w:val="00926F17"/>
    <w:rsid w:val="00930740"/>
    <w:rsid w:val="00930BAB"/>
    <w:rsid w:val="00931DC0"/>
    <w:rsid w:val="009331AE"/>
    <w:rsid w:val="00933A62"/>
    <w:rsid w:val="00934725"/>
    <w:rsid w:val="00934CF2"/>
    <w:rsid w:val="00934D9E"/>
    <w:rsid w:val="00935D24"/>
    <w:rsid w:val="00935FFA"/>
    <w:rsid w:val="00936AFB"/>
    <w:rsid w:val="0094158C"/>
    <w:rsid w:val="0094198A"/>
    <w:rsid w:val="009444BB"/>
    <w:rsid w:val="00944CC5"/>
    <w:rsid w:val="00944E22"/>
    <w:rsid w:val="00945269"/>
    <w:rsid w:val="00946467"/>
    <w:rsid w:val="00946478"/>
    <w:rsid w:val="00946749"/>
    <w:rsid w:val="009468F9"/>
    <w:rsid w:val="00947AE4"/>
    <w:rsid w:val="00952BD5"/>
    <w:rsid w:val="009531AC"/>
    <w:rsid w:val="00953D0D"/>
    <w:rsid w:val="0095416B"/>
    <w:rsid w:val="00954877"/>
    <w:rsid w:val="00955081"/>
    <w:rsid w:val="009555F2"/>
    <w:rsid w:val="009557F2"/>
    <w:rsid w:val="00955F31"/>
    <w:rsid w:val="0095630D"/>
    <w:rsid w:val="00956FC7"/>
    <w:rsid w:val="0096106B"/>
    <w:rsid w:val="00962882"/>
    <w:rsid w:val="00962BE2"/>
    <w:rsid w:val="00963900"/>
    <w:rsid w:val="00963D5D"/>
    <w:rsid w:val="009643F9"/>
    <w:rsid w:val="00964B7F"/>
    <w:rsid w:val="009668E5"/>
    <w:rsid w:val="0096702E"/>
    <w:rsid w:val="0096719D"/>
    <w:rsid w:val="009678F2"/>
    <w:rsid w:val="00967BB1"/>
    <w:rsid w:val="00970634"/>
    <w:rsid w:val="009707C2"/>
    <w:rsid w:val="009709BB"/>
    <w:rsid w:val="00970FF8"/>
    <w:rsid w:val="0097110A"/>
    <w:rsid w:val="009723A6"/>
    <w:rsid w:val="009725B9"/>
    <w:rsid w:val="00973411"/>
    <w:rsid w:val="0097373C"/>
    <w:rsid w:val="00973A8E"/>
    <w:rsid w:val="0097430E"/>
    <w:rsid w:val="0097437F"/>
    <w:rsid w:val="009751C2"/>
    <w:rsid w:val="00975209"/>
    <w:rsid w:val="009756B4"/>
    <w:rsid w:val="00975750"/>
    <w:rsid w:val="0097696E"/>
    <w:rsid w:val="009801E6"/>
    <w:rsid w:val="0098132D"/>
    <w:rsid w:val="00981722"/>
    <w:rsid w:val="009829F0"/>
    <w:rsid w:val="00982F6B"/>
    <w:rsid w:val="00983EED"/>
    <w:rsid w:val="0098489B"/>
    <w:rsid w:val="00984C62"/>
    <w:rsid w:val="00985837"/>
    <w:rsid w:val="00985AF9"/>
    <w:rsid w:val="00986047"/>
    <w:rsid w:val="00987126"/>
    <w:rsid w:val="009877ED"/>
    <w:rsid w:val="00987802"/>
    <w:rsid w:val="00990027"/>
    <w:rsid w:val="00990F23"/>
    <w:rsid w:val="00991AF4"/>
    <w:rsid w:val="009926CB"/>
    <w:rsid w:val="0099303A"/>
    <w:rsid w:val="00994022"/>
    <w:rsid w:val="009941CD"/>
    <w:rsid w:val="00995884"/>
    <w:rsid w:val="00995B66"/>
    <w:rsid w:val="00996131"/>
    <w:rsid w:val="009962A3"/>
    <w:rsid w:val="0099692D"/>
    <w:rsid w:val="00997F80"/>
    <w:rsid w:val="009A0315"/>
    <w:rsid w:val="009A0592"/>
    <w:rsid w:val="009A0A41"/>
    <w:rsid w:val="009A0EDB"/>
    <w:rsid w:val="009A0F7E"/>
    <w:rsid w:val="009A2130"/>
    <w:rsid w:val="009A26D8"/>
    <w:rsid w:val="009A34CE"/>
    <w:rsid w:val="009A49B2"/>
    <w:rsid w:val="009A6579"/>
    <w:rsid w:val="009A72EE"/>
    <w:rsid w:val="009A7C26"/>
    <w:rsid w:val="009B04ED"/>
    <w:rsid w:val="009B07CA"/>
    <w:rsid w:val="009B08FF"/>
    <w:rsid w:val="009B1BC9"/>
    <w:rsid w:val="009B1C5A"/>
    <w:rsid w:val="009B2BCE"/>
    <w:rsid w:val="009B3B35"/>
    <w:rsid w:val="009B4286"/>
    <w:rsid w:val="009B6069"/>
    <w:rsid w:val="009B60DA"/>
    <w:rsid w:val="009C0330"/>
    <w:rsid w:val="009C03A5"/>
    <w:rsid w:val="009C0E20"/>
    <w:rsid w:val="009C12B0"/>
    <w:rsid w:val="009C13FA"/>
    <w:rsid w:val="009C2538"/>
    <w:rsid w:val="009C3623"/>
    <w:rsid w:val="009C365F"/>
    <w:rsid w:val="009C5415"/>
    <w:rsid w:val="009C5459"/>
    <w:rsid w:val="009C5643"/>
    <w:rsid w:val="009C569C"/>
    <w:rsid w:val="009C63C8"/>
    <w:rsid w:val="009C7A32"/>
    <w:rsid w:val="009C7BE0"/>
    <w:rsid w:val="009C7C63"/>
    <w:rsid w:val="009D1305"/>
    <w:rsid w:val="009D2542"/>
    <w:rsid w:val="009D2A08"/>
    <w:rsid w:val="009D2BB5"/>
    <w:rsid w:val="009D398A"/>
    <w:rsid w:val="009D4616"/>
    <w:rsid w:val="009D4D42"/>
    <w:rsid w:val="009D61C3"/>
    <w:rsid w:val="009D6362"/>
    <w:rsid w:val="009D6541"/>
    <w:rsid w:val="009D68C1"/>
    <w:rsid w:val="009D6B39"/>
    <w:rsid w:val="009D7E2F"/>
    <w:rsid w:val="009E05A2"/>
    <w:rsid w:val="009E06D8"/>
    <w:rsid w:val="009E24A4"/>
    <w:rsid w:val="009E30F3"/>
    <w:rsid w:val="009E3992"/>
    <w:rsid w:val="009E3FC8"/>
    <w:rsid w:val="009E41AB"/>
    <w:rsid w:val="009E41CA"/>
    <w:rsid w:val="009E45D1"/>
    <w:rsid w:val="009E4837"/>
    <w:rsid w:val="009E4E36"/>
    <w:rsid w:val="009E4F48"/>
    <w:rsid w:val="009E5414"/>
    <w:rsid w:val="009E6361"/>
    <w:rsid w:val="009E667D"/>
    <w:rsid w:val="009E6963"/>
    <w:rsid w:val="009E6E91"/>
    <w:rsid w:val="009E71C6"/>
    <w:rsid w:val="009F015F"/>
    <w:rsid w:val="009F0D34"/>
    <w:rsid w:val="009F129D"/>
    <w:rsid w:val="009F1A7D"/>
    <w:rsid w:val="009F276E"/>
    <w:rsid w:val="009F2952"/>
    <w:rsid w:val="009F3426"/>
    <w:rsid w:val="009F3C96"/>
    <w:rsid w:val="009F4260"/>
    <w:rsid w:val="009F4364"/>
    <w:rsid w:val="009F47FF"/>
    <w:rsid w:val="009F4D28"/>
    <w:rsid w:val="009F6BEA"/>
    <w:rsid w:val="009F736D"/>
    <w:rsid w:val="009F7E14"/>
    <w:rsid w:val="00A0226A"/>
    <w:rsid w:val="00A02C25"/>
    <w:rsid w:val="00A03120"/>
    <w:rsid w:val="00A036D3"/>
    <w:rsid w:val="00A0444B"/>
    <w:rsid w:val="00A04BE1"/>
    <w:rsid w:val="00A04CE8"/>
    <w:rsid w:val="00A058B0"/>
    <w:rsid w:val="00A05FBB"/>
    <w:rsid w:val="00A0699B"/>
    <w:rsid w:val="00A06BF0"/>
    <w:rsid w:val="00A0753D"/>
    <w:rsid w:val="00A078E9"/>
    <w:rsid w:val="00A1050D"/>
    <w:rsid w:val="00A1155F"/>
    <w:rsid w:val="00A1190E"/>
    <w:rsid w:val="00A11BF6"/>
    <w:rsid w:val="00A12154"/>
    <w:rsid w:val="00A121F1"/>
    <w:rsid w:val="00A14439"/>
    <w:rsid w:val="00A14BD8"/>
    <w:rsid w:val="00A1579A"/>
    <w:rsid w:val="00A158EB"/>
    <w:rsid w:val="00A16C4F"/>
    <w:rsid w:val="00A17052"/>
    <w:rsid w:val="00A177D3"/>
    <w:rsid w:val="00A17C91"/>
    <w:rsid w:val="00A20548"/>
    <w:rsid w:val="00A218A1"/>
    <w:rsid w:val="00A221DD"/>
    <w:rsid w:val="00A242A2"/>
    <w:rsid w:val="00A25B41"/>
    <w:rsid w:val="00A261F6"/>
    <w:rsid w:val="00A277A5"/>
    <w:rsid w:val="00A277C3"/>
    <w:rsid w:val="00A300DF"/>
    <w:rsid w:val="00A3124F"/>
    <w:rsid w:val="00A314E8"/>
    <w:rsid w:val="00A31C37"/>
    <w:rsid w:val="00A3227D"/>
    <w:rsid w:val="00A322B3"/>
    <w:rsid w:val="00A325CB"/>
    <w:rsid w:val="00A32C89"/>
    <w:rsid w:val="00A3304D"/>
    <w:rsid w:val="00A331BC"/>
    <w:rsid w:val="00A34BF4"/>
    <w:rsid w:val="00A35472"/>
    <w:rsid w:val="00A36146"/>
    <w:rsid w:val="00A3641F"/>
    <w:rsid w:val="00A37CD4"/>
    <w:rsid w:val="00A37E13"/>
    <w:rsid w:val="00A40D1A"/>
    <w:rsid w:val="00A40E62"/>
    <w:rsid w:val="00A41103"/>
    <w:rsid w:val="00A416B5"/>
    <w:rsid w:val="00A41BC0"/>
    <w:rsid w:val="00A41BF4"/>
    <w:rsid w:val="00A4235E"/>
    <w:rsid w:val="00A439E0"/>
    <w:rsid w:val="00A43BB3"/>
    <w:rsid w:val="00A4435F"/>
    <w:rsid w:val="00A443BF"/>
    <w:rsid w:val="00A448DD"/>
    <w:rsid w:val="00A45892"/>
    <w:rsid w:val="00A45D9B"/>
    <w:rsid w:val="00A46086"/>
    <w:rsid w:val="00A46285"/>
    <w:rsid w:val="00A464F3"/>
    <w:rsid w:val="00A473DC"/>
    <w:rsid w:val="00A47C99"/>
    <w:rsid w:val="00A500F9"/>
    <w:rsid w:val="00A50623"/>
    <w:rsid w:val="00A5089D"/>
    <w:rsid w:val="00A50C4B"/>
    <w:rsid w:val="00A52F03"/>
    <w:rsid w:val="00A52FE8"/>
    <w:rsid w:val="00A53C60"/>
    <w:rsid w:val="00A542BD"/>
    <w:rsid w:val="00A5432B"/>
    <w:rsid w:val="00A549DD"/>
    <w:rsid w:val="00A55796"/>
    <w:rsid w:val="00A55B34"/>
    <w:rsid w:val="00A560B8"/>
    <w:rsid w:val="00A5611E"/>
    <w:rsid w:val="00A5621A"/>
    <w:rsid w:val="00A56AD5"/>
    <w:rsid w:val="00A5703E"/>
    <w:rsid w:val="00A57DA3"/>
    <w:rsid w:val="00A60054"/>
    <w:rsid w:val="00A6013F"/>
    <w:rsid w:val="00A6028B"/>
    <w:rsid w:val="00A604D4"/>
    <w:rsid w:val="00A60F1D"/>
    <w:rsid w:val="00A614AC"/>
    <w:rsid w:val="00A61E38"/>
    <w:rsid w:val="00A61EA0"/>
    <w:rsid w:val="00A61F9D"/>
    <w:rsid w:val="00A62302"/>
    <w:rsid w:val="00A62E3D"/>
    <w:rsid w:val="00A63AE7"/>
    <w:rsid w:val="00A63B31"/>
    <w:rsid w:val="00A64908"/>
    <w:rsid w:val="00A65FF2"/>
    <w:rsid w:val="00A66F66"/>
    <w:rsid w:val="00A67524"/>
    <w:rsid w:val="00A714A6"/>
    <w:rsid w:val="00A72B80"/>
    <w:rsid w:val="00A72CE8"/>
    <w:rsid w:val="00A72EB4"/>
    <w:rsid w:val="00A73293"/>
    <w:rsid w:val="00A736AF"/>
    <w:rsid w:val="00A737B6"/>
    <w:rsid w:val="00A73D43"/>
    <w:rsid w:val="00A74179"/>
    <w:rsid w:val="00A74199"/>
    <w:rsid w:val="00A74D6B"/>
    <w:rsid w:val="00A758DF"/>
    <w:rsid w:val="00A768B6"/>
    <w:rsid w:val="00A76EEF"/>
    <w:rsid w:val="00A773BE"/>
    <w:rsid w:val="00A80231"/>
    <w:rsid w:val="00A80451"/>
    <w:rsid w:val="00A80474"/>
    <w:rsid w:val="00A804B9"/>
    <w:rsid w:val="00A807C8"/>
    <w:rsid w:val="00A811A6"/>
    <w:rsid w:val="00A812F5"/>
    <w:rsid w:val="00A815EB"/>
    <w:rsid w:val="00A81992"/>
    <w:rsid w:val="00A81E98"/>
    <w:rsid w:val="00A821AA"/>
    <w:rsid w:val="00A82507"/>
    <w:rsid w:val="00A8367A"/>
    <w:rsid w:val="00A843FB"/>
    <w:rsid w:val="00A84689"/>
    <w:rsid w:val="00A84A6C"/>
    <w:rsid w:val="00A84FB3"/>
    <w:rsid w:val="00A85101"/>
    <w:rsid w:val="00A8527F"/>
    <w:rsid w:val="00A85C4A"/>
    <w:rsid w:val="00A871A3"/>
    <w:rsid w:val="00A8726A"/>
    <w:rsid w:val="00A87CF1"/>
    <w:rsid w:val="00A87F01"/>
    <w:rsid w:val="00A90490"/>
    <w:rsid w:val="00A918E1"/>
    <w:rsid w:val="00A928FC"/>
    <w:rsid w:val="00A931F6"/>
    <w:rsid w:val="00A934C6"/>
    <w:rsid w:val="00A9394C"/>
    <w:rsid w:val="00A93A5B"/>
    <w:rsid w:val="00A9420A"/>
    <w:rsid w:val="00A946E4"/>
    <w:rsid w:val="00A94F68"/>
    <w:rsid w:val="00A965CD"/>
    <w:rsid w:val="00A96B25"/>
    <w:rsid w:val="00A97200"/>
    <w:rsid w:val="00A97B69"/>
    <w:rsid w:val="00AA0D6B"/>
    <w:rsid w:val="00AA16A7"/>
    <w:rsid w:val="00AA22FF"/>
    <w:rsid w:val="00AA264B"/>
    <w:rsid w:val="00AA2BC0"/>
    <w:rsid w:val="00AA3C30"/>
    <w:rsid w:val="00AA4B32"/>
    <w:rsid w:val="00AA4BB8"/>
    <w:rsid w:val="00AA50C1"/>
    <w:rsid w:val="00AA5B2F"/>
    <w:rsid w:val="00AA5DE8"/>
    <w:rsid w:val="00AA5FEE"/>
    <w:rsid w:val="00AA6765"/>
    <w:rsid w:val="00AA6971"/>
    <w:rsid w:val="00AA6BC5"/>
    <w:rsid w:val="00AA7131"/>
    <w:rsid w:val="00AA7813"/>
    <w:rsid w:val="00AB0122"/>
    <w:rsid w:val="00AB195F"/>
    <w:rsid w:val="00AB1C9C"/>
    <w:rsid w:val="00AB1F30"/>
    <w:rsid w:val="00AB3A43"/>
    <w:rsid w:val="00AB4201"/>
    <w:rsid w:val="00AB4575"/>
    <w:rsid w:val="00AB64A0"/>
    <w:rsid w:val="00AB7406"/>
    <w:rsid w:val="00AB796C"/>
    <w:rsid w:val="00AB7CAC"/>
    <w:rsid w:val="00AC03B8"/>
    <w:rsid w:val="00AC108A"/>
    <w:rsid w:val="00AC1456"/>
    <w:rsid w:val="00AC178B"/>
    <w:rsid w:val="00AC22A4"/>
    <w:rsid w:val="00AC2833"/>
    <w:rsid w:val="00AC2F4B"/>
    <w:rsid w:val="00AC4393"/>
    <w:rsid w:val="00AC5AEC"/>
    <w:rsid w:val="00AC6018"/>
    <w:rsid w:val="00AC613D"/>
    <w:rsid w:val="00AC6D88"/>
    <w:rsid w:val="00AC78E6"/>
    <w:rsid w:val="00AD032E"/>
    <w:rsid w:val="00AD0701"/>
    <w:rsid w:val="00AD1841"/>
    <w:rsid w:val="00AD302C"/>
    <w:rsid w:val="00AD3357"/>
    <w:rsid w:val="00AD3A28"/>
    <w:rsid w:val="00AD3EAA"/>
    <w:rsid w:val="00AD3F86"/>
    <w:rsid w:val="00AD45E3"/>
    <w:rsid w:val="00AD57AA"/>
    <w:rsid w:val="00AD6542"/>
    <w:rsid w:val="00AD7853"/>
    <w:rsid w:val="00AD7AF1"/>
    <w:rsid w:val="00AD7C70"/>
    <w:rsid w:val="00AE06F1"/>
    <w:rsid w:val="00AE076B"/>
    <w:rsid w:val="00AE0DD2"/>
    <w:rsid w:val="00AE0F5D"/>
    <w:rsid w:val="00AE1F6E"/>
    <w:rsid w:val="00AE32C4"/>
    <w:rsid w:val="00AE344D"/>
    <w:rsid w:val="00AE3C54"/>
    <w:rsid w:val="00AE427B"/>
    <w:rsid w:val="00AE50BA"/>
    <w:rsid w:val="00AE633A"/>
    <w:rsid w:val="00AE63A1"/>
    <w:rsid w:val="00AE789F"/>
    <w:rsid w:val="00AE7AE0"/>
    <w:rsid w:val="00AF13CC"/>
    <w:rsid w:val="00AF27BA"/>
    <w:rsid w:val="00AF31D2"/>
    <w:rsid w:val="00AF356E"/>
    <w:rsid w:val="00AF3D71"/>
    <w:rsid w:val="00AF6276"/>
    <w:rsid w:val="00AF7196"/>
    <w:rsid w:val="00AF7684"/>
    <w:rsid w:val="00B0030B"/>
    <w:rsid w:val="00B02113"/>
    <w:rsid w:val="00B021F3"/>
    <w:rsid w:val="00B03546"/>
    <w:rsid w:val="00B04B7A"/>
    <w:rsid w:val="00B04D6F"/>
    <w:rsid w:val="00B050D1"/>
    <w:rsid w:val="00B05BD8"/>
    <w:rsid w:val="00B05EB2"/>
    <w:rsid w:val="00B06260"/>
    <w:rsid w:val="00B06734"/>
    <w:rsid w:val="00B06C54"/>
    <w:rsid w:val="00B0788A"/>
    <w:rsid w:val="00B07AF8"/>
    <w:rsid w:val="00B07B0C"/>
    <w:rsid w:val="00B10018"/>
    <w:rsid w:val="00B101EE"/>
    <w:rsid w:val="00B10731"/>
    <w:rsid w:val="00B11192"/>
    <w:rsid w:val="00B1134E"/>
    <w:rsid w:val="00B117A5"/>
    <w:rsid w:val="00B123E7"/>
    <w:rsid w:val="00B12C0F"/>
    <w:rsid w:val="00B12D6A"/>
    <w:rsid w:val="00B13820"/>
    <w:rsid w:val="00B14480"/>
    <w:rsid w:val="00B14704"/>
    <w:rsid w:val="00B1473A"/>
    <w:rsid w:val="00B15085"/>
    <w:rsid w:val="00B15FDE"/>
    <w:rsid w:val="00B16E21"/>
    <w:rsid w:val="00B2047A"/>
    <w:rsid w:val="00B21E03"/>
    <w:rsid w:val="00B21F8E"/>
    <w:rsid w:val="00B22811"/>
    <w:rsid w:val="00B230E3"/>
    <w:rsid w:val="00B2379F"/>
    <w:rsid w:val="00B2392B"/>
    <w:rsid w:val="00B242EA"/>
    <w:rsid w:val="00B24846"/>
    <w:rsid w:val="00B25B70"/>
    <w:rsid w:val="00B26A58"/>
    <w:rsid w:val="00B27336"/>
    <w:rsid w:val="00B30FB3"/>
    <w:rsid w:val="00B30FF7"/>
    <w:rsid w:val="00B3172E"/>
    <w:rsid w:val="00B32881"/>
    <w:rsid w:val="00B32B7E"/>
    <w:rsid w:val="00B340B2"/>
    <w:rsid w:val="00B35168"/>
    <w:rsid w:val="00B355E4"/>
    <w:rsid w:val="00B3581A"/>
    <w:rsid w:val="00B35F67"/>
    <w:rsid w:val="00B3611D"/>
    <w:rsid w:val="00B36213"/>
    <w:rsid w:val="00B3639F"/>
    <w:rsid w:val="00B371BC"/>
    <w:rsid w:val="00B372FF"/>
    <w:rsid w:val="00B3753E"/>
    <w:rsid w:val="00B37A17"/>
    <w:rsid w:val="00B37B94"/>
    <w:rsid w:val="00B37E53"/>
    <w:rsid w:val="00B37E70"/>
    <w:rsid w:val="00B37F43"/>
    <w:rsid w:val="00B402F6"/>
    <w:rsid w:val="00B403B8"/>
    <w:rsid w:val="00B4055B"/>
    <w:rsid w:val="00B41131"/>
    <w:rsid w:val="00B413CA"/>
    <w:rsid w:val="00B43511"/>
    <w:rsid w:val="00B43ED1"/>
    <w:rsid w:val="00B4415D"/>
    <w:rsid w:val="00B44C98"/>
    <w:rsid w:val="00B453AA"/>
    <w:rsid w:val="00B45A05"/>
    <w:rsid w:val="00B4675A"/>
    <w:rsid w:val="00B468E0"/>
    <w:rsid w:val="00B46F61"/>
    <w:rsid w:val="00B478D8"/>
    <w:rsid w:val="00B50759"/>
    <w:rsid w:val="00B5203A"/>
    <w:rsid w:val="00B54C88"/>
    <w:rsid w:val="00B54E6A"/>
    <w:rsid w:val="00B567B3"/>
    <w:rsid w:val="00B56A94"/>
    <w:rsid w:val="00B56E6D"/>
    <w:rsid w:val="00B573EA"/>
    <w:rsid w:val="00B610CD"/>
    <w:rsid w:val="00B61834"/>
    <w:rsid w:val="00B6199C"/>
    <w:rsid w:val="00B620E4"/>
    <w:rsid w:val="00B6339D"/>
    <w:rsid w:val="00B63E63"/>
    <w:rsid w:val="00B63F8C"/>
    <w:rsid w:val="00B64470"/>
    <w:rsid w:val="00B64C08"/>
    <w:rsid w:val="00B64FCF"/>
    <w:rsid w:val="00B6508D"/>
    <w:rsid w:val="00B66226"/>
    <w:rsid w:val="00B665DE"/>
    <w:rsid w:val="00B67313"/>
    <w:rsid w:val="00B6764F"/>
    <w:rsid w:val="00B67781"/>
    <w:rsid w:val="00B67DA7"/>
    <w:rsid w:val="00B67F44"/>
    <w:rsid w:val="00B708EE"/>
    <w:rsid w:val="00B70E0A"/>
    <w:rsid w:val="00B72065"/>
    <w:rsid w:val="00B729A8"/>
    <w:rsid w:val="00B7300D"/>
    <w:rsid w:val="00B7319E"/>
    <w:rsid w:val="00B73283"/>
    <w:rsid w:val="00B737D0"/>
    <w:rsid w:val="00B73B06"/>
    <w:rsid w:val="00B74A95"/>
    <w:rsid w:val="00B74EE1"/>
    <w:rsid w:val="00B76760"/>
    <w:rsid w:val="00B76E36"/>
    <w:rsid w:val="00B7715A"/>
    <w:rsid w:val="00B779F0"/>
    <w:rsid w:val="00B81C2E"/>
    <w:rsid w:val="00B82677"/>
    <w:rsid w:val="00B82697"/>
    <w:rsid w:val="00B83D50"/>
    <w:rsid w:val="00B844F1"/>
    <w:rsid w:val="00B85293"/>
    <w:rsid w:val="00B8558A"/>
    <w:rsid w:val="00B85DA7"/>
    <w:rsid w:val="00B85EA7"/>
    <w:rsid w:val="00B85F16"/>
    <w:rsid w:val="00B85F58"/>
    <w:rsid w:val="00B861B6"/>
    <w:rsid w:val="00B87553"/>
    <w:rsid w:val="00B87BFB"/>
    <w:rsid w:val="00B90FF1"/>
    <w:rsid w:val="00B92E0D"/>
    <w:rsid w:val="00B931D2"/>
    <w:rsid w:val="00B94E9D"/>
    <w:rsid w:val="00B95140"/>
    <w:rsid w:val="00B95920"/>
    <w:rsid w:val="00B97073"/>
    <w:rsid w:val="00B973CF"/>
    <w:rsid w:val="00B97738"/>
    <w:rsid w:val="00B97977"/>
    <w:rsid w:val="00B97BCA"/>
    <w:rsid w:val="00BA1170"/>
    <w:rsid w:val="00BA1FCE"/>
    <w:rsid w:val="00BA25C1"/>
    <w:rsid w:val="00BA2F7A"/>
    <w:rsid w:val="00BA327C"/>
    <w:rsid w:val="00BA333C"/>
    <w:rsid w:val="00BA373D"/>
    <w:rsid w:val="00BA3BF5"/>
    <w:rsid w:val="00BA4020"/>
    <w:rsid w:val="00BA40EA"/>
    <w:rsid w:val="00BA56B0"/>
    <w:rsid w:val="00BA58C2"/>
    <w:rsid w:val="00BA59FD"/>
    <w:rsid w:val="00BA5C73"/>
    <w:rsid w:val="00BA5D2E"/>
    <w:rsid w:val="00BA6EDF"/>
    <w:rsid w:val="00BA6F41"/>
    <w:rsid w:val="00BA719A"/>
    <w:rsid w:val="00BA7C5B"/>
    <w:rsid w:val="00BB0B7A"/>
    <w:rsid w:val="00BB1074"/>
    <w:rsid w:val="00BB16C8"/>
    <w:rsid w:val="00BB17FF"/>
    <w:rsid w:val="00BB27D0"/>
    <w:rsid w:val="00BB289E"/>
    <w:rsid w:val="00BB3500"/>
    <w:rsid w:val="00BB35CD"/>
    <w:rsid w:val="00BB3E2A"/>
    <w:rsid w:val="00BB3EF8"/>
    <w:rsid w:val="00BB4725"/>
    <w:rsid w:val="00BB49C0"/>
    <w:rsid w:val="00BB4FA6"/>
    <w:rsid w:val="00BB549A"/>
    <w:rsid w:val="00BB5A5C"/>
    <w:rsid w:val="00BB62A4"/>
    <w:rsid w:val="00BB6321"/>
    <w:rsid w:val="00BB685F"/>
    <w:rsid w:val="00BC033A"/>
    <w:rsid w:val="00BC06BC"/>
    <w:rsid w:val="00BC131A"/>
    <w:rsid w:val="00BC27FC"/>
    <w:rsid w:val="00BC30A4"/>
    <w:rsid w:val="00BC3415"/>
    <w:rsid w:val="00BC42EB"/>
    <w:rsid w:val="00BC635E"/>
    <w:rsid w:val="00BC6BE9"/>
    <w:rsid w:val="00BC7193"/>
    <w:rsid w:val="00BD021A"/>
    <w:rsid w:val="00BD143A"/>
    <w:rsid w:val="00BD16A6"/>
    <w:rsid w:val="00BD1728"/>
    <w:rsid w:val="00BD1A74"/>
    <w:rsid w:val="00BD1E4E"/>
    <w:rsid w:val="00BD1F1E"/>
    <w:rsid w:val="00BD2D64"/>
    <w:rsid w:val="00BD30F9"/>
    <w:rsid w:val="00BD3867"/>
    <w:rsid w:val="00BD457E"/>
    <w:rsid w:val="00BD4631"/>
    <w:rsid w:val="00BD4C1A"/>
    <w:rsid w:val="00BD60C8"/>
    <w:rsid w:val="00BD7335"/>
    <w:rsid w:val="00BD77EA"/>
    <w:rsid w:val="00BE168D"/>
    <w:rsid w:val="00BE2091"/>
    <w:rsid w:val="00BE2530"/>
    <w:rsid w:val="00BE4594"/>
    <w:rsid w:val="00BE4F57"/>
    <w:rsid w:val="00BE55D4"/>
    <w:rsid w:val="00BE6740"/>
    <w:rsid w:val="00BE6C83"/>
    <w:rsid w:val="00BE75A1"/>
    <w:rsid w:val="00BF07F4"/>
    <w:rsid w:val="00BF12FA"/>
    <w:rsid w:val="00BF1896"/>
    <w:rsid w:val="00BF22AF"/>
    <w:rsid w:val="00BF3B08"/>
    <w:rsid w:val="00BF43E8"/>
    <w:rsid w:val="00BF4433"/>
    <w:rsid w:val="00BF4640"/>
    <w:rsid w:val="00BF4DFC"/>
    <w:rsid w:val="00BF561E"/>
    <w:rsid w:val="00BF5657"/>
    <w:rsid w:val="00BF5747"/>
    <w:rsid w:val="00BF61A6"/>
    <w:rsid w:val="00BF77D6"/>
    <w:rsid w:val="00BF77D9"/>
    <w:rsid w:val="00C00041"/>
    <w:rsid w:val="00C02154"/>
    <w:rsid w:val="00C033F6"/>
    <w:rsid w:val="00C0395A"/>
    <w:rsid w:val="00C047BB"/>
    <w:rsid w:val="00C04BE6"/>
    <w:rsid w:val="00C068B4"/>
    <w:rsid w:val="00C06D83"/>
    <w:rsid w:val="00C06F67"/>
    <w:rsid w:val="00C07B65"/>
    <w:rsid w:val="00C1042D"/>
    <w:rsid w:val="00C10717"/>
    <w:rsid w:val="00C10BBB"/>
    <w:rsid w:val="00C10C96"/>
    <w:rsid w:val="00C118DE"/>
    <w:rsid w:val="00C130D6"/>
    <w:rsid w:val="00C13430"/>
    <w:rsid w:val="00C14433"/>
    <w:rsid w:val="00C1447D"/>
    <w:rsid w:val="00C14A5B"/>
    <w:rsid w:val="00C14AC3"/>
    <w:rsid w:val="00C14FA4"/>
    <w:rsid w:val="00C1502A"/>
    <w:rsid w:val="00C1564C"/>
    <w:rsid w:val="00C1612C"/>
    <w:rsid w:val="00C16FB3"/>
    <w:rsid w:val="00C17937"/>
    <w:rsid w:val="00C17D0C"/>
    <w:rsid w:val="00C17FCD"/>
    <w:rsid w:val="00C20ADF"/>
    <w:rsid w:val="00C20FE6"/>
    <w:rsid w:val="00C2173D"/>
    <w:rsid w:val="00C21D96"/>
    <w:rsid w:val="00C225A3"/>
    <w:rsid w:val="00C22E74"/>
    <w:rsid w:val="00C23042"/>
    <w:rsid w:val="00C2321F"/>
    <w:rsid w:val="00C23A3A"/>
    <w:rsid w:val="00C23BB6"/>
    <w:rsid w:val="00C23CE9"/>
    <w:rsid w:val="00C24D22"/>
    <w:rsid w:val="00C2557F"/>
    <w:rsid w:val="00C25A71"/>
    <w:rsid w:val="00C27E86"/>
    <w:rsid w:val="00C3035A"/>
    <w:rsid w:val="00C3076B"/>
    <w:rsid w:val="00C32BFF"/>
    <w:rsid w:val="00C33148"/>
    <w:rsid w:val="00C34392"/>
    <w:rsid w:val="00C3443B"/>
    <w:rsid w:val="00C34DD5"/>
    <w:rsid w:val="00C362D9"/>
    <w:rsid w:val="00C369A0"/>
    <w:rsid w:val="00C3736D"/>
    <w:rsid w:val="00C37CAD"/>
    <w:rsid w:val="00C402A2"/>
    <w:rsid w:val="00C40812"/>
    <w:rsid w:val="00C40DFC"/>
    <w:rsid w:val="00C42451"/>
    <w:rsid w:val="00C42505"/>
    <w:rsid w:val="00C425D7"/>
    <w:rsid w:val="00C4288A"/>
    <w:rsid w:val="00C42DB7"/>
    <w:rsid w:val="00C42EE8"/>
    <w:rsid w:val="00C44537"/>
    <w:rsid w:val="00C44912"/>
    <w:rsid w:val="00C4492C"/>
    <w:rsid w:val="00C45192"/>
    <w:rsid w:val="00C45CB8"/>
    <w:rsid w:val="00C4687C"/>
    <w:rsid w:val="00C469B5"/>
    <w:rsid w:val="00C471D9"/>
    <w:rsid w:val="00C47A74"/>
    <w:rsid w:val="00C47E19"/>
    <w:rsid w:val="00C50C7C"/>
    <w:rsid w:val="00C50EAF"/>
    <w:rsid w:val="00C520B3"/>
    <w:rsid w:val="00C52991"/>
    <w:rsid w:val="00C52E02"/>
    <w:rsid w:val="00C5359B"/>
    <w:rsid w:val="00C5395F"/>
    <w:rsid w:val="00C55AB2"/>
    <w:rsid w:val="00C55B2C"/>
    <w:rsid w:val="00C55F19"/>
    <w:rsid w:val="00C56B9B"/>
    <w:rsid w:val="00C56CE3"/>
    <w:rsid w:val="00C60291"/>
    <w:rsid w:val="00C60641"/>
    <w:rsid w:val="00C612D3"/>
    <w:rsid w:val="00C614A1"/>
    <w:rsid w:val="00C61520"/>
    <w:rsid w:val="00C61DC0"/>
    <w:rsid w:val="00C6220D"/>
    <w:rsid w:val="00C635CC"/>
    <w:rsid w:val="00C63831"/>
    <w:rsid w:val="00C63AE1"/>
    <w:rsid w:val="00C64445"/>
    <w:rsid w:val="00C64F4B"/>
    <w:rsid w:val="00C6514C"/>
    <w:rsid w:val="00C66303"/>
    <w:rsid w:val="00C67953"/>
    <w:rsid w:val="00C67B56"/>
    <w:rsid w:val="00C7017C"/>
    <w:rsid w:val="00C70515"/>
    <w:rsid w:val="00C70EE6"/>
    <w:rsid w:val="00C71097"/>
    <w:rsid w:val="00C71319"/>
    <w:rsid w:val="00C7185D"/>
    <w:rsid w:val="00C719BA"/>
    <w:rsid w:val="00C71AC3"/>
    <w:rsid w:val="00C71E79"/>
    <w:rsid w:val="00C7261F"/>
    <w:rsid w:val="00C72E48"/>
    <w:rsid w:val="00C73C25"/>
    <w:rsid w:val="00C74310"/>
    <w:rsid w:val="00C74E86"/>
    <w:rsid w:val="00C7520F"/>
    <w:rsid w:val="00C75765"/>
    <w:rsid w:val="00C75C0C"/>
    <w:rsid w:val="00C7673F"/>
    <w:rsid w:val="00C7719A"/>
    <w:rsid w:val="00C80BED"/>
    <w:rsid w:val="00C81219"/>
    <w:rsid w:val="00C8140D"/>
    <w:rsid w:val="00C81AE1"/>
    <w:rsid w:val="00C82211"/>
    <w:rsid w:val="00C827D4"/>
    <w:rsid w:val="00C841D3"/>
    <w:rsid w:val="00C84AE1"/>
    <w:rsid w:val="00C84ED1"/>
    <w:rsid w:val="00C84FEF"/>
    <w:rsid w:val="00C85DD4"/>
    <w:rsid w:val="00C865E8"/>
    <w:rsid w:val="00C869D4"/>
    <w:rsid w:val="00C86D58"/>
    <w:rsid w:val="00C87640"/>
    <w:rsid w:val="00C87786"/>
    <w:rsid w:val="00C87A56"/>
    <w:rsid w:val="00C87C0B"/>
    <w:rsid w:val="00C87CE4"/>
    <w:rsid w:val="00C91BAC"/>
    <w:rsid w:val="00C9246B"/>
    <w:rsid w:val="00C92885"/>
    <w:rsid w:val="00C9343B"/>
    <w:rsid w:val="00C936C8"/>
    <w:rsid w:val="00C93A89"/>
    <w:rsid w:val="00C94448"/>
    <w:rsid w:val="00C9452E"/>
    <w:rsid w:val="00C94D1E"/>
    <w:rsid w:val="00C94FD6"/>
    <w:rsid w:val="00C94FE2"/>
    <w:rsid w:val="00C966DB"/>
    <w:rsid w:val="00C96BB9"/>
    <w:rsid w:val="00C9773A"/>
    <w:rsid w:val="00CA0037"/>
    <w:rsid w:val="00CA078D"/>
    <w:rsid w:val="00CA07D3"/>
    <w:rsid w:val="00CA09FF"/>
    <w:rsid w:val="00CA1228"/>
    <w:rsid w:val="00CA1CEF"/>
    <w:rsid w:val="00CA203F"/>
    <w:rsid w:val="00CA2AF7"/>
    <w:rsid w:val="00CA349E"/>
    <w:rsid w:val="00CA3589"/>
    <w:rsid w:val="00CA37C3"/>
    <w:rsid w:val="00CA409F"/>
    <w:rsid w:val="00CA4362"/>
    <w:rsid w:val="00CA4755"/>
    <w:rsid w:val="00CA58DB"/>
    <w:rsid w:val="00CA6F4F"/>
    <w:rsid w:val="00CA71B2"/>
    <w:rsid w:val="00CA74CF"/>
    <w:rsid w:val="00CA7996"/>
    <w:rsid w:val="00CB0158"/>
    <w:rsid w:val="00CB05F7"/>
    <w:rsid w:val="00CB0E6E"/>
    <w:rsid w:val="00CB140B"/>
    <w:rsid w:val="00CB1656"/>
    <w:rsid w:val="00CB1B3B"/>
    <w:rsid w:val="00CB20B0"/>
    <w:rsid w:val="00CB20E9"/>
    <w:rsid w:val="00CB297A"/>
    <w:rsid w:val="00CB2B8D"/>
    <w:rsid w:val="00CB437C"/>
    <w:rsid w:val="00CB45BA"/>
    <w:rsid w:val="00CB5D76"/>
    <w:rsid w:val="00CB6081"/>
    <w:rsid w:val="00CB6508"/>
    <w:rsid w:val="00CB7895"/>
    <w:rsid w:val="00CC07B4"/>
    <w:rsid w:val="00CC219E"/>
    <w:rsid w:val="00CC2330"/>
    <w:rsid w:val="00CC26BE"/>
    <w:rsid w:val="00CC28EC"/>
    <w:rsid w:val="00CC29B0"/>
    <w:rsid w:val="00CC2FD2"/>
    <w:rsid w:val="00CC3188"/>
    <w:rsid w:val="00CC41A3"/>
    <w:rsid w:val="00CC44CD"/>
    <w:rsid w:val="00CC4ABF"/>
    <w:rsid w:val="00CC66E9"/>
    <w:rsid w:val="00CC6C91"/>
    <w:rsid w:val="00CC6CCC"/>
    <w:rsid w:val="00CC7580"/>
    <w:rsid w:val="00CC7FE6"/>
    <w:rsid w:val="00CD12B3"/>
    <w:rsid w:val="00CD1ABA"/>
    <w:rsid w:val="00CD23C9"/>
    <w:rsid w:val="00CD2D1A"/>
    <w:rsid w:val="00CD39C3"/>
    <w:rsid w:val="00CD3EB8"/>
    <w:rsid w:val="00CD45ED"/>
    <w:rsid w:val="00CD466D"/>
    <w:rsid w:val="00CD518D"/>
    <w:rsid w:val="00CD5491"/>
    <w:rsid w:val="00CD5BE5"/>
    <w:rsid w:val="00CD636B"/>
    <w:rsid w:val="00CD641C"/>
    <w:rsid w:val="00CD7C12"/>
    <w:rsid w:val="00CE0FBE"/>
    <w:rsid w:val="00CE156A"/>
    <w:rsid w:val="00CE1720"/>
    <w:rsid w:val="00CE1F73"/>
    <w:rsid w:val="00CE2143"/>
    <w:rsid w:val="00CE3D7C"/>
    <w:rsid w:val="00CE4D05"/>
    <w:rsid w:val="00CE5E7A"/>
    <w:rsid w:val="00CE5FBA"/>
    <w:rsid w:val="00CE664E"/>
    <w:rsid w:val="00CE6CBC"/>
    <w:rsid w:val="00CE71FE"/>
    <w:rsid w:val="00CE76D8"/>
    <w:rsid w:val="00CE77F7"/>
    <w:rsid w:val="00CE7C99"/>
    <w:rsid w:val="00CF0AEF"/>
    <w:rsid w:val="00CF1231"/>
    <w:rsid w:val="00CF21AE"/>
    <w:rsid w:val="00CF3D8F"/>
    <w:rsid w:val="00CF3EAA"/>
    <w:rsid w:val="00CF41B4"/>
    <w:rsid w:val="00CF58EC"/>
    <w:rsid w:val="00CF6227"/>
    <w:rsid w:val="00CF6CE0"/>
    <w:rsid w:val="00CF6DD7"/>
    <w:rsid w:val="00CF787C"/>
    <w:rsid w:val="00D001EF"/>
    <w:rsid w:val="00D015E5"/>
    <w:rsid w:val="00D02006"/>
    <w:rsid w:val="00D031EC"/>
    <w:rsid w:val="00D038EC"/>
    <w:rsid w:val="00D060F9"/>
    <w:rsid w:val="00D07415"/>
    <w:rsid w:val="00D074FE"/>
    <w:rsid w:val="00D07AEF"/>
    <w:rsid w:val="00D108B1"/>
    <w:rsid w:val="00D10B14"/>
    <w:rsid w:val="00D11019"/>
    <w:rsid w:val="00D11F65"/>
    <w:rsid w:val="00D1368F"/>
    <w:rsid w:val="00D136C3"/>
    <w:rsid w:val="00D13EB2"/>
    <w:rsid w:val="00D1421D"/>
    <w:rsid w:val="00D15673"/>
    <w:rsid w:val="00D15848"/>
    <w:rsid w:val="00D1599C"/>
    <w:rsid w:val="00D160A4"/>
    <w:rsid w:val="00D16909"/>
    <w:rsid w:val="00D169D2"/>
    <w:rsid w:val="00D16D03"/>
    <w:rsid w:val="00D1707C"/>
    <w:rsid w:val="00D1785B"/>
    <w:rsid w:val="00D17BEE"/>
    <w:rsid w:val="00D2061A"/>
    <w:rsid w:val="00D208A1"/>
    <w:rsid w:val="00D20DCB"/>
    <w:rsid w:val="00D230BB"/>
    <w:rsid w:val="00D238A3"/>
    <w:rsid w:val="00D23BF9"/>
    <w:rsid w:val="00D243E2"/>
    <w:rsid w:val="00D24DCC"/>
    <w:rsid w:val="00D25C74"/>
    <w:rsid w:val="00D26067"/>
    <w:rsid w:val="00D27D57"/>
    <w:rsid w:val="00D303C9"/>
    <w:rsid w:val="00D30460"/>
    <w:rsid w:val="00D316BC"/>
    <w:rsid w:val="00D31C71"/>
    <w:rsid w:val="00D3237D"/>
    <w:rsid w:val="00D323DD"/>
    <w:rsid w:val="00D32B4A"/>
    <w:rsid w:val="00D32BBF"/>
    <w:rsid w:val="00D32E3B"/>
    <w:rsid w:val="00D3368E"/>
    <w:rsid w:val="00D337CE"/>
    <w:rsid w:val="00D3452E"/>
    <w:rsid w:val="00D34647"/>
    <w:rsid w:val="00D34D93"/>
    <w:rsid w:val="00D379A5"/>
    <w:rsid w:val="00D379F7"/>
    <w:rsid w:val="00D37BEE"/>
    <w:rsid w:val="00D40A98"/>
    <w:rsid w:val="00D40F6E"/>
    <w:rsid w:val="00D41243"/>
    <w:rsid w:val="00D41253"/>
    <w:rsid w:val="00D41DEF"/>
    <w:rsid w:val="00D425BD"/>
    <w:rsid w:val="00D43047"/>
    <w:rsid w:val="00D43316"/>
    <w:rsid w:val="00D43649"/>
    <w:rsid w:val="00D4371F"/>
    <w:rsid w:val="00D437AF"/>
    <w:rsid w:val="00D43BEB"/>
    <w:rsid w:val="00D44576"/>
    <w:rsid w:val="00D4465B"/>
    <w:rsid w:val="00D44EC9"/>
    <w:rsid w:val="00D450C1"/>
    <w:rsid w:val="00D45410"/>
    <w:rsid w:val="00D45652"/>
    <w:rsid w:val="00D46C2D"/>
    <w:rsid w:val="00D47902"/>
    <w:rsid w:val="00D5067C"/>
    <w:rsid w:val="00D5195E"/>
    <w:rsid w:val="00D520A5"/>
    <w:rsid w:val="00D526A2"/>
    <w:rsid w:val="00D528C4"/>
    <w:rsid w:val="00D53170"/>
    <w:rsid w:val="00D540A4"/>
    <w:rsid w:val="00D54809"/>
    <w:rsid w:val="00D54C32"/>
    <w:rsid w:val="00D54FB3"/>
    <w:rsid w:val="00D55A78"/>
    <w:rsid w:val="00D55BC9"/>
    <w:rsid w:val="00D5616A"/>
    <w:rsid w:val="00D5616B"/>
    <w:rsid w:val="00D5688C"/>
    <w:rsid w:val="00D56F34"/>
    <w:rsid w:val="00D57CF9"/>
    <w:rsid w:val="00D606AC"/>
    <w:rsid w:val="00D6123C"/>
    <w:rsid w:val="00D617CF"/>
    <w:rsid w:val="00D62532"/>
    <w:rsid w:val="00D6297F"/>
    <w:rsid w:val="00D63515"/>
    <w:rsid w:val="00D643A9"/>
    <w:rsid w:val="00D65087"/>
    <w:rsid w:val="00D662D8"/>
    <w:rsid w:val="00D6661C"/>
    <w:rsid w:val="00D66704"/>
    <w:rsid w:val="00D67062"/>
    <w:rsid w:val="00D67924"/>
    <w:rsid w:val="00D67E9C"/>
    <w:rsid w:val="00D711FE"/>
    <w:rsid w:val="00D72FC2"/>
    <w:rsid w:val="00D72FE4"/>
    <w:rsid w:val="00D737E5"/>
    <w:rsid w:val="00D7399C"/>
    <w:rsid w:val="00D73F1B"/>
    <w:rsid w:val="00D74BCA"/>
    <w:rsid w:val="00D74BF9"/>
    <w:rsid w:val="00D7500C"/>
    <w:rsid w:val="00D75721"/>
    <w:rsid w:val="00D75B45"/>
    <w:rsid w:val="00D75FFD"/>
    <w:rsid w:val="00D77B8E"/>
    <w:rsid w:val="00D803CD"/>
    <w:rsid w:val="00D80809"/>
    <w:rsid w:val="00D8124D"/>
    <w:rsid w:val="00D81277"/>
    <w:rsid w:val="00D813F5"/>
    <w:rsid w:val="00D8204E"/>
    <w:rsid w:val="00D82E40"/>
    <w:rsid w:val="00D83714"/>
    <w:rsid w:val="00D83A48"/>
    <w:rsid w:val="00D83BE4"/>
    <w:rsid w:val="00D83F2F"/>
    <w:rsid w:val="00D844CB"/>
    <w:rsid w:val="00D847CC"/>
    <w:rsid w:val="00D84C64"/>
    <w:rsid w:val="00D8577D"/>
    <w:rsid w:val="00D85FBB"/>
    <w:rsid w:val="00D85FF6"/>
    <w:rsid w:val="00D86019"/>
    <w:rsid w:val="00D87CD2"/>
    <w:rsid w:val="00D915B8"/>
    <w:rsid w:val="00D923E4"/>
    <w:rsid w:val="00D92A9B"/>
    <w:rsid w:val="00D9331A"/>
    <w:rsid w:val="00D93332"/>
    <w:rsid w:val="00D93D9A"/>
    <w:rsid w:val="00D9478F"/>
    <w:rsid w:val="00D94B36"/>
    <w:rsid w:val="00D9592B"/>
    <w:rsid w:val="00D961E2"/>
    <w:rsid w:val="00D96D3F"/>
    <w:rsid w:val="00D96EF9"/>
    <w:rsid w:val="00D975D0"/>
    <w:rsid w:val="00DA0FA8"/>
    <w:rsid w:val="00DA12BB"/>
    <w:rsid w:val="00DA14D1"/>
    <w:rsid w:val="00DA1921"/>
    <w:rsid w:val="00DA22C7"/>
    <w:rsid w:val="00DA23C5"/>
    <w:rsid w:val="00DA26B0"/>
    <w:rsid w:val="00DA3118"/>
    <w:rsid w:val="00DA3349"/>
    <w:rsid w:val="00DA33F6"/>
    <w:rsid w:val="00DA38D3"/>
    <w:rsid w:val="00DA43F1"/>
    <w:rsid w:val="00DA48D2"/>
    <w:rsid w:val="00DA4913"/>
    <w:rsid w:val="00DA5398"/>
    <w:rsid w:val="00DA7362"/>
    <w:rsid w:val="00DA7524"/>
    <w:rsid w:val="00DA7615"/>
    <w:rsid w:val="00DB1A58"/>
    <w:rsid w:val="00DB1B4B"/>
    <w:rsid w:val="00DB1BB6"/>
    <w:rsid w:val="00DB2218"/>
    <w:rsid w:val="00DB29D8"/>
    <w:rsid w:val="00DB388B"/>
    <w:rsid w:val="00DB4885"/>
    <w:rsid w:val="00DB5F26"/>
    <w:rsid w:val="00DB6473"/>
    <w:rsid w:val="00DB6C54"/>
    <w:rsid w:val="00DB7789"/>
    <w:rsid w:val="00DB7C9B"/>
    <w:rsid w:val="00DB7F35"/>
    <w:rsid w:val="00DC0503"/>
    <w:rsid w:val="00DC071F"/>
    <w:rsid w:val="00DC0DB3"/>
    <w:rsid w:val="00DC1901"/>
    <w:rsid w:val="00DC1A78"/>
    <w:rsid w:val="00DC2236"/>
    <w:rsid w:val="00DC28B6"/>
    <w:rsid w:val="00DC2CA6"/>
    <w:rsid w:val="00DC5646"/>
    <w:rsid w:val="00DC59EA"/>
    <w:rsid w:val="00DC7A08"/>
    <w:rsid w:val="00DC7B42"/>
    <w:rsid w:val="00DC7EF2"/>
    <w:rsid w:val="00DD0454"/>
    <w:rsid w:val="00DD28E8"/>
    <w:rsid w:val="00DD34D4"/>
    <w:rsid w:val="00DD3537"/>
    <w:rsid w:val="00DD37EB"/>
    <w:rsid w:val="00DD3963"/>
    <w:rsid w:val="00DD3F59"/>
    <w:rsid w:val="00DD432F"/>
    <w:rsid w:val="00DD4F07"/>
    <w:rsid w:val="00DD6113"/>
    <w:rsid w:val="00DD6962"/>
    <w:rsid w:val="00DD6A63"/>
    <w:rsid w:val="00DD7C19"/>
    <w:rsid w:val="00DD7F66"/>
    <w:rsid w:val="00DE007D"/>
    <w:rsid w:val="00DE072B"/>
    <w:rsid w:val="00DE1004"/>
    <w:rsid w:val="00DE1B85"/>
    <w:rsid w:val="00DE38D9"/>
    <w:rsid w:val="00DE3B84"/>
    <w:rsid w:val="00DE46EB"/>
    <w:rsid w:val="00DE5A35"/>
    <w:rsid w:val="00DE5ECD"/>
    <w:rsid w:val="00DE742D"/>
    <w:rsid w:val="00DE7783"/>
    <w:rsid w:val="00DE78C6"/>
    <w:rsid w:val="00DF04DA"/>
    <w:rsid w:val="00DF09AA"/>
    <w:rsid w:val="00DF0D4A"/>
    <w:rsid w:val="00DF0EE1"/>
    <w:rsid w:val="00DF11D5"/>
    <w:rsid w:val="00DF13F8"/>
    <w:rsid w:val="00DF186B"/>
    <w:rsid w:val="00DF24EF"/>
    <w:rsid w:val="00DF2BB4"/>
    <w:rsid w:val="00DF2C73"/>
    <w:rsid w:val="00DF3A85"/>
    <w:rsid w:val="00DF46E4"/>
    <w:rsid w:val="00DF4F5C"/>
    <w:rsid w:val="00DF666E"/>
    <w:rsid w:val="00DF6AD4"/>
    <w:rsid w:val="00DF7070"/>
    <w:rsid w:val="00DF7D68"/>
    <w:rsid w:val="00E0125E"/>
    <w:rsid w:val="00E01448"/>
    <w:rsid w:val="00E01F56"/>
    <w:rsid w:val="00E0251E"/>
    <w:rsid w:val="00E03BB9"/>
    <w:rsid w:val="00E03E2E"/>
    <w:rsid w:val="00E04175"/>
    <w:rsid w:val="00E05DFE"/>
    <w:rsid w:val="00E06EA9"/>
    <w:rsid w:val="00E07B96"/>
    <w:rsid w:val="00E120F3"/>
    <w:rsid w:val="00E126A7"/>
    <w:rsid w:val="00E1394D"/>
    <w:rsid w:val="00E139B3"/>
    <w:rsid w:val="00E13E85"/>
    <w:rsid w:val="00E15323"/>
    <w:rsid w:val="00E153BD"/>
    <w:rsid w:val="00E16643"/>
    <w:rsid w:val="00E1741D"/>
    <w:rsid w:val="00E22CA8"/>
    <w:rsid w:val="00E23655"/>
    <w:rsid w:val="00E236A3"/>
    <w:rsid w:val="00E23945"/>
    <w:rsid w:val="00E247EE"/>
    <w:rsid w:val="00E26AAF"/>
    <w:rsid w:val="00E27471"/>
    <w:rsid w:val="00E278BE"/>
    <w:rsid w:val="00E31507"/>
    <w:rsid w:val="00E3228A"/>
    <w:rsid w:val="00E32F0F"/>
    <w:rsid w:val="00E344B1"/>
    <w:rsid w:val="00E360AA"/>
    <w:rsid w:val="00E3648A"/>
    <w:rsid w:val="00E36BA8"/>
    <w:rsid w:val="00E36DC3"/>
    <w:rsid w:val="00E36F86"/>
    <w:rsid w:val="00E36F92"/>
    <w:rsid w:val="00E37B86"/>
    <w:rsid w:val="00E40E68"/>
    <w:rsid w:val="00E41899"/>
    <w:rsid w:val="00E41A9B"/>
    <w:rsid w:val="00E41AFA"/>
    <w:rsid w:val="00E42E0E"/>
    <w:rsid w:val="00E446D3"/>
    <w:rsid w:val="00E446DE"/>
    <w:rsid w:val="00E44D28"/>
    <w:rsid w:val="00E44DCE"/>
    <w:rsid w:val="00E4570D"/>
    <w:rsid w:val="00E4575E"/>
    <w:rsid w:val="00E459AE"/>
    <w:rsid w:val="00E46129"/>
    <w:rsid w:val="00E4680D"/>
    <w:rsid w:val="00E46CEE"/>
    <w:rsid w:val="00E472B5"/>
    <w:rsid w:val="00E47A36"/>
    <w:rsid w:val="00E47E75"/>
    <w:rsid w:val="00E50A6F"/>
    <w:rsid w:val="00E50DE0"/>
    <w:rsid w:val="00E51340"/>
    <w:rsid w:val="00E513E4"/>
    <w:rsid w:val="00E52822"/>
    <w:rsid w:val="00E5319F"/>
    <w:rsid w:val="00E5500D"/>
    <w:rsid w:val="00E55CF8"/>
    <w:rsid w:val="00E55E88"/>
    <w:rsid w:val="00E57759"/>
    <w:rsid w:val="00E57DBE"/>
    <w:rsid w:val="00E6117E"/>
    <w:rsid w:val="00E611A6"/>
    <w:rsid w:val="00E6179C"/>
    <w:rsid w:val="00E63498"/>
    <w:rsid w:val="00E63799"/>
    <w:rsid w:val="00E63886"/>
    <w:rsid w:val="00E6549C"/>
    <w:rsid w:val="00E66A7D"/>
    <w:rsid w:val="00E66BCC"/>
    <w:rsid w:val="00E673D4"/>
    <w:rsid w:val="00E673FE"/>
    <w:rsid w:val="00E67764"/>
    <w:rsid w:val="00E7347A"/>
    <w:rsid w:val="00E73C0B"/>
    <w:rsid w:val="00E73E7E"/>
    <w:rsid w:val="00E74E45"/>
    <w:rsid w:val="00E754E8"/>
    <w:rsid w:val="00E75A1A"/>
    <w:rsid w:val="00E75B35"/>
    <w:rsid w:val="00E768BB"/>
    <w:rsid w:val="00E77DBC"/>
    <w:rsid w:val="00E809AC"/>
    <w:rsid w:val="00E8171F"/>
    <w:rsid w:val="00E81DE9"/>
    <w:rsid w:val="00E822C9"/>
    <w:rsid w:val="00E82C53"/>
    <w:rsid w:val="00E84956"/>
    <w:rsid w:val="00E8521E"/>
    <w:rsid w:val="00E85481"/>
    <w:rsid w:val="00E858EC"/>
    <w:rsid w:val="00E87D83"/>
    <w:rsid w:val="00E87EF3"/>
    <w:rsid w:val="00E90A33"/>
    <w:rsid w:val="00E910AA"/>
    <w:rsid w:val="00E917B1"/>
    <w:rsid w:val="00E922BC"/>
    <w:rsid w:val="00E928BC"/>
    <w:rsid w:val="00E92D63"/>
    <w:rsid w:val="00E93E38"/>
    <w:rsid w:val="00E93F45"/>
    <w:rsid w:val="00E9468F"/>
    <w:rsid w:val="00E94D98"/>
    <w:rsid w:val="00E9503A"/>
    <w:rsid w:val="00E9587B"/>
    <w:rsid w:val="00E95FEB"/>
    <w:rsid w:val="00E968CA"/>
    <w:rsid w:val="00E96B0E"/>
    <w:rsid w:val="00E97C40"/>
    <w:rsid w:val="00EA049C"/>
    <w:rsid w:val="00EA08B1"/>
    <w:rsid w:val="00EA16EC"/>
    <w:rsid w:val="00EA1752"/>
    <w:rsid w:val="00EA1830"/>
    <w:rsid w:val="00EA1E96"/>
    <w:rsid w:val="00EA1F4F"/>
    <w:rsid w:val="00EA2278"/>
    <w:rsid w:val="00EA251E"/>
    <w:rsid w:val="00EA3024"/>
    <w:rsid w:val="00EA39A6"/>
    <w:rsid w:val="00EA3EDC"/>
    <w:rsid w:val="00EA44E4"/>
    <w:rsid w:val="00EA483E"/>
    <w:rsid w:val="00EA48A0"/>
    <w:rsid w:val="00EA548D"/>
    <w:rsid w:val="00EA63A5"/>
    <w:rsid w:val="00EA6F20"/>
    <w:rsid w:val="00EA733B"/>
    <w:rsid w:val="00EA79A3"/>
    <w:rsid w:val="00EB0461"/>
    <w:rsid w:val="00EB2D23"/>
    <w:rsid w:val="00EB31E2"/>
    <w:rsid w:val="00EB3478"/>
    <w:rsid w:val="00EB359E"/>
    <w:rsid w:val="00EB41A4"/>
    <w:rsid w:val="00EB46CE"/>
    <w:rsid w:val="00EB49E5"/>
    <w:rsid w:val="00EB4C92"/>
    <w:rsid w:val="00EB4CB0"/>
    <w:rsid w:val="00EB50CC"/>
    <w:rsid w:val="00EB55F0"/>
    <w:rsid w:val="00EB63F6"/>
    <w:rsid w:val="00EC0317"/>
    <w:rsid w:val="00EC16F9"/>
    <w:rsid w:val="00EC19FB"/>
    <w:rsid w:val="00EC2290"/>
    <w:rsid w:val="00EC278B"/>
    <w:rsid w:val="00EC327A"/>
    <w:rsid w:val="00EC3750"/>
    <w:rsid w:val="00EC7784"/>
    <w:rsid w:val="00ED0851"/>
    <w:rsid w:val="00ED1015"/>
    <w:rsid w:val="00ED136F"/>
    <w:rsid w:val="00ED1C45"/>
    <w:rsid w:val="00ED1C7B"/>
    <w:rsid w:val="00ED2332"/>
    <w:rsid w:val="00ED2AB3"/>
    <w:rsid w:val="00ED3C30"/>
    <w:rsid w:val="00ED51D9"/>
    <w:rsid w:val="00ED5F87"/>
    <w:rsid w:val="00ED63AD"/>
    <w:rsid w:val="00ED7018"/>
    <w:rsid w:val="00ED70C6"/>
    <w:rsid w:val="00ED7932"/>
    <w:rsid w:val="00EE0144"/>
    <w:rsid w:val="00EE0A4B"/>
    <w:rsid w:val="00EE0B88"/>
    <w:rsid w:val="00EE0BC5"/>
    <w:rsid w:val="00EE39D8"/>
    <w:rsid w:val="00EE4B8A"/>
    <w:rsid w:val="00EE4DBB"/>
    <w:rsid w:val="00EE4F0D"/>
    <w:rsid w:val="00EE56AA"/>
    <w:rsid w:val="00EE5764"/>
    <w:rsid w:val="00EE5EA9"/>
    <w:rsid w:val="00EE6D5E"/>
    <w:rsid w:val="00EE7ABC"/>
    <w:rsid w:val="00EF05EF"/>
    <w:rsid w:val="00EF08C4"/>
    <w:rsid w:val="00EF1AED"/>
    <w:rsid w:val="00EF41D4"/>
    <w:rsid w:val="00EF46E0"/>
    <w:rsid w:val="00EF4752"/>
    <w:rsid w:val="00EF5247"/>
    <w:rsid w:val="00EF55B6"/>
    <w:rsid w:val="00EF5EA5"/>
    <w:rsid w:val="00EF5FCD"/>
    <w:rsid w:val="00EF60BF"/>
    <w:rsid w:val="00EF61E9"/>
    <w:rsid w:val="00EF72A2"/>
    <w:rsid w:val="00EF79A2"/>
    <w:rsid w:val="00EF7F2D"/>
    <w:rsid w:val="00F00E86"/>
    <w:rsid w:val="00F00F4C"/>
    <w:rsid w:val="00F00FB2"/>
    <w:rsid w:val="00F01737"/>
    <w:rsid w:val="00F017CC"/>
    <w:rsid w:val="00F018DD"/>
    <w:rsid w:val="00F02502"/>
    <w:rsid w:val="00F03214"/>
    <w:rsid w:val="00F03AEA"/>
    <w:rsid w:val="00F04627"/>
    <w:rsid w:val="00F04B01"/>
    <w:rsid w:val="00F05111"/>
    <w:rsid w:val="00F051D8"/>
    <w:rsid w:val="00F06969"/>
    <w:rsid w:val="00F06AFF"/>
    <w:rsid w:val="00F073A2"/>
    <w:rsid w:val="00F077AD"/>
    <w:rsid w:val="00F07D6F"/>
    <w:rsid w:val="00F07E45"/>
    <w:rsid w:val="00F115F1"/>
    <w:rsid w:val="00F11AA5"/>
    <w:rsid w:val="00F12290"/>
    <w:rsid w:val="00F125CE"/>
    <w:rsid w:val="00F12905"/>
    <w:rsid w:val="00F1294D"/>
    <w:rsid w:val="00F13631"/>
    <w:rsid w:val="00F14EEC"/>
    <w:rsid w:val="00F15C65"/>
    <w:rsid w:val="00F15E89"/>
    <w:rsid w:val="00F160D7"/>
    <w:rsid w:val="00F16855"/>
    <w:rsid w:val="00F168EF"/>
    <w:rsid w:val="00F16DC7"/>
    <w:rsid w:val="00F1753B"/>
    <w:rsid w:val="00F2056B"/>
    <w:rsid w:val="00F2056F"/>
    <w:rsid w:val="00F21D30"/>
    <w:rsid w:val="00F22132"/>
    <w:rsid w:val="00F22485"/>
    <w:rsid w:val="00F22FCE"/>
    <w:rsid w:val="00F23AA6"/>
    <w:rsid w:val="00F23E40"/>
    <w:rsid w:val="00F24322"/>
    <w:rsid w:val="00F2432C"/>
    <w:rsid w:val="00F25320"/>
    <w:rsid w:val="00F26044"/>
    <w:rsid w:val="00F266E9"/>
    <w:rsid w:val="00F2684F"/>
    <w:rsid w:val="00F26BCB"/>
    <w:rsid w:val="00F26DBC"/>
    <w:rsid w:val="00F26FD9"/>
    <w:rsid w:val="00F27A79"/>
    <w:rsid w:val="00F27A94"/>
    <w:rsid w:val="00F27C35"/>
    <w:rsid w:val="00F27F46"/>
    <w:rsid w:val="00F27F7A"/>
    <w:rsid w:val="00F32785"/>
    <w:rsid w:val="00F353F4"/>
    <w:rsid w:val="00F35BC9"/>
    <w:rsid w:val="00F3600B"/>
    <w:rsid w:val="00F376D7"/>
    <w:rsid w:val="00F37A27"/>
    <w:rsid w:val="00F4000E"/>
    <w:rsid w:val="00F4003B"/>
    <w:rsid w:val="00F40BCD"/>
    <w:rsid w:val="00F4129E"/>
    <w:rsid w:val="00F41F53"/>
    <w:rsid w:val="00F42098"/>
    <w:rsid w:val="00F42F4E"/>
    <w:rsid w:val="00F43587"/>
    <w:rsid w:val="00F43CFB"/>
    <w:rsid w:val="00F44DAE"/>
    <w:rsid w:val="00F4577C"/>
    <w:rsid w:val="00F45C6B"/>
    <w:rsid w:val="00F47972"/>
    <w:rsid w:val="00F47BE1"/>
    <w:rsid w:val="00F5020E"/>
    <w:rsid w:val="00F5029E"/>
    <w:rsid w:val="00F50A4B"/>
    <w:rsid w:val="00F50B1C"/>
    <w:rsid w:val="00F50E16"/>
    <w:rsid w:val="00F51EAD"/>
    <w:rsid w:val="00F52A6F"/>
    <w:rsid w:val="00F545BB"/>
    <w:rsid w:val="00F548EB"/>
    <w:rsid w:val="00F55FB0"/>
    <w:rsid w:val="00F56304"/>
    <w:rsid w:val="00F57060"/>
    <w:rsid w:val="00F57D4A"/>
    <w:rsid w:val="00F57F38"/>
    <w:rsid w:val="00F60228"/>
    <w:rsid w:val="00F605D8"/>
    <w:rsid w:val="00F61A1F"/>
    <w:rsid w:val="00F61AA7"/>
    <w:rsid w:val="00F61F82"/>
    <w:rsid w:val="00F62B2C"/>
    <w:rsid w:val="00F631B4"/>
    <w:rsid w:val="00F637BA"/>
    <w:rsid w:val="00F638B0"/>
    <w:rsid w:val="00F63C39"/>
    <w:rsid w:val="00F63D15"/>
    <w:rsid w:val="00F64933"/>
    <w:rsid w:val="00F64EB9"/>
    <w:rsid w:val="00F6545A"/>
    <w:rsid w:val="00F655F9"/>
    <w:rsid w:val="00F65854"/>
    <w:rsid w:val="00F65869"/>
    <w:rsid w:val="00F65892"/>
    <w:rsid w:val="00F65E62"/>
    <w:rsid w:val="00F6606C"/>
    <w:rsid w:val="00F6651C"/>
    <w:rsid w:val="00F66E42"/>
    <w:rsid w:val="00F676A2"/>
    <w:rsid w:val="00F67C65"/>
    <w:rsid w:val="00F70239"/>
    <w:rsid w:val="00F71056"/>
    <w:rsid w:val="00F71DB7"/>
    <w:rsid w:val="00F71F56"/>
    <w:rsid w:val="00F72119"/>
    <w:rsid w:val="00F724D1"/>
    <w:rsid w:val="00F72DA6"/>
    <w:rsid w:val="00F7319F"/>
    <w:rsid w:val="00F739F5"/>
    <w:rsid w:val="00F73B17"/>
    <w:rsid w:val="00F73B77"/>
    <w:rsid w:val="00F74663"/>
    <w:rsid w:val="00F74AE7"/>
    <w:rsid w:val="00F7738A"/>
    <w:rsid w:val="00F804B0"/>
    <w:rsid w:val="00F822BE"/>
    <w:rsid w:val="00F82C4B"/>
    <w:rsid w:val="00F83138"/>
    <w:rsid w:val="00F83E98"/>
    <w:rsid w:val="00F84FE0"/>
    <w:rsid w:val="00F85118"/>
    <w:rsid w:val="00F85A54"/>
    <w:rsid w:val="00F85F49"/>
    <w:rsid w:val="00F86471"/>
    <w:rsid w:val="00F86886"/>
    <w:rsid w:val="00F87FF0"/>
    <w:rsid w:val="00F9045E"/>
    <w:rsid w:val="00F911CB"/>
    <w:rsid w:val="00F92570"/>
    <w:rsid w:val="00F936D5"/>
    <w:rsid w:val="00F948E0"/>
    <w:rsid w:val="00F94C38"/>
    <w:rsid w:val="00F968BB"/>
    <w:rsid w:val="00F97496"/>
    <w:rsid w:val="00F97518"/>
    <w:rsid w:val="00F977AC"/>
    <w:rsid w:val="00F97AFD"/>
    <w:rsid w:val="00FA0D8C"/>
    <w:rsid w:val="00FA0F4B"/>
    <w:rsid w:val="00FA1247"/>
    <w:rsid w:val="00FA2B64"/>
    <w:rsid w:val="00FA3FDF"/>
    <w:rsid w:val="00FA4411"/>
    <w:rsid w:val="00FA4679"/>
    <w:rsid w:val="00FA6528"/>
    <w:rsid w:val="00FA6722"/>
    <w:rsid w:val="00FA7327"/>
    <w:rsid w:val="00FA7ED2"/>
    <w:rsid w:val="00FB15A6"/>
    <w:rsid w:val="00FB1640"/>
    <w:rsid w:val="00FB171D"/>
    <w:rsid w:val="00FB2597"/>
    <w:rsid w:val="00FB2874"/>
    <w:rsid w:val="00FB317C"/>
    <w:rsid w:val="00FB3542"/>
    <w:rsid w:val="00FB367A"/>
    <w:rsid w:val="00FB3BCE"/>
    <w:rsid w:val="00FB40F2"/>
    <w:rsid w:val="00FB4215"/>
    <w:rsid w:val="00FB5104"/>
    <w:rsid w:val="00FB637B"/>
    <w:rsid w:val="00FB6D76"/>
    <w:rsid w:val="00FB7951"/>
    <w:rsid w:val="00FB7C08"/>
    <w:rsid w:val="00FC0753"/>
    <w:rsid w:val="00FC0E45"/>
    <w:rsid w:val="00FC13BF"/>
    <w:rsid w:val="00FC18C6"/>
    <w:rsid w:val="00FC18D5"/>
    <w:rsid w:val="00FC1B12"/>
    <w:rsid w:val="00FC1B3A"/>
    <w:rsid w:val="00FC1DBB"/>
    <w:rsid w:val="00FC3708"/>
    <w:rsid w:val="00FC37F1"/>
    <w:rsid w:val="00FC41DD"/>
    <w:rsid w:val="00FC42F7"/>
    <w:rsid w:val="00FC5EB9"/>
    <w:rsid w:val="00FC615C"/>
    <w:rsid w:val="00FC6932"/>
    <w:rsid w:val="00FC71FC"/>
    <w:rsid w:val="00FC7260"/>
    <w:rsid w:val="00FC778E"/>
    <w:rsid w:val="00FC7BED"/>
    <w:rsid w:val="00FD02CD"/>
    <w:rsid w:val="00FD046A"/>
    <w:rsid w:val="00FD0BE0"/>
    <w:rsid w:val="00FD23C3"/>
    <w:rsid w:val="00FD2F73"/>
    <w:rsid w:val="00FD496D"/>
    <w:rsid w:val="00FD5168"/>
    <w:rsid w:val="00FD5634"/>
    <w:rsid w:val="00FD6E9C"/>
    <w:rsid w:val="00FD7222"/>
    <w:rsid w:val="00FD78C4"/>
    <w:rsid w:val="00FE0DE8"/>
    <w:rsid w:val="00FE1F64"/>
    <w:rsid w:val="00FE1FD9"/>
    <w:rsid w:val="00FE21A7"/>
    <w:rsid w:val="00FE3827"/>
    <w:rsid w:val="00FE3E72"/>
    <w:rsid w:val="00FE41A2"/>
    <w:rsid w:val="00FE4598"/>
    <w:rsid w:val="00FE47A1"/>
    <w:rsid w:val="00FE55CC"/>
    <w:rsid w:val="00FE5607"/>
    <w:rsid w:val="00FE5A6D"/>
    <w:rsid w:val="00FE640E"/>
    <w:rsid w:val="00FE66AC"/>
    <w:rsid w:val="00FE67B0"/>
    <w:rsid w:val="00FF09EB"/>
    <w:rsid w:val="00FF0B3D"/>
    <w:rsid w:val="00FF144E"/>
    <w:rsid w:val="00FF167B"/>
    <w:rsid w:val="00FF190D"/>
    <w:rsid w:val="00FF1A5A"/>
    <w:rsid w:val="00FF1D89"/>
    <w:rsid w:val="00FF2C41"/>
    <w:rsid w:val="00FF2EB8"/>
    <w:rsid w:val="00FF2F2B"/>
    <w:rsid w:val="00FF3B7D"/>
    <w:rsid w:val="00FF5FC6"/>
    <w:rsid w:val="00FF69DF"/>
    <w:rsid w:val="00FF6CC5"/>
    <w:rsid w:val="00FF7667"/>
    <w:rsid w:val="00FF7EED"/>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4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F64EB9"/>
    <w:rPr>
      <w:sz w:val="24"/>
      <w:szCs w:val="24"/>
      <w:lang w:val="nl-NL" w:eastAsia="nl-NL"/>
    </w:rPr>
  </w:style>
  <w:style w:type="paragraph" w:styleId="Heading1">
    <w:name w:val="heading 1"/>
    <w:basedOn w:val="Normal"/>
    <w:next w:val="Normal"/>
    <w:link w:val="Heading1Char"/>
    <w:uiPriority w:val="99"/>
    <w:qFormat/>
    <w:rsid w:val="004F3B37"/>
    <w:pPr>
      <w:keepNext/>
      <w:spacing w:before="240" w:after="60"/>
      <w:outlineLvl w:val="0"/>
    </w:pPr>
    <w:rPr>
      <w:rFonts w:ascii="Arial" w:hAnsi="Arial" w:cs="Arial"/>
      <w:b/>
      <w:bCs/>
      <w:kern w:val="32"/>
      <w:sz w:val="32"/>
      <w:szCs w:val="32"/>
    </w:rPr>
  </w:style>
  <w:style w:type="paragraph" w:styleId="Heading2">
    <w:name w:val="heading 2"/>
    <w:aliases w:val="Char Char"/>
    <w:basedOn w:val="Normal"/>
    <w:next w:val="Normal"/>
    <w:link w:val="Heading2Char"/>
    <w:uiPriority w:val="99"/>
    <w:qFormat/>
    <w:rsid w:val="004F3B37"/>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99"/>
    <w:qFormat/>
    <w:rsid w:val="00DC7B42"/>
    <w:pPr>
      <w:keepNext/>
      <w:spacing w:before="240" w:after="60"/>
      <w:outlineLvl w:val="2"/>
    </w:pPr>
    <w:rPr>
      <w:rFonts w:ascii="Arial" w:hAnsi="Arial" w:cs="Arial"/>
      <w:b/>
      <w:bCs/>
      <w:sz w:val="26"/>
      <w:szCs w:val="26"/>
    </w:rPr>
  </w:style>
  <w:style w:type="paragraph" w:styleId="Heading4">
    <w:name w:val="heading 4"/>
    <w:basedOn w:val="Normal"/>
    <w:next w:val="Normal"/>
    <w:link w:val="Heading4Char"/>
    <w:uiPriority w:val="99"/>
    <w:qFormat/>
    <w:rsid w:val="00213B63"/>
    <w:pPr>
      <w:keepNext/>
      <w:spacing w:before="240" w:after="60"/>
      <w:outlineLvl w:val="3"/>
    </w:pPr>
    <w:rPr>
      <w:b/>
      <w:bCs/>
      <w:sz w:val="28"/>
      <w:szCs w:val="28"/>
    </w:rPr>
  </w:style>
  <w:style w:type="paragraph" w:styleId="Heading5">
    <w:name w:val="heading 5"/>
    <w:basedOn w:val="Normal"/>
    <w:next w:val="Normal"/>
    <w:link w:val="Heading5Char"/>
    <w:uiPriority w:val="99"/>
    <w:qFormat/>
    <w:rsid w:val="00FC7BED"/>
    <w:pPr>
      <w:tabs>
        <w:tab w:val="num" w:pos="0"/>
      </w:tabs>
      <w:spacing w:line="240" w:lineRule="exact"/>
      <w:ind w:hanging="1440"/>
      <w:outlineLvl w:val="4"/>
    </w:pPr>
    <w:rPr>
      <w:rFonts w:ascii="NN Scala Sans" w:hAnsi="NN Scala Sans"/>
      <w:i/>
      <w:sz w:val="20"/>
      <w:szCs w:val="20"/>
      <w:lang w:eastAsia="en-US"/>
    </w:rPr>
  </w:style>
  <w:style w:type="paragraph" w:styleId="Heading6">
    <w:name w:val="heading 6"/>
    <w:basedOn w:val="Normal"/>
    <w:next w:val="Normal"/>
    <w:link w:val="Heading6Char"/>
    <w:uiPriority w:val="99"/>
    <w:qFormat/>
    <w:rsid w:val="00FC7BED"/>
    <w:pPr>
      <w:pageBreakBefore/>
      <w:tabs>
        <w:tab w:val="num" w:pos="0"/>
      </w:tabs>
      <w:spacing w:after="240" w:line="240" w:lineRule="exact"/>
      <w:outlineLvl w:val="5"/>
    </w:pPr>
    <w:rPr>
      <w:rFonts w:ascii="NN Scala Sans" w:hAnsi="NN Scala Sans"/>
      <w:b/>
      <w:sz w:val="28"/>
      <w:szCs w:val="20"/>
      <w:lang w:eastAsia="en-US"/>
    </w:rPr>
  </w:style>
  <w:style w:type="paragraph" w:styleId="Heading7">
    <w:name w:val="heading 7"/>
    <w:basedOn w:val="Normal"/>
    <w:next w:val="Normal"/>
    <w:link w:val="Heading7Char"/>
    <w:uiPriority w:val="99"/>
    <w:qFormat/>
    <w:rsid w:val="00FC7BED"/>
    <w:pPr>
      <w:tabs>
        <w:tab w:val="num" w:pos="0"/>
      </w:tabs>
      <w:spacing w:before="240" w:after="60" w:line="240" w:lineRule="exact"/>
      <w:ind w:left="7200"/>
      <w:outlineLvl w:val="6"/>
    </w:pPr>
    <w:rPr>
      <w:rFonts w:ascii="Arial" w:hAnsi="Arial"/>
      <w:sz w:val="20"/>
      <w:szCs w:val="20"/>
      <w:lang w:eastAsia="en-US"/>
    </w:rPr>
  </w:style>
  <w:style w:type="paragraph" w:styleId="Heading8">
    <w:name w:val="heading 8"/>
    <w:basedOn w:val="Normal"/>
    <w:next w:val="Normal"/>
    <w:link w:val="Heading8Char"/>
    <w:uiPriority w:val="99"/>
    <w:qFormat/>
    <w:rsid w:val="00FC7BED"/>
    <w:pPr>
      <w:tabs>
        <w:tab w:val="num" w:pos="0"/>
      </w:tabs>
      <w:spacing w:before="240" w:after="60" w:line="240" w:lineRule="exact"/>
      <w:outlineLvl w:val="7"/>
    </w:pPr>
    <w:rPr>
      <w:rFonts w:ascii="Arial" w:hAnsi="Arial"/>
      <w:i/>
      <w:sz w:val="20"/>
      <w:szCs w:val="20"/>
      <w:lang w:eastAsia="en-US"/>
    </w:rPr>
  </w:style>
  <w:style w:type="paragraph" w:styleId="Heading9">
    <w:name w:val="heading 9"/>
    <w:basedOn w:val="Normal"/>
    <w:next w:val="Normal"/>
    <w:link w:val="Heading9Char"/>
    <w:uiPriority w:val="99"/>
    <w:qFormat/>
    <w:rsid w:val="00FC7BED"/>
    <w:pPr>
      <w:tabs>
        <w:tab w:val="num" w:pos="0"/>
      </w:tabs>
      <w:spacing w:before="240" w:after="60" w:line="240" w:lineRule="exact"/>
      <w:outlineLvl w:val="8"/>
    </w:pPr>
    <w:rPr>
      <w:rFonts w:ascii="Arial" w:hAnsi="Arial"/>
      <w:b/>
      <w:i/>
      <w:sz w:val="18"/>
      <w:szCs w:val="20"/>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B2BCE"/>
    <w:rPr>
      <w:rFonts w:ascii="Arial" w:hAnsi="Arial" w:cs="Arial"/>
      <w:b/>
      <w:bCs/>
      <w:kern w:val="32"/>
      <w:sz w:val="32"/>
      <w:szCs w:val="32"/>
      <w:lang w:val="nl-NL" w:eastAsia="nl-NL" w:bidi="ar-SA"/>
    </w:rPr>
  </w:style>
  <w:style w:type="character" w:customStyle="1" w:styleId="Heading2Char">
    <w:name w:val="Heading 2 Char"/>
    <w:aliases w:val="Char Char Char"/>
    <w:basedOn w:val="DefaultParagraphFont"/>
    <w:link w:val="Heading2"/>
    <w:uiPriority w:val="99"/>
    <w:locked/>
    <w:rsid w:val="004F3B37"/>
    <w:rPr>
      <w:rFonts w:ascii="Arial" w:hAnsi="Arial" w:cs="Arial"/>
      <w:b/>
      <w:bCs/>
      <w:i/>
      <w:iCs/>
      <w:sz w:val="28"/>
      <w:szCs w:val="28"/>
      <w:lang w:val="nl-NL" w:eastAsia="nl-NL" w:bidi="ar-SA"/>
    </w:rPr>
  </w:style>
  <w:style w:type="character" w:customStyle="1" w:styleId="Heading3Char">
    <w:name w:val="Heading 3 Char"/>
    <w:basedOn w:val="DefaultParagraphFont"/>
    <w:link w:val="Heading3"/>
    <w:uiPriority w:val="99"/>
    <w:locked/>
    <w:rsid w:val="00DC7B42"/>
    <w:rPr>
      <w:rFonts w:ascii="Arial" w:hAnsi="Arial" w:cs="Arial"/>
      <w:b/>
      <w:bCs/>
      <w:sz w:val="26"/>
      <w:szCs w:val="26"/>
      <w:lang w:val="nl-NL" w:eastAsia="nl-NL" w:bidi="ar-SA"/>
    </w:rPr>
  </w:style>
  <w:style w:type="character" w:customStyle="1" w:styleId="Heading4Char">
    <w:name w:val="Heading 4 Char"/>
    <w:basedOn w:val="DefaultParagraphFont"/>
    <w:link w:val="Heading4"/>
    <w:uiPriority w:val="99"/>
    <w:semiHidden/>
    <w:locked/>
    <w:rsid w:val="00751521"/>
    <w:rPr>
      <w:rFonts w:ascii="Calibri" w:hAnsi="Calibri" w:cs="Times New Roman"/>
      <w:b/>
      <w:bCs/>
      <w:sz w:val="28"/>
      <w:szCs w:val="28"/>
      <w:lang w:val="nl-NL" w:eastAsia="nl-NL"/>
    </w:rPr>
  </w:style>
  <w:style w:type="character" w:customStyle="1" w:styleId="Heading5Char">
    <w:name w:val="Heading 5 Char"/>
    <w:basedOn w:val="DefaultParagraphFont"/>
    <w:link w:val="Heading5"/>
    <w:uiPriority w:val="99"/>
    <w:semiHidden/>
    <w:locked/>
    <w:rsid w:val="00751521"/>
    <w:rPr>
      <w:rFonts w:ascii="Calibri" w:hAnsi="Calibri" w:cs="Times New Roman"/>
      <w:b/>
      <w:bCs/>
      <w:i/>
      <w:iCs/>
      <w:sz w:val="26"/>
      <w:szCs w:val="26"/>
      <w:lang w:val="nl-NL" w:eastAsia="nl-NL"/>
    </w:rPr>
  </w:style>
  <w:style w:type="character" w:customStyle="1" w:styleId="Heading6Char">
    <w:name w:val="Heading 6 Char"/>
    <w:basedOn w:val="DefaultParagraphFont"/>
    <w:link w:val="Heading6"/>
    <w:uiPriority w:val="99"/>
    <w:semiHidden/>
    <w:locked/>
    <w:rsid w:val="00751521"/>
    <w:rPr>
      <w:rFonts w:ascii="Calibri" w:hAnsi="Calibri" w:cs="Times New Roman"/>
      <w:b/>
      <w:bCs/>
      <w:lang w:val="nl-NL" w:eastAsia="nl-NL"/>
    </w:rPr>
  </w:style>
  <w:style w:type="character" w:customStyle="1" w:styleId="Heading7Char">
    <w:name w:val="Heading 7 Char"/>
    <w:basedOn w:val="DefaultParagraphFont"/>
    <w:link w:val="Heading7"/>
    <w:uiPriority w:val="99"/>
    <w:semiHidden/>
    <w:locked/>
    <w:rsid w:val="00751521"/>
    <w:rPr>
      <w:rFonts w:ascii="Calibri" w:hAnsi="Calibri" w:cs="Times New Roman"/>
      <w:sz w:val="24"/>
      <w:szCs w:val="24"/>
      <w:lang w:val="nl-NL" w:eastAsia="nl-NL"/>
    </w:rPr>
  </w:style>
  <w:style w:type="character" w:customStyle="1" w:styleId="Heading8Char">
    <w:name w:val="Heading 8 Char"/>
    <w:basedOn w:val="DefaultParagraphFont"/>
    <w:link w:val="Heading8"/>
    <w:uiPriority w:val="99"/>
    <w:semiHidden/>
    <w:locked/>
    <w:rsid w:val="00751521"/>
    <w:rPr>
      <w:rFonts w:ascii="Calibri" w:hAnsi="Calibri" w:cs="Times New Roman"/>
      <w:i/>
      <w:iCs/>
      <w:sz w:val="24"/>
      <w:szCs w:val="24"/>
      <w:lang w:val="nl-NL" w:eastAsia="nl-NL"/>
    </w:rPr>
  </w:style>
  <w:style w:type="character" w:customStyle="1" w:styleId="Heading9Char">
    <w:name w:val="Heading 9 Char"/>
    <w:basedOn w:val="DefaultParagraphFont"/>
    <w:link w:val="Heading9"/>
    <w:uiPriority w:val="99"/>
    <w:semiHidden/>
    <w:locked/>
    <w:rsid w:val="00751521"/>
    <w:rPr>
      <w:rFonts w:ascii="Cambria" w:hAnsi="Cambria" w:cs="Times New Roman"/>
      <w:lang w:val="nl-NL" w:eastAsia="nl-NL"/>
    </w:rPr>
  </w:style>
  <w:style w:type="paragraph" w:styleId="BalloonText">
    <w:name w:val="Balloon Text"/>
    <w:basedOn w:val="Normal"/>
    <w:link w:val="BalloonTextChar"/>
    <w:uiPriority w:val="99"/>
    <w:semiHidden/>
    <w:rsid w:val="00556696"/>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51521"/>
    <w:rPr>
      <w:rFonts w:cs="Times New Roman"/>
      <w:sz w:val="2"/>
      <w:lang w:val="nl-NL" w:eastAsia="nl-NL"/>
    </w:rPr>
  </w:style>
  <w:style w:type="paragraph" w:styleId="NormalWeb">
    <w:name w:val="Normal (Web)"/>
    <w:basedOn w:val="Normal"/>
    <w:uiPriority w:val="99"/>
    <w:rsid w:val="00126F51"/>
    <w:pPr>
      <w:spacing w:before="100" w:beforeAutospacing="1" w:after="100" w:afterAutospacing="1"/>
    </w:pPr>
  </w:style>
  <w:style w:type="paragraph" w:styleId="TOC1">
    <w:name w:val="toc 1"/>
    <w:basedOn w:val="Normal"/>
    <w:next w:val="Normal"/>
    <w:autoRedefine/>
    <w:uiPriority w:val="99"/>
    <w:rsid w:val="004F3B37"/>
    <w:pPr>
      <w:spacing w:before="120" w:after="120"/>
    </w:pPr>
    <w:rPr>
      <w:b/>
      <w:bCs/>
      <w:caps/>
      <w:sz w:val="20"/>
      <w:szCs w:val="20"/>
    </w:rPr>
  </w:style>
  <w:style w:type="paragraph" w:styleId="TOC2">
    <w:name w:val="toc 2"/>
    <w:basedOn w:val="Normal"/>
    <w:next w:val="Normal"/>
    <w:autoRedefine/>
    <w:uiPriority w:val="99"/>
    <w:rsid w:val="004F3B37"/>
    <w:pPr>
      <w:ind w:left="240"/>
    </w:pPr>
    <w:rPr>
      <w:smallCaps/>
      <w:sz w:val="20"/>
      <w:szCs w:val="20"/>
    </w:rPr>
  </w:style>
  <w:style w:type="paragraph" w:styleId="TOC3">
    <w:name w:val="toc 3"/>
    <w:basedOn w:val="Normal"/>
    <w:next w:val="Normal"/>
    <w:autoRedefine/>
    <w:uiPriority w:val="99"/>
    <w:rsid w:val="004F3B37"/>
    <w:pPr>
      <w:ind w:left="480"/>
    </w:pPr>
    <w:rPr>
      <w:i/>
      <w:iCs/>
      <w:sz w:val="20"/>
      <w:szCs w:val="20"/>
    </w:rPr>
  </w:style>
  <w:style w:type="character" w:styleId="Hyperlink">
    <w:name w:val="Hyperlink"/>
    <w:basedOn w:val="DefaultParagraphFont"/>
    <w:uiPriority w:val="99"/>
    <w:rsid w:val="004F3B37"/>
    <w:rPr>
      <w:rFonts w:cs="Times New Roman"/>
      <w:color w:val="0000FF"/>
      <w:u w:val="single"/>
    </w:rPr>
  </w:style>
  <w:style w:type="character" w:styleId="CommentReference">
    <w:name w:val="annotation reference"/>
    <w:basedOn w:val="DefaultParagraphFont"/>
    <w:uiPriority w:val="99"/>
    <w:rsid w:val="00556696"/>
    <w:rPr>
      <w:rFonts w:cs="Times New Roman"/>
      <w:sz w:val="16"/>
      <w:szCs w:val="16"/>
    </w:rPr>
  </w:style>
  <w:style w:type="paragraph" w:styleId="CommentText">
    <w:name w:val="annotation text"/>
    <w:basedOn w:val="Normal"/>
    <w:link w:val="CommentTextChar"/>
    <w:uiPriority w:val="99"/>
    <w:semiHidden/>
    <w:rsid w:val="00556696"/>
    <w:rPr>
      <w:sz w:val="20"/>
      <w:szCs w:val="20"/>
    </w:rPr>
  </w:style>
  <w:style w:type="character" w:customStyle="1" w:styleId="CommentTextChar">
    <w:name w:val="Comment Text Char"/>
    <w:basedOn w:val="DefaultParagraphFont"/>
    <w:link w:val="CommentText"/>
    <w:uiPriority w:val="99"/>
    <w:semiHidden/>
    <w:locked/>
    <w:rsid w:val="00DD6A63"/>
    <w:rPr>
      <w:rFonts w:cs="Times New Roman"/>
    </w:rPr>
  </w:style>
  <w:style w:type="paragraph" w:styleId="CommentSubject">
    <w:name w:val="annotation subject"/>
    <w:basedOn w:val="CommentText"/>
    <w:next w:val="CommentText"/>
    <w:link w:val="CommentSubjectChar"/>
    <w:uiPriority w:val="99"/>
    <w:semiHidden/>
    <w:rsid w:val="00556696"/>
    <w:rPr>
      <w:b/>
      <w:bCs/>
    </w:rPr>
  </w:style>
  <w:style w:type="character" w:customStyle="1" w:styleId="CommentSubjectChar">
    <w:name w:val="Comment Subject Char"/>
    <w:basedOn w:val="CommentTextChar"/>
    <w:link w:val="CommentSubject"/>
    <w:uiPriority w:val="99"/>
    <w:semiHidden/>
    <w:locked/>
    <w:rsid w:val="00751521"/>
    <w:rPr>
      <w:b/>
      <w:bCs/>
      <w:sz w:val="20"/>
      <w:szCs w:val="20"/>
      <w:lang w:val="nl-NL" w:eastAsia="nl-NL"/>
    </w:rPr>
  </w:style>
  <w:style w:type="paragraph" w:styleId="Header">
    <w:name w:val="header"/>
    <w:basedOn w:val="Normal"/>
    <w:link w:val="HeaderChar"/>
    <w:uiPriority w:val="99"/>
    <w:rsid w:val="00C23042"/>
    <w:pPr>
      <w:tabs>
        <w:tab w:val="center" w:pos="4320"/>
        <w:tab w:val="right" w:pos="8640"/>
      </w:tabs>
    </w:pPr>
  </w:style>
  <w:style w:type="character" w:customStyle="1" w:styleId="HeaderChar">
    <w:name w:val="Header Char"/>
    <w:basedOn w:val="DefaultParagraphFont"/>
    <w:link w:val="Header"/>
    <w:uiPriority w:val="99"/>
    <w:semiHidden/>
    <w:locked/>
    <w:rsid w:val="00751521"/>
    <w:rPr>
      <w:rFonts w:cs="Times New Roman"/>
      <w:sz w:val="24"/>
      <w:szCs w:val="24"/>
      <w:lang w:val="nl-NL" w:eastAsia="nl-NL"/>
    </w:rPr>
  </w:style>
  <w:style w:type="paragraph" w:styleId="Footer">
    <w:name w:val="footer"/>
    <w:basedOn w:val="Normal"/>
    <w:link w:val="FooterChar"/>
    <w:uiPriority w:val="99"/>
    <w:rsid w:val="00C23042"/>
    <w:pPr>
      <w:tabs>
        <w:tab w:val="center" w:pos="4320"/>
        <w:tab w:val="right" w:pos="8640"/>
      </w:tabs>
    </w:pPr>
  </w:style>
  <w:style w:type="character" w:customStyle="1" w:styleId="FooterChar">
    <w:name w:val="Footer Char"/>
    <w:basedOn w:val="DefaultParagraphFont"/>
    <w:link w:val="Footer"/>
    <w:uiPriority w:val="99"/>
    <w:semiHidden/>
    <w:locked/>
    <w:rsid w:val="00751521"/>
    <w:rPr>
      <w:rFonts w:cs="Times New Roman"/>
      <w:sz w:val="24"/>
      <w:szCs w:val="24"/>
      <w:lang w:val="nl-NL" w:eastAsia="nl-NL"/>
    </w:rPr>
  </w:style>
  <w:style w:type="paragraph" w:styleId="FootnoteText">
    <w:name w:val="footnote text"/>
    <w:basedOn w:val="Normal"/>
    <w:link w:val="FootnoteTextChar"/>
    <w:uiPriority w:val="99"/>
    <w:semiHidden/>
    <w:rsid w:val="00CB20B0"/>
    <w:rPr>
      <w:sz w:val="20"/>
      <w:szCs w:val="20"/>
    </w:rPr>
  </w:style>
  <w:style w:type="character" w:customStyle="1" w:styleId="FootnoteTextChar">
    <w:name w:val="Footnote Text Char"/>
    <w:basedOn w:val="DefaultParagraphFont"/>
    <w:link w:val="FootnoteText"/>
    <w:uiPriority w:val="99"/>
    <w:semiHidden/>
    <w:locked/>
    <w:rsid w:val="00DD6A63"/>
    <w:rPr>
      <w:rFonts w:cs="Times New Roman"/>
    </w:rPr>
  </w:style>
  <w:style w:type="character" w:styleId="FootnoteReference">
    <w:name w:val="footnote reference"/>
    <w:basedOn w:val="DefaultParagraphFont"/>
    <w:uiPriority w:val="99"/>
    <w:semiHidden/>
    <w:rsid w:val="00CB20B0"/>
    <w:rPr>
      <w:rFonts w:cs="Times New Roman"/>
      <w:vertAlign w:val="superscript"/>
    </w:rPr>
  </w:style>
  <w:style w:type="character" w:styleId="Strong">
    <w:name w:val="Strong"/>
    <w:basedOn w:val="DefaultParagraphFont"/>
    <w:uiPriority w:val="99"/>
    <w:qFormat/>
    <w:rsid w:val="001A4FAE"/>
    <w:rPr>
      <w:rFonts w:cs="Times New Roman"/>
      <w:b/>
      <w:bCs/>
    </w:rPr>
  </w:style>
  <w:style w:type="character" w:styleId="PageNumber">
    <w:name w:val="page number"/>
    <w:basedOn w:val="DefaultParagraphFont"/>
    <w:uiPriority w:val="99"/>
    <w:rsid w:val="002E5C9F"/>
    <w:rPr>
      <w:rFonts w:cs="Times New Roman"/>
    </w:rPr>
  </w:style>
  <w:style w:type="table" w:styleId="TableGrid">
    <w:name w:val="Table Grid"/>
    <w:basedOn w:val="TableNormal"/>
    <w:uiPriority w:val="99"/>
    <w:rsid w:val="003665AB"/>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4">
    <w:name w:val="toc 4"/>
    <w:basedOn w:val="Normal"/>
    <w:next w:val="Normal"/>
    <w:autoRedefine/>
    <w:uiPriority w:val="99"/>
    <w:rsid w:val="00B7319E"/>
    <w:pPr>
      <w:ind w:left="720"/>
    </w:pPr>
    <w:rPr>
      <w:sz w:val="18"/>
      <w:szCs w:val="18"/>
    </w:rPr>
  </w:style>
  <w:style w:type="paragraph" w:styleId="TOC5">
    <w:name w:val="toc 5"/>
    <w:basedOn w:val="Normal"/>
    <w:next w:val="Normal"/>
    <w:autoRedefine/>
    <w:uiPriority w:val="99"/>
    <w:rsid w:val="00B7319E"/>
    <w:pPr>
      <w:ind w:left="960"/>
    </w:pPr>
    <w:rPr>
      <w:sz w:val="18"/>
      <w:szCs w:val="18"/>
    </w:rPr>
  </w:style>
  <w:style w:type="paragraph" w:styleId="TOC6">
    <w:name w:val="toc 6"/>
    <w:basedOn w:val="Normal"/>
    <w:next w:val="Normal"/>
    <w:autoRedefine/>
    <w:uiPriority w:val="99"/>
    <w:rsid w:val="00B7319E"/>
    <w:pPr>
      <w:ind w:left="1200"/>
    </w:pPr>
    <w:rPr>
      <w:sz w:val="18"/>
      <w:szCs w:val="18"/>
    </w:rPr>
  </w:style>
  <w:style w:type="paragraph" w:styleId="TOC7">
    <w:name w:val="toc 7"/>
    <w:basedOn w:val="Normal"/>
    <w:next w:val="Normal"/>
    <w:autoRedefine/>
    <w:uiPriority w:val="99"/>
    <w:rsid w:val="00B7319E"/>
    <w:pPr>
      <w:ind w:left="1440"/>
    </w:pPr>
    <w:rPr>
      <w:sz w:val="18"/>
      <w:szCs w:val="18"/>
    </w:rPr>
  </w:style>
  <w:style w:type="paragraph" w:styleId="TOC8">
    <w:name w:val="toc 8"/>
    <w:basedOn w:val="Normal"/>
    <w:next w:val="Normal"/>
    <w:autoRedefine/>
    <w:uiPriority w:val="99"/>
    <w:rsid w:val="00B7319E"/>
    <w:pPr>
      <w:ind w:left="1680"/>
    </w:pPr>
    <w:rPr>
      <w:sz w:val="18"/>
      <w:szCs w:val="18"/>
    </w:rPr>
  </w:style>
  <w:style w:type="paragraph" w:styleId="TOC9">
    <w:name w:val="toc 9"/>
    <w:basedOn w:val="Normal"/>
    <w:next w:val="Normal"/>
    <w:autoRedefine/>
    <w:uiPriority w:val="99"/>
    <w:rsid w:val="00B7319E"/>
    <w:pPr>
      <w:ind w:left="1920"/>
    </w:pPr>
    <w:rPr>
      <w:sz w:val="18"/>
      <w:szCs w:val="18"/>
    </w:rPr>
  </w:style>
  <w:style w:type="paragraph" w:customStyle="1" w:styleId="ecxmsonormal">
    <w:name w:val="ecxmsonormal"/>
    <w:basedOn w:val="Normal"/>
    <w:uiPriority w:val="99"/>
    <w:rsid w:val="00AC6018"/>
    <w:pPr>
      <w:shd w:val="clear" w:color="auto" w:fill="FFFFFF"/>
      <w:spacing w:before="15" w:after="324"/>
    </w:pPr>
    <w:rPr>
      <w:sz w:val="20"/>
      <w:szCs w:val="20"/>
    </w:rPr>
  </w:style>
  <w:style w:type="character" w:customStyle="1" w:styleId="ecx125575515-06112009">
    <w:name w:val="ecx125575515-06112009"/>
    <w:basedOn w:val="DefaultParagraphFont"/>
    <w:uiPriority w:val="99"/>
    <w:rsid w:val="00AC6018"/>
    <w:rPr>
      <w:rFonts w:cs="Times New Roman"/>
      <w:sz w:val="20"/>
      <w:szCs w:val="20"/>
      <w:shd w:val="clear" w:color="auto" w:fill="FFFFFF"/>
    </w:rPr>
  </w:style>
  <w:style w:type="paragraph" w:customStyle="1" w:styleId="Accentkop">
    <w:name w:val="Accentkop"/>
    <w:basedOn w:val="Normal"/>
    <w:next w:val="Normal"/>
    <w:uiPriority w:val="99"/>
    <w:rsid w:val="001D5659"/>
    <w:pPr>
      <w:spacing w:before="240" w:line="240" w:lineRule="exact"/>
    </w:pPr>
    <w:rPr>
      <w:rFonts w:ascii="NN Scala Sans" w:hAnsi="NN Scala Sans"/>
      <w:i/>
      <w:sz w:val="20"/>
      <w:szCs w:val="20"/>
      <w:lang w:eastAsia="en-US"/>
    </w:rPr>
  </w:style>
  <w:style w:type="paragraph" w:customStyle="1" w:styleId="KorteopsOmmingTildes">
    <w:name w:val="KorteopsOmmingTildes"/>
    <w:basedOn w:val="Normal"/>
    <w:uiPriority w:val="99"/>
    <w:rsid w:val="00DF6AD4"/>
    <w:pPr>
      <w:keepLines/>
      <w:numPr>
        <w:numId w:val="8"/>
      </w:numPr>
      <w:tabs>
        <w:tab w:val="left" w:pos="240"/>
      </w:tabs>
      <w:spacing w:line="240" w:lineRule="exact"/>
    </w:pPr>
    <w:rPr>
      <w:rFonts w:ascii="NN Scala Sans" w:hAnsi="NN Scala Sans"/>
      <w:sz w:val="20"/>
      <w:szCs w:val="20"/>
      <w:lang w:eastAsia="en-US"/>
    </w:rPr>
  </w:style>
  <w:style w:type="paragraph" w:customStyle="1" w:styleId="Default">
    <w:name w:val="Default"/>
    <w:uiPriority w:val="99"/>
    <w:rsid w:val="008A0901"/>
    <w:pPr>
      <w:autoSpaceDE w:val="0"/>
      <w:autoSpaceDN w:val="0"/>
      <w:adjustRightInd w:val="0"/>
    </w:pPr>
    <w:rPr>
      <w:rFonts w:ascii="Garamond" w:hAnsi="Garamond" w:cs="Garamond"/>
      <w:color w:val="000000"/>
      <w:sz w:val="24"/>
      <w:szCs w:val="24"/>
    </w:rPr>
  </w:style>
  <w:style w:type="character" w:customStyle="1" w:styleId="text21">
    <w:name w:val="text21"/>
    <w:basedOn w:val="DefaultParagraphFont"/>
    <w:uiPriority w:val="99"/>
    <w:rsid w:val="009F3C96"/>
    <w:rPr>
      <w:rFonts w:ascii="Georgia" w:hAnsi="Georgia" w:cs="Times New Roman"/>
      <w:color w:val="000000"/>
      <w:sz w:val="18"/>
      <w:szCs w:val="18"/>
      <w:u w:val="none"/>
      <w:effect w:val="none"/>
    </w:rPr>
  </w:style>
  <w:style w:type="character" w:styleId="Emphasis">
    <w:name w:val="Emphasis"/>
    <w:basedOn w:val="DefaultParagraphFont"/>
    <w:uiPriority w:val="99"/>
    <w:qFormat/>
    <w:rsid w:val="0029131D"/>
    <w:rPr>
      <w:rFonts w:cs="Times New Roman"/>
      <w:i/>
      <w:iCs/>
    </w:rPr>
  </w:style>
  <w:style w:type="paragraph" w:styleId="NormalIndent">
    <w:name w:val="Normal Indent"/>
    <w:basedOn w:val="Normal"/>
    <w:uiPriority w:val="99"/>
    <w:rsid w:val="003F7AA7"/>
    <w:pPr>
      <w:ind w:left="708"/>
    </w:pPr>
  </w:style>
  <w:style w:type="paragraph" w:customStyle="1" w:styleId="Lijstnummers">
    <w:name w:val="Lijst nummers"/>
    <w:basedOn w:val="Normal"/>
    <w:uiPriority w:val="99"/>
    <w:rsid w:val="00114028"/>
    <w:pPr>
      <w:numPr>
        <w:numId w:val="14"/>
      </w:numPr>
      <w:suppressLineNumbers/>
      <w:spacing w:line="280" w:lineRule="atLeast"/>
      <w:ind w:right="686"/>
      <w:textAlignment w:val="baseline"/>
    </w:pPr>
    <w:rPr>
      <w:rFonts w:ascii="Arial" w:hAnsi="Arial" w:cs="Tahoma"/>
      <w:spacing w:val="6"/>
      <w:sz w:val="20"/>
    </w:rPr>
  </w:style>
  <w:style w:type="paragraph" w:customStyle="1" w:styleId="Kopje">
    <w:name w:val="Kopje"/>
    <w:basedOn w:val="Normal"/>
    <w:next w:val="Normal"/>
    <w:uiPriority w:val="99"/>
    <w:rsid w:val="00114028"/>
    <w:pPr>
      <w:keepNext/>
      <w:suppressLineNumbers/>
      <w:spacing w:before="280" w:line="280" w:lineRule="exact"/>
      <w:ind w:right="684"/>
      <w:textAlignment w:val="baseline"/>
    </w:pPr>
    <w:rPr>
      <w:rFonts w:ascii="Arial" w:hAnsi="Arial" w:cs="Tahoma"/>
      <w:b/>
      <w:spacing w:val="6"/>
      <w:sz w:val="20"/>
    </w:rPr>
  </w:style>
  <w:style w:type="paragraph" w:customStyle="1" w:styleId="Inleiding">
    <w:name w:val="Inleiding"/>
    <w:basedOn w:val="Normal"/>
    <w:uiPriority w:val="99"/>
    <w:rsid w:val="00114028"/>
    <w:pPr>
      <w:suppressLineNumbers/>
      <w:spacing w:line="280" w:lineRule="exact"/>
      <w:ind w:right="684"/>
      <w:textAlignment w:val="baseline"/>
    </w:pPr>
    <w:rPr>
      <w:rFonts w:ascii="Arial" w:hAnsi="Arial" w:cs="Tahoma"/>
      <w:i/>
      <w:spacing w:val="6"/>
      <w:sz w:val="20"/>
    </w:rPr>
  </w:style>
  <w:style w:type="paragraph" w:customStyle="1" w:styleId="Kopnotitie">
    <w:name w:val="Kop notitie"/>
    <w:basedOn w:val="Salutation"/>
    <w:uiPriority w:val="99"/>
    <w:rsid w:val="00114028"/>
    <w:pPr>
      <w:keepNext/>
      <w:widowControl w:val="0"/>
      <w:suppressLineNumbers/>
      <w:suppressAutoHyphens/>
      <w:spacing w:before="280" w:line="280" w:lineRule="exact"/>
      <w:ind w:right="684"/>
      <w:textAlignment w:val="baseline"/>
    </w:pPr>
    <w:rPr>
      <w:rFonts w:ascii="Arial" w:hAnsi="Arial" w:cs="Tahoma"/>
      <w:b/>
      <w:spacing w:val="6"/>
      <w:sz w:val="26"/>
    </w:rPr>
  </w:style>
  <w:style w:type="paragraph" w:styleId="Salutation">
    <w:name w:val="Salutation"/>
    <w:basedOn w:val="Normal"/>
    <w:next w:val="Normal"/>
    <w:link w:val="SalutationChar"/>
    <w:uiPriority w:val="99"/>
    <w:rsid w:val="00114028"/>
  </w:style>
  <w:style w:type="character" w:customStyle="1" w:styleId="SalutationChar">
    <w:name w:val="Salutation Char"/>
    <w:basedOn w:val="DefaultParagraphFont"/>
    <w:link w:val="Salutation"/>
    <w:uiPriority w:val="99"/>
    <w:semiHidden/>
    <w:locked/>
    <w:rsid w:val="00751521"/>
    <w:rPr>
      <w:rFonts w:cs="Times New Roman"/>
      <w:sz w:val="24"/>
      <w:szCs w:val="24"/>
      <w:lang w:val="nl-NL" w:eastAsia="nl-NL"/>
    </w:rPr>
  </w:style>
  <w:style w:type="paragraph" w:customStyle="1" w:styleId="Style0">
    <w:name w:val="Style0"/>
    <w:uiPriority w:val="99"/>
    <w:rsid w:val="00DD6A63"/>
    <w:pPr>
      <w:autoSpaceDE w:val="0"/>
      <w:autoSpaceDN w:val="0"/>
      <w:adjustRightInd w:val="0"/>
    </w:pPr>
    <w:rPr>
      <w:rFonts w:ascii="Arial" w:hAnsi="Arial"/>
      <w:sz w:val="24"/>
      <w:szCs w:val="24"/>
    </w:rPr>
  </w:style>
  <w:style w:type="paragraph" w:styleId="ListParagraph">
    <w:name w:val="List Paragraph"/>
    <w:basedOn w:val="Normal"/>
    <w:uiPriority w:val="99"/>
    <w:qFormat/>
    <w:rsid w:val="00080220"/>
    <w:pPr>
      <w:ind w:left="720"/>
      <w:contextualSpacing/>
    </w:pPr>
  </w:style>
  <w:style w:type="paragraph" w:customStyle="1" w:styleId="Kop4scriptie">
    <w:name w:val="Kop 4 scriptie"/>
    <w:basedOn w:val="Heading4"/>
    <w:uiPriority w:val="99"/>
    <w:rsid w:val="00D6123C"/>
    <w:rPr>
      <w:rFonts w:ascii="Arial" w:hAnsi="Arial" w:cs="Arial"/>
      <w:sz w:val="20"/>
      <w:szCs w:val="20"/>
    </w:rPr>
  </w:style>
  <w:style w:type="paragraph" w:customStyle="1" w:styleId="Figuur">
    <w:name w:val="Figuur"/>
    <w:basedOn w:val="Normal"/>
    <w:uiPriority w:val="99"/>
    <w:rsid w:val="00C50EAF"/>
    <w:rPr>
      <w:rFonts w:ascii="Arial" w:hAnsi="Arial" w:cs="Arial"/>
      <w:sz w:val="22"/>
      <w:szCs w:val="22"/>
      <w:u w:val="single"/>
    </w:rPr>
  </w:style>
  <w:style w:type="paragraph" w:customStyle="1" w:styleId="Figuurscriptie">
    <w:name w:val="Figuur scriptie"/>
    <w:basedOn w:val="Figuur"/>
    <w:uiPriority w:val="99"/>
    <w:rsid w:val="00C50EAF"/>
    <w:rPr>
      <w:b/>
    </w:rPr>
  </w:style>
  <w:style w:type="table" w:customStyle="1" w:styleId="Opmaakprofiel1">
    <w:name w:val="Opmaakprofiel1"/>
    <w:basedOn w:val="TableClassic3"/>
    <w:uiPriority w:val="99"/>
    <w:rsid w:val="00A60F1D"/>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paragraph" w:customStyle="1" w:styleId="Tabelscriptie">
    <w:name w:val="Tabel scriptie"/>
    <w:basedOn w:val="Normal"/>
    <w:uiPriority w:val="99"/>
    <w:rsid w:val="00A60F1D"/>
    <w:rPr>
      <w:rFonts w:ascii="Arial" w:hAnsi="Arial" w:cs="Arial"/>
      <w:b/>
      <w:sz w:val="22"/>
      <w:szCs w:val="22"/>
      <w:u w:val="single"/>
    </w:rPr>
  </w:style>
  <w:style w:type="table" w:styleId="TableClassic3">
    <w:name w:val="Table Classic 3"/>
    <w:basedOn w:val="TableNormal"/>
    <w:uiPriority w:val="99"/>
    <w:locked/>
    <w:rsid w:val="00A60F1D"/>
    <w:rPr>
      <w:color w:val="000080"/>
      <w:sz w:val="20"/>
      <w:szCs w:val="2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rFonts w:cs="Times New Roman"/>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rPr>
      <w:tblPr/>
      <w:tcPr>
        <w:tcBorders>
          <w:tl2br w:val="none" w:sz="0" w:space="0" w:color="auto"/>
          <w:tr2bl w:val="none" w:sz="0" w:space="0" w:color="auto"/>
        </w:tcBorders>
      </w:tcPr>
    </w:tblStylePr>
  </w:style>
  <w:style w:type="table" w:styleId="TableGrid8">
    <w:name w:val="Table Grid 8"/>
    <w:basedOn w:val="TableNormal"/>
    <w:uiPriority w:val="99"/>
    <w:locked/>
    <w:rsid w:val="00A60F1D"/>
    <w:rPr>
      <w:sz w:val="20"/>
      <w:szCs w:val="20"/>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blStylePr w:type="firstRow">
      <w:rPr>
        <w:rFonts w:cs="Times New Roman"/>
      </w:rPr>
      <w:tblPr/>
      <w:tcPr>
        <w:tcBorders>
          <w:tl2br w:val="none" w:sz="0" w:space="0" w:color="auto"/>
          <w:tr2bl w:val="none" w:sz="0" w:space="0" w:color="auto"/>
        </w:tcBorders>
        <w:shd w:val="solid" w:color="000080" w:fill="FFFFFF"/>
      </w:tcPr>
    </w:tblStylePr>
    <w:tblStylePr w:type="lastRow">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tcPr>
    </w:tblStylePr>
  </w:style>
  <w:style w:type="paragraph" w:customStyle="1" w:styleId="ListParagraph1">
    <w:name w:val="List Paragraph1"/>
    <w:basedOn w:val="Normal"/>
    <w:uiPriority w:val="99"/>
    <w:rsid w:val="00BD1E4E"/>
    <w:pPr>
      <w:ind w:left="720"/>
      <w:contextualSpacing/>
    </w:pPr>
  </w:style>
  <w:style w:type="character" w:customStyle="1" w:styleId="ecxecxmsocommentreference">
    <w:name w:val="ecxecxmsocommentreference"/>
    <w:basedOn w:val="DefaultParagraphFont"/>
    <w:uiPriority w:val="99"/>
    <w:rsid w:val="00210891"/>
    <w:rPr>
      <w:rFonts w:cs="Times New Roman"/>
    </w:rPr>
  </w:style>
  <w:style w:type="table" w:styleId="TableGrid4">
    <w:name w:val="Table Grid 4"/>
    <w:basedOn w:val="TableNormal"/>
    <w:uiPriority w:val="99"/>
    <w:locked/>
    <w:rsid w:val="00B82697"/>
    <w:rPr>
      <w:sz w:val="20"/>
      <w:szCs w:val="20"/>
    </w:r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rPr>
      <w:tblPr/>
      <w:tcPr>
        <w:tcBorders>
          <w:top w:val="single" w:sz="6" w:space="0" w:color="000000"/>
          <w:tl2br w:val="none" w:sz="0" w:space="0" w:color="auto"/>
          <w:tr2bl w:val="none" w:sz="0" w:space="0" w:color="auto"/>
        </w:tcBorders>
        <w:shd w:val="pct30" w:color="FFFF00" w:fill="FFFFFF"/>
      </w:tcPr>
    </w:tblStylePr>
    <w:tblStylePr w:type="lastCol">
      <w:rPr>
        <w:rFonts w:cs="Times New Roman"/>
      </w:rPr>
      <w:tblPr/>
      <w:tcPr>
        <w:tcBorders>
          <w:tl2br w:val="none" w:sz="0" w:space="0" w:color="auto"/>
          <w:tr2bl w:val="none" w:sz="0" w:space="0" w:color="auto"/>
        </w:tcBorders>
      </w:tcPr>
    </w:tblStylePr>
  </w:style>
</w:styles>
</file>

<file path=word/webSettings.xml><?xml version="1.0" encoding="utf-8"?>
<w:webSettings xmlns:r="http://schemas.openxmlformats.org/officeDocument/2006/relationships" xmlns:w="http://schemas.openxmlformats.org/wordprocessingml/2006/main">
  <w:divs>
    <w:div w:id="1260719522">
      <w:marLeft w:val="0"/>
      <w:marRight w:val="0"/>
      <w:marTop w:val="0"/>
      <w:marBottom w:val="0"/>
      <w:divBdr>
        <w:top w:val="none" w:sz="0" w:space="0" w:color="auto"/>
        <w:left w:val="none" w:sz="0" w:space="0" w:color="auto"/>
        <w:bottom w:val="none" w:sz="0" w:space="0" w:color="auto"/>
        <w:right w:val="none" w:sz="0" w:space="0" w:color="auto"/>
      </w:divBdr>
      <w:divsChild>
        <w:div w:id="1260719640">
          <w:marLeft w:val="0"/>
          <w:marRight w:val="0"/>
          <w:marTop w:val="0"/>
          <w:marBottom w:val="0"/>
          <w:divBdr>
            <w:top w:val="none" w:sz="0" w:space="0" w:color="auto"/>
            <w:left w:val="none" w:sz="0" w:space="0" w:color="auto"/>
            <w:bottom w:val="none" w:sz="0" w:space="0" w:color="auto"/>
            <w:right w:val="none" w:sz="0" w:space="0" w:color="auto"/>
          </w:divBdr>
          <w:divsChild>
            <w:div w:id="1260719645">
              <w:marLeft w:val="0"/>
              <w:marRight w:val="0"/>
              <w:marTop w:val="0"/>
              <w:marBottom w:val="0"/>
              <w:divBdr>
                <w:top w:val="none" w:sz="0" w:space="0" w:color="auto"/>
                <w:left w:val="none" w:sz="0" w:space="0" w:color="auto"/>
                <w:bottom w:val="none" w:sz="0" w:space="0" w:color="auto"/>
                <w:right w:val="none" w:sz="0" w:space="0" w:color="auto"/>
              </w:divBdr>
              <w:divsChild>
                <w:div w:id="1260719644">
                  <w:marLeft w:val="0"/>
                  <w:marRight w:val="0"/>
                  <w:marTop w:val="0"/>
                  <w:marBottom w:val="0"/>
                  <w:divBdr>
                    <w:top w:val="none" w:sz="0" w:space="0" w:color="auto"/>
                    <w:left w:val="none" w:sz="0" w:space="0" w:color="auto"/>
                    <w:bottom w:val="none" w:sz="0" w:space="0" w:color="auto"/>
                    <w:right w:val="none" w:sz="0" w:space="0" w:color="auto"/>
                  </w:divBdr>
                  <w:divsChild>
                    <w:div w:id="1260719516">
                      <w:marLeft w:val="0"/>
                      <w:marRight w:val="0"/>
                      <w:marTop w:val="0"/>
                      <w:marBottom w:val="0"/>
                      <w:divBdr>
                        <w:top w:val="none" w:sz="0" w:space="0" w:color="auto"/>
                        <w:left w:val="none" w:sz="0" w:space="0" w:color="auto"/>
                        <w:bottom w:val="none" w:sz="0" w:space="0" w:color="auto"/>
                        <w:right w:val="none" w:sz="0" w:space="0" w:color="auto"/>
                      </w:divBdr>
                      <w:divsChild>
                        <w:div w:id="1260719519">
                          <w:marLeft w:val="0"/>
                          <w:marRight w:val="0"/>
                          <w:marTop w:val="0"/>
                          <w:marBottom w:val="0"/>
                          <w:divBdr>
                            <w:top w:val="none" w:sz="0" w:space="0" w:color="auto"/>
                            <w:left w:val="none" w:sz="0" w:space="0" w:color="auto"/>
                            <w:bottom w:val="none" w:sz="0" w:space="0" w:color="auto"/>
                            <w:right w:val="none" w:sz="0" w:space="0" w:color="auto"/>
                          </w:divBdr>
                          <w:divsChild>
                            <w:div w:id="1260719521">
                              <w:marLeft w:val="0"/>
                              <w:marRight w:val="0"/>
                              <w:marTop w:val="0"/>
                              <w:marBottom w:val="0"/>
                              <w:divBdr>
                                <w:top w:val="none" w:sz="0" w:space="0" w:color="auto"/>
                                <w:left w:val="none" w:sz="0" w:space="0" w:color="auto"/>
                                <w:bottom w:val="none" w:sz="0" w:space="0" w:color="auto"/>
                                <w:right w:val="none" w:sz="0" w:space="0" w:color="auto"/>
                              </w:divBdr>
                              <w:divsChild>
                                <w:div w:id="1260719515">
                                  <w:marLeft w:val="0"/>
                                  <w:marRight w:val="0"/>
                                  <w:marTop w:val="0"/>
                                  <w:marBottom w:val="0"/>
                                  <w:divBdr>
                                    <w:top w:val="none" w:sz="0" w:space="0" w:color="auto"/>
                                    <w:left w:val="none" w:sz="0" w:space="0" w:color="auto"/>
                                    <w:bottom w:val="none" w:sz="0" w:space="0" w:color="auto"/>
                                    <w:right w:val="none" w:sz="0" w:space="0" w:color="auto"/>
                                  </w:divBdr>
                                  <w:divsChild>
                                    <w:div w:id="1260719514">
                                      <w:marLeft w:val="0"/>
                                      <w:marRight w:val="0"/>
                                      <w:marTop w:val="0"/>
                                      <w:marBottom w:val="0"/>
                                      <w:divBdr>
                                        <w:top w:val="single" w:sz="6" w:space="0" w:color="CCCCCC"/>
                                        <w:left w:val="single" w:sz="6" w:space="0" w:color="CCCCCC"/>
                                        <w:bottom w:val="single" w:sz="6" w:space="0" w:color="CCCCCC"/>
                                        <w:right w:val="single" w:sz="6" w:space="0" w:color="CCCCCC"/>
                                      </w:divBdr>
                                      <w:divsChild>
                                        <w:div w:id="1260719518">
                                          <w:marLeft w:val="0"/>
                                          <w:marRight w:val="0"/>
                                          <w:marTop w:val="17"/>
                                          <w:marBottom w:val="0"/>
                                          <w:divBdr>
                                            <w:top w:val="none" w:sz="0" w:space="0" w:color="auto"/>
                                            <w:left w:val="none" w:sz="0" w:space="0" w:color="auto"/>
                                            <w:bottom w:val="none" w:sz="0" w:space="0" w:color="auto"/>
                                            <w:right w:val="none" w:sz="0" w:space="0" w:color="auto"/>
                                          </w:divBdr>
                                          <w:divsChild>
                                            <w:div w:id="1260719641">
                                              <w:marLeft w:val="0"/>
                                              <w:marRight w:val="0"/>
                                              <w:marTop w:val="0"/>
                                              <w:marBottom w:val="0"/>
                                              <w:divBdr>
                                                <w:top w:val="none" w:sz="0" w:space="0" w:color="auto"/>
                                                <w:left w:val="none" w:sz="0" w:space="0" w:color="auto"/>
                                                <w:bottom w:val="none" w:sz="0" w:space="0" w:color="auto"/>
                                                <w:right w:val="none" w:sz="0" w:space="0" w:color="auto"/>
                                              </w:divBdr>
                                              <w:divsChild>
                                                <w:div w:id="1260719517">
                                                  <w:marLeft w:val="0"/>
                                                  <w:marRight w:val="0"/>
                                                  <w:marTop w:val="0"/>
                                                  <w:marBottom w:val="0"/>
                                                  <w:divBdr>
                                                    <w:top w:val="none" w:sz="0" w:space="0" w:color="auto"/>
                                                    <w:left w:val="none" w:sz="0" w:space="0" w:color="auto"/>
                                                    <w:bottom w:val="none" w:sz="0" w:space="0" w:color="auto"/>
                                                    <w:right w:val="none" w:sz="0" w:space="0" w:color="auto"/>
                                                  </w:divBdr>
                                                  <w:divsChild>
                                                    <w:div w:id="1260719520">
                                                      <w:marLeft w:val="0"/>
                                                      <w:marRight w:val="0"/>
                                                      <w:marTop w:val="0"/>
                                                      <w:marBottom w:val="0"/>
                                                      <w:divBdr>
                                                        <w:top w:val="none" w:sz="0" w:space="0" w:color="auto"/>
                                                        <w:left w:val="none" w:sz="0" w:space="0" w:color="auto"/>
                                                        <w:bottom w:val="none" w:sz="0" w:space="0" w:color="auto"/>
                                                        <w:right w:val="none" w:sz="0" w:space="0" w:color="auto"/>
                                                      </w:divBdr>
                                                      <w:divsChild>
                                                        <w:div w:id="1260719643">
                                                          <w:marLeft w:val="0"/>
                                                          <w:marRight w:val="0"/>
                                                          <w:marTop w:val="0"/>
                                                          <w:marBottom w:val="0"/>
                                                          <w:divBdr>
                                                            <w:top w:val="none" w:sz="0" w:space="0" w:color="auto"/>
                                                            <w:left w:val="none" w:sz="0" w:space="0" w:color="auto"/>
                                                            <w:bottom w:val="none" w:sz="0" w:space="0" w:color="auto"/>
                                                            <w:right w:val="none" w:sz="0" w:space="0" w:color="auto"/>
                                                          </w:divBdr>
                                                          <w:divsChild>
                                                            <w:div w:id="1260719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60719528">
      <w:marLeft w:val="0"/>
      <w:marRight w:val="0"/>
      <w:marTop w:val="0"/>
      <w:marBottom w:val="0"/>
      <w:divBdr>
        <w:top w:val="none" w:sz="0" w:space="0" w:color="auto"/>
        <w:left w:val="none" w:sz="0" w:space="0" w:color="auto"/>
        <w:bottom w:val="none" w:sz="0" w:space="0" w:color="auto"/>
        <w:right w:val="none" w:sz="0" w:space="0" w:color="auto"/>
      </w:divBdr>
      <w:divsChild>
        <w:div w:id="1260719533">
          <w:marLeft w:val="0"/>
          <w:marRight w:val="0"/>
          <w:marTop w:val="0"/>
          <w:marBottom w:val="0"/>
          <w:divBdr>
            <w:top w:val="none" w:sz="0" w:space="0" w:color="auto"/>
            <w:left w:val="none" w:sz="0" w:space="0" w:color="auto"/>
            <w:bottom w:val="none" w:sz="0" w:space="0" w:color="auto"/>
            <w:right w:val="none" w:sz="0" w:space="0" w:color="auto"/>
          </w:divBdr>
          <w:divsChild>
            <w:div w:id="126071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19530">
      <w:marLeft w:val="0"/>
      <w:marRight w:val="0"/>
      <w:marTop w:val="0"/>
      <w:marBottom w:val="0"/>
      <w:divBdr>
        <w:top w:val="none" w:sz="0" w:space="0" w:color="auto"/>
        <w:left w:val="none" w:sz="0" w:space="0" w:color="auto"/>
        <w:bottom w:val="none" w:sz="0" w:space="0" w:color="auto"/>
        <w:right w:val="none" w:sz="0" w:space="0" w:color="auto"/>
      </w:divBdr>
    </w:div>
    <w:div w:id="1260719531">
      <w:marLeft w:val="0"/>
      <w:marRight w:val="0"/>
      <w:marTop w:val="0"/>
      <w:marBottom w:val="0"/>
      <w:divBdr>
        <w:top w:val="none" w:sz="0" w:space="0" w:color="auto"/>
        <w:left w:val="none" w:sz="0" w:space="0" w:color="auto"/>
        <w:bottom w:val="none" w:sz="0" w:space="0" w:color="auto"/>
        <w:right w:val="none" w:sz="0" w:space="0" w:color="auto"/>
      </w:divBdr>
      <w:divsChild>
        <w:div w:id="1260719558">
          <w:marLeft w:val="900"/>
          <w:marRight w:val="0"/>
          <w:marTop w:val="0"/>
          <w:marBottom w:val="0"/>
          <w:divBdr>
            <w:top w:val="single" w:sz="2" w:space="0" w:color="808080"/>
            <w:left w:val="single" w:sz="6" w:space="4" w:color="808080"/>
            <w:bottom w:val="single" w:sz="2" w:space="0" w:color="808080"/>
            <w:right w:val="single" w:sz="2" w:space="0" w:color="808080"/>
          </w:divBdr>
          <w:divsChild>
            <w:div w:id="1260719572">
              <w:marLeft w:val="0"/>
              <w:marRight w:val="0"/>
              <w:marTop w:val="0"/>
              <w:marBottom w:val="0"/>
              <w:divBdr>
                <w:top w:val="none" w:sz="0" w:space="0" w:color="auto"/>
                <w:left w:val="none" w:sz="0" w:space="0" w:color="auto"/>
                <w:bottom w:val="none" w:sz="0" w:space="0" w:color="auto"/>
                <w:right w:val="none" w:sz="0" w:space="0" w:color="auto"/>
              </w:divBdr>
              <w:divsChild>
                <w:div w:id="1260719593">
                  <w:marLeft w:val="0"/>
                  <w:marRight w:val="0"/>
                  <w:marTop w:val="0"/>
                  <w:marBottom w:val="0"/>
                  <w:divBdr>
                    <w:top w:val="none" w:sz="0" w:space="0" w:color="auto"/>
                    <w:left w:val="none" w:sz="0" w:space="0" w:color="auto"/>
                    <w:bottom w:val="none" w:sz="0" w:space="0" w:color="auto"/>
                    <w:right w:val="none" w:sz="0" w:space="0" w:color="auto"/>
                  </w:divBdr>
                  <w:divsChild>
                    <w:div w:id="1260719549">
                      <w:marLeft w:val="0"/>
                      <w:marRight w:val="0"/>
                      <w:marTop w:val="0"/>
                      <w:marBottom w:val="0"/>
                      <w:divBdr>
                        <w:top w:val="none" w:sz="0" w:space="0" w:color="auto"/>
                        <w:left w:val="none" w:sz="0" w:space="0" w:color="auto"/>
                        <w:bottom w:val="none" w:sz="0" w:space="0" w:color="auto"/>
                        <w:right w:val="none" w:sz="0" w:space="0" w:color="auto"/>
                      </w:divBdr>
                      <w:divsChild>
                        <w:div w:id="1260719550">
                          <w:marLeft w:val="0"/>
                          <w:marRight w:val="0"/>
                          <w:marTop w:val="0"/>
                          <w:marBottom w:val="0"/>
                          <w:divBdr>
                            <w:top w:val="none" w:sz="0" w:space="0" w:color="auto"/>
                            <w:left w:val="none" w:sz="0" w:space="0" w:color="auto"/>
                            <w:bottom w:val="none" w:sz="0" w:space="0" w:color="auto"/>
                            <w:right w:val="none" w:sz="0" w:space="0" w:color="auto"/>
                          </w:divBdr>
                          <w:divsChild>
                            <w:div w:id="1260719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0719537">
      <w:marLeft w:val="0"/>
      <w:marRight w:val="0"/>
      <w:marTop w:val="0"/>
      <w:marBottom w:val="0"/>
      <w:divBdr>
        <w:top w:val="none" w:sz="0" w:space="0" w:color="auto"/>
        <w:left w:val="none" w:sz="0" w:space="0" w:color="auto"/>
        <w:bottom w:val="none" w:sz="0" w:space="0" w:color="auto"/>
        <w:right w:val="none" w:sz="0" w:space="0" w:color="auto"/>
      </w:divBdr>
    </w:div>
    <w:div w:id="1260719539">
      <w:marLeft w:val="167"/>
      <w:marRight w:val="167"/>
      <w:marTop w:val="167"/>
      <w:marBottom w:val="167"/>
      <w:divBdr>
        <w:top w:val="none" w:sz="0" w:space="0" w:color="auto"/>
        <w:left w:val="none" w:sz="0" w:space="0" w:color="auto"/>
        <w:bottom w:val="none" w:sz="0" w:space="0" w:color="auto"/>
        <w:right w:val="none" w:sz="0" w:space="0" w:color="auto"/>
      </w:divBdr>
    </w:div>
    <w:div w:id="1260719544">
      <w:marLeft w:val="0"/>
      <w:marRight w:val="0"/>
      <w:marTop w:val="0"/>
      <w:marBottom w:val="0"/>
      <w:divBdr>
        <w:top w:val="none" w:sz="0" w:space="0" w:color="auto"/>
        <w:left w:val="none" w:sz="0" w:space="0" w:color="auto"/>
        <w:bottom w:val="none" w:sz="0" w:space="0" w:color="auto"/>
        <w:right w:val="none" w:sz="0" w:space="0" w:color="auto"/>
      </w:divBdr>
    </w:div>
    <w:div w:id="1260719551">
      <w:marLeft w:val="0"/>
      <w:marRight w:val="0"/>
      <w:marTop w:val="0"/>
      <w:marBottom w:val="0"/>
      <w:divBdr>
        <w:top w:val="none" w:sz="0" w:space="0" w:color="auto"/>
        <w:left w:val="none" w:sz="0" w:space="0" w:color="auto"/>
        <w:bottom w:val="none" w:sz="0" w:space="0" w:color="auto"/>
        <w:right w:val="none" w:sz="0" w:space="0" w:color="auto"/>
      </w:divBdr>
    </w:div>
    <w:div w:id="1260719553">
      <w:marLeft w:val="0"/>
      <w:marRight w:val="0"/>
      <w:marTop w:val="0"/>
      <w:marBottom w:val="0"/>
      <w:divBdr>
        <w:top w:val="none" w:sz="0" w:space="0" w:color="auto"/>
        <w:left w:val="none" w:sz="0" w:space="0" w:color="auto"/>
        <w:bottom w:val="none" w:sz="0" w:space="0" w:color="auto"/>
        <w:right w:val="none" w:sz="0" w:space="0" w:color="auto"/>
      </w:divBdr>
    </w:div>
    <w:div w:id="1260719555">
      <w:marLeft w:val="0"/>
      <w:marRight w:val="0"/>
      <w:marTop w:val="0"/>
      <w:marBottom w:val="0"/>
      <w:divBdr>
        <w:top w:val="none" w:sz="0" w:space="0" w:color="auto"/>
        <w:left w:val="none" w:sz="0" w:space="0" w:color="auto"/>
        <w:bottom w:val="none" w:sz="0" w:space="0" w:color="auto"/>
        <w:right w:val="none" w:sz="0" w:space="0" w:color="auto"/>
      </w:divBdr>
      <w:divsChild>
        <w:div w:id="1260719542">
          <w:marLeft w:val="0"/>
          <w:marRight w:val="0"/>
          <w:marTop w:val="0"/>
          <w:marBottom w:val="0"/>
          <w:divBdr>
            <w:top w:val="none" w:sz="0" w:space="0" w:color="auto"/>
            <w:left w:val="none" w:sz="0" w:space="0" w:color="auto"/>
            <w:bottom w:val="none" w:sz="0" w:space="0" w:color="auto"/>
            <w:right w:val="none" w:sz="0" w:space="0" w:color="auto"/>
          </w:divBdr>
          <w:divsChild>
            <w:div w:id="1260719567">
              <w:marLeft w:val="0"/>
              <w:marRight w:val="0"/>
              <w:marTop w:val="0"/>
              <w:marBottom w:val="0"/>
              <w:divBdr>
                <w:top w:val="none" w:sz="0" w:space="0" w:color="auto"/>
                <w:left w:val="none" w:sz="0" w:space="0" w:color="auto"/>
                <w:bottom w:val="none" w:sz="0" w:space="0" w:color="auto"/>
                <w:right w:val="none" w:sz="0" w:space="0" w:color="auto"/>
              </w:divBdr>
              <w:divsChild>
                <w:div w:id="1260719589">
                  <w:marLeft w:val="120"/>
                  <w:marRight w:val="90"/>
                  <w:marTop w:val="150"/>
                  <w:marBottom w:val="0"/>
                  <w:divBdr>
                    <w:top w:val="none" w:sz="0" w:space="0" w:color="auto"/>
                    <w:left w:val="none" w:sz="0" w:space="0" w:color="auto"/>
                    <w:bottom w:val="none" w:sz="0" w:space="0" w:color="auto"/>
                    <w:right w:val="none" w:sz="0" w:space="0" w:color="auto"/>
                  </w:divBdr>
                  <w:divsChild>
                    <w:div w:id="1260719587">
                      <w:marLeft w:val="0"/>
                      <w:marRight w:val="0"/>
                      <w:marTop w:val="150"/>
                      <w:marBottom w:val="0"/>
                      <w:divBdr>
                        <w:top w:val="none" w:sz="0" w:space="0" w:color="auto"/>
                        <w:left w:val="none" w:sz="0" w:space="0" w:color="auto"/>
                        <w:bottom w:val="none" w:sz="0" w:space="0" w:color="auto"/>
                        <w:right w:val="none" w:sz="0" w:space="0" w:color="auto"/>
                      </w:divBdr>
                      <w:divsChild>
                        <w:div w:id="1260719532">
                          <w:marLeft w:val="0"/>
                          <w:marRight w:val="0"/>
                          <w:marTop w:val="150"/>
                          <w:marBottom w:val="360"/>
                          <w:divBdr>
                            <w:top w:val="none" w:sz="0" w:space="0" w:color="auto"/>
                            <w:left w:val="none" w:sz="0" w:space="0" w:color="auto"/>
                            <w:bottom w:val="none" w:sz="0" w:space="0" w:color="auto"/>
                            <w:right w:val="none" w:sz="0" w:space="0" w:color="auto"/>
                          </w:divBdr>
                        </w:div>
                        <w:div w:id="1260719579">
                          <w:marLeft w:val="0"/>
                          <w:marRight w:val="60"/>
                          <w:marTop w:val="180"/>
                          <w:marBottom w:val="150"/>
                          <w:divBdr>
                            <w:top w:val="none" w:sz="0" w:space="0" w:color="auto"/>
                            <w:left w:val="none" w:sz="0" w:space="0" w:color="auto"/>
                            <w:bottom w:val="none" w:sz="0" w:space="0" w:color="auto"/>
                            <w:right w:val="none" w:sz="0" w:space="0" w:color="auto"/>
                          </w:divBdr>
                        </w:div>
                        <w:div w:id="1260719598">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0719557">
      <w:marLeft w:val="0"/>
      <w:marRight w:val="0"/>
      <w:marTop w:val="0"/>
      <w:marBottom w:val="0"/>
      <w:divBdr>
        <w:top w:val="none" w:sz="0" w:space="0" w:color="auto"/>
        <w:left w:val="none" w:sz="0" w:space="0" w:color="auto"/>
        <w:bottom w:val="none" w:sz="0" w:space="0" w:color="auto"/>
        <w:right w:val="none" w:sz="0" w:space="0" w:color="auto"/>
      </w:divBdr>
    </w:div>
    <w:div w:id="1260719566">
      <w:marLeft w:val="0"/>
      <w:marRight w:val="0"/>
      <w:marTop w:val="0"/>
      <w:marBottom w:val="0"/>
      <w:divBdr>
        <w:top w:val="none" w:sz="0" w:space="0" w:color="auto"/>
        <w:left w:val="none" w:sz="0" w:space="0" w:color="auto"/>
        <w:bottom w:val="none" w:sz="0" w:space="0" w:color="auto"/>
        <w:right w:val="none" w:sz="0" w:space="0" w:color="auto"/>
      </w:divBdr>
      <w:divsChild>
        <w:div w:id="1260719594">
          <w:marLeft w:val="900"/>
          <w:marRight w:val="0"/>
          <w:marTop w:val="0"/>
          <w:marBottom w:val="0"/>
          <w:divBdr>
            <w:top w:val="single" w:sz="2" w:space="0" w:color="808080"/>
            <w:left w:val="single" w:sz="6" w:space="4" w:color="808080"/>
            <w:bottom w:val="single" w:sz="2" w:space="0" w:color="808080"/>
            <w:right w:val="single" w:sz="2" w:space="0" w:color="808080"/>
          </w:divBdr>
          <w:divsChild>
            <w:div w:id="1260719561">
              <w:marLeft w:val="0"/>
              <w:marRight w:val="0"/>
              <w:marTop w:val="0"/>
              <w:marBottom w:val="0"/>
              <w:divBdr>
                <w:top w:val="none" w:sz="0" w:space="0" w:color="auto"/>
                <w:left w:val="none" w:sz="0" w:space="0" w:color="auto"/>
                <w:bottom w:val="none" w:sz="0" w:space="0" w:color="auto"/>
                <w:right w:val="none" w:sz="0" w:space="0" w:color="auto"/>
              </w:divBdr>
              <w:divsChild>
                <w:div w:id="1260719534">
                  <w:marLeft w:val="0"/>
                  <w:marRight w:val="0"/>
                  <w:marTop w:val="0"/>
                  <w:marBottom w:val="0"/>
                  <w:divBdr>
                    <w:top w:val="none" w:sz="0" w:space="0" w:color="auto"/>
                    <w:left w:val="none" w:sz="0" w:space="0" w:color="auto"/>
                    <w:bottom w:val="none" w:sz="0" w:space="0" w:color="auto"/>
                    <w:right w:val="none" w:sz="0" w:space="0" w:color="auto"/>
                  </w:divBdr>
                  <w:divsChild>
                    <w:div w:id="1260719582">
                      <w:marLeft w:val="0"/>
                      <w:marRight w:val="0"/>
                      <w:marTop w:val="0"/>
                      <w:marBottom w:val="0"/>
                      <w:divBdr>
                        <w:top w:val="none" w:sz="0" w:space="0" w:color="auto"/>
                        <w:left w:val="none" w:sz="0" w:space="0" w:color="auto"/>
                        <w:bottom w:val="none" w:sz="0" w:space="0" w:color="auto"/>
                        <w:right w:val="none" w:sz="0" w:space="0" w:color="auto"/>
                      </w:divBdr>
                      <w:divsChild>
                        <w:div w:id="1260719588">
                          <w:marLeft w:val="0"/>
                          <w:marRight w:val="0"/>
                          <w:marTop w:val="0"/>
                          <w:marBottom w:val="0"/>
                          <w:divBdr>
                            <w:top w:val="none" w:sz="0" w:space="0" w:color="auto"/>
                            <w:left w:val="none" w:sz="0" w:space="0" w:color="auto"/>
                            <w:bottom w:val="none" w:sz="0" w:space="0" w:color="auto"/>
                            <w:right w:val="none" w:sz="0" w:space="0" w:color="auto"/>
                          </w:divBdr>
                          <w:divsChild>
                            <w:div w:id="1260719596">
                              <w:marLeft w:val="0"/>
                              <w:marRight w:val="0"/>
                              <w:marTop w:val="0"/>
                              <w:marBottom w:val="0"/>
                              <w:divBdr>
                                <w:top w:val="none" w:sz="0" w:space="0" w:color="auto"/>
                                <w:left w:val="none" w:sz="0" w:space="0" w:color="auto"/>
                                <w:bottom w:val="none" w:sz="0" w:space="0" w:color="auto"/>
                                <w:right w:val="none" w:sz="0" w:space="0" w:color="auto"/>
                              </w:divBdr>
                              <w:divsChild>
                                <w:div w:id="1260719547">
                                  <w:marLeft w:val="0"/>
                                  <w:marRight w:val="0"/>
                                  <w:marTop w:val="0"/>
                                  <w:marBottom w:val="0"/>
                                  <w:divBdr>
                                    <w:top w:val="none" w:sz="0" w:space="0" w:color="auto"/>
                                    <w:left w:val="none" w:sz="0" w:space="0" w:color="auto"/>
                                    <w:bottom w:val="none" w:sz="0" w:space="0" w:color="auto"/>
                                    <w:right w:val="none" w:sz="0" w:space="0" w:color="auto"/>
                                  </w:divBdr>
                                  <w:divsChild>
                                    <w:div w:id="1260719560">
                                      <w:marLeft w:val="0"/>
                                      <w:marRight w:val="0"/>
                                      <w:marTop w:val="0"/>
                                      <w:marBottom w:val="0"/>
                                      <w:divBdr>
                                        <w:top w:val="none" w:sz="0" w:space="0" w:color="auto"/>
                                        <w:left w:val="none" w:sz="0" w:space="0" w:color="auto"/>
                                        <w:bottom w:val="none" w:sz="0" w:space="0" w:color="auto"/>
                                        <w:right w:val="none" w:sz="0" w:space="0" w:color="auto"/>
                                      </w:divBdr>
                                      <w:divsChild>
                                        <w:div w:id="1260719543">
                                          <w:marLeft w:val="0"/>
                                          <w:marRight w:val="0"/>
                                          <w:marTop w:val="0"/>
                                          <w:marBottom w:val="0"/>
                                          <w:divBdr>
                                            <w:top w:val="none" w:sz="0" w:space="0" w:color="auto"/>
                                            <w:left w:val="none" w:sz="0" w:space="0" w:color="auto"/>
                                            <w:bottom w:val="none" w:sz="0" w:space="0" w:color="auto"/>
                                            <w:right w:val="none" w:sz="0" w:space="0" w:color="auto"/>
                                          </w:divBdr>
                                          <w:divsChild>
                                            <w:div w:id="1260719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60719576">
      <w:marLeft w:val="0"/>
      <w:marRight w:val="0"/>
      <w:marTop w:val="0"/>
      <w:marBottom w:val="0"/>
      <w:divBdr>
        <w:top w:val="none" w:sz="0" w:space="0" w:color="auto"/>
        <w:left w:val="none" w:sz="0" w:space="0" w:color="auto"/>
        <w:bottom w:val="none" w:sz="0" w:space="0" w:color="auto"/>
        <w:right w:val="none" w:sz="0" w:space="0" w:color="auto"/>
      </w:divBdr>
    </w:div>
    <w:div w:id="1260719577">
      <w:marLeft w:val="0"/>
      <w:marRight w:val="0"/>
      <w:marTop w:val="0"/>
      <w:marBottom w:val="0"/>
      <w:divBdr>
        <w:top w:val="none" w:sz="0" w:space="0" w:color="auto"/>
        <w:left w:val="none" w:sz="0" w:space="0" w:color="auto"/>
        <w:bottom w:val="none" w:sz="0" w:space="0" w:color="auto"/>
        <w:right w:val="none" w:sz="0" w:space="0" w:color="auto"/>
      </w:divBdr>
    </w:div>
    <w:div w:id="1260719580">
      <w:marLeft w:val="0"/>
      <w:marRight w:val="0"/>
      <w:marTop w:val="0"/>
      <w:marBottom w:val="0"/>
      <w:divBdr>
        <w:top w:val="none" w:sz="0" w:space="0" w:color="auto"/>
        <w:left w:val="none" w:sz="0" w:space="0" w:color="auto"/>
        <w:bottom w:val="none" w:sz="0" w:space="0" w:color="auto"/>
        <w:right w:val="none" w:sz="0" w:space="0" w:color="auto"/>
      </w:divBdr>
      <w:divsChild>
        <w:div w:id="1260719597">
          <w:marLeft w:val="0"/>
          <w:marRight w:val="0"/>
          <w:marTop w:val="0"/>
          <w:marBottom w:val="0"/>
          <w:divBdr>
            <w:top w:val="none" w:sz="0" w:space="0" w:color="auto"/>
            <w:left w:val="none" w:sz="0" w:space="0" w:color="auto"/>
            <w:bottom w:val="none" w:sz="0" w:space="0" w:color="auto"/>
            <w:right w:val="none" w:sz="0" w:space="0" w:color="auto"/>
          </w:divBdr>
          <w:divsChild>
            <w:div w:id="1260719583">
              <w:marLeft w:val="0"/>
              <w:marRight w:val="0"/>
              <w:marTop w:val="0"/>
              <w:marBottom w:val="0"/>
              <w:divBdr>
                <w:top w:val="none" w:sz="0" w:space="0" w:color="auto"/>
                <w:left w:val="none" w:sz="0" w:space="0" w:color="auto"/>
                <w:bottom w:val="none" w:sz="0" w:space="0" w:color="auto"/>
                <w:right w:val="none" w:sz="0" w:space="0" w:color="auto"/>
              </w:divBdr>
              <w:divsChild>
                <w:div w:id="1260719592">
                  <w:marLeft w:val="0"/>
                  <w:marRight w:val="0"/>
                  <w:marTop w:val="0"/>
                  <w:marBottom w:val="0"/>
                  <w:divBdr>
                    <w:top w:val="none" w:sz="0" w:space="0" w:color="auto"/>
                    <w:left w:val="none" w:sz="0" w:space="0" w:color="auto"/>
                    <w:bottom w:val="none" w:sz="0" w:space="0" w:color="auto"/>
                    <w:right w:val="none" w:sz="0" w:space="0" w:color="auto"/>
                  </w:divBdr>
                  <w:divsChild>
                    <w:div w:id="1260719538">
                      <w:marLeft w:val="0"/>
                      <w:marRight w:val="0"/>
                      <w:marTop w:val="0"/>
                      <w:marBottom w:val="0"/>
                      <w:divBdr>
                        <w:top w:val="none" w:sz="0" w:space="0" w:color="auto"/>
                        <w:left w:val="none" w:sz="0" w:space="0" w:color="auto"/>
                        <w:bottom w:val="none" w:sz="0" w:space="0" w:color="auto"/>
                        <w:right w:val="none" w:sz="0" w:space="0" w:color="auto"/>
                      </w:divBdr>
                      <w:divsChild>
                        <w:div w:id="1260719590">
                          <w:marLeft w:val="0"/>
                          <w:marRight w:val="0"/>
                          <w:marTop w:val="0"/>
                          <w:marBottom w:val="0"/>
                          <w:divBdr>
                            <w:top w:val="none" w:sz="0" w:space="0" w:color="auto"/>
                            <w:left w:val="none" w:sz="0" w:space="0" w:color="auto"/>
                            <w:bottom w:val="none" w:sz="0" w:space="0" w:color="auto"/>
                            <w:right w:val="none" w:sz="0" w:space="0" w:color="auto"/>
                          </w:divBdr>
                          <w:divsChild>
                            <w:div w:id="1260719578">
                              <w:marLeft w:val="0"/>
                              <w:marRight w:val="0"/>
                              <w:marTop w:val="0"/>
                              <w:marBottom w:val="0"/>
                              <w:divBdr>
                                <w:top w:val="none" w:sz="0" w:space="0" w:color="auto"/>
                                <w:left w:val="none" w:sz="0" w:space="0" w:color="auto"/>
                                <w:bottom w:val="none" w:sz="0" w:space="0" w:color="auto"/>
                                <w:right w:val="none" w:sz="0" w:space="0" w:color="auto"/>
                              </w:divBdr>
                              <w:divsChild>
                                <w:div w:id="1260719535">
                                  <w:marLeft w:val="0"/>
                                  <w:marRight w:val="0"/>
                                  <w:marTop w:val="0"/>
                                  <w:marBottom w:val="0"/>
                                  <w:divBdr>
                                    <w:top w:val="none" w:sz="0" w:space="0" w:color="auto"/>
                                    <w:left w:val="none" w:sz="0" w:space="0" w:color="auto"/>
                                    <w:bottom w:val="none" w:sz="0" w:space="0" w:color="auto"/>
                                    <w:right w:val="none" w:sz="0" w:space="0" w:color="auto"/>
                                  </w:divBdr>
                                  <w:divsChild>
                                    <w:div w:id="1260719559">
                                      <w:marLeft w:val="0"/>
                                      <w:marRight w:val="0"/>
                                      <w:marTop w:val="0"/>
                                      <w:marBottom w:val="0"/>
                                      <w:divBdr>
                                        <w:top w:val="none" w:sz="0" w:space="0" w:color="auto"/>
                                        <w:left w:val="none" w:sz="0" w:space="0" w:color="auto"/>
                                        <w:bottom w:val="none" w:sz="0" w:space="0" w:color="auto"/>
                                        <w:right w:val="none" w:sz="0" w:space="0" w:color="auto"/>
                                      </w:divBdr>
                                      <w:divsChild>
                                        <w:div w:id="1260719552">
                                          <w:marLeft w:val="0"/>
                                          <w:marRight w:val="0"/>
                                          <w:marTop w:val="0"/>
                                          <w:marBottom w:val="0"/>
                                          <w:divBdr>
                                            <w:top w:val="none" w:sz="0" w:space="0" w:color="auto"/>
                                            <w:left w:val="none" w:sz="0" w:space="0" w:color="auto"/>
                                            <w:bottom w:val="none" w:sz="0" w:space="0" w:color="auto"/>
                                            <w:right w:val="none" w:sz="0" w:space="0" w:color="auto"/>
                                          </w:divBdr>
                                          <w:divsChild>
                                            <w:div w:id="1260719541">
                                              <w:marLeft w:val="0"/>
                                              <w:marRight w:val="0"/>
                                              <w:marTop w:val="0"/>
                                              <w:marBottom w:val="0"/>
                                              <w:divBdr>
                                                <w:top w:val="none" w:sz="0" w:space="0" w:color="auto"/>
                                                <w:left w:val="none" w:sz="0" w:space="0" w:color="auto"/>
                                                <w:bottom w:val="none" w:sz="0" w:space="0" w:color="auto"/>
                                                <w:right w:val="none" w:sz="0" w:space="0" w:color="auto"/>
                                              </w:divBdr>
                                              <w:divsChild>
                                                <w:div w:id="1260719529">
                                                  <w:marLeft w:val="0"/>
                                                  <w:marRight w:val="0"/>
                                                  <w:marTop w:val="15"/>
                                                  <w:marBottom w:val="0"/>
                                                  <w:divBdr>
                                                    <w:top w:val="none" w:sz="0" w:space="0" w:color="auto"/>
                                                    <w:left w:val="none" w:sz="0" w:space="0" w:color="auto"/>
                                                    <w:bottom w:val="none" w:sz="0" w:space="0" w:color="auto"/>
                                                    <w:right w:val="none" w:sz="0" w:space="0" w:color="auto"/>
                                                  </w:divBdr>
                                                  <w:divsChild>
                                                    <w:div w:id="1260719536">
                                                      <w:marLeft w:val="0"/>
                                                      <w:marRight w:val="0"/>
                                                      <w:marTop w:val="0"/>
                                                      <w:marBottom w:val="0"/>
                                                      <w:divBdr>
                                                        <w:top w:val="none" w:sz="0" w:space="0" w:color="auto"/>
                                                        <w:left w:val="none" w:sz="0" w:space="0" w:color="auto"/>
                                                        <w:bottom w:val="none" w:sz="0" w:space="0" w:color="auto"/>
                                                        <w:right w:val="none" w:sz="0" w:space="0" w:color="auto"/>
                                                      </w:divBdr>
                                                      <w:divsChild>
                                                        <w:div w:id="1260719571">
                                                          <w:marLeft w:val="0"/>
                                                          <w:marRight w:val="0"/>
                                                          <w:marTop w:val="0"/>
                                                          <w:marBottom w:val="0"/>
                                                          <w:divBdr>
                                                            <w:top w:val="none" w:sz="0" w:space="0" w:color="auto"/>
                                                            <w:left w:val="none" w:sz="0" w:space="0" w:color="auto"/>
                                                            <w:bottom w:val="none" w:sz="0" w:space="0" w:color="auto"/>
                                                            <w:right w:val="none" w:sz="0" w:space="0" w:color="auto"/>
                                                          </w:divBdr>
                                                          <w:divsChild>
                                                            <w:div w:id="1260719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60719581">
      <w:marLeft w:val="0"/>
      <w:marRight w:val="0"/>
      <w:marTop w:val="0"/>
      <w:marBottom w:val="0"/>
      <w:divBdr>
        <w:top w:val="none" w:sz="0" w:space="0" w:color="auto"/>
        <w:left w:val="none" w:sz="0" w:space="0" w:color="auto"/>
        <w:bottom w:val="none" w:sz="0" w:space="0" w:color="auto"/>
        <w:right w:val="none" w:sz="0" w:space="0" w:color="auto"/>
      </w:divBdr>
    </w:div>
    <w:div w:id="1260719585">
      <w:marLeft w:val="0"/>
      <w:marRight w:val="0"/>
      <w:marTop w:val="0"/>
      <w:marBottom w:val="0"/>
      <w:divBdr>
        <w:top w:val="none" w:sz="0" w:space="0" w:color="auto"/>
        <w:left w:val="none" w:sz="0" w:space="0" w:color="auto"/>
        <w:bottom w:val="none" w:sz="0" w:space="0" w:color="auto"/>
        <w:right w:val="none" w:sz="0" w:space="0" w:color="auto"/>
      </w:divBdr>
    </w:div>
    <w:div w:id="1260719591">
      <w:marLeft w:val="0"/>
      <w:marRight w:val="0"/>
      <w:marTop w:val="0"/>
      <w:marBottom w:val="0"/>
      <w:divBdr>
        <w:top w:val="none" w:sz="0" w:space="0" w:color="auto"/>
        <w:left w:val="none" w:sz="0" w:space="0" w:color="auto"/>
        <w:bottom w:val="none" w:sz="0" w:space="0" w:color="auto"/>
        <w:right w:val="none" w:sz="0" w:space="0" w:color="auto"/>
      </w:divBdr>
      <w:divsChild>
        <w:div w:id="1260719569">
          <w:marLeft w:val="0"/>
          <w:marRight w:val="0"/>
          <w:marTop w:val="0"/>
          <w:marBottom w:val="0"/>
          <w:divBdr>
            <w:top w:val="none" w:sz="0" w:space="0" w:color="auto"/>
            <w:left w:val="none" w:sz="0" w:space="0" w:color="auto"/>
            <w:bottom w:val="none" w:sz="0" w:space="0" w:color="auto"/>
            <w:right w:val="none" w:sz="0" w:space="0" w:color="auto"/>
          </w:divBdr>
          <w:divsChild>
            <w:div w:id="1260719565">
              <w:marLeft w:val="0"/>
              <w:marRight w:val="0"/>
              <w:marTop w:val="0"/>
              <w:marBottom w:val="0"/>
              <w:divBdr>
                <w:top w:val="none" w:sz="0" w:space="0" w:color="auto"/>
                <w:left w:val="none" w:sz="0" w:space="0" w:color="auto"/>
                <w:bottom w:val="none" w:sz="0" w:space="0" w:color="auto"/>
                <w:right w:val="none" w:sz="0" w:space="0" w:color="auto"/>
              </w:divBdr>
              <w:divsChild>
                <w:div w:id="1260719562">
                  <w:marLeft w:val="0"/>
                  <w:marRight w:val="0"/>
                  <w:marTop w:val="0"/>
                  <w:marBottom w:val="0"/>
                  <w:divBdr>
                    <w:top w:val="none" w:sz="0" w:space="0" w:color="auto"/>
                    <w:left w:val="none" w:sz="0" w:space="0" w:color="auto"/>
                    <w:bottom w:val="none" w:sz="0" w:space="0" w:color="auto"/>
                    <w:right w:val="none" w:sz="0" w:space="0" w:color="auto"/>
                  </w:divBdr>
                  <w:divsChild>
                    <w:div w:id="1260719570">
                      <w:marLeft w:val="0"/>
                      <w:marRight w:val="0"/>
                      <w:marTop w:val="0"/>
                      <w:marBottom w:val="0"/>
                      <w:divBdr>
                        <w:top w:val="none" w:sz="0" w:space="0" w:color="auto"/>
                        <w:left w:val="none" w:sz="0" w:space="0" w:color="auto"/>
                        <w:bottom w:val="none" w:sz="0" w:space="0" w:color="auto"/>
                        <w:right w:val="none" w:sz="0" w:space="0" w:color="auto"/>
                      </w:divBdr>
                      <w:divsChild>
                        <w:div w:id="126071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0719595">
      <w:marLeft w:val="0"/>
      <w:marRight w:val="0"/>
      <w:marTop w:val="0"/>
      <w:marBottom w:val="0"/>
      <w:divBdr>
        <w:top w:val="none" w:sz="0" w:space="0" w:color="auto"/>
        <w:left w:val="none" w:sz="0" w:space="0" w:color="auto"/>
        <w:bottom w:val="none" w:sz="0" w:space="0" w:color="auto"/>
        <w:right w:val="none" w:sz="0" w:space="0" w:color="auto"/>
      </w:divBdr>
      <w:divsChild>
        <w:div w:id="1260719564">
          <w:marLeft w:val="0"/>
          <w:marRight w:val="0"/>
          <w:marTop w:val="0"/>
          <w:marBottom w:val="0"/>
          <w:divBdr>
            <w:top w:val="none" w:sz="0" w:space="0" w:color="auto"/>
            <w:left w:val="none" w:sz="0" w:space="0" w:color="auto"/>
            <w:bottom w:val="none" w:sz="0" w:space="0" w:color="auto"/>
            <w:right w:val="none" w:sz="0" w:space="0" w:color="auto"/>
          </w:divBdr>
          <w:divsChild>
            <w:div w:id="1260719540">
              <w:marLeft w:val="0"/>
              <w:marRight w:val="0"/>
              <w:marTop w:val="0"/>
              <w:marBottom w:val="0"/>
              <w:divBdr>
                <w:top w:val="none" w:sz="0" w:space="0" w:color="auto"/>
                <w:left w:val="none" w:sz="0" w:space="0" w:color="auto"/>
                <w:bottom w:val="none" w:sz="0" w:space="0" w:color="auto"/>
                <w:right w:val="none" w:sz="0" w:space="0" w:color="auto"/>
              </w:divBdr>
              <w:divsChild>
                <w:div w:id="1260719563">
                  <w:marLeft w:val="0"/>
                  <w:marRight w:val="0"/>
                  <w:marTop w:val="0"/>
                  <w:marBottom w:val="0"/>
                  <w:divBdr>
                    <w:top w:val="none" w:sz="0" w:space="0" w:color="auto"/>
                    <w:left w:val="none" w:sz="0" w:space="0" w:color="auto"/>
                    <w:bottom w:val="none" w:sz="0" w:space="0" w:color="auto"/>
                    <w:right w:val="none" w:sz="0" w:space="0" w:color="auto"/>
                  </w:divBdr>
                  <w:divsChild>
                    <w:div w:id="1260719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0719599">
      <w:marLeft w:val="0"/>
      <w:marRight w:val="0"/>
      <w:marTop w:val="0"/>
      <w:marBottom w:val="0"/>
      <w:divBdr>
        <w:top w:val="none" w:sz="0" w:space="0" w:color="auto"/>
        <w:left w:val="none" w:sz="0" w:space="0" w:color="auto"/>
        <w:bottom w:val="none" w:sz="0" w:space="0" w:color="auto"/>
        <w:right w:val="none" w:sz="0" w:space="0" w:color="auto"/>
      </w:divBdr>
      <w:divsChild>
        <w:div w:id="1260719586">
          <w:marLeft w:val="0"/>
          <w:marRight w:val="0"/>
          <w:marTop w:val="0"/>
          <w:marBottom w:val="0"/>
          <w:divBdr>
            <w:top w:val="none" w:sz="0" w:space="0" w:color="auto"/>
            <w:left w:val="none" w:sz="0" w:space="0" w:color="auto"/>
            <w:bottom w:val="none" w:sz="0" w:space="0" w:color="auto"/>
            <w:right w:val="none" w:sz="0" w:space="0" w:color="auto"/>
          </w:divBdr>
          <w:divsChild>
            <w:div w:id="1260719554">
              <w:marLeft w:val="0"/>
              <w:marRight w:val="0"/>
              <w:marTop w:val="0"/>
              <w:marBottom w:val="0"/>
              <w:divBdr>
                <w:top w:val="none" w:sz="0" w:space="0" w:color="auto"/>
                <w:left w:val="none" w:sz="0" w:space="0" w:color="auto"/>
                <w:bottom w:val="none" w:sz="0" w:space="0" w:color="auto"/>
                <w:right w:val="none" w:sz="0" w:space="0" w:color="auto"/>
              </w:divBdr>
              <w:divsChild>
                <w:div w:id="1260719556">
                  <w:marLeft w:val="0"/>
                  <w:marRight w:val="0"/>
                  <w:marTop w:val="0"/>
                  <w:marBottom w:val="0"/>
                  <w:divBdr>
                    <w:top w:val="none" w:sz="0" w:space="0" w:color="auto"/>
                    <w:left w:val="none" w:sz="0" w:space="0" w:color="auto"/>
                    <w:bottom w:val="none" w:sz="0" w:space="0" w:color="auto"/>
                    <w:right w:val="none" w:sz="0" w:space="0" w:color="auto"/>
                  </w:divBdr>
                  <w:divsChild>
                    <w:div w:id="1260719545">
                      <w:marLeft w:val="0"/>
                      <w:marRight w:val="0"/>
                      <w:marTop w:val="0"/>
                      <w:marBottom w:val="0"/>
                      <w:divBdr>
                        <w:top w:val="none" w:sz="0" w:space="0" w:color="auto"/>
                        <w:left w:val="none" w:sz="0" w:space="0" w:color="auto"/>
                        <w:bottom w:val="none" w:sz="0" w:space="0" w:color="auto"/>
                        <w:right w:val="none" w:sz="0" w:space="0" w:color="auto"/>
                      </w:divBdr>
                      <w:divsChild>
                        <w:div w:id="1260719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0719600">
      <w:marLeft w:val="0"/>
      <w:marRight w:val="0"/>
      <w:marTop w:val="0"/>
      <w:marBottom w:val="0"/>
      <w:divBdr>
        <w:top w:val="none" w:sz="0" w:space="0" w:color="auto"/>
        <w:left w:val="none" w:sz="0" w:space="0" w:color="auto"/>
        <w:bottom w:val="none" w:sz="0" w:space="0" w:color="auto"/>
        <w:right w:val="none" w:sz="0" w:space="0" w:color="auto"/>
      </w:divBdr>
    </w:div>
    <w:div w:id="1260719601">
      <w:marLeft w:val="0"/>
      <w:marRight w:val="0"/>
      <w:marTop w:val="0"/>
      <w:marBottom w:val="0"/>
      <w:divBdr>
        <w:top w:val="none" w:sz="0" w:space="0" w:color="auto"/>
        <w:left w:val="none" w:sz="0" w:space="0" w:color="auto"/>
        <w:bottom w:val="none" w:sz="0" w:space="0" w:color="auto"/>
        <w:right w:val="none" w:sz="0" w:space="0" w:color="auto"/>
      </w:divBdr>
    </w:div>
    <w:div w:id="1260719602">
      <w:marLeft w:val="0"/>
      <w:marRight w:val="0"/>
      <w:marTop w:val="0"/>
      <w:marBottom w:val="0"/>
      <w:divBdr>
        <w:top w:val="none" w:sz="0" w:space="0" w:color="auto"/>
        <w:left w:val="none" w:sz="0" w:space="0" w:color="auto"/>
        <w:bottom w:val="none" w:sz="0" w:space="0" w:color="auto"/>
        <w:right w:val="none" w:sz="0" w:space="0" w:color="auto"/>
      </w:divBdr>
    </w:div>
    <w:div w:id="1260719604">
      <w:marLeft w:val="0"/>
      <w:marRight w:val="0"/>
      <w:marTop w:val="0"/>
      <w:marBottom w:val="0"/>
      <w:divBdr>
        <w:top w:val="none" w:sz="0" w:space="0" w:color="auto"/>
        <w:left w:val="none" w:sz="0" w:space="0" w:color="auto"/>
        <w:bottom w:val="none" w:sz="0" w:space="0" w:color="auto"/>
        <w:right w:val="none" w:sz="0" w:space="0" w:color="auto"/>
      </w:divBdr>
    </w:div>
    <w:div w:id="1260719608">
      <w:marLeft w:val="0"/>
      <w:marRight w:val="0"/>
      <w:marTop w:val="0"/>
      <w:marBottom w:val="0"/>
      <w:divBdr>
        <w:top w:val="none" w:sz="0" w:space="0" w:color="auto"/>
        <w:left w:val="none" w:sz="0" w:space="0" w:color="auto"/>
        <w:bottom w:val="none" w:sz="0" w:space="0" w:color="auto"/>
        <w:right w:val="none" w:sz="0" w:space="0" w:color="auto"/>
      </w:divBdr>
      <w:divsChild>
        <w:div w:id="1260719613">
          <w:marLeft w:val="0"/>
          <w:marRight w:val="0"/>
          <w:marTop w:val="0"/>
          <w:marBottom w:val="0"/>
          <w:divBdr>
            <w:top w:val="none" w:sz="0" w:space="0" w:color="auto"/>
            <w:left w:val="none" w:sz="0" w:space="0" w:color="auto"/>
            <w:bottom w:val="none" w:sz="0" w:space="0" w:color="auto"/>
            <w:right w:val="none" w:sz="0" w:space="0" w:color="auto"/>
          </w:divBdr>
          <w:divsChild>
            <w:div w:id="1260719609">
              <w:marLeft w:val="0"/>
              <w:marRight w:val="0"/>
              <w:marTop w:val="0"/>
              <w:marBottom w:val="0"/>
              <w:divBdr>
                <w:top w:val="none" w:sz="0" w:space="0" w:color="auto"/>
                <w:left w:val="none" w:sz="0" w:space="0" w:color="auto"/>
                <w:bottom w:val="none" w:sz="0" w:space="0" w:color="auto"/>
                <w:right w:val="none" w:sz="0" w:space="0" w:color="auto"/>
              </w:divBdr>
              <w:divsChild>
                <w:div w:id="1260719618">
                  <w:marLeft w:val="0"/>
                  <w:marRight w:val="0"/>
                  <w:marTop w:val="0"/>
                  <w:marBottom w:val="0"/>
                  <w:divBdr>
                    <w:top w:val="none" w:sz="0" w:space="0" w:color="auto"/>
                    <w:left w:val="none" w:sz="0" w:space="0" w:color="auto"/>
                    <w:bottom w:val="none" w:sz="0" w:space="0" w:color="auto"/>
                    <w:right w:val="none" w:sz="0" w:space="0" w:color="auto"/>
                  </w:divBdr>
                  <w:divsChild>
                    <w:div w:id="1260719626">
                      <w:marLeft w:val="0"/>
                      <w:marRight w:val="0"/>
                      <w:marTop w:val="0"/>
                      <w:marBottom w:val="0"/>
                      <w:divBdr>
                        <w:top w:val="none" w:sz="0" w:space="0" w:color="auto"/>
                        <w:left w:val="none" w:sz="0" w:space="0" w:color="auto"/>
                        <w:bottom w:val="none" w:sz="0" w:space="0" w:color="auto"/>
                        <w:right w:val="none" w:sz="0" w:space="0" w:color="auto"/>
                      </w:divBdr>
                      <w:divsChild>
                        <w:div w:id="1260719615">
                          <w:marLeft w:val="0"/>
                          <w:marRight w:val="0"/>
                          <w:marTop w:val="0"/>
                          <w:marBottom w:val="0"/>
                          <w:divBdr>
                            <w:top w:val="none" w:sz="0" w:space="0" w:color="auto"/>
                            <w:left w:val="none" w:sz="0" w:space="0" w:color="auto"/>
                            <w:bottom w:val="none" w:sz="0" w:space="0" w:color="auto"/>
                            <w:right w:val="none" w:sz="0" w:space="0" w:color="auto"/>
                          </w:divBdr>
                          <w:divsChild>
                            <w:div w:id="1260719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0719620">
      <w:marLeft w:val="0"/>
      <w:marRight w:val="0"/>
      <w:marTop w:val="0"/>
      <w:marBottom w:val="0"/>
      <w:divBdr>
        <w:top w:val="none" w:sz="0" w:space="0" w:color="auto"/>
        <w:left w:val="none" w:sz="0" w:space="0" w:color="auto"/>
        <w:bottom w:val="none" w:sz="0" w:space="0" w:color="auto"/>
        <w:right w:val="none" w:sz="0" w:space="0" w:color="auto"/>
      </w:divBdr>
      <w:divsChild>
        <w:div w:id="1260719616">
          <w:marLeft w:val="0"/>
          <w:marRight w:val="0"/>
          <w:marTop w:val="0"/>
          <w:marBottom w:val="0"/>
          <w:divBdr>
            <w:top w:val="none" w:sz="0" w:space="0" w:color="auto"/>
            <w:left w:val="none" w:sz="0" w:space="0" w:color="auto"/>
            <w:bottom w:val="none" w:sz="0" w:space="0" w:color="auto"/>
            <w:right w:val="none" w:sz="0" w:space="0" w:color="auto"/>
          </w:divBdr>
          <w:divsChild>
            <w:div w:id="1260719610">
              <w:marLeft w:val="0"/>
              <w:marRight w:val="0"/>
              <w:marTop w:val="0"/>
              <w:marBottom w:val="0"/>
              <w:divBdr>
                <w:top w:val="none" w:sz="0" w:space="0" w:color="auto"/>
                <w:left w:val="none" w:sz="0" w:space="0" w:color="auto"/>
                <w:bottom w:val="none" w:sz="0" w:space="0" w:color="auto"/>
                <w:right w:val="none" w:sz="0" w:space="0" w:color="auto"/>
              </w:divBdr>
              <w:divsChild>
                <w:div w:id="1260719622">
                  <w:marLeft w:val="0"/>
                  <w:marRight w:val="0"/>
                  <w:marTop w:val="0"/>
                  <w:marBottom w:val="0"/>
                  <w:divBdr>
                    <w:top w:val="none" w:sz="0" w:space="0" w:color="auto"/>
                    <w:left w:val="none" w:sz="0" w:space="0" w:color="auto"/>
                    <w:bottom w:val="none" w:sz="0" w:space="0" w:color="auto"/>
                    <w:right w:val="none" w:sz="0" w:space="0" w:color="auto"/>
                  </w:divBdr>
                  <w:divsChild>
                    <w:div w:id="1260719619">
                      <w:marLeft w:val="0"/>
                      <w:marRight w:val="0"/>
                      <w:marTop w:val="0"/>
                      <w:marBottom w:val="0"/>
                      <w:divBdr>
                        <w:top w:val="none" w:sz="0" w:space="0" w:color="auto"/>
                        <w:left w:val="none" w:sz="0" w:space="0" w:color="auto"/>
                        <w:bottom w:val="none" w:sz="0" w:space="0" w:color="auto"/>
                        <w:right w:val="none" w:sz="0" w:space="0" w:color="auto"/>
                      </w:divBdr>
                      <w:divsChild>
                        <w:div w:id="1260719605">
                          <w:marLeft w:val="0"/>
                          <w:marRight w:val="0"/>
                          <w:marTop w:val="0"/>
                          <w:marBottom w:val="0"/>
                          <w:divBdr>
                            <w:top w:val="none" w:sz="0" w:space="0" w:color="auto"/>
                            <w:left w:val="none" w:sz="0" w:space="0" w:color="auto"/>
                            <w:bottom w:val="none" w:sz="0" w:space="0" w:color="auto"/>
                            <w:right w:val="none" w:sz="0" w:space="0" w:color="auto"/>
                          </w:divBdr>
                          <w:divsChild>
                            <w:div w:id="1260719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0719625">
      <w:marLeft w:val="0"/>
      <w:marRight w:val="0"/>
      <w:marTop w:val="0"/>
      <w:marBottom w:val="0"/>
      <w:divBdr>
        <w:top w:val="none" w:sz="0" w:space="0" w:color="auto"/>
        <w:left w:val="none" w:sz="0" w:space="0" w:color="auto"/>
        <w:bottom w:val="none" w:sz="0" w:space="0" w:color="auto"/>
        <w:right w:val="none" w:sz="0" w:space="0" w:color="auto"/>
      </w:divBdr>
      <w:divsChild>
        <w:div w:id="1260719603">
          <w:marLeft w:val="0"/>
          <w:marRight w:val="0"/>
          <w:marTop w:val="0"/>
          <w:marBottom w:val="0"/>
          <w:divBdr>
            <w:top w:val="none" w:sz="0" w:space="0" w:color="auto"/>
            <w:left w:val="none" w:sz="0" w:space="0" w:color="auto"/>
            <w:bottom w:val="none" w:sz="0" w:space="0" w:color="auto"/>
            <w:right w:val="none" w:sz="0" w:space="0" w:color="auto"/>
          </w:divBdr>
          <w:divsChild>
            <w:div w:id="1260719606">
              <w:marLeft w:val="0"/>
              <w:marRight w:val="0"/>
              <w:marTop w:val="0"/>
              <w:marBottom w:val="0"/>
              <w:divBdr>
                <w:top w:val="none" w:sz="0" w:space="0" w:color="auto"/>
                <w:left w:val="none" w:sz="0" w:space="0" w:color="auto"/>
                <w:bottom w:val="none" w:sz="0" w:space="0" w:color="auto"/>
                <w:right w:val="none" w:sz="0" w:space="0" w:color="auto"/>
              </w:divBdr>
              <w:divsChild>
                <w:div w:id="1260719624">
                  <w:marLeft w:val="134"/>
                  <w:marRight w:val="100"/>
                  <w:marTop w:val="167"/>
                  <w:marBottom w:val="0"/>
                  <w:divBdr>
                    <w:top w:val="none" w:sz="0" w:space="0" w:color="auto"/>
                    <w:left w:val="none" w:sz="0" w:space="0" w:color="auto"/>
                    <w:bottom w:val="none" w:sz="0" w:space="0" w:color="auto"/>
                    <w:right w:val="none" w:sz="0" w:space="0" w:color="auto"/>
                  </w:divBdr>
                  <w:divsChild>
                    <w:div w:id="1260719607">
                      <w:marLeft w:val="0"/>
                      <w:marRight w:val="0"/>
                      <w:marTop w:val="167"/>
                      <w:marBottom w:val="402"/>
                      <w:divBdr>
                        <w:top w:val="none" w:sz="0" w:space="0" w:color="auto"/>
                        <w:left w:val="none" w:sz="0" w:space="0" w:color="auto"/>
                        <w:bottom w:val="none" w:sz="0" w:space="0" w:color="auto"/>
                        <w:right w:val="none" w:sz="0" w:space="0" w:color="auto"/>
                      </w:divBdr>
                    </w:div>
                    <w:div w:id="1260719614">
                      <w:marLeft w:val="251"/>
                      <w:marRight w:val="0"/>
                      <w:marTop w:val="0"/>
                      <w:marBottom w:val="0"/>
                      <w:divBdr>
                        <w:top w:val="none" w:sz="0" w:space="0" w:color="auto"/>
                        <w:left w:val="none" w:sz="0" w:space="0" w:color="auto"/>
                        <w:bottom w:val="none" w:sz="0" w:space="0" w:color="auto"/>
                        <w:right w:val="none" w:sz="0" w:space="0" w:color="auto"/>
                      </w:divBdr>
                      <w:divsChild>
                        <w:div w:id="1260719611">
                          <w:marLeft w:val="0"/>
                          <w:marRight w:val="0"/>
                          <w:marTop w:val="0"/>
                          <w:marBottom w:val="67"/>
                          <w:divBdr>
                            <w:top w:val="none" w:sz="0" w:space="0" w:color="auto"/>
                            <w:left w:val="none" w:sz="0" w:space="0" w:color="auto"/>
                            <w:bottom w:val="none" w:sz="0" w:space="0" w:color="auto"/>
                            <w:right w:val="none" w:sz="0" w:space="0" w:color="auto"/>
                          </w:divBdr>
                          <w:divsChild>
                            <w:div w:id="1260719621">
                              <w:marLeft w:val="0"/>
                              <w:marRight w:val="0"/>
                              <w:marTop w:val="0"/>
                              <w:marBottom w:val="67"/>
                              <w:divBdr>
                                <w:top w:val="none" w:sz="0" w:space="0" w:color="auto"/>
                                <w:left w:val="none" w:sz="0" w:space="0" w:color="auto"/>
                                <w:bottom w:val="none" w:sz="0" w:space="0" w:color="auto"/>
                                <w:right w:val="none" w:sz="0" w:space="0" w:color="auto"/>
                              </w:divBdr>
                            </w:div>
                          </w:divsChild>
                        </w:div>
                      </w:divsChild>
                    </w:div>
                    <w:div w:id="1260719623">
                      <w:marLeft w:val="0"/>
                      <w:marRight w:val="67"/>
                      <w:marTop w:val="201"/>
                      <w:marBottom w:val="167"/>
                      <w:divBdr>
                        <w:top w:val="none" w:sz="0" w:space="0" w:color="auto"/>
                        <w:left w:val="none" w:sz="0" w:space="0" w:color="auto"/>
                        <w:bottom w:val="none" w:sz="0" w:space="0" w:color="auto"/>
                        <w:right w:val="none" w:sz="0" w:space="0" w:color="auto"/>
                      </w:divBdr>
                    </w:div>
                  </w:divsChild>
                </w:div>
              </w:divsChild>
            </w:div>
          </w:divsChild>
        </w:div>
      </w:divsChild>
    </w:div>
    <w:div w:id="1260719628">
      <w:marLeft w:val="0"/>
      <w:marRight w:val="0"/>
      <w:marTop w:val="0"/>
      <w:marBottom w:val="0"/>
      <w:divBdr>
        <w:top w:val="none" w:sz="0" w:space="0" w:color="auto"/>
        <w:left w:val="none" w:sz="0" w:space="0" w:color="auto"/>
        <w:bottom w:val="none" w:sz="0" w:space="0" w:color="auto"/>
        <w:right w:val="none" w:sz="0" w:space="0" w:color="auto"/>
      </w:divBdr>
      <w:divsChild>
        <w:div w:id="1260719627">
          <w:marLeft w:val="0"/>
          <w:marRight w:val="0"/>
          <w:marTop w:val="0"/>
          <w:marBottom w:val="0"/>
          <w:divBdr>
            <w:top w:val="single" w:sz="4" w:space="1" w:color="auto"/>
            <w:left w:val="single" w:sz="4" w:space="4" w:color="auto"/>
            <w:bottom w:val="single" w:sz="4" w:space="1" w:color="auto"/>
            <w:right w:val="single" w:sz="4" w:space="4" w:color="auto"/>
          </w:divBdr>
        </w:div>
      </w:divsChild>
    </w:div>
    <w:div w:id="1260719629">
      <w:marLeft w:val="0"/>
      <w:marRight w:val="0"/>
      <w:marTop w:val="0"/>
      <w:marBottom w:val="0"/>
      <w:divBdr>
        <w:top w:val="none" w:sz="0" w:space="0" w:color="auto"/>
        <w:left w:val="none" w:sz="0" w:space="0" w:color="auto"/>
        <w:bottom w:val="none" w:sz="0" w:space="0" w:color="auto"/>
        <w:right w:val="none" w:sz="0" w:space="0" w:color="auto"/>
      </w:divBdr>
    </w:div>
    <w:div w:id="1260719638">
      <w:marLeft w:val="0"/>
      <w:marRight w:val="0"/>
      <w:marTop w:val="0"/>
      <w:marBottom w:val="0"/>
      <w:divBdr>
        <w:top w:val="none" w:sz="0" w:space="0" w:color="auto"/>
        <w:left w:val="none" w:sz="0" w:space="0" w:color="auto"/>
        <w:bottom w:val="none" w:sz="0" w:space="0" w:color="auto"/>
        <w:right w:val="none" w:sz="0" w:space="0" w:color="auto"/>
      </w:divBdr>
      <w:divsChild>
        <w:div w:id="1260719632">
          <w:marLeft w:val="0"/>
          <w:marRight w:val="0"/>
          <w:marTop w:val="0"/>
          <w:marBottom w:val="0"/>
          <w:divBdr>
            <w:top w:val="none" w:sz="0" w:space="0" w:color="auto"/>
            <w:left w:val="none" w:sz="0" w:space="0" w:color="auto"/>
            <w:bottom w:val="none" w:sz="0" w:space="0" w:color="auto"/>
            <w:right w:val="none" w:sz="0" w:space="0" w:color="auto"/>
          </w:divBdr>
          <w:divsChild>
            <w:div w:id="1260719635">
              <w:marLeft w:val="0"/>
              <w:marRight w:val="0"/>
              <w:marTop w:val="0"/>
              <w:marBottom w:val="0"/>
              <w:divBdr>
                <w:top w:val="none" w:sz="0" w:space="0" w:color="auto"/>
                <w:left w:val="none" w:sz="0" w:space="0" w:color="auto"/>
                <w:bottom w:val="none" w:sz="0" w:space="0" w:color="auto"/>
                <w:right w:val="none" w:sz="0" w:space="0" w:color="auto"/>
              </w:divBdr>
              <w:divsChild>
                <w:div w:id="1260719636">
                  <w:marLeft w:val="0"/>
                  <w:marRight w:val="0"/>
                  <w:marTop w:val="0"/>
                  <w:marBottom w:val="0"/>
                  <w:divBdr>
                    <w:top w:val="none" w:sz="0" w:space="0" w:color="auto"/>
                    <w:left w:val="none" w:sz="0" w:space="0" w:color="auto"/>
                    <w:bottom w:val="none" w:sz="0" w:space="0" w:color="auto"/>
                    <w:right w:val="none" w:sz="0" w:space="0" w:color="auto"/>
                  </w:divBdr>
                  <w:divsChild>
                    <w:div w:id="1260719523">
                      <w:marLeft w:val="0"/>
                      <w:marRight w:val="0"/>
                      <w:marTop w:val="0"/>
                      <w:marBottom w:val="0"/>
                      <w:divBdr>
                        <w:top w:val="none" w:sz="0" w:space="0" w:color="auto"/>
                        <w:left w:val="none" w:sz="0" w:space="0" w:color="auto"/>
                        <w:bottom w:val="none" w:sz="0" w:space="0" w:color="auto"/>
                        <w:right w:val="none" w:sz="0" w:space="0" w:color="auto"/>
                      </w:divBdr>
                      <w:divsChild>
                        <w:div w:id="1260719525">
                          <w:marLeft w:val="0"/>
                          <w:marRight w:val="0"/>
                          <w:marTop w:val="0"/>
                          <w:marBottom w:val="0"/>
                          <w:divBdr>
                            <w:top w:val="none" w:sz="0" w:space="0" w:color="auto"/>
                            <w:left w:val="none" w:sz="0" w:space="0" w:color="auto"/>
                            <w:bottom w:val="none" w:sz="0" w:space="0" w:color="auto"/>
                            <w:right w:val="none" w:sz="0" w:space="0" w:color="auto"/>
                          </w:divBdr>
                          <w:divsChild>
                            <w:div w:id="1260719526">
                              <w:marLeft w:val="0"/>
                              <w:marRight w:val="0"/>
                              <w:marTop w:val="0"/>
                              <w:marBottom w:val="0"/>
                              <w:divBdr>
                                <w:top w:val="none" w:sz="0" w:space="0" w:color="auto"/>
                                <w:left w:val="none" w:sz="0" w:space="0" w:color="auto"/>
                                <w:bottom w:val="none" w:sz="0" w:space="0" w:color="auto"/>
                                <w:right w:val="none" w:sz="0" w:space="0" w:color="auto"/>
                              </w:divBdr>
                              <w:divsChild>
                                <w:div w:id="1260719634">
                                  <w:marLeft w:val="0"/>
                                  <w:marRight w:val="0"/>
                                  <w:marTop w:val="0"/>
                                  <w:marBottom w:val="0"/>
                                  <w:divBdr>
                                    <w:top w:val="none" w:sz="0" w:space="0" w:color="auto"/>
                                    <w:left w:val="none" w:sz="0" w:space="0" w:color="auto"/>
                                    <w:bottom w:val="none" w:sz="0" w:space="0" w:color="auto"/>
                                    <w:right w:val="none" w:sz="0" w:space="0" w:color="auto"/>
                                  </w:divBdr>
                                  <w:divsChild>
                                    <w:div w:id="1260719633">
                                      <w:marLeft w:val="0"/>
                                      <w:marRight w:val="0"/>
                                      <w:marTop w:val="0"/>
                                      <w:marBottom w:val="0"/>
                                      <w:divBdr>
                                        <w:top w:val="single" w:sz="6" w:space="0" w:color="CCCCCC"/>
                                        <w:left w:val="single" w:sz="6" w:space="0" w:color="CCCCCC"/>
                                        <w:bottom w:val="single" w:sz="6" w:space="0" w:color="CCCCCC"/>
                                        <w:right w:val="single" w:sz="6" w:space="0" w:color="CCCCCC"/>
                                      </w:divBdr>
                                      <w:divsChild>
                                        <w:div w:id="1260719524">
                                          <w:marLeft w:val="0"/>
                                          <w:marRight w:val="0"/>
                                          <w:marTop w:val="17"/>
                                          <w:marBottom w:val="0"/>
                                          <w:divBdr>
                                            <w:top w:val="none" w:sz="0" w:space="0" w:color="auto"/>
                                            <w:left w:val="none" w:sz="0" w:space="0" w:color="auto"/>
                                            <w:bottom w:val="none" w:sz="0" w:space="0" w:color="auto"/>
                                            <w:right w:val="none" w:sz="0" w:space="0" w:color="auto"/>
                                          </w:divBdr>
                                          <w:divsChild>
                                            <w:div w:id="1260719527">
                                              <w:marLeft w:val="0"/>
                                              <w:marRight w:val="0"/>
                                              <w:marTop w:val="0"/>
                                              <w:marBottom w:val="0"/>
                                              <w:divBdr>
                                                <w:top w:val="none" w:sz="0" w:space="0" w:color="auto"/>
                                                <w:left w:val="none" w:sz="0" w:space="0" w:color="auto"/>
                                                <w:bottom w:val="none" w:sz="0" w:space="0" w:color="auto"/>
                                                <w:right w:val="none" w:sz="0" w:space="0" w:color="auto"/>
                                              </w:divBdr>
                                              <w:divsChild>
                                                <w:div w:id="1260719630">
                                                  <w:marLeft w:val="0"/>
                                                  <w:marRight w:val="0"/>
                                                  <w:marTop w:val="0"/>
                                                  <w:marBottom w:val="0"/>
                                                  <w:divBdr>
                                                    <w:top w:val="none" w:sz="0" w:space="0" w:color="auto"/>
                                                    <w:left w:val="none" w:sz="0" w:space="0" w:color="auto"/>
                                                    <w:bottom w:val="none" w:sz="0" w:space="0" w:color="auto"/>
                                                    <w:right w:val="none" w:sz="0" w:space="0" w:color="auto"/>
                                                  </w:divBdr>
                                                  <w:divsChild>
                                                    <w:div w:id="1260719637">
                                                      <w:marLeft w:val="0"/>
                                                      <w:marRight w:val="0"/>
                                                      <w:marTop w:val="0"/>
                                                      <w:marBottom w:val="0"/>
                                                      <w:divBdr>
                                                        <w:top w:val="none" w:sz="0" w:space="0" w:color="auto"/>
                                                        <w:left w:val="none" w:sz="0" w:space="0" w:color="auto"/>
                                                        <w:bottom w:val="none" w:sz="0" w:space="0" w:color="auto"/>
                                                        <w:right w:val="none" w:sz="0" w:space="0" w:color="auto"/>
                                                      </w:divBdr>
                                                      <w:divsChild>
                                                        <w:div w:id="1260719631">
                                                          <w:marLeft w:val="0"/>
                                                          <w:marRight w:val="0"/>
                                                          <w:marTop w:val="0"/>
                                                          <w:marBottom w:val="0"/>
                                                          <w:divBdr>
                                                            <w:top w:val="none" w:sz="0" w:space="0" w:color="auto"/>
                                                            <w:left w:val="none" w:sz="0" w:space="0" w:color="auto"/>
                                                            <w:bottom w:val="none" w:sz="0" w:space="0" w:color="auto"/>
                                                            <w:right w:val="none" w:sz="0" w:space="0" w:color="auto"/>
                                                          </w:divBdr>
                                                          <w:divsChild>
                                                            <w:div w:id="1260719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60719650">
      <w:marLeft w:val="0"/>
      <w:marRight w:val="0"/>
      <w:marTop w:val="0"/>
      <w:marBottom w:val="0"/>
      <w:divBdr>
        <w:top w:val="none" w:sz="0" w:space="0" w:color="auto"/>
        <w:left w:val="none" w:sz="0" w:space="0" w:color="auto"/>
        <w:bottom w:val="none" w:sz="0" w:space="0" w:color="auto"/>
        <w:right w:val="none" w:sz="0" w:space="0" w:color="auto"/>
      </w:divBdr>
      <w:divsChild>
        <w:div w:id="1260719648">
          <w:marLeft w:val="0"/>
          <w:marRight w:val="0"/>
          <w:marTop w:val="0"/>
          <w:marBottom w:val="0"/>
          <w:divBdr>
            <w:top w:val="none" w:sz="0" w:space="0" w:color="auto"/>
            <w:left w:val="none" w:sz="0" w:space="0" w:color="auto"/>
            <w:bottom w:val="none" w:sz="0" w:space="0" w:color="auto"/>
            <w:right w:val="none" w:sz="0" w:space="0" w:color="auto"/>
          </w:divBdr>
          <w:divsChild>
            <w:div w:id="1260719646">
              <w:marLeft w:val="0"/>
              <w:marRight w:val="0"/>
              <w:marTop w:val="0"/>
              <w:marBottom w:val="0"/>
              <w:divBdr>
                <w:top w:val="none" w:sz="0" w:space="0" w:color="auto"/>
                <w:left w:val="none" w:sz="0" w:space="0" w:color="auto"/>
                <w:bottom w:val="none" w:sz="0" w:space="0" w:color="auto"/>
                <w:right w:val="none" w:sz="0" w:space="0" w:color="auto"/>
              </w:divBdr>
              <w:divsChild>
                <w:div w:id="1260719649">
                  <w:marLeft w:val="0"/>
                  <w:marRight w:val="0"/>
                  <w:marTop w:val="0"/>
                  <w:marBottom w:val="0"/>
                  <w:divBdr>
                    <w:top w:val="none" w:sz="0" w:space="0" w:color="auto"/>
                    <w:left w:val="none" w:sz="0" w:space="0" w:color="auto"/>
                    <w:bottom w:val="none" w:sz="0" w:space="0" w:color="auto"/>
                    <w:right w:val="none" w:sz="0" w:space="0" w:color="auto"/>
                  </w:divBdr>
                  <w:divsChild>
                    <w:div w:id="126071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0719654">
      <w:marLeft w:val="0"/>
      <w:marRight w:val="0"/>
      <w:marTop w:val="0"/>
      <w:marBottom w:val="0"/>
      <w:divBdr>
        <w:top w:val="none" w:sz="0" w:space="0" w:color="auto"/>
        <w:left w:val="none" w:sz="0" w:space="0" w:color="auto"/>
        <w:bottom w:val="none" w:sz="0" w:space="0" w:color="auto"/>
        <w:right w:val="none" w:sz="0" w:space="0" w:color="auto"/>
      </w:divBdr>
    </w:div>
    <w:div w:id="1260719660">
      <w:marLeft w:val="0"/>
      <w:marRight w:val="0"/>
      <w:marTop w:val="0"/>
      <w:marBottom w:val="0"/>
      <w:divBdr>
        <w:top w:val="none" w:sz="0" w:space="0" w:color="auto"/>
        <w:left w:val="none" w:sz="0" w:space="0" w:color="auto"/>
        <w:bottom w:val="none" w:sz="0" w:space="0" w:color="auto"/>
        <w:right w:val="none" w:sz="0" w:space="0" w:color="auto"/>
      </w:divBdr>
      <w:divsChild>
        <w:div w:id="1260719508">
          <w:marLeft w:val="0"/>
          <w:marRight w:val="0"/>
          <w:marTop w:val="0"/>
          <w:marBottom w:val="0"/>
          <w:divBdr>
            <w:top w:val="none" w:sz="0" w:space="0" w:color="auto"/>
            <w:left w:val="none" w:sz="0" w:space="0" w:color="auto"/>
            <w:bottom w:val="none" w:sz="0" w:space="0" w:color="auto"/>
            <w:right w:val="none" w:sz="0" w:space="0" w:color="auto"/>
          </w:divBdr>
          <w:divsChild>
            <w:div w:id="1260719511">
              <w:marLeft w:val="0"/>
              <w:marRight w:val="0"/>
              <w:marTop w:val="0"/>
              <w:marBottom w:val="0"/>
              <w:divBdr>
                <w:top w:val="none" w:sz="0" w:space="0" w:color="auto"/>
                <w:left w:val="none" w:sz="0" w:space="0" w:color="auto"/>
                <w:bottom w:val="none" w:sz="0" w:space="0" w:color="auto"/>
                <w:right w:val="none" w:sz="0" w:space="0" w:color="auto"/>
              </w:divBdr>
              <w:divsChild>
                <w:div w:id="1260719671">
                  <w:marLeft w:val="0"/>
                  <w:marRight w:val="0"/>
                  <w:marTop w:val="0"/>
                  <w:marBottom w:val="0"/>
                  <w:divBdr>
                    <w:top w:val="none" w:sz="0" w:space="0" w:color="auto"/>
                    <w:left w:val="none" w:sz="0" w:space="0" w:color="auto"/>
                    <w:bottom w:val="none" w:sz="0" w:space="0" w:color="auto"/>
                    <w:right w:val="none" w:sz="0" w:space="0" w:color="auto"/>
                  </w:divBdr>
                  <w:divsChild>
                    <w:div w:id="1260719512">
                      <w:marLeft w:val="0"/>
                      <w:marRight w:val="0"/>
                      <w:marTop w:val="0"/>
                      <w:marBottom w:val="0"/>
                      <w:divBdr>
                        <w:top w:val="none" w:sz="0" w:space="0" w:color="auto"/>
                        <w:left w:val="none" w:sz="0" w:space="0" w:color="auto"/>
                        <w:bottom w:val="none" w:sz="0" w:space="0" w:color="auto"/>
                        <w:right w:val="none" w:sz="0" w:space="0" w:color="auto"/>
                      </w:divBdr>
                      <w:divsChild>
                        <w:div w:id="1260719513">
                          <w:marLeft w:val="0"/>
                          <w:marRight w:val="0"/>
                          <w:marTop w:val="0"/>
                          <w:marBottom w:val="0"/>
                          <w:divBdr>
                            <w:top w:val="none" w:sz="0" w:space="0" w:color="auto"/>
                            <w:left w:val="none" w:sz="0" w:space="0" w:color="auto"/>
                            <w:bottom w:val="none" w:sz="0" w:space="0" w:color="auto"/>
                            <w:right w:val="none" w:sz="0" w:space="0" w:color="auto"/>
                          </w:divBdr>
                          <w:divsChild>
                            <w:div w:id="1260719505">
                              <w:marLeft w:val="0"/>
                              <w:marRight w:val="0"/>
                              <w:marTop w:val="0"/>
                              <w:marBottom w:val="0"/>
                              <w:divBdr>
                                <w:top w:val="none" w:sz="0" w:space="0" w:color="auto"/>
                                <w:left w:val="none" w:sz="0" w:space="0" w:color="auto"/>
                                <w:bottom w:val="none" w:sz="0" w:space="0" w:color="auto"/>
                                <w:right w:val="none" w:sz="0" w:space="0" w:color="auto"/>
                              </w:divBdr>
                              <w:divsChild>
                                <w:div w:id="1260719667">
                                  <w:marLeft w:val="0"/>
                                  <w:marRight w:val="0"/>
                                  <w:marTop w:val="0"/>
                                  <w:marBottom w:val="0"/>
                                  <w:divBdr>
                                    <w:top w:val="none" w:sz="0" w:space="0" w:color="auto"/>
                                    <w:left w:val="none" w:sz="0" w:space="0" w:color="auto"/>
                                    <w:bottom w:val="none" w:sz="0" w:space="0" w:color="auto"/>
                                    <w:right w:val="none" w:sz="0" w:space="0" w:color="auto"/>
                                  </w:divBdr>
                                  <w:divsChild>
                                    <w:div w:id="1260719670">
                                      <w:marLeft w:val="0"/>
                                      <w:marRight w:val="0"/>
                                      <w:marTop w:val="0"/>
                                      <w:marBottom w:val="0"/>
                                      <w:divBdr>
                                        <w:top w:val="single" w:sz="6" w:space="0" w:color="CCCCCC"/>
                                        <w:left w:val="single" w:sz="6" w:space="0" w:color="CCCCCC"/>
                                        <w:bottom w:val="single" w:sz="6" w:space="0" w:color="CCCCCC"/>
                                        <w:right w:val="single" w:sz="6" w:space="0" w:color="CCCCCC"/>
                                      </w:divBdr>
                                      <w:divsChild>
                                        <w:div w:id="1260719659">
                                          <w:marLeft w:val="0"/>
                                          <w:marRight w:val="0"/>
                                          <w:marTop w:val="17"/>
                                          <w:marBottom w:val="0"/>
                                          <w:divBdr>
                                            <w:top w:val="none" w:sz="0" w:space="0" w:color="auto"/>
                                            <w:left w:val="none" w:sz="0" w:space="0" w:color="auto"/>
                                            <w:bottom w:val="none" w:sz="0" w:space="0" w:color="auto"/>
                                            <w:right w:val="none" w:sz="0" w:space="0" w:color="auto"/>
                                          </w:divBdr>
                                          <w:divsChild>
                                            <w:div w:id="1260719655">
                                              <w:marLeft w:val="0"/>
                                              <w:marRight w:val="0"/>
                                              <w:marTop w:val="0"/>
                                              <w:marBottom w:val="0"/>
                                              <w:divBdr>
                                                <w:top w:val="none" w:sz="0" w:space="0" w:color="auto"/>
                                                <w:left w:val="none" w:sz="0" w:space="0" w:color="auto"/>
                                                <w:bottom w:val="none" w:sz="0" w:space="0" w:color="auto"/>
                                                <w:right w:val="none" w:sz="0" w:space="0" w:color="auto"/>
                                              </w:divBdr>
                                              <w:divsChild>
                                                <w:div w:id="1260719657">
                                                  <w:marLeft w:val="0"/>
                                                  <w:marRight w:val="0"/>
                                                  <w:marTop w:val="0"/>
                                                  <w:marBottom w:val="0"/>
                                                  <w:divBdr>
                                                    <w:top w:val="none" w:sz="0" w:space="0" w:color="auto"/>
                                                    <w:left w:val="none" w:sz="0" w:space="0" w:color="auto"/>
                                                    <w:bottom w:val="none" w:sz="0" w:space="0" w:color="auto"/>
                                                    <w:right w:val="none" w:sz="0" w:space="0" w:color="auto"/>
                                                  </w:divBdr>
                                                  <w:divsChild>
                                                    <w:div w:id="1260719663">
                                                      <w:marLeft w:val="0"/>
                                                      <w:marRight w:val="0"/>
                                                      <w:marTop w:val="0"/>
                                                      <w:marBottom w:val="0"/>
                                                      <w:divBdr>
                                                        <w:top w:val="none" w:sz="0" w:space="0" w:color="auto"/>
                                                        <w:left w:val="none" w:sz="0" w:space="0" w:color="auto"/>
                                                        <w:bottom w:val="none" w:sz="0" w:space="0" w:color="auto"/>
                                                        <w:right w:val="none" w:sz="0" w:space="0" w:color="auto"/>
                                                      </w:divBdr>
                                                      <w:divsChild>
                                                        <w:div w:id="1260719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60719664">
      <w:marLeft w:val="0"/>
      <w:marRight w:val="0"/>
      <w:marTop w:val="0"/>
      <w:marBottom w:val="0"/>
      <w:divBdr>
        <w:top w:val="none" w:sz="0" w:space="0" w:color="auto"/>
        <w:left w:val="none" w:sz="0" w:space="0" w:color="auto"/>
        <w:bottom w:val="none" w:sz="0" w:space="0" w:color="auto"/>
        <w:right w:val="none" w:sz="0" w:space="0" w:color="auto"/>
      </w:divBdr>
    </w:div>
    <w:div w:id="1260719665">
      <w:marLeft w:val="0"/>
      <w:marRight w:val="0"/>
      <w:marTop w:val="0"/>
      <w:marBottom w:val="0"/>
      <w:divBdr>
        <w:top w:val="none" w:sz="0" w:space="0" w:color="auto"/>
        <w:left w:val="none" w:sz="0" w:space="0" w:color="auto"/>
        <w:bottom w:val="none" w:sz="0" w:space="0" w:color="auto"/>
        <w:right w:val="none" w:sz="0" w:space="0" w:color="auto"/>
      </w:divBdr>
      <w:divsChild>
        <w:div w:id="1260719506">
          <w:marLeft w:val="0"/>
          <w:marRight w:val="0"/>
          <w:marTop w:val="0"/>
          <w:marBottom w:val="0"/>
          <w:divBdr>
            <w:top w:val="none" w:sz="0" w:space="0" w:color="auto"/>
            <w:left w:val="none" w:sz="0" w:space="0" w:color="auto"/>
            <w:bottom w:val="none" w:sz="0" w:space="0" w:color="auto"/>
            <w:right w:val="none" w:sz="0" w:space="0" w:color="auto"/>
          </w:divBdr>
          <w:divsChild>
            <w:div w:id="1260719651">
              <w:marLeft w:val="0"/>
              <w:marRight w:val="0"/>
              <w:marTop w:val="0"/>
              <w:marBottom w:val="0"/>
              <w:divBdr>
                <w:top w:val="none" w:sz="0" w:space="0" w:color="auto"/>
                <w:left w:val="none" w:sz="0" w:space="0" w:color="auto"/>
                <w:bottom w:val="none" w:sz="0" w:space="0" w:color="auto"/>
                <w:right w:val="none" w:sz="0" w:space="0" w:color="auto"/>
              </w:divBdr>
              <w:divsChild>
                <w:div w:id="1260719661">
                  <w:marLeft w:val="0"/>
                  <w:marRight w:val="0"/>
                  <w:marTop w:val="0"/>
                  <w:marBottom w:val="0"/>
                  <w:divBdr>
                    <w:top w:val="none" w:sz="0" w:space="0" w:color="auto"/>
                    <w:left w:val="none" w:sz="0" w:space="0" w:color="auto"/>
                    <w:bottom w:val="none" w:sz="0" w:space="0" w:color="auto"/>
                    <w:right w:val="none" w:sz="0" w:space="0" w:color="auto"/>
                  </w:divBdr>
                  <w:divsChild>
                    <w:div w:id="1260719668">
                      <w:marLeft w:val="0"/>
                      <w:marRight w:val="0"/>
                      <w:marTop w:val="0"/>
                      <w:marBottom w:val="0"/>
                      <w:divBdr>
                        <w:top w:val="none" w:sz="0" w:space="0" w:color="auto"/>
                        <w:left w:val="none" w:sz="0" w:space="0" w:color="auto"/>
                        <w:bottom w:val="none" w:sz="0" w:space="0" w:color="auto"/>
                        <w:right w:val="none" w:sz="0" w:space="0" w:color="auto"/>
                      </w:divBdr>
                      <w:divsChild>
                        <w:div w:id="1260719656">
                          <w:marLeft w:val="0"/>
                          <w:marRight w:val="0"/>
                          <w:marTop w:val="0"/>
                          <w:marBottom w:val="0"/>
                          <w:divBdr>
                            <w:top w:val="none" w:sz="0" w:space="0" w:color="auto"/>
                            <w:left w:val="none" w:sz="0" w:space="0" w:color="auto"/>
                            <w:bottom w:val="none" w:sz="0" w:space="0" w:color="auto"/>
                            <w:right w:val="none" w:sz="0" w:space="0" w:color="auto"/>
                          </w:divBdr>
                          <w:divsChild>
                            <w:div w:id="1260719652">
                              <w:marLeft w:val="0"/>
                              <w:marRight w:val="0"/>
                              <w:marTop w:val="0"/>
                              <w:marBottom w:val="0"/>
                              <w:divBdr>
                                <w:top w:val="none" w:sz="0" w:space="0" w:color="auto"/>
                                <w:left w:val="none" w:sz="0" w:space="0" w:color="auto"/>
                                <w:bottom w:val="none" w:sz="0" w:space="0" w:color="auto"/>
                                <w:right w:val="none" w:sz="0" w:space="0" w:color="auto"/>
                              </w:divBdr>
                              <w:divsChild>
                                <w:div w:id="1260719510">
                                  <w:marLeft w:val="0"/>
                                  <w:marRight w:val="0"/>
                                  <w:marTop w:val="0"/>
                                  <w:marBottom w:val="0"/>
                                  <w:divBdr>
                                    <w:top w:val="none" w:sz="0" w:space="0" w:color="auto"/>
                                    <w:left w:val="none" w:sz="0" w:space="0" w:color="auto"/>
                                    <w:bottom w:val="none" w:sz="0" w:space="0" w:color="auto"/>
                                    <w:right w:val="none" w:sz="0" w:space="0" w:color="auto"/>
                                  </w:divBdr>
                                  <w:divsChild>
                                    <w:div w:id="1260719669">
                                      <w:marLeft w:val="0"/>
                                      <w:marRight w:val="0"/>
                                      <w:marTop w:val="0"/>
                                      <w:marBottom w:val="0"/>
                                      <w:divBdr>
                                        <w:top w:val="single" w:sz="6" w:space="0" w:color="CCCCCC"/>
                                        <w:left w:val="single" w:sz="6" w:space="0" w:color="CCCCCC"/>
                                        <w:bottom w:val="single" w:sz="6" w:space="0" w:color="CCCCCC"/>
                                        <w:right w:val="single" w:sz="6" w:space="0" w:color="CCCCCC"/>
                                      </w:divBdr>
                                      <w:divsChild>
                                        <w:div w:id="1260719507">
                                          <w:marLeft w:val="0"/>
                                          <w:marRight w:val="0"/>
                                          <w:marTop w:val="17"/>
                                          <w:marBottom w:val="0"/>
                                          <w:divBdr>
                                            <w:top w:val="none" w:sz="0" w:space="0" w:color="auto"/>
                                            <w:left w:val="none" w:sz="0" w:space="0" w:color="auto"/>
                                            <w:bottom w:val="none" w:sz="0" w:space="0" w:color="auto"/>
                                            <w:right w:val="none" w:sz="0" w:space="0" w:color="auto"/>
                                          </w:divBdr>
                                          <w:divsChild>
                                            <w:div w:id="1260719653">
                                              <w:marLeft w:val="0"/>
                                              <w:marRight w:val="0"/>
                                              <w:marTop w:val="0"/>
                                              <w:marBottom w:val="0"/>
                                              <w:divBdr>
                                                <w:top w:val="none" w:sz="0" w:space="0" w:color="auto"/>
                                                <w:left w:val="none" w:sz="0" w:space="0" w:color="auto"/>
                                                <w:bottom w:val="none" w:sz="0" w:space="0" w:color="auto"/>
                                                <w:right w:val="none" w:sz="0" w:space="0" w:color="auto"/>
                                              </w:divBdr>
                                              <w:divsChild>
                                                <w:div w:id="1260719662">
                                                  <w:marLeft w:val="0"/>
                                                  <w:marRight w:val="0"/>
                                                  <w:marTop w:val="0"/>
                                                  <w:marBottom w:val="0"/>
                                                  <w:divBdr>
                                                    <w:top w:val="none" w:sz="0" w:space="0" w:color="auto"/>
                                                    <w:left w:val="none" w:sz="0" w:space="0" w:color="auto"/>
                                                    <w:bottom w:val="none" w:sz="0" w:space="0" w:color="auto"/>
                                                    <w:right w:val="none" w:sz="0" w:space="0" w:color="auto"/>
                                                  </w:divBdr>
                                                  <w:divsChild>
                                                    <w:div w:id="1260719509">
                                                      <w:marLeft w:val="0"/>
                                                      <w:marRight w:val="0"/>
                                                      <w:marTop w:val="0"/>
                                                      <w:marBottom w:val="0"/>
                                                      <w:divBdr>
                                                        <w:top w:val="none" w:sz="0" w:space="0" w:color="auto"/>
                                                        <w:left w:val="none" w:sz="0" w:space="0" w:color="auto"/>
                                                        <w:bottom w:val="none" w:sz="0" w:space="0" w:color="auto"/>
                                                        <w:right w:val="none" w:sz="0" w:space="0" w:color="auto"/>
                                                      </w:divBdr>
                                                      <w:divsChild>
                                                        <w:div w:id="1260719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60719672">
      <w:marLeft w:val="0"/>
      <w:marRight w:val="0"/>
      <w:marTop w:val="0"/>
      <w:marBottom w:val="0"/>
      <w:divBdr>
        <w:top w:val="none" w:sz="0" w:space="0" w:color="auto"/>
        <w:left w:val="none" w:sz="0" w:space="0" w:color="auto"/>
        <w:bottom w:val="none" w:sz="0" w:space="0" w:color="auto"/>
        <w:right w:val="none" w:sz="0" w:space="0" w:color="auto"/>
      </w:divBdr>
    </w:div>
    <w:div w:id="1260719673">
      <w:marLeft w:val="0"/>
      <w:marRight w:val="0"/>
      <w:marTop w:val="0"/>
      <w:marBottom w:val="0"/>
      <w:divBdr>
        <w:top w:val="none" w:sz="0" w:space="0" w:color="auto"/>
        <w:left w:val="none" w:sz="0" w:space="0" w:color="auto"/>
        <w:bottom w:val="none" w:sz="0" w:space="0" w:color="auto"/>
        <w:right w:val="none" w:sz="0" w:space="0" w:color="auto"/>
      </w:divBdr>
    </w:div>
    <w:div w:id="1260719674">
      <w:marLeft w:val="0"/>
      <w:marRight w:val="0"/>
      <w:marTop w:val="0"/>
      <w:marBottom w:val="0"/>
      <w:divBdr>
        <w:top w:val="none" w:sz="0" w:space="0" w:color="auto"/>
        <w:left w:val="none" w:sz="0" w:space="0" w:color="auto"/>
        <w:bottom w:val="none" w:sz="0" w:space="0" w:color="auto"/>
        <w:right w:val="none" w:sz="0" w:space="0" w:color="auto"/>
      </w:divBdr>
    </w:div>
    <w:div w:id="1260719675">
      <w:marLeft w:val="0"/>
      <w:marRight w:val="0"/>
      <w:marTop w:val="0"/>
      <w:marBottom w:val="0"/>
      <w:divBdr>
        <w:top w:val="none" w:sz="0" w:space="0" w:color="auto"/>
        <w:left w:val="none" w:sz="0" w:space="0" w:color="auto"/>
        <w:bottom w:val="none" w:sz="0" w:space="0" w:color="auto"/>
        <w:right w:val="none" w:sz="0" w:space="0" w:color="auto"/>
      </w:divBdr>
    </w:div>
    <w:div w:id="1260719677">
      <w:marLeft w:val="0"/>
      <w:marRight w:val="0"/>
      <w:marTop w:val="0"/>
      <w:marBottom w:val="0"/>
      <w:divBdr>
        <w:top w:val="none" w:sz="0" w:space="0" w:color="auto"/>
        <w:left w:val="none" w:sz="0" w:space="0" w:color="auto"/>
        <w:bottom w:val="none" w:sz="0" w:space="0" w:color="auto"/>
        <w:right w:val="none" w:sz="0" w:space="0" w:color="auto"/>
      </w:divBdr>
      <w:divsChild>
        <w:div w:id="1260719676">
          <w:marLeft w:val="0"/>
          <w:marRight w:val="0"/>
          <w:marTop w:val="0"/>
          <w:marBottom w:val="0"/>
          <w:divBdr>
            <w:top w:val="single" w:sz="4" w:space="1" w:color="auto"/>
            <w:left w:val="single" w:sz="4" w:space="4" w:color="auto"/>
            <w:bottom w:val="single" w:sz="4" w:space="1" w:color="auto"/>
            <w:right w:val="single" w:sz="4" w:space="4" w:color="auto"/>
          </w:divBdr>
        </w:div>
      </w:divsChild>
    </w:div>
    <w:div w:id="1260719686">
      <w:marLeft w:val="0"/>
      <w:marRight w:val="0"/>
      <w:marTop w:val="0"/>
      <w:marBottom w:val="0"/>
      <w:divBdr>
        <w:top w:val="none" w:sz="0" w:space="0" w:color="auto"/>
        <w:left w:val="none" w:sz="0" w:space="0" w:color="auto"/>
        <w:bottom w:val="none" w:sz="0" w:space="0" w:color="auto"/>
        <w:right w:val="none" w:sz="0" w:space="0" w:color="auto"/>
      </w:divBdr>
      <w:divsChild>
        <w:div w:id="1260719699">
          <w:marLeft w:val="0"/>
          <w:marRight w:val="0"/>
          <w:marTop w:val="0"/>
          <w:marBottom w:val="0"/>
          <w:divBdr>
            <w:top w:val="none" w:sz="0" w:space="0" w:color="auto"/>
            <w:left w:val="none" w:sz="0" w:space="0" w:color="auto"/>
            <w:bottom w:val="none" w:sz="0" w:space="0" w:color="auto"/>
            <w:right w:val="none" w:sz="0" w:space="0" w:color="auto"/>
          </w:divBdr>
          <w:divsChild>
            <w:div w:id="1260719706">
              <w:marLeft w:val="0"/>
              <w:marRight w:val="0"/>
              <w:marTop w:val="0"/>
              <w:marBottom w:val="0"/>
              <w:divBdr>
                <w:top w:val="single" w:sz="8" w:space="1" w:color="auto"/>
                <w:left w:val="single" w:sz="8" w:space="4" w:color="auto"/>
                <w:bottom w:val="single" w:sz="8" w:space="1" w:color="auto"/>
                <w:right w:val="single" w:sz="8" w:space="4" w:color="auto"/>
              </w:divBdr>
            </w:div>
          </w:divsChild>
        </w:div>
      </w:divsChild>
    </w:div>
    <w:div w:id="1260719694">
      <w:marLeft w:val="0"/>
      <w:marRight w:val="0"/>
      <w:marTop w:val="0"/>
      <w:marBottom w:val="0"/>
      <w:divBdr>
        <w:top w:val="none" w:sz="0" w:space="0" w:color="auto"/>
        <w:left w:val="none" w:sz="0" w:space="0" w:color="auto"/>
        <w:bottom w:val="none" w:sz="0" w:space="0" w:color="auto"/>
        <w:right w:val="none" w:sz="0" w:space="0" w:color="auto"/>
      </w:divBdr>
    </w:div>
    <w:div w:id="1260719698">
      <w:marLeft w:val="0"/>
      <w:marRight w:val="0"/>
      <w:marTop w:val="0"/>
      <w:marBottom w:val="0"/>
      <w:divBdr>
        <w:top w:val="none" w:sz="0" w:space="0" w:color="auto"/>
        <w:left w:val="none" w:sz="0" w:space="0" w:color="auto"/>
        <w:bottom w:val="none" w:sz="0" w:space="0" w:color="auto"/>
        <w:right w:val="none" w:sz="0" w:space="0" w:color="auto"/>
      </w:divBdr>
      <w:divsChild>
        <w:div w:id="1260719678">
          <w:marLeft w:val="0"/>
          <w:marRight w:val="0"/>
          <w:marTop w:val="0"/>
          <w:marBottom w:val="0"/>
          <w:divBdr>
            <w:top w:val="none" w:sz="0" w:space="0" w:color="auto"/>
            <w:left w:val="none" w:sz="0" w:space="0" w:color="auto"/>
            <w:bottom w:val="none" w:sz="0" w:space="0" w:color="auto"/>
            <w:right w:val="none" w:sz="0" w:space="0" w:color="auto"/>
          </w:divBdr>
          <w:divsChild>
            <w:div w:id="1260719680">
              <w:marLeft w:val="0"/>
              <w:marRight w:val="0"/>
              <w:marTop w:val="0"/>
              <w:marBottom w:val="0"/>
              <w:divBdr>
                <w:top w:val="none" w:sz="0" w:space="0" w:color="auto"/>
                <w:left w:val="none" w:sz="0" w:space="0" w:color="auto"/>
                <w:bottom w:val="none" w:sz="0" w:space="0" w:color="auto"/>
                <w:right w:val="none" w:sz="0" w:space="0" w:color="auto"/>
              </w:divBdr>
              <w:divsChild>
                <w:div w:id="1260719682">
                  <w:marLeft w:val="0"/>
                  <w:marRight w:val="0"/>
                  <w:marTop w:val="0"/>
                  <w:marBottom w:val="0"/>
                  <w:divBdr>
                    <w:top w:val="none" w:sz="0" w:space="0" w:color="auto"/>
                    <w:left w:val="none" w:sz="0" w:space="0" w:color="auto"/>
                    <w:bottom w:val="none" w:sz="0" w:space="0" w:color="auto"/>
                    <w:right w:val="none" w:sz="0" w:space="0" w:color="auto"/>
                  </w:divBdr>
                  <w:divsChild>
                    <w:div w:id="1260719707">
                      <w:marLeft w:val="0"/>
                      <w:marRight w:val="0"/>
                      <w:marTop w:val="0"/>
                      <w:marBottom w:val="0"/>
                      <w:divBdr>
                        <w:top w:val="none" w:sz="0" w:space="0" w:color="auto"/>
                        <w:left w:val="none" w:sz="0" w:space="0" w:color="auto"/>
                        <w:bottom w:val="none" w:sz="0" w:space="0" w:color="auto"/>
                        <w:right w:val="none" w:sz="0" w:space="0" w:color="auto"/>
                      </w:divBdr>
                    </w:div>
                    <w:div w:id="1260719708">
                      <w:marLeft w:val="0"/>
                      <w:marRight w:val="0"/>
                      <w:marTop w:val="0"/>
                      <w:marBottom w:val="0"/>
                      <w:divBdr>
                        <w:top w:val="none" w:sz="0" w:space="0" w:color="auto"/>
                        <w:left w:val="none" w:sz="0" w:space="0" w:color="auto"/>
                        <w:bottom w:val="none" w:sz="0" w:space="0" w:color="auto"/>
                        <w:right w:val="none" w:sz="0" w:space="0" w:color="auto"/>
                      </w:divBdr>
                      <w:divsChild>
                        <w:div w:id="126071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19687">
                  <w:marLeft w:val="0"/>
                  <w:marRight w:val="0"/>
                  <w:marTop w:val="0"/>
                  <w:marBottom w:val="0"/>
                  <w:divBdr>
                    <w:top w:val="none" w:sz="0" w:space="0" w:color="auto"/>
                    <w:left w:val="none" w:sz="0" w:space="0" w:color="auto"/>
                    <w:bottom w:val="none" w:sz="0" w:space="0" w:color="auto"/>
                    <w:right w:val="none" w:sz="0" w:space="0" w:color="auto"/>
                  </w:divBdr>
                </w:div>
                <w:div w:id="1260719688">
                  <w:marLeft w:val="0"/>
                  <w:marRight w:val="0"/>
                  <w:marTop w:val="0"/>
                  <w:marBottom w:val="0"/>
                  <w:divBdr>
                    <w:top w:val="none" w:sz="0" w:space="0" w:color="auto"/>
                    <w:left w:val="none" w:sz="0" w:space="0" w:color="auto"/>
                    <w:bottom w:val="none" w:sz="0" w:space="0" w:color="auto"/>
                    <w:right w:val="none" w:sz="0" w:space="0" w:color="auto"/>
                  </w:divBdr>
                  <w:divsChild>
                    <w:div w:id="1260719690">
                      <w:marLeft w:val="0"/>
                      <w:marRight w:val="0"/>
                      <w:marTop w:val="0"/>
                      <w:marBottom w:val="0"/>
                      <w:divBdr>
                        <w:top w:val="none" w:sz="0" w:space="0" w:color="auto"/>
                        <w:left w:val="none" w:sz="0" w:space="0" w:color="auto"/>
                        <w:bottom w:val="none" w:sz="0" w:space="0" w:color="auto"/>
                        <w:right w:val="none" w:sz="0" w:space="0" w:color="auto"/>
                      </w:divBdr>
                    </w:div>
                    <w:div w:id="1260719704">
                      <w:marLeft w:val="0"/>
                      <w:marRight w:val="0"/>
                      <w:marTop w:val="0"/>
                      <w:marBottom w:val="0"/>
                      <w:divBdr>
                        <w:top w:val="none" w:sz="0" w:space="0" w:color="auto"/>
                        <w:left w:val="none" w:sz="0" w:space="0" w:color="auto"/>
                        <w:bottom w:val="none" w:sz="0" w:space="0" w:color="auto"/>
                        <w:right w:val="none" w:sz="0" w:space="0" w:color="auto"/>
                      </w:divBdr>
                    </w:div>
                  </w:divsChild>
                </w:div>
                <w:div w:id="1260719693">
                  <w:marLeft w:val="0"/>
                  <w:marRight w:val="0"/>
                  <w:marTop w:val="0"/>
                  <w:marBottom w:val="0"/>
                  <w:divBdr>
                    <w:top w:val="none" w:sz="0" w:space="0" w:color="auto"/>
                    <w:left w:val="none" w:sz="0" w:space="0" w:color="auto"/>
                    <w:bottom w:val="none" w:sz="0" w:space="0" w:color="auto"/>
                    <w:right w:val="none" w:sz="0" w:space="0" w:color="auto"/>
                  </w:divBdr>
                </w:div>
                <w:div w:id="126071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19681">
          <w:marLeft w:val="0"/>
          <w:marRight w:val="0"/>
          <w:marTop w:val="0"/>
          <w:marBottom w:val="0"/>
          <w:divBdr>
            <w:top w:val="none" w:sz="0" w:space="0" w:color="auto"/>
            <w:left w:val="none" w:sz="0" w:space="0" w:color="auto"/>
            <w:bottom w:val="none" w:sz="0" w:space="0" w:color="auto"/>
            <w:right w:val="none" w:sz="0" w:space="0" w:color="auto"/>
          </w:divBdr>
        </w:div>
      </w:divsChild>
    </w:div>
    <w:div w:id="1260719700">
      <w:marLeft w:val="0"/>
      <w:marRight w:val="0"/>
      <w:marTop w:val="0"/>
      <w:marBottom w:val="0"/>
      <w:divBdr>
        <w:top w:val="none" w:sz="0" w:space="0" w:color="auto"/>
        <w:left w:val="none" w:sz="0" w:space="0" w:color="auto"/>
        <w:bottom w:val="none" w:sz="0" w:space="0" w:color="auto"/>
        <w:right w:val="none" w:sz="0" w:space="0" w:color="auto"/>
      </w:divBdr>
    </w:div>
    <w:div w:id="1260719702">
      <w:marLeft w:val="0"/>
      <w:marRight w:val="0"/>
      <w:marTop w:val="0"/>
      <w:marBottom w:val="0"/>
      <w:divBdr>
        <w:top w:val="none" w:sz="0" w:space="0" w:color="auto"/>
        <w:left w:val="none" w:sz="0" w:space="0" w:color="auto"/>
        <w:bottom w:val="none" w:sz="0" w:space="0" w:color="auto"/>
        <w:right w:val="none" w:sz="0" w:space="0" w:color="auto"/>
      </w:divBdr>
      <w:divsChild>
        <w:div w:id="1260719684">
          <w:marLeft w:val="0"/>
          <w:marRight w:val="0"/>
          <w:marTop w:val="0"/>
          <w:marBottom w:val="0"/>
          <w:divBdr>
            <w:top w:val="none" w:sz="0" w:space="0" w:color="auto"/>
            <w:left w:val="none" w:sz="0" w:space="0" w:color="auto"/>
            <w:bottom w:val="none" w:sz="0" w:space="0" w:color="auto"/>
            <w:right w:val="none" w:sz="0" w:space="0" w:color="auto"/>
          </w:divBdr>
          <w:divsChild>
            <w:div w:id="1260719696">
              <w:marLeft w:val="0"/>
              <w:marRight w:val="0"/>
              <w:marTop w:val="0"/>
              <w:marBottom w:val="0"/>
              <w:divBdr>
                <w:top w:val="none" w:sz="0" w:space="0" w:color="auto"/>
                <w:left w:val="none" w:sz="0" w:space="0" w:color="auto"/>
                <w:bottom w:val="none" w:sz="0" w:space="0" w:color="auto"/>
                <w:right w:val="none" w:sz="0" w:space="0" w:color="auto"/>
              </w:divBdr>
              <w:divsChild>
                <w:div w:id="1260719683">
                  <w:marLeft w:val="0"/>
                  <w:marRight w:val="0"/>
                  <w:marTop w:val="0"/>
                  <w:marBottom w:val="0"/>
                  <w:divBdr>
                    <w:top w:val="none" w:sz="0" w:space="0" w:color="auto"/>
                    <w:left w:val="none" w:sz="0" w:space="0" w:color="auto"/>
                    <w:bottom w:val="none" w:sz="0" w:space="0" w:color="auto"/>
                    <w:right w:val="none" w:sz="0" w:space="0" w:color="auto"/>
                  </w:divBdr>
                  <w:divsChild>
                    <w:div w:id="1260719703">
                      <w:marLeft w:val="0"/>
                      <w:marRight w:val="0"/>
                      <w:marTop w:val="0"/>
                      <w:marBottom w:val="0"/>
                      <w:divBdr>
                        <w:top w:val="none" w:sz="0" w:space="0" w:color="auto"/>
                        <w:left w:val="none" w:sz="0" w:space="0" w:color="auto"/>
                        <w:bottom w:val="none" w:sz="0" w:space="0" w:color="auto"/>
                        <w:right w:val="none" w:sz="0" w:space="0" w:color="auto"/>
                      </w:divBdr>
                      <w:divsChild>
                        <w:div w:id="1260719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0719705">
      <w:marLeft w:val="0"/>
      <w:marRight w:val="0"/>
      <w:marTop w:val="0"/>
      <w:marBottom w:val="0"/>
      <w:divBdr>
        <w:top w:val="none" w:sz="0" w:space="0" w:color="auto"/>
        <w:left w:val="none" w:sz="0" w:space="0" w:color="auto"/>
        <w:bottom w:val="none" w:sz="0" w:space="0" w:color="auto"/>
        <w:right w:val="none" w:sz="0" w:space="0" w:color="auto"/>
      </w:divBdr>
      <w:divsChild>
        <w:div w:id="1260719692">
          <w:marLeft w:val="0"/>
          <w:marRight w:val="0"/>
          <w:marTop w:val="0"/>
          <w:marBottom w:val="0"/>
          <w:divBdr>
            <w:top w:val="none" w:sz="0" w:space="0" w:color="auto"/>
            <w:left w:val="none" w:sz="0" w:space="0" w:color="auto"/>
            <w:bottom w:val="none" w:sz="0" w:space="0" w:color="auto"/>
            <w:right w:val="none" w:sz="0" w:space="0" w:color="auto"/>
          </w:divBdr>
          <w:divsChild>
            <w:div w:id="1260719685">
              <w:marLeft w:val="0"/>
              <w:marRight w:val="0"/>
              <w:marTop w:val="0"/>
              <w:marBottom w:val="0"/>
              <w:divBdr>
                <w:top w:val="none" w:sz="0" w:space="0" w:color="auto"/>
                <w:left w:val="none" w:sz="0" w:space="0" w:color="auto"/>
                <w:bottom w:val="none" w:sz="0" w:space="0" w:color="auto"/>
                <w:right w:val="none" w:sz="0" w:space="0" w:color="auto"/>
              </w:divBdr>
              <w:divsChild>
                <w:div w:id="1260719689">
                  <w:marLeft w:val="0"/>
                  <w:marRight w:val="0"/>
                  <w:marTop w:val="0"/>
                  <w:marBottom w:val="0"/>
                  <w:divBdr>
                    <w:top w:val="none" w:sz="0" w:space="0" w:color="auto"/>
                    <w:left w:val="none" w:sz="0" w:space="0" w:color="auto"/>
                    <w:bottom w:val="none" w:sz="0" w:space="0" w:color="auto"/>
                    <w:right w:val="none" w:sz="0" w:space="0" w:color="auto"/>
                  </w:divBdr>
                  <w:divsChild>
                    <w:div w:id="1260719697">
                      <w:marLeft w:val="0"/>
                      <w:marRight w:val="0"/>
                      <w:marTop w:val="0"/>
                      <w:marBottom w:val="0"/>
                      <w:divBdr>
                        <w:top w:val="none" w:sz="0" w:space="0" w:color="auto"/>
                        <w:left w:val="none" w:sz="0" w:space="0" w:color="auto"/>
                        <w:bottom w:val="none" w:sz="0" w:space="0" w:color="auto"/>
                        <w:right w:val="none" w:sz="0" w:space="0" w:color="auto"/>
                      </w:divBdr>
                      <w:divsChild>
                        <w:div w:id="1260719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0719709">
      <w:marLeft w:val="0"/>
      <w:marRight w:val="0"/>
      <w:marTop w:val="0"/>
      <w:marBottom w:val="0"/>
      <w:divBdr>
        <w:top w:val="none" w:sz="0" w:space="0" w:color="auto"/>
        <w:left w:val="none" w:sz="0" w:space="0" w:color="auto"/>
        <w:bottom w:val="none" w:sz="0" w:space="0" w:color="auto"/>
        <w:right w:val="none" w:sz="0" w:space="0" w:color="auto"/>
      </w:divBdr>
    </w:div>
    <w:div w:id="1260719710">
      <w:marLeft w:val="0"/>
      <w:marRight w:val="0"/>
      <w:marTop w:val="0"/>
      <w:marBottom w:val="0"/>
      <w:divBdr>
        <w:top w:val="none" w:sz="0" w:space="0" w:color="auto"/>
        <w:left w:val="none" w:sz="0" w:space="0" w:color="auto"/>
        <w:bottom w:val="none" w:sz="0" w:space="0" w:color="auto"/>
        <w:right w:val="none" w:sz="0" w:space="0" w:color="auto"/>
      </w:divBdr>
    </w:div>
    <w:div w:id="126071971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png"/><Relationship Id="rId18" Type="http://schemas.openxmlformats.org/officeDocument/2006/relationships/image" Target="media/image6.jpeg"/><Relationship Id="rId26" Type="http://schemas.openxmlformats.org/officeDocument/2006/relationships/image" Target="media/image14.png"/><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9.png"/><Relationship Id="rId34" Type="http://schemas.openxmlformats.org/officeDocument/2006/relationships/image" Target="media/image16.png"/><Relationship Id="rId7" Type="http://schemas.openxmlformats.org/officeDocument/2006/relationships/image" Target="media/image1.emf"/><Relationship Id="rId12" Type="http://schemas.openxmlformats.org/officeDocument/2006/relationships/oleObject" Target="embeddings/oleObject3.bin"/><Relationship Id="rId17" Type="http://schemas.openxmlformats.org/officeDocument/2006/relationships/footer" Target="footer2.xml"/><Relationship Id="rId25" Type="http://schemas.openxmlformats.org/officeDocument/2006/relationships/image" Target="media/image13.png"/><Relationship Id="rId33" Type="http://schemas.openxmlformats.org/officeDocument/2006/relationships/hyperlink" Target="http://communicatieplein.rijksweb.nl/Onderwerpen/Corporate_communicatie/Project_ONS/Thematische_massamediale_campagnes"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image" Target="media/image8.jpeg"/><Relationship Id="rId29" Type="http://schemas.openxmlformats.org/officeDocument/2006/relationships/hyperlink" Target="http://communicatieplein.rijksweb.nl/Onderwerpen/Corporate_communicatie/Project_ONS/Nieuws_en_informatievoorzienin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24" Type="http://schemas.openxmlformats.org/officeDocument/2006/relationships/image" Target="media/image12.png"/><Relationship Id="rId32" Type="http://schemas.openxmlformats.org/officeDocument/2006/relationships/hyperlink" Target="http://communicatieplein.rijksweb.nl/Onderwerpen/Corporate_communicatie/Project_ONS/Rijksoverheidsvideo_foto" TargetMode="External"/><Relationship Id="rId37" Type="http://schemas.openxmlformats.org/officeDocument/2006/relationships/image" Target="media/image19.png"/><Relationship Id="rId5"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image" Target="media/image11.png"/><Relationship Id="rId28" Type="http://schemas.openxmlformats.org/officeDocument/2006/relationships/hyperlink" Target="http://communicatieplein.rijksweb.nl/Onderwerpen/Corporate_communicatie/Project_ONS/Communicatiepool" TargetMode="External"/><Relationship Id="rId36" Type="http://schemas.openxmlformats.org/officeDocument/2006/relationships/image" Target="media/image18.png"/><Relationship Id="rId10" Type="http://schemas.openxmlformats.org/officeDocument/2006/relationships/oleObject" Target="embeddings/oleObject2.bin"/><Relationship Id="rId19" Type="http://schemas.openxmlformats.org/officeDocument/2006/relationships/image" Target="media/image7.jpeg"/><Relationship Id="rId31" Type="http://schemas.openxmlformats.org/officeDocument/2006/relationships/hyperlink" Target="http://communicatieplein.rijksweb.nl/Onderwerpen/Corporate_communicatie/Project_ONS/Rijksbreed_intranet" TargetMode="External"/><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image" Target="media/image5.jpe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hyperlink" Target="http://communicatieplein.rijksweb.nl/Onderwerpen/Corporate_communicatie/Project_ONS/Rijksbrede_website" TargetMode="External"/><Relationship Id="rId35" Type="http://schemas.openxmlformats.org/officeDocument/2006/relationships/image" Target="media/image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473</Pages>
  <Words>-32766</Words>
  <Characters>-32766</Characters>
  <Application>Microsoft Office Outlook</Application>
  <DocSecurity>0</DocSecurity>
  <Lines>0</Lines>
  <Paragraphs>0</Paragraphs>
  <ScaleCrop>false</ScaleCrop>
  <Company>Hewlett-Packard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Aanleiding/context</dc:title>
  <dc:subject/>
  <dc:creator>Rob Portier</dc:creator>
  <cp:keywords/>
  <dc:description/>
  <cp:lastModifiedBy>vanaarsen</cp:lastModifiedBy>
  <cp:revision>2</cp:revision>
  <cp:lastPrinted>2010-05-14T18:20:00Z</cp:lastPrinted>
  <dcterms:created xsi:type="dcterms:W3CDTF">2010-08-23T12:56:00Z</dcterms:created>
  <dcterms:modified xsi:type="dcterms:W3CDTF">2010-08-23T12:56:00Z</dcterms:modified>
</cp:coreProperties>
</file>