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611" w:rsidRDefault="00AF6611" w:rsidP="00D431E0">
      <w:pPr>
        <w:spacing w:after="0" w:line="360" w:lineRule="auto"/>
        <w:rPr>
          <w:rFonts w:ascii="Arial" w:hAnsi="Arial" w:cs="Arial"/>
          <w:sz w:val="28"/>
          <w:szCs w:val="28"/>
        </w:rPr>
      </w:pPr>
      <w:r>
        <w:rPr>
          <w:rFonts w:ascii="Arial" w:hAnsi="Arial" w:cs="Arial"/>
          <w:sz w:val="24"/>
          <w:szCs w:val="24"/>
        </w:rPr>
        <w:br/>
      </w:r>
      <w:r>
        <w:rPr>
          <w:rFonts w:ascii="Arial" w:hAnsi="Arial" w:cs="Arial"/>
          <w:sz w:val="24"/>
          <w:szCs w:val="24"/>
        </w:rPr>
        <w:br/>
      </w:r>
      <w:r>
        <w:rPr>
          <w:rFonts w:ascii="Arial" w:hAnsi="Arial" w:cs="Arial"/>
          <w:sz w:val="24"/>
          <w:szCs w:val="24"/>
        </w:rPr>
        <w:br/>
      </w:r>
      <w:r>
        <w:rPr>
          <w:rFonts w:ascii="Arial" w:hAnsi="Arial" w:cs="Arial"/>
          <w:sz w:val="24"/>
          <w:szCs w:val="24"/>
        </w:rPr>
        <w:br/>
      </w:r>
      <w:r>
        <w:rPr>
          <w:rFonts w:ascii="Arial" w:hAnsi="Arial" w:cs="Arial"/>
          <w:sz w:val="24"/>
          <w:szCs w:val="24"/>
        </w:rPr>
        <w:br/>
      </w:r>
      <w:r>
        <w:rPr>
          <w:rFonts w:ascii="Arial" w:hAnsi="Arial" w:cs="Arial"/>
          <w:sz w:val="24"/>
          <w:szCs w:val="24"/>
        </w:rPr>
        <w:br/>
      </w:r>
      <w:r>
        <w:rPr>
          <w:rFonts w:ascii="Arial" w:hAnsi="Arial" w:cs="Arial"/>
          <w:i/>
          <w:sz w:val="44"/>
          <w:szCs w:val="44"/>
        </w:rPr>
        <w:br/>
        <w:t>Vertrekgeneigdheid</w:t>
      </w:r>
      <w:r w:rsidRPr="00D431E0">
        <w:rPr>
          <w:rFonts w:ascii="Arial" w:hAnsi="Arial" w:cs="Arial"/>
          <w:i/>
          <w:sz w:val="44"/>
          <w:szCs w:val="44"/>
        </w:rPr>
        <w:t xml:space="preserve"> onder verpleegkundigen</w:t>
      </w:r>
      <w:r>
        <w:rPr>
          <w:rFonts w:ascii="Arial" w:hAnsi="Arial" w:cs="Arial"/>
          <w:sz w:val="24"/>
          <w:szCs w:val="24"/>
        </w:rPr>
        <w:br/>
      </w:r>
      <w:r>
        <w:rPr>
          <w:rFonts w:ascii="Arial" w:hAnsi="Arial" w:cs="Arial"/>
          <w:sz w:val="24"/>
          <w:szCs w:val="24"/>
        </w:rPr>
        <w:br/>
      </w:r>
      <w:r>
        <w:rPr>
          <w:rFonts w:ascii="Arial" w:hAnsi="Arial" w:cs="Arial"/>
          <w:sz w:val="24"/>
          <w:szCs w:val="24"/>
        </w:rPr>
        <w:br/>
      </w:r>
      <w:r>
        <w:rPr>
          <w:rFonts w:ascii="Arial" w:hAnsi="Arial" w:cs="Arial"/>
          <w:sz w:val="24"/>
          <w:szCs w:val="24"/>
        </w:rPr>
        <w:br/>
      </w: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http://www.catharina-ziekenhuis.nl/Themas/images/01/Logo.png" style="position:absolute;left:0;text-align:left;margin-left:1.7pt;margin-top:2.1pt;width:146.25pt;height:65.45pt;z-index:-251658240;visibility:visible;mso-position-horizontal-relative:text;mso-position-vertical-relative:text">
            <v:imagedata r:id="rId7" o:title=""/>
          </v:shape>
        </w:pict>
      </w:r>
      <w:r>
        <w:rPr>
          <w:noProof/>
          <w:lang w:val="en-US"/>
        </w:rPr>
        <w:pict>
          <v:shape id="Afbeelding 21" o:spid="_x0000_s1028" type="#_x0000_t75" alt="http://www.vsnu.nl/upload_mm/e/b/d/919_fullimage_rotterdam.jpg" style="position:absolute;left:0;text-align:left;margin-left:14.8pt;margin-top:-5.4pt;width:469.75pt;height:89.75pt;z-index:-251673600;visibility:visible;mso-position-horizontal-relative:text;mso-position-vertical-relative:text">
            <v:imagedata r:id="rId8" o:title=""/>
          </v:shape>
        </w:pict>
      </w:r>
      <w:r w:rsidRPr="00D431E0">
        <w:rPr>
          <w:rFonts w:ascii="Arial" w:hAnsi="Arial" w:cs="Arial"/>
          <w:b/>
          <w:i/>
          <w:sz w:val="28"/>
          <w:szCs w:val="28"/>
        </w:rPr>
        <w:t xml:space="preserve">Een onderzoek naar de </w:t>
      </w:r>
      <w:r>
        <w:rPr>
          <w:rFonts w:ascii="Arial" w:hAnsi="Arial" w:cs="Arial"/>
          <w:b/>
          <w:i/>
          <w:sz w:val="28"/>
          <w:szCs w:val="28"/>
        </w:rPr>
        <w:t xml:space="preserve">vertrekgeneigdheid </w:t>
      </w:r>
      <w:r w:rsidRPr="00D431E0">
        <w:rPr>
          <w:rFonts w:ascii="Arial" w:hAnsi="Arial" w:cs="Arial"/>
          <w:b/>
          <w:i/>
          <w:sz w:val="28"/>
          <w:szCs w:val="28"/>
        </w:rPr>
        <w:t xml:space="preserve">van verpleegkundigen in het Catharina-Ziekenhuis </w:t>
      </w:r>
      <w:r>
        <w:rPr>
          <w:rFonts w:ascii="Arial" w:hAnsi="Arial" w:cs="Arial"/>
          <w:b/>
          <w:i/>
          <w:sz w:val="28"/>
          <w:szCs w:val="28"/>
        </w:rPr>
        <w:t xml:space="preserve">in </w:t>
      </w:r>
      <w:r w:rsidRPr="00D431E0">
        <w:rPr>
          <w:rFonts w:ascii="Arial" w:hAnsi="Arial" w:cs="Arial"/>
          <w:b/>
          <w:i/>
          <w:sz w:val="28"/>
          <w:szCs w:val="28"/>
        </w:rPr>
        <w:t>Eindhoven</w:t>
      </w:r>
      <w:r>
        <w:rPr>
          <w:rFonts w:ascii="Arial" w:hAnsi="Arial" w:cs="Arial"/>
          <w:b/>
          <w:i/>
          <w:sz w:val="28"/>
          <w:szCs w:val="28"/>
        </w:rPr>
        <w:tab/>
      </w:r>
      <w:r>
        <w:rPr>
          <w:rFonts w:ascii="Arial" w:hAnsi="Arial" w:cs="Arial"/>
          <w:b/>
          <w:i/>
          <w:sz w:val="28"/>
          <w:szCs w:val="28"/>
        </w:rPr>
        <w:br/>
      </w:r>
      <w:r>
        <w:rPr>
          <w:rFonts w:ascii="Arial" w:hAnsi="Arial" w:cs="Arial"/>
          <w:b/>
          <w:i/>
          <w:sz w:val="28"/>
          <w:szCs w:val="28"/>
        </w:rPr>
        <w:br/>
      </w:r>
      <w:r>
        <w:rPr>
          <w:rFonts w:ascii="Arial" w:hAnsi="Arial" w:cs="Arial"/>
          <w:sz w:val="28"/>
          <w:szCs w:val="28"/>
        </w:rPr>
        <w:br/>
      </w:r>
      <w:r>
        <w:rPr>
          <w:rFonts w:ascii="Arial" w:hAnsi="Arial" w:cs="Arial"/>
          <w:sz w:val="28"/>
          <w:szCs w:val="28"/>
        </w:rPr>
        <w:br/>
      </w:r>
      <w:r>
        <w:rPr>
          <w:rFonts w:ascii="Arial" w:hAnsi="Arial" w:cs="Arial"/>
          <w:sz w:val="28"/>
          <w:szCs w:val="28"/>
        </w:rPr>
        <w:br/>
      </w:r>
      <w:r>
        <w:rPr>
          <w:rFonts w:ascii="Arial" w:hAnsi="Arial" w:cs="Arial"/>
          <w:sz w:val="28"/>
          <w:szCs w:val="28"/>
        </w:rPr>
        <w:br/>
        <w:t>Lukas Valkenburg</w:t>
      </w:r>
    </w:p>
    <w:p w:rsidR="00AF6611" w:rsidRDefault="00AF6611" w:rsidP="00D431E0">
      <w:pPr>
        <w:spacing w:after="0" w:line="360" w:lineRule="auto"/>
        <w:rPr>
          <w:rFonts w:ascii="Arial" w:hAnsi="Arial" w:cs="Arial"/>
          <w:b/>
          <w:i/>
          <w:sz w:val="24"/>
          <w:szCs w:val="24"/>
        </w:rPr>
      </w:pPr>
      <w:r>
        <w:rPr>
          <w:rFonts w:ascii="Arial" w:hAnsi="Arial" w:cs="Arial"/>
          <w:sz w:val="28"/>
          <w:szCs w:val="28"/>
        </w:rPr>
        <w:t>Augustus 2011</w:t>
      </w:r>
      <w:r w:rsidRPr="00D431E0">
        <w:rPr>
          <w:rFonts w:ascii="Arial" w:hAnsi="Arial" w:cs="Arial"/>
          <w:b/>
          <w:i/>
          <w:sz w:val="24"/>
          <w:szCs w:val="24"/>
        </w:rPr>
        <w:br w:type="page"/>
      </w:r>
    </w:p>
    <w:p w:rsidR="00AF6611" w:rsidRDefault="00AF6611" w:rsidP="00794F99">
      <w:pPr>
        <w:spacing w:line="360" w:lineRule="auto"/>
        <w:rPr>
          <w:rStyle w:val="apple-style-span"/>
          <w:rFonts w:ascii="Arial" w:hAnsi="Arial" w:cs="Arial"/>
          <w:color w:val="000000"/>
          <w:sz w:val="24"/>
          <w:szCs w:val="24"/>
        </w:rPr>
      </w:pPr>
      <w:r>
        <w:rPr>
          <w:rFonts w:ascii="Arial" w:hAnsi="Arial" w:cs="Arial"/>
          <w:i/>
          <w:sz w:val="44"/>
          <w:szCs w:val="44"/>
        </w:rPr>
        <w:t>Vertrekgeneigdheid</w:t>
      </w:r>
      <w:r w:rsidRPr="00D431E0">
        <w:rPr>
          <w:rFonts w:ascii="Arial" w:hAnsi="Arial" w:cs="Arial"/>
          <w:i/>
          <w:sz w:val="44"/>
          <w:szCs w:val="44"/>
        </w:rPr>
        <w:t xml:space="preserve"> onder verpleegkundigen</w:t>
      </w:r>
      <w:r>
        <w:rPr>
          <w:rFonts w:ascii="Arial" w:hAnsi="Arial" w:cs="Arial"/>
          <w:sz w:val="24"/>
          <w:szCs w:val="24"/>
        </w:rPr>
        <w:br/>
      </w:r>
    </w:p>
    <w:p w:rsidR="00AF6611" w:rsidRDefault="00AF6611" w:rsidP="00794F99">
      <w:pPr>
        <w:spacing w:line="360" w:lineRule="auto"/>
        <w:rPr>
          <w:rStyle w:val="apple-style-span"/>
          <w:rFonts w:ascii="Arial" w:hAnsi="Arial" w:cs="Arial"/>
          <w:color w:val="000000"/>
          <w:sz w:val="24"/>
          <w:szCs w:val="24"/>
        </w:rPr>
      </w:pPr>
      <w:r>
        <w:rPr>
          <w:rFonts w:ascii="Arial" w:hAnsi="Arial" w:cs="Arial"/>
          <w:b/>
          <w:i/>
          <w:sz w:val="28"/>
          <w:szCs w:val="28"/>
        </w:rPr>
        <w:br/>
      </w:r>
      <w:r w:rsidRPr="00D431E0">
        <w:rPr>
          <w:rFonts w:ascii="Arial" w:hAnsi="Arial" w:cs="Arial"/>
          <w:b/>
          <w:i/>
          <w:sz w:val="28"/>
          <w:szCs w:val="28"/>
        </w:rPr>
        <w:t xml:space="preserve">Een onderzoek naar de </w:t>
      </w:r>
      <w:r>
        <w:rPr>
          <w:rFonts w:ascii="Arial" w:hAnsi="Arial" w:cs="Arial"/>
          <w:b/>
          <w:i/>
          <w:sz w:val="28"/>
          <w:szCs w:val="28"/>
        </w:rPr>
        <w:t>vertrekgeneigdheid</w:t>
      </w:r>
      <w:r w:rsidRPr="00D431E0">
        <w:rPr>
          <w:rFonts w:ascii="Arial" w:hAnsi="Arial" w:cs="Arial"/>
          <w:b/>
          <w:i/>
          <w:sz w:val="28"/>
          <w:szCs w:val="28"/>
        </w:rPr>
        <w:t xml:space="preserve"> van verpleegkundigen in het Catharina-Ziekenhuis</w:t>
      </w:r>
      <w:r>
        <w:rPr>
          <w:rFonts w:ascii="Arial" w:hAnsi="Arial" w:cs="Arial"/>
          <w:b/>
          <w:i/>
          <w:sz w:val="28"/>
          <w:szCs w:val="28"/>
        </w:rPr>
        <w:t xml:space="preserve"> in</w:t>
      </w:r>
      <w:r w:rsidRPr="00D431E0">
        <w:rPr>
          <w:rFonts w:ascii="Arial" w:hAnsi="Arial" w:cs="Arial"/>
          <w:b/>
          <w:i/>
          <w:sz w:val="28"/>
          <w:szCs w:val="28"/>
        </w:rPr>
        <w:t xml:space="preserve"> Eindhoven</w:t>
      </w:r>
    </w:p>
    <w:p w:rsidR="00AF6611" w:rsidRDefault="00AF6611" w:rsidP="00794F99">
      <w:pPr>
        <w:spacing w:line="360" w:lineRule="auto"/>
        <w:rPr>
          <w:rStyle w:val="apple-style-span"/>
          <w:rFonts w:ascii="Arial" w:hAnsi="Arial" w:cs="Arial"/>
          <w:color w:val="000000"/>
          <w:sz w:val="24"/>
          <w:szCs w:val="24"/>
        </w:rPr>
      </w:pPr>
    </w:p>
    <w:p w:rsidR="00AF6611" w:rsidRDefault="00AF6611" w:rsidP="005D4294">
      <w:pPr>
        <w:spacing w:line="360" w:lineRule="auto"/>
        <w:jc w:val="center"/>
        <w:rPr>
          <w:rStyle w:val="apple-style-span"/>
          <w:rFonts w:ascii="Arial" w:hAnsi="Arial" w:cs="Arial"/>
          <w:color w:val="000000"/>
          <w:sz w:val="24"/>
          <w:szCs w:val="24"/>
        </w:rPr>
      </w:pPr>
    </w:p>
    <w:p w:rsidR="00AF6611" w:rsidRPr="005D4294" w:rsidRDefault="00AF6611" w:rsidP="005D4294">
      <w:pPr>
        <w:spacing w:line="360" w:lineRule="auto"/>
        <w:jc w:val="center"/>
        <w:rPr>
          <w:rStyle w:val="apple-style-span"/>
          <w:rFonts w:ascii="Arial" w:hAnsi="Arial" w:cs="Arial"/>
          <w:sz w:val="24"/>
          <w:szCs w:val="24"/>
        </w:rPr>
      </w:pPr>
      <w:r w:rsidRPr="005D4294">
        <w:rPr>
          <w:rStyle w:val="apple-style-span"/>
          <w:rFonts w:ascii="Arial" w:hAnsi="Arial" w:cs="Arial"/>
          <w:color w:val="000000"/>
          <w:sz w:val="24"/>
          <w:szCs w:val="24"/>
        </w:rPr>
        <w:t>Masterscriptie ten behoeve van de opleiding Bestuurskunde, Master Publiek Management aan de Erasmus Universiteit te Rotterdam, uitgevoerd in opdracht van het Catharina-Ziekenhuis in Eindhoven.</w:t>
      </w:r>
    </w:p>
    <w:p w:rsidR="00AF6611" w:rsidRDefault="00AF6611" w:rsidP="00143E43">
      <w:pPr>
        <w:spacing w:line="360" w:lineRule="auto"/>
        <w:ind w:left="2832" w:hanging="2832"/>
        <w:rPr>
          <w:rStyle w:val="apple-style-span"/>
          <w:rFonts w:ascii="Arial" w:hAnsi="Arial" w:cs="Arial"/>
          <w:color w:val="000000"/>
          <w:sz w:val="24"/>
          <w:szCs w:val="24"/>
        </w:rPr>
      </w:pPr>
    </w:p>
    <w:p w:rsidR="00AF6611" w:rsidRDefault="00AF6611" w:rsidP="00143E43">
      <w:pPr>
        <w:spacing w:line="360" w:lineRule="auto"/>
        <w:ind w:left="2832" w:hanging="2832"/>
        <w:rPr>
          <w:rStyle w:val="apple-style-span"/>
          <w:rFonts w:ascii="Arial" w:hAnsi="Arial" w:cs="Arial"/>
          <w:color w:val="000000"/>
          <w:sz w:val="24"/>
          <w:szCs w:val="24"/>
        </w:rPr>
      </w:pPr>
    </w:p>
    <w:p w:rsidR="00AF6611" w:rsidRDefault="00AF6611" w:rsidP="00143E43">
      <w:pPr>
        <w:spacing w:line="360" w:lineRule="auto"/>
        <w:ind w:left="2832" w:hanging="2832"/>
        <w:rPr>
          <w:rStyle w:val="apple-style-span"/>
          <w:rFonts w:ascii="Arial" w:hAnsi="Arial" w:cs="Arial"/>
          <w:color w:val="000000"/>
          <w:sz w:val="24"/>
          <w:szCs w:val="24"/>
        </w:rPr>
      </w:pPr>
      <w:r>
        <w:rPr>
          <w:noProof/>
          <w:lang w:val="en-US"/>
        </w:rPr>
        <w:pict>
          <v:shape id="_x0000_s1029" type="#_x0000_t75" alt="http://www.vsnu.nl/upload_mm/e/b/d/919_fullimage_rotterdam.jpg" style="position:absolute;left:0;text-align:left;margin-left:14.8pt;margin-top:6.95pt;width:469.75pt;height:89.75pt;z-index:-251643904;visibility:visible">
            <v:imagedata r:id="rId8" o:title=""/>
          </v:shape>
        </w:pict>
      </w:r>
      <w:r>
        <w:rPr>
          <w:noProof/>
          <w:lang w:val="en-US"/>
        </w:rPr>
        <w:pict>
          <v:shape id="_x0000_s1030" type="#_x0000_t75" alt="http://www.catharina-ziekenhuis.nl/Themas/images/01/Logo.png" style="position:absolute;left:0;text-align:left;margin-left:-2.95pt;margin-top:11.6pt;width:146.25pt;height:65.45pt;z-index:251671552;visibility:visible">
            <v:imagedata r:id="rId7" o:title=""/>
          </v:shape>
        </w:pict>
      </w:r>
    </w:p>
    <w:p w:rsidR="00AF6611" w:rsidRDefault="00AF6611" w:rsidP="00143E43">
      <w:pPr>
        <w:spacing w:line="360" w:lineRule="auto"/>
        <w:ind w:left="2832" w:hanging="2832"/>
        <w:rPr>
          <w:rStyle w:val="apple-style-span"/>
          <w:rFonts w:ascii="Arial" w:hAnsi="Arial" w:cs="Arial"/>
          <w:color w:val="000000"/>
          <w:sz w:val="24"/>
          <w:szCs w:val="24"/>
        </w:rPr>
      </w:pPr>
    </w:p>
    <w:p w:rsidR="00AF6611" w:rsidRDefault="00AF6611" w:rsidP="00143E43">
      <w:pPr>
        <w:spacing w:line="360" w:lineRule="auto"/>
        <w:ind w:left="2832" w:hanging="2832"/>
        <w:rPr>
          <w:rStyle w:val="apple-style-span"/>
          <w:rFonts w:ascii="Arial" w:hAnsi="Arial" w:cs="Arial"/>
          <w:color w:val="000000"/>
          <w:sz w:val="24"/>
          <w:szCs w:val="24"/>
        </w:rPr>
      </w:pPr>
    </w:p>
    <w:p w:rsidR="00AF6611" w:rsidRDefault="00AF6611" w:rsidP="00143E43">
      <w:pPr>
        <w:spacing w:line="360" w:lineRule="auto"/>
        <w:ind w:left="2832" w:hanging="2832"/>
        <w:rPr>
          <w:rStyle w:val="apple-style-span"/>
          <w:rFonts w:ascii="Arial" w:hAnsi="Arial" w:cs="Arial"/>
          <w:color w:val="000000"/>
          <w:sz w:val="24"/>
          <w:szCs w:val="24"/>
        </w:rPr>
      </w:pPr>
    </w:p>
    <w:p w:rsidR="00AF6611" w:rsidRDefault="00AF6611" w:rsidP="005D4294">
      <w:pPr>
        <w:spacing w:line="360" w:lineRule="auto"/>
        <w:rPr>
          <w:rStyle w:val="apple-style-span"/>
          <w:rFonts w:ascii="Arial" w:hAnsi="Arial" w:cs="Arial"/>
          <w:color w:val="000000"/>
          <w:sz w:val="24"/>
          <w:szCs w:val="24"/>
        </w:rPr>
      </w:pPr>
      <w:r>
        <w:rPr>
          <w:rStyle w:val="apple-style-span"/>
          <w:rFonts w:ascii="Arial" w:hAnsi="Arial" w:cs="Arial"/>
          <w:color w:val="000000"/>
          <w:sz w:val="24"/>
          <w:szCs w:val="24"/>
        </w:rPr>
        <w:t>Catharina Ziekenhuis Eindhoven</w:t>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t>Faculteit:</w:t>
      </w:r>
      <w:r>
        <w:rPr>
          <w:rStyle w:val="apple-style-span"/>
          <w:rFonts w:ascii="Arial" w:hAnsi="Arial" w:cs="Arial"/>
          <w:color w:val="000000"/>
          <w:sz w:val="24"/>
          <w:szCs w:val="24"/>
        </w:rPr>
        <w:tab/>
      </w:r>
      <w:r w:rsidRPr="00CE28F5">
        <w:rPr>
          <w:rStyle w:val="apple-style-span"/>
          <w:rFonts w:ascii="Arial" w:hAnsi="Arial" w:cs="Arial"/>
          <w:color w:val="000000"/>
          <w:sz w:val="24"/>
          <w:szCs w:val="24"/>
        </w:rPr>
        <w:t>Sociale Wetenschappen</w:t>
      </w:r>
    </w:p>
    <w:p w:rsidR="00AF6611" w:rsidRPr="00CE28F5" w:rsidRDefault="00AF6611" w:rsidP="005D4294">
      <w:pPr>
        <w:spacing w:line="360" w:lineRule="auto"/>
        <w:rPr>
          <w:rStyle w:val="apple-style-span"/>
          <w:rFonts w:ascii="Arial" w:hAnsi="Arial" w:cs="Arial"/>
          <w:color w:val="000000"/>
          <w:sz w:val="24"/>
          <w:szCs w:val="24"/>
        </w:rPr>
      </w:pPr>
      <w:r>
        <w:rPr>
          <w:rStyle w:val="apple-style-span"/>
          <w:rFonts w:ascii="Arial" w:hAnsi="Arial" w:cs="Arial"/>
          <w:color w:val="000000"/>
          <w:sz w:val="24"/>
          <w:szCs w:val="24"/>
        </w:rPr>
        <w:t>Michelangelolaan 2</w:t>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sidRPr="00CE28F5">
        <w:rPr>
          <w:rStyle w:val="apple-style-span"/>
          <w:rFonts w:ascii="Arial" w:hAnsi="Arial" w:cs="Arial"/>
          <w:color w:val="000000"/>
          <w:sz w:val="24"/>
          <w:szCs w:val="24"/>
        </w:rPr>
        <w:t>Studie:</w:t>
      </w:r>
      <w:r w:rsidRPr="00CE28F5">
        <w:rPr>
          <w:rStyle w:val="apple-style-span"/>
          <w:rFonts w:ascii="Arial" w:hAnsi="Arial" w:cs="Arial"/>
          <w:color w:val="000000"/>
          <w:sz w:val="24"/>
          <w:szCs w:val="24"/>
        </w:rPr>
        <w:tab/>
        <w:t>Bestuurskunde</w:t>
      </w:r>
    </w:p>
    <w:p w:rsidR="00AF6611" w:rsidRDefault="00AF6611" w:rsidP="005D4294">
      <w:pPr>
        <w:spacing w:line="360" w:lineRule="auto"/>
        <w:rPr>
          <w:rStyle w:val="apple-style-span"/>
          <w:rFonts w:ascii="Arial" w:hAnsi="Arial" w:cs="Arial"/>
          <w:color w:val="000000"/>
          <w:sz w:val="24"/>
          <w:szCs w:val="24"/>
        </w:rPr>
      </w:pPr>
      <w:r>
        <w:rPr>
          <w:rStyle w:val="apple-style-span"/>
          <w:rFonts w:ascii="Arial" w:hAnsi="Arial" w:cs="Arial"/>
          <w:color w:val="000000"/>
          <w:sz w:val="24"/>
          <w:szCs w:val="24"/>
        </w:rPr>
        <w:t>5632 EJ Eindhoven</w:t>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sidRPr="00CE28F5">
        <w:rPr>
          <w:rStyle w:val="apple-style-span"/>
          <w:rFonts w:ascii="Arial" w:hAnsi="Arial" w:cs="Arial"/>
          <w:color w:val="000000"/>
          <w:sz w:val="24"/>
          <w:szCs w:val="24"/>
        </w:rPr>
        <w:t>Master:</w:t>
      </w:r>
      <w:r w:rsidRPr="00CE28F5">
        <w:rPr>
          <w:rStyle w:val="apple-style-span"/>
          <w:rFonts w:ascii="Arial" w:hAnsi="Arial" w:cs="Arial"/>
          <w:color w:val="000000"/>
          <w:sz w:val="24"/>
          <w:szCs w:val="24"/>
        </w:rPr>
        <w:tab/>
        <w:t>Public Management</w:t>
      </w:r>
    </w:p>
    <w:p w:rsidR="00AF6611" w:rsidRPr="00756ECD" w:rsidRDefault="00AF6611" w:rsidP="00252A8E">
      <w:pPr>
        <w:spacing w:line="360" w:lineRule="auto"/>
        <w:rPr>
          <w:rStyle w:val="apple-style-span"/>
          <w:rFonts w:ascii="Arial" w:hAnsi="Arial" w:cs="Arial"/>
          <w:sz w:val="24"/>
          <w:szCs w:val="24"/>
        </w:rPr>
      </w:pPr>
      <w:r>
        <w:rPr>
          <w:rStyle w:val="apple-style-span"/>
          <w:rFonts w:ascii="Arial" w:hAnsi="Arial" w:cs="Arial"/>
          <w:color w:val="000000"/>
          <w:sz w:val="24"/>
          <w:szCs w:val="24"/>
        </w:rPr>
        <w:t>Begeleider: Drs P. van Delft</w:t>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t>B</w:t>
      </w:r>
      <w:r w:rsidRPr="00CE28F5">
        <w:rPr>
          <w:rStyle w:val="apple-style-span"/>
          <w:rFonts w:ascii="Arial" w:hAnsi="Arial" w:cs="Arial"/>
          <w:color w:val="000000"/>
          <w:sz w:val="24"/>
          <w:szCs w:val="24"/>
        </w:rPr>
        <w:t>egeleider:</w:t>
      </w:r>
      <w:r w:rsidRPr="00CE28F5">
        <w:rPr>
          <w:rStyle w:val="apple-style-span"/>
          <w:rFonts w:ascii="Arial" w:hAnsi="Arial" w:cs="Arial"/>
          <w:color w:val="000000"/>
          <w:sz w:val="24"/>
          <w:szCs w:val="24"/>
        </w:rPr>
        <w:tab/>
        <w:t>dr. V.M.F. Homburg</w:t>
      </w:r>
      <w:r>
        <w:rPr>
          <w:rStyle w:val="apple-style-span"/>
          <w:rFonts w:ascii="Arial" w:hAnsi="Arial" w:cs="Arial"/>
          <w:color w:val="000000"/>
          <w:sz w:val="24"/>
          <w:szCs w:val="24"/>
        </w:rPr>
        <w:br/>
        <w:t>Manager zorggroep 1</w:t>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hyperlink r:id="rId9" w:history="1">
        <w:r w:rsidRPr="00CE28F5">
          <w:rPr>
            <w:rStyle w:val="Hyperlink"/>
            <w:rFonts w:ascii="Arial" w:hAnsi="Arial" w:cs="Arial"/>
            <w:sz w:val="24"/>
            <w:szCs w:val="24"/>
          </w:rPr>
          <w:t>Homburg@fsw.eur.nl</w:t>
        </w:r>
      </w:hyperlink>
      <w:r>
        <w:br/>
      </w:r>
      <w:hyperlink r:id="rId10" w:history="1">
        <w:r w:rsidRPr="00844774">
          <w:rPr>
            <w:rStyle w:val="Hyperlink"/>
            <w:rFonts w:ascii="Arial" w:hAnsi="Arial" w:cs="Arial"/>
            <w:sz w:val="24"/>
            <w:szCs w:val="24"/>
          </w:rPr>
          <w:t>p.van.delft@cze.nl</w:t>
        </w:r>
      </w:hyperlink>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Pr>
          <w:rStyle w:val="apple-style-span"/>
          <w:rFonts w:ascii="Arial" w:hAnsi="Arial" w:cs="Arial"/>
          <w:color w:val="000000"/>
          <w:sz w:val="24"/>
          <w:szCs w:val="24"/>
        </w:rPr>
        <w:tab/>
      </w:r>
      <w:r w:rsidRPr="00756ECD">
        <w:rPr>
          <w:rFonts w:ascii="Arial" w:hAnsi="Arial" w:cs="Arial"/>
          <w:sz w:val="24"/>
          <w:szCs w:val="24"/>
        </w:rPr>
        <w:t>Tweede lezer:</w:t>
      </w:r>
      <w:r>
        <w:rPr>
          <w:rFonts w:ascii="Arial" w:hAnsi="Arial" w:cs="Arial"/>
          <w:sz w:val="24"/>
          <w:szCs w:val="24"/>
        </w:rPr>
        <w:t>J. van der Voet MSc.</w:t>
      </w:r>
      <w:r>
        <w:rPr>
          <w:rFonts w:ascii="Arial" w:hAnsi="Arial" w:cs="Arial"/>
          <w:sz w:val="24"/>
          <w:szCs w:val="24"/>
        </w:rPr>
        <w:br/>
        <w:t>Telefoon: 040- 2399111</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756ECD">
        <w:rPr>
          <w:rFonts w:ascii="Arial" w:hAnsi="Arial" w:cs="Arial"/>
          <w:sz w:val="24"/>
          <w:szCs w:val="24"/>
          <w:u w:val="single"/>
        </w:rPr>
        <w:t>vandervoet@fsw.eur.nl</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p>
    <w:p w:rsidR="00AF6611" w:rsidRPr="0099049B" w:rsidRDefault="00AF6611" w:rsidP="00103A9A">
      <w:pPr>
        <w:rPr>
          <w:rFonts w:ascii="Arial" w:hAnsi="Arial" w:cs="Arial"/>
          <w:b/>
          <w:sz w:val="28"/>
          <w:szCs w:val="28"/>
        </w:rPr>
      </w:pPr>
      <w:bookmarkStart w:id="0" w:name="_Toc292450372"/>
      <w:bookmarkStart w:id="1" w:name="_Toc296201372"/>
      <w:r w:rsidRPr="0099049B">
        <w:rPr>
          <w:rFonts w:ascii="Arial" w:hAnsi="Arial" w:cs="Arial"/>
          <w:b/>
          <w:sz w:val="28"/>
          <w:szCs w:val="28"/>
        </w:rPr>
        <w:t>Voorwoord</w:t>
      </w:r>
      <w:bookmarkEnd w:id="0"/>
      <w:bookmarkEnd w:id="1"/>
      <w:r w:rsidRPr="0099049B">
        <w:rPr>
          <w:rFonts w:ascii="Arial" w:hAnsi="Arial" w:cs="Arial"/>
          <w:b/>
          <w:sz w:val="28"/>
          <w:szCs w:val="28"/>
        </w:rPr>
        <w:t>:</w:t>
      </w:r>
    </w:p>
    <w:p w:rsidR="00AF6611" w:rsidRDefault="00AF6611" w:rsidP="00E53C39">
      <w:pPr>
        <w:spacing w:line="360" w:lineRule="auto"/>
        <w:rPr>
          <w:rFonts w:ascii="Arial" w:hAnsi="Arial" w:cs="Arial"/>
          <w:sz w:val="24"/>
          <w:szCs w:val="24"/>
        </w:rPr>
      </w:pPr>
      <w:bookmarkStart w:id="2" w:name="_Toc289692963"/>
      <w:r w:rsidRPr="00D97C58">
        <w:rPr>
          <w:rFonts w:ascii="Arial" w:hAnsi="Arial" w:cs="Arial"/>
          <w:sz w:val="24"/>
          <w:szCs w:val="24"/>
        </w:rPr>
        <w:br/>
      </w:r>
      <w:r>
        <w:rPr>
          <w:rFonts w:ascii="Arial" w:hAnsi="Arial" w:cs="Arial"/>
          <w:sz w:val="24"/>
          <w:szCs w:val="24"/>
        </w:rPr>
        <w:t xml:space="preserve">Voor u ligt mijn masterscriptie. Met het nemen van deze laatste horde is een eind gekomen aan mijn studie Bestuurskunde aan de Erasmus Universiteit te Rotterdam. </w:t>
      </w:r>
    </w:p>
    <w:p w:rsidR="00AF6611" w:rsidRDefault="00AF6611" w:rsidP="00E53C39">
      <w:pPr>
        <w:spacing w:line="360" w:lineRule="auto"/>
        <w:rPr>
          <w:rFonts w:ascii="Arial" w:hAnsi="Arial" w:cs="Arial"/>
          <w:sz w:val="24"/>
          <w:szCs w:val="24"/>
        </w:rPr>
      </w:pPr>
      <w:r w:rsidRPr="00CE28F5">
        <w:rPr>
          <w:rFonts w:ascii="Arial" w:hAnsi="Arial" w:cs="Arial"/>
          <w:sz w:val="24"/>
          <w:szCs w:val="24"/>
        </w:rPr>
        <w:t>Vanaf het moment dat ik ben begonnen met studeren tot op heden heb ik een bijbaantje in het Catharina</w:t>
      </w:r>
      <w:r>
        <w:rPr>
          <w:rFonts w:ascii="Arial" w:hAnsi="Arial" w:cs="Arial"/>
          <w:sz w:val="24"/>
          <w:szCs w:val="24"/>
        </w:rPr>
        <w:t>-</w:t>
      </w:r>
      <w:r w:rsidRPr="00CE28F5">
        <w:rPr>
          <w:rFonts w:ascii="Arial" w:hAnsi="Arial" w:cs="Arial"/>
          <w:sz w:val="24"/>
          <w:szCs w:val="24"/>
        </w:rPr>
        <w:t>Ziekenhuis</w:t>
      </w:r>
      <w:r>
        <w:rPr>
          <w:rFonts w:ascii="Arial" w:hAnsi="Arial" w:cs="Arial"/>
          <w:sz w:val="24"/>
          <w:szCs w:val="24"/>
        </w:rPr>
        <w:t xml:space="preserve"> </w:t>
      </w:r>
      <w:r w:rsidRPr="00CE28F5">
        <w:rPr>
          <w:rFonts w:ascii="Arial" w:hAnsi="Arial" w:cs="Arial"/>
          <w:sz w:val="24"/>
          <w:szCs w:val="24"/>
        </w:rPr>
        <w:t>in Eindhoven</w:t>
      </w:r>
      <w:r>
        <w:rPr>
          <w:rFonts w:ascii="Arial" w:hAnsi="Arial" w:cs="Arial"/>
          <w:sz w:val="24"/>
          <w:szCs w:val="24"/>
        </w:rPr>
        <w:t xml:space="preserve"> als medewerker van de huishoudelijke dienst. Primair</w:t>
      </w:r>
      <w:r w:rsidRPr="00CE28F5">
        <w:rPr>
          <w:rFonts w:ascii="Arial" w:hAnsi="Arial" w:cs="Arial"/>
          <w:sz w:val="24"/>
          <w:szCs w:val="24"/>
        </w:rPr>
        <w:t xml:space="preserve"> om extra geld te besteden te hebben, </w:t>
      </w:r>
      <w:r>
        <w:rPr>
          <w:rFonts w:ascii="Arial" w:hAnsi="Arial" w:cs="Arial"/>
          <w:sz w:val="24"/>
          <w:szCs w:val="24"/>
        </w:rPr>
        <w:t>s</w:t>
      </w:r>
      <w:r w:rsidRPr="00CE28F5">
        <w:rPr>
          <w:rFonts w:ascii="Arial" w:hAnsi="Arial" w:cs="Arial"/>
          <w:sz w:val="24"/>
          <w:szCs w:val="24"/>
        </w:rPr>
        <w:t>ec</w:t>
      </w:r>
      <w:r>
        <w:rPr>
          <w:rFonts w:ascii="Arial" w:hAnsi="Arial" w:cs="Arial"/>
          <w:sz w:val="24"/>
          <w:szCs w:val="24"/>
        </w:rPr>
        <w:t xml:space="preserve">undair omdat de zorg mij heel erg boeit. </w:t>
      </w:r>
      <w:bookmarkEnd w:id="2"/>
      <w:r w:rsidRPr="00CE28F5">
        <w:rPr>
          <w:rFonts w:ascii="Arial" w:hAnsi="Arial" w:cs="Arial"/>
          <w:sz w:val="24"/>
          <w:szCs w:val="24"/>
        </w:rPr>
        <w:t xml:space="preserve">Ik haal mijn voldoening uit het werken in een ziekenhuis op zich, </w:t>
      </w:r>
      <w:r>
        <w:rPr>
          <w:rFonts w:ascii="Arial" w:hAnsi="Arial" w:cs="Arial"/>
          <w:sz w:val="24"/>
          <w:szCs w:val="24"/>
        </w:rPr>
        <w:t>binnen de Bestuurskunde wordt dit verschijnsel ook wel ‘</w:t>
      </w:r>
      <w:r w:rsidRPr="00CE28F5">
        <w:rPr>
          <w:rFonts w:ascii="Arial" w:hAnsi="Arial" w:cs="Arial"/>
          <w:sz w:val="24"/>
          <w:szCs w:val="24"/>
        </w:rPr>
        <w:t>Public Service Motivation</w:t>
      </w:r>
      <w:r>
        <w:rPr>
          <w:rFonts w:ascii="Arial" w:hAnsi="Arial" w:cs="Arial"/>
          <w:sz w:val="24"/>
          <w:szCs w:val="24"/>
        </w:rPr>
        <w:t>’ genoemd</w:t>
      </w:r>
      <w:r w:rsidRPr="00CE28F5">
        <w:rPr>
          <w:rFonts w:ascii="Arial" w:hAnsi="Arial" w:cs="Arial"/>
          <w:sz w:val="24"/>
          <w:szCs w:val="24"/>
        </w:rPr>
        <w:t xml:space="preserve">. </w:t>
      </w:r>
      <w:r>
        <w:rPr>
          <w:rFonts w:ascii="Arial" w:hAnsi="Arial" w:cs="Arial"/>
          <w:sz w:val="24"/>
          <w:szCs w:val="24"/>
        </w:rPr>
        <w:t>“</w:t>
      </w:r>
      <w:r w:rsidRPr="00CE28F5">
        <w:rPr>
          <w:rFonts w:ascii="Arial" w:hAnsi="Arial" w:cs="Arial"/>
          <w:sz w:val="24"/>
          <w:szCs w:val="24"/>
        </w:rPr>
        <w:t>Public service motivation verwijst naar de motivatie die men put uit een bijdrage aan het algemeen belang, uit medeleven met burgers of uit democratische waarden”</w:t>
      </w:r>
      <w:r>
        <w:rPr>
          <w:rFonts w:ascii="Arial" w:hAnsi="Arial" w:cs="Arial"/>
          <w:sz w:val="24"/>
          <w:szCs w:val="24"/>
        </w:rPr>
        <w:t xml:space="preserve"> (Vandenabeele, 2008)</w:t>
      </w:r>
      <w:r w:rsidRPr="00CE28F5">
        <w:rPr>
          <w:rFonts w:ascii="Arial" w:hAnsi="Arial" w:cs="Arial"/>
          <w:sz w:val="24"/>
          <w:szCs w:val="24"/>
        </w:rPr>
        <w:t xml:space="preserve">. De diversiteit aan contacten met medewerkers waarmee </w:t>
      </w:r>
      <w:r>
        <w:rPr>
          <w:rFonts w:ascii="Arial" w:hAnsi="Arial" w:cs="Arial"/>
          <w:sz w:val="24"/>
          <w:szCs w:val="24"/>
        </w:rPr>
        <w:t>je</w:t>
      </w:r>
      <w:r w:rsidRPr="00CE28F5">
        <w:rPr>
          <w:rFonts w:ascii="Arial" w:hAnsi="Arial" w:cs="Arial"/>
          <w:sz w:val="24"/>
          <w:szCs w:val="24"/>
        </w:rPr>
        <w:t xml:space="preserve"> te maken heb</w:t>
      </w:r>
      <w:r>
        <w:rPr>
          <w:rFonts w:ascii="Arial" w:hAnsi="Arial" w:cs="Arial"/>
          <w:sz w:val="24"/>
          <w:szCs w:val="24"/>
        </w:rPr>
        <w:t>t</w:t>
      </w:r>
      <w:r w:rsidRPr="00CE28F5">
        <w:rPr>
          <w:rFonts w:ascii="Arial" w:hAnsi="Arial" w:cs="Arial"/>
          <w:sz w:val="24"/>
          <w:szCs w:val="24"/>
        </w:rPr>
        <w:t xml:space="preserve">, maar ook het contact en de gesprekken  met patiënten </w:t>
      </w:r>
      <w:r>
        <w:rPr>
          <w:rFonts w:ascii="Arial" w:hAnsi="Arial" w:cs="Arial"/>
          <w:sz w:val="24"/>
          <w:szCs w:val="24"/>
        </w:rPr>
        <w:t>maken dat ik met plezier in het ziekenhuis werk</w:t>
      </w:r>
      <w:r w:rsidRPr="00CE28F5">
        <w:rPr>
          <w:rFonts w:ascii="Arial" w:hAnsi="Arial" w:cs="Arial"/>
          <w:sz w:val="24"/>
          <w:szCs w:val="24"/>
        </w:rPr>
        <w:t xml:space="preserve">. </w:t>
      </w:r>
    </w:p>
    <w:p w:rsidR="00AF6611" w:rsidRDefault="00AF6611" w:rsidP="00E53C39">
      <w:pPr>
        <w:spacing w:line="360" w:lineRule="auto"/>
        <w:rPr>
          <w:rFonts w:ascii="Arial" w:hAnsi="Arial" w:cs="Arial"/>
          <w:sz w:val="24"/>
          <w:szCs w:val="24"/>
        </w:rPr>
      </w:pPr>
      <w:r w:rsidRPr="00CE28F5">
        <w:rPr>
          <w:rFonts w:ascii="Arial" w:hAnsi="Arial" w:cs="Arial"/>
          <w:sz w:val="24"/>
          <w:szCs w:val="24"/>
        </w:rPr>
        <w:t xml:space="preserve">In mijn studieloopbaan heb ik een soortgelijke </w:t>
      </w:r>
      <w:r>
        <w:rPr>
          <w:rFonts w:ascii="Arial" w:hAnsi="Arial" w:cs="Arial"/>
          <w:sz w:val="24"/>
          <w:szCs w:val="24"/>
        </w:rPr>
        <w:t>verschuiving van motivatie meegemaakt</w:t>
      </w:r>
      <w:r w:rsidRPr="00CE28F5">
        <w:rPr>
          <w:rFonts w:ascii="Arial" w:hAnsi="Arial" w:cs="Arial"/>
          <w:sz w:val="24"/>
          <w:szCs w:val="24"/>
        </w:rPr>
        <w:t xml:space="preserve">. </w:t>
      </w:r>
      <w:r>
        <w:rPr>
          <w:rFonts w:ascii="Arial" w:hAnsi="Arial" w:cs="Arial"/>
          <w:sz w:val="24"/>
          <w:szCs w:val="24"/>
        </w:rPr>
        <w:t>I</w:t>
      </w:r>
      <w:r w:rsidRPr="00CE28F5">
        <w:rPr>
          <w:rFonts w:ascii="Arial" w:hAnsi="Arial" w:cs="Arial"/>
          <w:sz w:val="24"/>
          <w:szCs w:val="24"/>
        </w:rPr>
        <w:t xml:space="preserve">n 2004 </w:t>
      </w:r>
      <w:r>
        <w:rPr>
          <w:rFonts w:ascii="Arial" w:hAnsi="Arial" w:cs="Arial"/>
          <w:sz w:val="24"/>
          <w:szCs w:val="24"/>
        </w:rPr>
        <w:t xml:space="preserve">ben ik </w:t>
      </w:r>
      <w:r w:rsidRPr="00CE28F5">
        <w:rPr>
          <w:rFonts w:ascii="Arial" w:hAnsi="Arial" w:cs="Arial"/>
          <w:sz w:val="24"/>
          <w:szCs w:val="24"/>
        </w:rPr>
        <w:t>Vastgoed en Makelaardij gaan studeren</w:t>
      </w:r>
      <w:r>
        <w:rPr>
          <w:rFonts w:ascii="Arial" w:hAnsi="Arial" w:cs="Arial"/>
          <w:sz w:val="24"/>
          <w:szCs w:val="24"/>
        </w:rPr>
        <w:t xml:space="preserve">, de combinatie van contact met veel verschillende typen mensen en op een leuke commerciële manier </w:t>
      </w:r>
      <w:r w:rsidRPr="00CE28F5">
        <w:rPr>
          <w:rFonts w:ascii="Arial" w:hAnsi="Arial" w:cs="Arial"/>
          <w:sz w:val="24"/>
          <w:szCs w:val="24"/>
        </w:rPr>
        <w:t xml:space="preserve">geld </w:t>
      </w:r>
      <w:r>
        <w:rPr>
          <w:rFonts w:ascii="Arial" w:hAnsi="Arial" w:cs="Arial"/>
          <w:sz w:val="24"/>
          <w:szCs w:val="24"/>
        </w:rPr>
        <w:t>verdienen heeft mij doen besluiten deze opleiding te gaan volgen. Toen ik tijdens di</w:t>
      </w:r>
      <w:r w:rsidRPr="00CE28F5">
        <w:rPr>
          <w:rFonts w:ascii="Arial" w:hAnsi="Arial" w:cs="Arial"/>
          <w:sz w:val="24"/>
          <w:szCs w:val="24"/>
        </w:rPr>
        <w:t xml:space="preserve">e opleiding in aanraking </w:t>
      </w:r>
      <w:r>
        <w:rPr>
          <w:rFonts w:ascii="Arial" w:hAnsi="Arial" w:cs="Arial"/>
          <w:sz w:val="24"/>
          <w:szCs w:val="24"/>
        </w:rPr>
        <w:t>ben gekomen</w:t>
      </w:r>
      <w:r w:rsidRPr="00CE28F5">
        <w:rPr>
          <w:rFonts w:ascii="Arial" w:hAnsi="Arial" w:cs="Arial"/>
          <w:sz w:val="24"/>
          <w:szCs w:val="24"/>
        </w:rPr>
        <w:t xml:space="preserve"> met s</w:t>
      </w:r>
      <w:r>
        <w:rPr>
          <w:rFonts w:ascii="Arial" w:hAnsi="Arial" w:cs="Arial"/>
          <w:sz w:val="24"/>
          <w:szCs w:val="24"/>
        </w:rPr>
        <w:t xml:space="preserve">ociale woningbouwprojecten heb </w:t>
      </w:r>
      <w:r w:rsidRPr="00CE28F5">
        <w:rPr>
          <w:rFonts w:ascii="Arial" w:hAnsi="Arial" w:cs="Arial"/>
          <w:sz w:val="24"/>
          <w:szCs w:val="24"/>
        </w:rPr>
        <w:t>ik voor de tweede k</w:t>
      </w:r>
      <w:r>
        <w:rPr>
          <w:rFonts w:ascii="Arial" w:hAnsi="Arial" w:cs="Arial"/>
          <w:sz w:val="24"/>
          <w:szCs w:val="24"/>
        </w:rPr>
        <w:t xml:space="preserve">eer de bevestiging gekregen dat ik veel waarde hecht aan het leveren van </w:t>
      </w:r>
      <w:r w:rsidRPr="00CE28F5">
        <w:rPr>
          <w:rFonts w:ascii="Arial" w:hAnsi="Arial" w:cs="Arial"/>
          <w:sz w:val="24"/>
          <w:szCs w:val="24"/>
        </w:rPr>
        <w:t>een maatschappelijke bijd</w:t>
      </w:r>
      <w:r>
        <w:rPr>
          <w:rFonts w:ascii="Arial" w:hAnsi="Arial" w:cs="Arial"/>
          <w:sz w:val="24"/>
          <w:szCs w:val="24"/>
        </w:rPr>
        <w:t>rage. In mijn vervolgstudie wil</w:t>
      </w:r>
      <w:r w:rsidRPr="00CE28F5">
        <w:rPr>
          <w:rFonts w:ascii="Arial" w:hAnsi="Arial" w:cs="Arial"/>
          <w:sz w:val="24"/>
          <w:szCs w:val="24"/>
        </w:rPr>
        <w:t xml:space="preserve"> ik dan ook graag meer met maatschappelijke thema’s betrokken raken</w:t>
      </w:r>
      <w:r>
        <w:rPr>
          <w:rFonts w:ascii="Arial" w:hAnsi="Arial" w:cs="Arial"/>
          <w:sz w:val="24"/>
          <w:szCs w:val="24"/>
        </w:rPr>
        <w:t>;</w:t>
      </w:r>
      <w:r w:rsidRPr="00CE28F5">
        <w:rPr>
          <w:rFonts w:ascii="Arial" w:hAnsi="Arial" w:cs="Arial"/>
          <w:sz w:val="24"/>
          <w:szCs w:val="24"/>
        </w:rPr>
        <w:t xml:space="preserve"> vandaar mijn keuze voor Bestuurskunde. </w:t>
      </w:r>
      <w:r>
        <w:rPr>
          <w:rFonts w:ascii="Arial" w:hAnsi="Arial" w:cs="Arial"/>
          <w:sz w:val="24"/>
          <w:szCs w:val="24"/>
        </w:rPr>
        <w:t xml:space="preserve">In september 2009 ben ik begonnen met het schakeljaar en in september 2010 met het masterjaar. Na alle vakken succesvol afgerond te hebben zijn een stage en het schrijven en verdedigen van de scriptie de laatste stappen die gezet moeten worden; een combinatie hiervan is mogelijk. </w:t>
      </w:r>
      <w:r w:rsidRPr="00CE28F5">
        <w:rPr>
          <w:rFonts w:ascii="Arial" w:hAnsi="Arial" w:cs="Arial"/>
          <w:sz w:val="24"/>
          <w:szCs w:val="24"/>
        </w:rPr>
        <w:t xml:space="preserve">Met </w:t>
      </w:r>
      <w:r>
        <w:rPr>
          <w:rFonts w:ascii="Arial" w:hAnsi="Arial" w:cs="Arial"/>
          <w:sz w:val="24"/>
          <w:szCs w:val="24"/>
        </w:rPr>
        <w:t>een</w:t>
      </w:r>
      <w:r w:rsidRPr="00CE28F5">
        <w:rPr>
          <w:rFonts w:ascii="Arial" w:hAnsi="Arial" w:cs="Arial"/>
          <w:sz w:val="24"/>
          <w:szCs w:val="24"/>
        </w:rPr>
        <w:t xml:space="preserve"> voorliefde voor werken in een ziekenhuis en de contacten die ik in het Catharina</w:t>
      </w:r>
      <w:r>
        <w:rPr>
          <w:rFonts w:ascii="Arial" w:hAnsi="Arial" w:cs="Arial"/>
          <w:sz w:val="24"/>
          <w:szCs w:val="24"/>
        </w:rPr>
        <w:t>-</w:t>
      </w:r>
      <w:r w:rsidRPr="00CE28F5">
        <w:rPr>
          <w:rFonts w:ascii="Arial" w:hAnsi="Arial" w:cs="Arial"/>
          <w:sz w:val="24"/>
          <w:szCs w:val="24"/>
        </w:rPr>
        <w:t>Ziekenhuis</w:t>
      </w:r>
      <w:r>
        <w:rPr>
          <w:rFonts w:ascii="Arial" w:hAnsi="Arial" w:cs="Arial"/>
          <w:sz w:val="24"/>
          <w:szCs w:val="24"/>
        </w:rPr>
        <w:t xml:space="preserve"> in Eindhoven</w:t>
      </w:r>
      <w:r w:rsidRPr="00CE28F5">
        <w:rPr>
          <w:rFonts w:ascii="Arial" w:hAnsi="Arial" w:cs="Arial"/>
          <w:sz w:val="24"/>
          <w:szCs w:val="24"/>
        </w:rPr>
        <w:t xml:space="preserve"> heb</w:t>
      </w:r>
      <w:r>
        <w:rPr>
          <w:rFonts w:ascii="Arial" w:hAnsi="Arial" w:cs="Arial"/>
          <w:sz w:val="24"/>
          <w:szCs w:val="24"/>
        </w:rPr>
        <w:t>,</w:t>
      </w:r>
      <w:r w:rsidRPr="00CE28F5">
        <w:rPr>
          <w:rFonts w:ascii="Arial" w:hAnsi="Arial" w:cs="Arial"/>
          <w:sz w:val="24"/>
          <w:szCs w:val="24"/>
        </w:rPr>
        <w:t xml:space="preserve"> </w:t>
      </w:r>
      <w:r>
        <w:rPr>
          <w:rFonts w:ascii="Arial" w:hAnsi="Arial" w:cs="Arial"/>
          <w:sz w:val="24"/>
          <w:szCs w:val="24"/>
        </w:rPr>
        <w:t>ligt</w:t>
      </w:r>
      <w:r w:rsidRPr="00CE28F5">
        <w:rPr>
          <w:rFonts w:ascii="Arial" w:hAnsi="Arial" w:cs="Arial"/>
          <w:sz w:val="24"/>
          <w:szCs w:val="24"/>
        </w:rPr>
        <w:t xml:space="preserve"> een stage daar heel erg voor de hand.</w:t>
      </w:r>
      <w:r>
        <w:rPr>
          <w:rFonts w:ascii="Arial" w:hAnsi="Arial" w:cs="Arial"/>
          <w:sz w:val="24"/>
          <w:szCs w:val="24"/>
        </w:rPr>
        <w:t xml:space="preserve"> </w:t>
      </w:r>
    </w:p>
    <w:p w:rsidR="00AF6611" w:rsidRDefault="00AF6611" w:rsidP="00E53C39">
      <w:pPr>
        <w:spacing w:line="360" w:lineRule="auto"/>
        <w:rPr>
          <w:rFonts w:ascii="Arial" w:hAnsi="Arial" w:cs="Arial"/>
          <w:sz w:val="24"/>
          <w:szCs w:val="24"/>
        </w:rPr>
      </w:pPr>
      <w:r>
        <w:rPr>
          <w:rFonts w:ascii="Arial" w:hAnsi="Arial" w:cs="Arial"/>
          <w:sz w:val="24"/>
          <w:szCs w:val="24"/>
        </w:rPr>
        <w:t>In mijn onderzoek naar de vertrekmotieven van verpleegkundigen in het Catharina- Ziekenhuis in Eindhoven ben ik een aantal mensen dank verschuldigd die mij tijdens mijn onderzoek begeleid, geholpen en ondersteund hebben. Hierbij wil ik van de gelegenheid gebruik maken deze mensen even bij naam te noemen. Als eerste wil ik Marieke Roozeboom danken, naast haar ondersteunende woorden heeft zij mij enorm geholpen met de analyse in SPSS. Zonder haar hulp en kennis van SPSS had de analyse een stuk meer van mijn tijd in beslag genomen. Ook mijn ouders en zus wil ik hartelijk danken voor de hulp en ondersteunende woorden. Vrienden en overige familie die mij bij een tegenslag opnieuw hebben weten te motiveren, heel hartelijk dank.</w:t>
      </w:r>
    </w:p>
    <w:p w:rsidR="00AF6611" w:rsidRDefault="00AF6611" w:rsidP="00E53C39">
      <w:pPr>
        <w:spacing w:line="360" w:lineRule="auto"/>
        <w:rPr>
          <w:rFonts w:ascii="Arial" w:hAnsi="Arial" w:cs="Arial"/>
          <w:sz w:val="24"/>
          <w:szCs w:val="24"/>
        </w:rPr>
      </w:pPr>
      <w:r>
        <w:rPr>
          <w:rFonts w:ascii="Arial" w:hAnsi="Arial" w:cs="Arial"/>
          <w:sz w:val="24"/>
          <w:szCs w:val="24"/>
        </w:rPr>
        <w:t xml:space="preserve">Voor de begeleiding van mijn onderzoek en het schrijven van de scriptie ben ik veel dank verschuldigd aan dr. Vincent Homburg, scriptiebegeleider van de Erasmus Universiteit te Rotterdam. Zowel in individuele setting als in de afstudeerkring is zijn bijdrage van grote waarde geweest. Zonder zijn tips en duwtjes in de rug was de scriptie niet geworden wat het nu is. Dit geldt ook voor Joris van der Voet Msc, tweede lezer van deze scriptie. Aan de hand van zijn feedback op mijn eerste versie heb ik nog een kwalitatieve slag kunnen maken. Ook medestudent Peter Emmerzaal heeft een waardevolle bijdrage geleverd aan de kwaliteit van de scriptiekringen. Uit het Catharina-Ziekenhuis in Eindhoven wil ik Peter van Delft, begeleider van mijn onderzoek, danken. Ook ben ik dank verschuldigd aan dr. Vera Meeusen. Zij heeft mij geholpen bij de benadering en het achterna zitten van de verpleegkundigen voor het invullen van de vragenlijst. Ook de respondenten van de vragenlijst verdienen een dankwoord. </w:t>
      </w:r>
    </w:p>
    <w:p w:rsidR="00AF6611" w:rsidRDefault="00AF6611" w:rsidP="00E53C39">
      <w:pPr>
        <w:spacing w:line="360" w:lineRule="auto"/>
        <w:rPr>
          <w:rFonts w:ascii="Arial" w:hAnsi="Arial" w:cs="Arial"/>
          <w:sz w:val="24"/>
          <w:szCs w:val="24"/>
        </w:rPr>
      </w:pPr>
      <w:r>
        <w:rPr>
          <w:rFonts w:ascii="Arial" w:hAnsi="Arial" w:cs="Arial"/>
          <w:sz w:val="24"/>
          <w:szCs w:val="24"/>
        </w:rPr>
        <w:t xml:space="preserve">Tot slot wil ik prof. dr. Beate van der Heijden van de Radboud Universiteit te Nijmegen, hartelijk bedanken. Haar hulp bij het samenstellen van de vragenlijst, de analyse van de data, maar ook in het verdere traject van de scriptie is enorm geweest. </w:t>
      </w:r>
    </w:p>
    <w:p w:rsidR="00AF6611" w:rsidRDefault="00AF6611" w:rsidP="00E53C39">
      <w:pPr>
        <w:spacing w:line="360" w:lineRule="auto"/>
        <w:rPr>
          <w:rFonts w:ascii="Arial" w:hAnsi="Arial" w:cs="Arial"/>
          <w:sz w:val="24"/>
          <w:szCs w:val="24"/>
        </w:rPr>
      </w:pPr>
      <w:r>
        <w:rPr>
          <w:rFonts w:ascii="Arial" w:hAnsi="Arial" w:cs="Arial"/>
          <w:sz w:val="24"/>
          <w:szCs w:val="24"/>
        </w:rPr>
        <w:t>Lukas Valkenburg</w:t>
      </w:r>
    </w:p>
    <w:p w:rsidR="00AF6611" w:rsidRPr="00CE28F5" w:rsidRDefault="00AF6611" w:rsidP="00E53C39">
      <w:pPr>
        <w:spacing w:line="360" w:lineRule="auto"/>
        <w:rPr>
          <w:rFonts w:ascii="Arial" w:hAnsi="Arial" w:cs="Arial"/>
          <w:sz w:val="24"/>
          <w:szCs w:val="24"/>
        </w:rPr>
      </w:pPr>
      <w:r>
        <w:rPr>
          <w:rFonts w:ascii="Arial" w:hAnsi="Arial" w:cs="Arial"/>
          <w:sz w:val="24"/>
          <w:szCs w:val="24"/>
        </w:rPr>
        <w:t>Augustus 2011</w:t>
      </w:r>
    </w:p>
    <w:p w:rsidR="00AF6611" w:rsidRDefault="00AF6611" w:rsidP="005627E3">
      <w:pPr>
        <w:spacing w:line="360" w:lineRule="auto"/>
        <w:rPr>
          <w:rFonts w:ascii="Arial" w:hAnsi="Arial" w:cs="Arial"/>
          <w:b/>
          <w:sz w:val="28"/>
          <w:szCs w:val="28"/>
        </w:rPr>
      </w:pPr>
      <w:r w:rsidRPr="00CE28F5">
        <w:rPr>
          <w:rFonts w:ascii="Arial" w:hAnsi="Arial" w:cs="Arial"/>
        </w:rPr>
        <w:br w:type="page"/>
      </w:r>
      <w:bookmarkStart w:id="3" w:name="_Toc292450373"/>
      <w:bookmarkStart w:id="4" w:name="_Toc296201373"/>
      <w:r w:rsidRPr="0099049B">
        <w:rPr>
          <w:rFonts w:ascii="Arial" w:hAnsi="Arial" w:cs="Arial"/>
          <w:b/>
          <w:sz w:val="28"/>
          <w:szCs w:val="28"/>
        </w:rPr>
        <w:t>Samenvatting</w:t>
      </w:r>
      <w:bookmarkEnd w:id="3"/>
      <w:bookmarkEnd w:id="4"/>
    </w:p>
    <w:p w:rsidR="00AF6611" w:rsidRDefault="00AF6611" w:rsidP="00756ECD">
      <w:pPr>
        <w:spacing w:line="360" w:lineRule="auto"/>
        <w:rPr>
          <w:rFonts w:ascii="Arial" w:hAnsi="Arial" w:cs="Arial"/>
          <w:i/>
          <w:sz w:val="24"/>
          <w:szCs w:val="24"/>
        </w:rPr>
      </w:pPr>
      <w:r>
        <w:rPr>
          <w:rFonts w:ascii="Arial" w:hAnsi="Arial" w:cs="Arial"/>
          <w:sz w:val="24"/>
          <w:szCs w:val="24"/>
        </w:rPr>
        <w:t xml:space="preserve">Door de vergrijzing en het afnemend aantal opgeleide verpleegkundigen  ontstaat in Nederland en daarbuiten een steeds verder oplopend tekort aan verpleegkundigen. In dit onderzoek is gekeken hoe het Catharina-Ziekenhuis in Eindhoven in kan spelen op dit groeiende probleem. Stapsgewijs is in dit onderzoek toegewerkt naar een antwoord op de volgende hoofdvraag: </w:t>
      </w:r>
      <w:r>
        <w:rPr>
          <w:rFonts w:ascii="Arial" w:hAnsi="Arial" w:cs="Arial"/>
          <w:sz w:val="24"/>
          <w:szCs w:val="24"/>
        </w:rPr>
        <w:tab/>
      </w:r>
      <w:r>
        <w:rPr>
          <w:rFonts w:ascii="Arial" w:hAnsi="Arial" w:cs="Arial"/>
          <w:sz w:val="24"/>
          <w:szCs w:val="24"/>
        </w:rPr>
        <w:br/>
      </w:r>
      <w:r>
        <w:rPr>
          <w:rFonts w:ascii="Arial" w:hAnsi="Arial" w:cs="Arial"/>
          <w:bCs/>
          <w:i/>
          <w:iCs/>
          <w:sz w:val="24"/>
          <w:szCs w:val="24"/>
        </w:rPr>
        <w:t>‘Hoe kan de vertrekgeneigdheid</w:t>
      </w:r>
      <w:r w:rsidRPr="0050026C">
        <w:rPr>
          <w:rFonts w:ascii="Arial" w:hAnsi="Arial" w:cs="Arial"/>
          <w:bCs/>
          <w:i/>
          <w:iCs/>
          <w:sz w:val="24"/>
          <w:szCs w:val="24"/>
        </w:rPr>
        <w:t xml:space="preserve"> van verpleegkundig personeel in het Catharina- Ziekenhuis in Eindhoven verklaard worden, en op welke wijze kan het vertrek van verpleegkundig personeel door HRM-beleid worden beïnvloed?’</w:t>
      </w:r>
      <w:r>
        <w:rPr>
          <w:rFonts w:ascii="Arial" w:hAnsi="Arial" w:cs="Arial"/>
          <w:bCs/>
          <w:i/>
          <w:iCs/>
          <w:sz w:val="24"/>
          <w:szCs w:val="24"/>
        </w:rPr>
        <w:tab/>
      </w:r>
      <w:r>
        <w:rPr>
          <w:rFonts w:ascii="Arial" w:hAnsi="Arial" w:cs="Arial"/>
          <w:bCs/>
          <w:i/>
          <w:iCs/>
          <w:sz w:val="24"/>
          <w:szCs w:val="24"/>
        </w:rPr>
        <w:br/>
      </w:r>
      <w:r>
        <w:rPr>
          <w:rFonts w:ascii="Arial" w:hAnsi="Arial" w:cs="Arial"/>
          <w:bCs/>
          <w:i/>
          <w:iCs/>
          <w:sz w:val="24"/>
          <w:szCs w:val="24"/>
        </w:rPr>
        <w:br/>
      </w:r>
      <w:r>
        <w:rPr>
          <w:rFonts w:ascii="Arial" w:hAnsi="Arial" w:cs="Arial"/>
          <w:bCs/>
          <w:iCs/>
          <w:sz w:val="24"/>
          <w:szCs w:val="24"/>
        </w:rPr>
        <w:t xml:space="preserve">In deelvraag één wordt een antwoord gegeven op de vraag welke typen vertrekgeneigdheid worden onderscheiden. Uit de literatuur blijkt dat er twee typen vertrekgeneigdheid zijn te onderscheiden; namelijk de vertrekgeneigdheid om de organisatie te verlaten, en de vertrekgeneigdheid om de verpleegkundige professie te verlaten. Op basis van bovenstaand beschreven onderscheid en de vertaling van Groeneveld en van der Voet is een definitie van vertrekgeneigdheid geformuleerd die van toepassing is op dit onderzoek. Definitie: </w:t>
      </w:r>
      <w:r>
        <w:rPr>
          <w:rFonts w:ascii="Arial" w:hAnsi="Arial" w:cs="Arial"/>
          <w:bCs/>
          <w:iCs/>
          <w:sz w:val="24"/>
          <w:szCs w:val="24"/>
        </w:rPr>
        <w:tab/>
      </w:r>
      <w:r>
        <w:rPr>
          <w:rFonts w:ascii="Arial" w:hAnsi="Arial" w:cs="Arial"/>
          <w:bCs/>
          <w:iCs/>
          <w:sz w:val="24"/>
          <w:szCs w:val="24"/>
        </w:rPr>
        <w:br/>
      </w:r>
      <w:r w:rsidRPr="006C738A">
        <w:rPr>
          <w:rFonts w:ascii="Arial" w:hAnsi="Arial" w:cs="Arial"/>
          <w:i/>
          <w:sz w:val="24"/>
          <w:szCs w:val="24"/>
          <w:lang w:val="en-GB"/>
        </w:rPr>
        <w:t>“</w:t>
      </w:r>
      <w:r w:rsidRPr="006C738A">
        <w:rPr>
          <w:rFonts w:ascii="Arial" w:hAnsi="Arial" w:cs="Arial"/>
          <w:i/>
          <w:sz w:val="24"/>
          <w:szCs w:val="24"/>
        </w:rPr>
        <w:t>De mate van ontevredenheid onder verple</w:t>
      </w:r>
      <w:r>
        <w:rPr>
          <w:rFonts w:ascii="Arial" w:hAnsi="Arial" w:cs="Arial"/>
          <w:i/>
          <w:sz w:val="24"/>
          <w:szCs w:val="24"/>
        </w:rPr>
        <w:t>e</w:t>
      </w:r>
      <w:r w:rsidRPr="006C738A">
        <w:rPr>
          <w:rFonts w:ascii="Arial" w:hAnsi="Arial" w:cs="Arial"/>
          <w:i/>
          <w:sz w:val="24"/>
          <w:szCs w:val="24"/>
        </w:rPr>
        <w:t>g</w:t>
      </w:r>
      <w:r>
        <w:rPr>
          <w:rFonts w:ascii="Arial" w:hAnsi="Arial" w:cs="Arial"/>
          <w:i/>
          <w:sz w:val="24"/>
          <w:szCs w:val="24"/>
        </w:rPr>
        <w:t>kundig</w:t>
      </w:r>
      <w:r w:rsidRPr="006C738A">
        <w:rPr>
          <w:rFonts w:ascii="Arial" w:hAnsi="Arial" w:cs="Arial"/>
          <w:i/>
          <w:sz w:val="24"/>
          <w:szCs w:val="24"/>
        </w:rPr>
        <w:t xml:space="preserve"> personeel over hun baan</w:t>
      </w:r>
      <w:r>
        <w:rPr>
          <w:rFonts w:ascii="Arial" w:hAnsi="Arial" w:cs="Arial"/>
          <w:i/>
          <w:sz w:val="24"/>
          <w:szCs w:val="24"/>
        </w:rPr>
        <w:t xml:space="preserve"> in het Catharina-Ziekenhuis in Eindhoven  d</w:t>
      </w:r>
      <w:r w:rsidRPr="006C738A">
        <w:rPr>
          <w:rFonts w:ascii="Arial" w:hAnsi="Arial" w:cs="Arial"/>
          <w:i/>
          <w:sz w:val="24"/>
          <w:szCs w:val="24"/>
        </w:rPr>
        <w:t xml:space="preserve">ie hen al dan niet doet besluiten om </w:t>
      </w:r>
      <w:r>
        <w:rPr>
          <w:rFonts w:ascii="Arial" w:hAnsi="Arial" w:cs="Arial"/>
          <w:i/>
          <w:sz w:val="24"/>
          <w:szCs w:val="24"/>
        </w:rPr>
        <w:t>het Catharina-Ziekenhuis in Eindhoven te willen verlaten om vervolgens zijn of haar baan elders voort te zetten</w:t>
      </w:r>
      <w:r w:rsidRPr="006C738A">
        <w:rPr>
          <w:rFonts w:ascii="Arial" w:hAnsi="Arial" w:cs="Arial"/>
          <w:i/>
          <w:sz w:val="24"/>
          <w:szCs w:val="24"/>
        </w:rPr>
        <w:t>”.</w:t>
      </w:r>
      <w:r>
        <w:rPr>
          <w:rFonts w:ascii="Arial" w:hAnsi="Arial" w:cs="Arial"/>
          <w:i/>
          <w:sz w:val="24"/>
          <w:szCs w:val="24"/>
        </w:rPr>
        <w:tab/>
      </w:r>
    </w:p>
    <w:p w:rsidR="00AF6611" w:rsidRDefault="00AF6611" w:rsidP="0051786C">
      <w:pPr>
        <w:spacing w:line="360" w:lineRule="auto"/>
        <w:rPr>
          <w:rFonts w:ascii="Arial" w:hAnsi="Arial" w:cs="Arial"/>
          <w:sz w:val="24"/>
          <w:szCs w:val="24"/>
        </w:rPr>
      </w:pPr>
      <w:r>
        <w:rPr>
          <w:rFonts w:ascii="Arial" w:hAnsi="Arial" w:cs="Arial"/>
          <w:sz w:val="24"/>
          <w:szCs w:val="24"/>
        </w:rPr>
        <w:t xml:space="preserve">In deelvraag twee wordt de vertrekgeneigdheid geoperationaliseerd. Op basis van de operationalisatie: </w:t>
      </w:r>
      <w:r w:rsidRPr="001C7FCF">
        <w:rPr>
          <w:rFonts w:ascii="Arial" w:hAnsi="Arial" w:cs="Arial"/>
          <w:i/>
          <w:sz w:val="24"/>
          <w:szCs w:val="24"/>
          <w:lang w:eastAsia="nl-NL"/>
        </w:rPr>
        <w:t>“Hoe vaak heb je er het afgelopen jaar aan gedacht om je baan als verpleegkundige in het Catharina</w:t>
      </w:r>
      <w:r>
        <w:rPr>
          <w:rFonts w:ascii="Arial" w:hAnsi="Arial" w:cs="Arial"/>
          <w:i/>
          <w:sz w:val="24"/>
          <w:szCs w:val="24"/>
          <w:lang w:eastAsia="nl-NL"/>
        </w:rPr>
        <w:t>-</w:t>
      </w:r>
      <w:r w:rsidRPr="001C7FCF">
        <w:rPr>
          <w:rFonts w:ascii="Arial" w:hAnsi="Arial" w:cs="Arial"/>
          <w:i/>
          <w:sz w:val="24"/>
          <w:szCs w:val="24"/>
          <w:lang w:eastAsia="nl-NL"/>
        </w:rPr>
        <w:t>Ziekenhuis in Eindhoven op te zeggen?”</w:t>
      </w:r>
      <w:r>
        <w:rPr>
          <w:rFonts w:ascii="Arial" w:hAnsi="Arial" w:cs="Arial"/>
          <w:sz w:val="24"/>
          <w:szCs w:val="24"/>
        </w:rPr>
        <w:t xml:space="preserve"> is in de literatuur gezocht naar variabelen die de vertrekgeneigdheid kunnen verklaren. Hieruit zijn vijf variabelen geselecteerd welke van toepassing zijn op dit onderzoek. Het gaat om: ‘onvrede over het management’, ‘onvrede over de beloning’, ‘onvrede over de doorgroeimogelijkheden’, ‘onvrede over de verhouding werk </w:t>
      </w:r>
      <w:r>
        <w:rPr>
          <w:sz w:val="24"/>
          <w:szCs w:val="24"/>
        </w:rPr>
        <w:t>↔</w:t>
      </w:r>
      <w:r>
        <w:rPr>
          <w:rFonts w:ascii="Arial" w:hAnsi="Arial" w:cs="Arial"/>
          <w:sz w:val="24"/>
          <w:szCs w:val="24"/>
        </w:rPr>
        <w:t xml:space="preserve"> privé’ en over ‘de mate van baantevredenheid’. Van elk van deze onafhankelijke variabelen is een hypothese geformuleerd die aan de empirische situatie in het Catharina-Ziekenhuis in Eindhoven is getoetst. Het gaat om de volgende vijf hypothesen:</w:t>
      </w:r>
    </w:p>
    <w:p w:rsidR="00AF6611" w:rsidRPr="00D106C6" w:rsidRDefault="00AF6611" w:rsidP="0051786C">
      <w:pPr>
        <w:spacing w:line="360" w:lineRule="auto"/>
        <w:rPr>
          <w:rFonts w:ascii="Arial" w:hAnsi="Arial" w:cs="Arial"/>
          <w:sz w:val="24"/>
          <w:szCs w:val="24"/>
        </w:rPr>
      </w:pPr>
    </w:p>
    <w:p w:rsidR="00AF6611" w:rsidRPr="00132FEA" w:rsidRDefault="00AF6611" w:rsidP="00132FEA">
      <w:pPr>
        <w:pStyle w:val="ListParagraph"/>
        <w:numPr>
          <w:ilvl w:val="0"/>
          <w:numId w:val="16"/>
        </w:numPr>
        <w:spacing w:line="360" w:lineRule="auto"/>
        <w:rPr>
          <w:rFonts w:ascii="Arial" w:hAnsi="Arial" w:cs="Arial"/>
          <w:i/>
          <w:sz w:val="24"/>
          <w:szCs w:val="24"/>
        </w:rPr>
      </w:pPr>
      <w:r w:rsidRPr="00132FEA">
        <w:rPr>
          <w:rFonts w:ascii="Arial" w:hAnsi="Arial" w:cs="Arial"/>
          <w:i/>
          <w:sz w:val="24"/>
          <w:szCs w:val="24"/>
        </w:rPr>
        <w:t xml:space="preserve">‘Onvrede over het management is positief geassocieerd met een hoge </w:t>
      </w:r>
      <w:r w:rsidRPr="0051786C">
        <w:rPr>
          <w:rFonts w:ascii="Arial" w:hAnsi="Arial" w:cs="Arial"/>
          <w:i/>
          <w:sz w:val="24"/>
          <w:szCs w:val="24"/>
        </w:rPr>
        <w:t>vertrekgeneigdheid</w:t>
      </w:r>
      <w:r>
        <w:rPr>
          <w:rFonts w:ascii="Arial" w:hAnsi="Arial" w:cs="Arial"/>
          <w:i/>
          <w:sz w:val="24"/>
          <w:szCs w:val="24"/>
        </w:rPr>
        <w:t>’</w:t>
      </w:r>
      <w:r w:rsidRPr="00132FEA">
        <w:rPr>
          <w:rFonts w:ascii="Arial" w:hAnsi="Arial" w:cs="Arial"/>
          <w:i/>
          <w:sz w:val="24"/>
          <w:szCs w:val="24"/>
        </w:rPr>
        <w:t>.</w:t>
      </w:r>
    </w:p>
    <w:p w:rsidR="00AF6611" w:rsidRPr="00301A57" w:rsidRDefault="00AF6611" w:rsidP="00132FEA">
      <w:pPr>
        <w:pStyle w:val="ListParagraph"/>
        <w:numPr>
          <w:ilvl w:val="0"/>
          <w:numId w:val="16"/>
        </w:numPr>
        <w:spacing w:line="360" w:lineRule="auto"/>
        <w:rPr>
          <w:rFonts w:ascii="Arial" w:hAnsi="Arial" w:cs="Arial"/>
          <w:i/>
          <w:sz w:val="24"/>
          <w:szCs w:val="24"/>
        </w:rPr>
      </w:pPr>
      <w:r>
        <w:rPr>
          <w:rFonts w:ascii="Arial" w:hAnsi="Arial" w:cs="Arial"/>
          <w:i/>
          <w:sz w:val="24"/>
          <w:szCs w:val="24"/>
        </w:rPr>
        <w:t xml:space="preserve">‘Een stijging van de </w:t>
      </w:r>
      <w:r w:rsidRPr="00301A57">
        <w:rPr>
          <w:rFonts w:ascii="Arial" w:hAnsi="Arial" w:cs="Arial"/>
          <w:i/>
          <w:sz w:val="24"/>
          <w:szCs w:val="24"/>
        </w:rPr>
        <w:t>onvrede over de beloning</w:t>
      </w:r>
      <w:r>
        <w:rPr>
          <w:rFonts w:ascii="Arial" w:hAnsi="Arial" w:cs="Arial"/>
          <w:i/>
          <w:sz w:val="24"/>
          <w:szCs w:val="24"/>
        </w:rPr>
        <w:t xml:space="preserve">, is positief geassocieerd met </w:t>
      </w:r>
      <w:r w:rsidRPr="00301A57">
        <w:rPr>
          <w:rFonts w:ascii="Arial" w:hAnsi="Arial" w:cs="Arial"/>
          <w:i/>
          <w:sz w:val="24"/>
          <w:szCs w:val="24"/>
        </w:rPr>
        <w:t>de</w:t>
      </w:r>
      <w:r>
        <w:rPr>
          <w:rFonts w:ascii="Arial" w:hAnsi="Arial" w:cs="Arial"/>
          <w:i/>
          <w:sz w:val="24"/>
          <w:szCs w:val="24"/>
        </w:rPr>
        <w:t xml:space="preserve"> stijging van de </w:t>
      </w:r>
      <w:r w:rsidRPr="0051786C">
        <w:rPr>
          <w:rFonts w:ascii="Arial" w:hAnsi="Arial" w:cs="Arial"/>
          <w:i/>
          <w:sz w:val="24"/>
          <w:szCs w:val="24"/>
        </w:rPr>
        <w:t>vertrekgeneigdheid</w:t>
      </w:r>
      <w:r>
        <w:rPr>
          <w:rFonts w:ascii="Arial" w:hAnsi="Arial" w:cs="Arial"/>
          <w:i/>
          <w:sz w:val="24"/>
          <w:szCs w:val="24"/>
        </w:rPr>
        <w:t>’</w:t>
      </w:r>
      <w:r w:rsidRPr="00301A57">
        <w:rPr>
          <w:rFonts w:ascii="Arial" w:hAnsi="Arial" w:cs="Arial"/>
          <w:i/>
          <w:sz w:val="24"/>
          <w:szCs w:val="24"/>
        </w:rPr>
        <w:t>.</w:t>
      </w:r>
    </w:p>
    <w:p w:rsidR="00AF6611" w:rsidRPr="00301A57" w:rsidRDefault="00AF6611" w:rsidP="00132FEA">
      <w:pPr>
        <w:pStyle w:val="ListParagraph"/>
        <w:numPr>
          <w:ilvl w:val="0"/>
          <w:numId w:val="16"/>
        </w:numPr>
        <w:spacing w:line="360" w:lineRule="auto"/>
        <w:rPr>
          <w:rFonts w:ascii="Arial" w:hAnsi="Arial" w:cs="Arial"/>
          <w:i/>
          <w:sz w:val="24"/>
          <w:szCs w:val="24"/>
        </w:rPr>
      </w:pPr>
      <w:r>
        <w:rPr>
          <w:rFonts w:ascii="Arial" w:hAnsi="Arial" w:cs="Arial"/>
          <w:i/>
          <w:sz w:val="24"/>
          <w:szCs w:val="24"/>
        </w:rPr>
        <w:t xml:space="preserve">‘De </w:t>
      </w:r>
      <w:r w:rsidRPr="00301A57">
        <w:rPr>
          <w:rFonts w:ascii="Arial" w:hAnsi="Arial" w:cs="Arial"/>
          <w:i/>
          <w:sz w:val="24"/>
          <w:szCs w:val="24"/>
        </w:rPr>
        <w:t xml:space="preserve">mate </w:t>
      </w:r>
      <w:r>
        <w:rPr>
          <w:rFonts w:ascii="Arial" w:hAnsi="Arial" w:cs="Arial"/>
          <w:i/>
          <w:sz w:val="24"/>
          <w:szCs w:val="24"/>
        </w:rPr>
        <w:t xml:space="preserve">van doorgroeimogelijkheden voor verpleegkundigen is positief geassocieerd met hun </w:t>
      </w:r>
      <w:r w:rsidRPr="0051786C">
        <w:rPr>
          <w:rFonts w:ascii="Arial" w:hAnsi="Arial" w:cs="Arial"/>
          <w:i/>
          <w:sz w:val="24"/>
          <w:szCs w:val="24"/>
        </w:rPr>
        <w:t>vertrekgeneigdheid</w:t>
      </w:r>
      <w:r>
        <w:rPr>
          <w:rFonts w:ascii="Arial" w:hAnsi="Arial" w:cs="Arial"/>
          <w:i/>
          <w:sz w:val="24"/>
          <w:szCs w:val="24"/>
        </w:rPr>
        <w:t>’</w:t>
      </w:r>
      <w:r w:rsidRPr="0051786C">
        <w:rPr>
          <w:rFonts w:ascii="Arial" w:hAnsi="Arial" w:cs="Arial"/>
          <w:i/>
          <w:sz w:val="24"/>
          <w:szCs w:val="24"/>
        </w:rPr>
        <w:t>.</w:t>
      </w:r>
    </w:p>
    <w:p w:rsidR="00AF6611" w:rsidRPr="00301A57" w:rsidRDefault="00AF6611" w:rsidP="00132FEA">
      <w:pPr>
        <w:pStyle w:val="ListParagraph"/>
        <w:numPr>
          <w:ilvl w:val="0"/>
          <w:numId w:val="16"/>
        </w:numPr>
        <w:spacing w:line="360" w:lineRule="auto"/>
        <w:rPr>
          <w:rFonts w:ascii="Arial" w:hAnsi="Arial" w:cs="Arial"/>
          <w:i/>
          <w:sz w:val="24"/>
          <w:szCs w:val="24"/>
        </w:rPr>
      </w:pPr>
      <w:r>
        <w:rPr>
          <w:rFonts w:ascii="Arial" w:hAnsi="Arial" w:cs="Arial"/>
          <w:i/>
          <w:sz w:val="24"/>
          <w:szCs w:val="24"/>
        </w:rPr>
        <w:t>‘Op het moment dat de onvrede over de verhouding</w:t>
      </w:r>
      <w:r w:rsidRPr="00301A57">
        <w:rPr>
          <w:rFonts w:ascii="Arial" w:hAnsi="Arial" w:cs="Arial"/>
          <w:i/>
          <w:sz w:val="24"/>
          <w:szCs w:val="24"/>
        </w:rPr>
        <w:t xml:space="preserve"> </w:t>
      </w:r>
      <w:r>
        <w:rPr>
          <w:rFonts w:ascii="Arial" w:hAnsi="Arial" w:cs="Arial"/>
          <w:i/>
          <w:sz w:val="24"/>
          <w:szCs w:val="24"/>
        </w:rPr>
        <w:t>werk -</w:t>
      </w:r>
      <w:r w:rsidRPr="00301A57">
        <w:rPr>
          <w:rFonts w:ascii="Arial" w:hAnsi="Arial" w:cs="Arial"/>
          <w:i/>
          <w:sz w:val="24"/>
          <w:szCs w:val="24"/>
        </w:rPr>
        <w:t xml:space="preserve"> privé toeneemt, </w:t>
      </w:r>
      <w:r>
        <w:rPr>
          <w:rFonts w:ascii="Arial" w:hAnsi="Arial" w:cs="Arial"/>
          <w:i/>
          <w:sz w:val="24"/>
          <w:szCs w:val="24"/>
        </w:rPr>
        <w:t xml:space="preserve">groeit </w:t>
      </w:r>
      <w:r w:rsidRPr="00301A57">
        <w:rPr>
          <w:rFonts w:ascii="Arial" w:hAnsi="Arial" w:cs="Arial"/>
          <w:i/>
          <w:sz w:val="24"/>
          <w:szCs w:val="24"/>
        </w:rPr>
        <w:t xml:space="preserve">de </w:t>
      </w:r>
      <w:r w:rsidRPr="0051786C">
        <w:rPr>
          <w:rFonts w:ascii="Arial" w:hAnsi="Arial" w:cs="Arial"/>
          <w:i/>
          <w:sz w:val="24"/>
          <w:szCs w:val="24"/>
        </w:rPr>
        <w:t>vertrekgeneigdheid</w:t>
      </w:r>
      <w:r>
        <w:rPr>
          <w:rFonts w:ascii="Arial" w:hAnsi="Arial" w:cs="Arial"/>
          <w:i/>
          <w:sz w:val="24"/>
          <w:szCs w:val="24"/>
        </w:rPr>
        <w:t>’</w:t>
      </w:r>
      <w:r w:rsidRPr="00301A57">
        <w:rPr>
          <w:rFonts w:ascii="Arial" w:hAnsi="Arial" w:cs="Arial"/>
          <w:i/>
          <w:sz w:val="24"/>
          <w:szCs w:val="24"/>
        </w:rPr>
        <w:t>.</w:t>
      </w:r>
    </w:p>
    <w:p w:rsidR="00AF6611" w:rsidRPr="00301A57" w:rsidRDefault="00AF6611" w:rsidP="00132FEA">
      <w:pPr>
        <w:pStyle w:val="ListParagraph"/>
        <w:numPr>
          <w:ilvl w:val="0"/>
          <w:numId w:val="16"/>
        </w:numPr>
        <w:spacing w:line="360" w:lineRule="auto"/>
        <w:rPr>
          <w:rFonts w:ascii="Arial" w:hAnsi="Arial" w:cs="Arial"/>
          <w:i/>
          <w:sz w:val="24"/>
          <w:szCs w:val="24"/>
        </w:rPr>
      </w:pPr>
      <w:r>
        <w:rPr>
          <w:rFonts w:ascii="Arial" w:hAnsi="Arial" w:cs="Arial"/>
          <w:i/>
          <w:sz w:val="24"/>
          <w:szCs w:val="24"/>
        </w:rPr>
        <w:t xml:space="preserve">‘Naarmate de baantevredenheid verder afneemt, neemt de </w:t>
      </w:r>
      <w:r w:rsidRPr="0051786C">
        <w:rPr>
          <w:rFonts w:ascii="Arial" w:hAnsi="Arial" w:cs="Arial"/>
          <w:i/>
          <w:sz w:val="24"/>
          <w:szCs w:val="24"/>
        </w:rPr>
        <w:t>vertrekgeneigdheid</w:t>
      </w:r>
      <w:r w:rsidRPr="00301A57">
        <w:rPr>
          <w:rFonts w:ascii="Arial" w:hAnsi="Arial" w:cs="Arial"/>
          <w:i/>
          <w:sz w:val="24"/>
          <w:szCs w:val="24"/>
        </w:rPr>
        <w:t xml:space="preserve"> toe</w:t>
      </w:r>
      <w:r>
        <w:rPr>
          <w:rFonts w:ascii="Arial" w:hAnsi="Arial" w:cs="Arial"/>
          <w:i/>
          <w:sz w:val="24"/>
          <w:szCs w:val="24"/>
        </w:rPr>
        <w:t>’</w:t>
      </w:r>
      <w:r w:rsidRPr="00301A57">
        <w:rPr>
          <w:rFonts w:ascii="Arial" w:hAnsi="Arial" w:cs="Arial"/>
          <w:i/>
          <w:sz w:val="24"/>
          <w:szCs w:val="24"/>
        </w:rPr>
        <w:t>.</w:t>
      </w:r>
    </w:p>
    <w:p w:rsidR="00AF6611" w:rsidRDefault="00AF6611" w:rsidP="00756ECD">
      <w:pPr>
        <w:spacing w:line="360" w:lineRule="auto"/>
        <w:rPr>
          <w:rFonts w:ascii="Arial" w:hAnsi="Arial" w:cs="Arial"/>
          <w:bCs/>
          <w:iCs/>
          <w:sz w:val="24"/>
          <w:szCs w:val="24"/>
        </w:rPr>
      </w:pPr>
      <w:r>
        <w:rPr>
          <w:rFonts w:ascii="Arial" w:hAnsi="Arial" w:cs="Arial"/>
          <w:bCs/>
          <w:iCs/>
          <w:sz w:val="24"/>
          <w:szCs w:val="24"/>
        </w:rPr>
        <w:t>Om de beleving van de verpleegkundigen in het Catharina-Ziekenhuis in Eindhoven op het gebeid van deze vijf onafhankelijke variabelen te kunnen meten is gekozen voor een online-questionnaire. Op in totaal 16 verpleegafdelingen is de werkzame verpleegkundigen gevraagd de online-questionnaire in te vullen. Ruim 47% van de gevraagde verpleegkundigen heeft dit gedaan, wat neerkomt op een respons van 318 verpleegkundigen.</w:t>
      </w:r>
      <w:r>
        <w:rPr>
          <w:rFonts w:ascii="Arial" w:hAnsi="Arial" w:cs="Arial"/>
          <w:bCs/>
          <w:iCs/>
          <w:sz w:val="24"/>
          <w:szCs w:val="24"/>
        </w:rPr>
        <w:tab/>
      </w:r>
      <w:r>
        <w:rPr>
          <w:rFonts w:ascii="Arial" w:hAnsi="Arial" w:cs="Arial"/>
          <w:bCs/>
          <w:iCs/>
          <w:sz w:val="24"/>
          <w:szCs w:val="24"/>
        </w:rPr>
        <w:br/>
      </w:r>
    </w:p>
    <w:p w:rsidR="00AF6611" w:rsidRPr="001458FF" w:rsidRDefault="00AF6611" w:rsidP="001458FF">
      <w:pPr>
        <w:spacing w:line="360" w:lineRule="auto"/>
        <w:rPr>
          <w:rFonts w:ascii="Arial" w:hAnsi="Arial" w:cs="Arial"/>
          <w:bCs/>
          <w:i/>
          <w:iCs/>
          <w:sz w:val="24"/>
          <w:szCs w:val="24"/>
        </w:rPr>
      </w:pPr>
      <w:r>
        <w:rPr>
          <w:rFonts w:ascii="Arial" w:hAnsi="Arial" w:cs="Arial"/>
          <w:bCs/>
          <w:iCs/>
          <w:sz w:val="24"/>
          <w:szCs w:val="24"/>
        </w:rPr>
        <w:t>Voor de analyse is gebruikt gemaakt van een binaire logistische regressie analyse. In de vragenlijst is d</w:t>
      </w:r>
      <w:r w:rsidRPr="001458FF">
        <w:rPr>
          <w:rFonts w:ascii="Arial" w:hAnsi="Arial" w:cs="Arial"/>
          <w:bCs/>
          <w:iCs/>
          <w:sz w:val="24"/>
          <w:szCs w:val="24"/>
        </w:rPr>
        <w:t>e</w:t>
      </w:r>
      <w:r w:rsidRPr="00A1071E">
        <w:rPr>
          <w:rFonts w:ascii="Arial" w:hAnsi="Arial" w:cs="Arial"/>
          <w:bCs/>
          <w:iCs/>
          <w:sz w:val="24"/>
          <w:szCs w:val="24"/>
        </w:rPr>
        <w:t xml:space="preserve"> </w:t>
      </w:r>
      <w:r w:rsidRPr="00A1071E">
        <w:rPr>
          <w:rFonts w:ascii="Arial" w:hAnsi="Arial" w:cs="Arial"/>
          <w:sz w:val="24"/>
          <w:szCs w:val="24"/>
        </w:rPr>
        <w:t>vertrekgeneigdheid</w:t>
      </w:r>
      <w:r w:rsidRPr="00A1071E">
        <w:rPr>
          <w:rFonts w:ascii="Arial" w:hAnsi="Arial" w:cs="Arial"/>
          <w:bCs/>
          <w:iCs/>
          <w:sz w:val="24"/>
          <w:szCs w:val="24"/>
        </w:rPr>
        <w:t xml:space="preserve"> </w:t>
      </w:r>
      <w:r w:rsidRPr="001458FF">
        <w:rPr>
          <w:rFonts w:ascii="Arial" w:hAnsi="Arial" w:cs="Arial"/>
          <w:bCs/>
          <w:iCs/>
          <w:sz w:val="24"/>
          <w:szCs w:val="24"/>
        </w:rPr>
        <w:t xml:space="preserve">gemeten </w:t>
      </w:r>
      <w:r>
        <w:rPr>
          <w:rFonts w:ascii="Arial" w:hAnsi="Arial" w:cs="Arial"/>
          <w:bCs/>
          <w:iCs/>
          <w:sz w:val="24"/>
          <w:szCs w:val="24"/>
        </w:rPr>
        <w:t xml:space="preserve">met vijf vragen; te weten: </w:t>
      </w:r>
      <w:r>
        <w:rPr>
          <w:rFonts w:ascii="Arial" w:hAnsi="Arial" w:cs="Arial"/>
          <w:bCs/>
          <w:i/>
          <w:iCs/>
          <w:sz w:val="24"/>
          <w:szCs w:val="24"/>
        </w:rPr>
        <w:t>‘Hoe vaak gedurende het afgelopen jaar heeft u er aan gedacht om …</w:t>
      </w:r>
    </w:p>
    <w:p w:rsidR="00AF6611" w:rsidRPr="002538CF" w:rsidRDefault="00AF6611" w:rsidP="00C10DDE">
      <w:pPr>
        <w:spacing w:line="360" w:lineRule="auto"/>
        <w:ind w:left="708"/>
        <w:rPr>
          <w:rFonts w:ascii="Arial" w:hAnsi="Arial" w:cs="Arial"/>
          <w:sz w:val="24"/>
          <w:szCs w:val="24"/>
        </w:rPr>
      </w:pPr>
      <w:r w:rsidRPr="002538CF">
        <w:rPr>
          <w:rFonts w:ascii="Arial" w:hAnsi="Arial" w:cs="Arial"/>
          <w:sz w:val="24"/>
          <w:szCs w:val="24"/>
        </w:rPr>
        <w:t>… naar een andere afdeling over te stappen?</w:t>
      </w:r>
      <w:r>
        <w:rPr>
          <w:rFonts w:ascii="Arial" w:hAnsi="Arial" w:cs="Arial"/>
          <w:sz w:val="24"/>
          <w:szCs w:val="24"/>
        </w:rPr>
        <w:tab/>
      </w:r>
      <w:r w:rsidRPr="002538CF">
        <w:rPr>
          <w:rFonts w:ascii="Arial" w:hAnsi="Arial" w:cs="Arial"/>
          <w:sz w:val="24"/>
          <w:szCs w:val="24"/>
          <w:u w:val="single"/>
        </w:rPr>
        <w:br/>
      </w:r>
      <w:r w:rsidRPr="002538CF">
        <w:rPr>
          <w:rFonts w:ascii="Arial" w:hAnsi="Arial" w:cs="Arial"/>
          <w:sz w:val="24"/>
          <w:szCs w:val="24"/>
        </w:rPr>
        <w:t>… een functie in een ander ziekenhuis te zoeken?</w:t>
      </w:r>
      <w:r>
        <w:rPr>
          <w:rFonts w:ascii="Arial" w:hAnsi="Arial" w:cs="Arial"/>
          <w:sz w:val="24"/>
          <w:szCs w:val="24"/>
        </w:rPr>
        <w:tab/>
      </w:r>
      <w:r w:rsidRPr="002538CF">
        <w:rPr>
          <w:rFonts w:ascii="Arial" w:hAnsi="Arial" w:cs="Arial"/>
          <w:sz w:val="24"/>
          <w:szCs w:val="24"/>
          <w:u w:val="single"/>
        </w:rPr>
        <w:br/>
      </w:r>
      <w:r w:rsidRPr="002538CF">
        <w:rPr>
          <w:rFonts w:ascii="Arial" w:hAnsi="Arial" w:cs="Arial"/>
          <w:sz w:val="24"/>
          <w:szCs w:val="24"/>
        </w:rPr>
        <w:t>… naar de thuiszorg over te stappen?</w:t>
      </w:r>
      <w:r>
        <w:rPr>
          <w:rFonts w:ascii="Arial" w:hAnsi="Arial" w:cs="Arial"/>
          <w:sz w:val="24"/>
          <w:szCs w:val="24"/>
        </w:rPr>
        <w:tab/>
      </w:r>
      <w:r w:rsidRPr="002538CF">
        <w:rPr>
          <w:rFonts w:ascii="Arial" w:hAnsi="Arial" w:cs="Arial"/>
          <w:sz w:val="24"/>
          <w:szCs w:val="24"/>
        </w:rPr>
        <w:br/>
        <w:t>… naar een huisartsenpraktijk over te stappen?</w:t>
      </w:r>
      <w:r>
        <w:rPr>
          <w:rFonts w:ascii="Arial" w:hAnsi="Arial" w:cs="Arial"/>
          <w:sz w:val="24"/>
          <w:szCs w:val="24"/>
        </w:rPr>
        <w:tab/>
      </w:r>
      <w:r w:rsidRPr="002538CF">
        <w:rPr>
          <w:rFonts w:ascii="Arial" w:hAnsi="Arial" w:cs="Arial"/>
          <w:sz w:val="24"/>
          <w:szCs w:val="24"/>
        </w:rPr>
        <w:br/>
        <w:t>… zelfstandig te worden?</w:t>
      </w:r>
    </w:p>
    <w:p w:rsidR="00AF6611" w:rsidRDefault="00AF6611" w:rsidP="001458FF">
      <w:pPr>
        <w:spacing w:line="360" w:lineRule="auto"/>
        <w:rPr>
          <w:rFonts w:ascii="Arial" w:hAnsi="Arial" w:cs="Arial"/>
          <w:sz w:val="24"/>
          <w:szCs w:val="24"/>
        </w:rPr>
      </w:pPr>
      <w:r>
        <w:rPr>
          <w:rFonts w:ascii="Arial" w:hAnsi="Arial" w:cs="Arial"/>
          <w:sz w:val="24"/>
          <w:szCs w:val="24"/>
        </w:rPr>
        <w:t xml:space="preserve">De antwoordmogelijkheden hierop zijn: ‘nooit’, ‘enkele keren per jaar’, ‘enkele keren per maand’, ‘enkele keren per week’. De reden dat voor een binaire logistische regressie analyse gekozen is de ongelijke verdeling van deze categorieën. Uit de resultaten is namelijk gebleken dat er een grote categorie met het antwoord ‘nooit’ was en een aantal kleinere categorieën ‘enkele keren per jaar’, ‘enkele keren per maand’ en ‘enkele keren per week’. Hiervoor is de vierpuntsschaal omgevormd in twee categorieën. Namelijk: 1. wel aan een vertrek gedacht (categorieën ‘enkele keren per jaar’, ‘enkele keren per maand’ en ‘enkele keren per week’) en 2. nooit aan een vertrek gedacht (categorie ‘nooit’). </w:t>
      </w:r>
    </w:p>
    <w:p w:rsidR="00AF6611" w:rsidRDefault="00AF6611" w:rsidP="00756ECD">
      <w:pPr>
        <w:spacing w:line="360" w:lineRule="auto"/>
        <w:rPr>
          <w:rFonts w:ascii="Arial" w:hAnsi="Arial" w:cs="Arial"/>
          <w:bCs/>
          <w:iCs/>
          <w:sz w:val="24"/>
          <w:szCs w:val="24"/>
        </w:rPr>
      </w:pPr>
      <w:r>
        <w:rPr>
          <w:rFonts w:ascii="Arial" w:hAnsi="Arial" w:cs="Arial"/>
          <w:sz w:val="24"/>
          <w:szCs w:val="24"/>
        </w:rPr>
        <w:t xml:space="preserve">In figuur 1 is visueel weergegeven door welke variabelen de verschillende items van de ‘Intention to leave’ (vertrekgeneigdheid) verklaard worden. </w:t>
      </w:r>
      <w:r>
        <w:rPr>
          <w:rFonts w:ascii="Arial" w:hAnsi="Arial" w:cs="Arial"/>
          <w:bCs/>
          <w:iCs/>
          <w:sz w:val="24"/>
          <w:szCs w:val="24"/>
        </w:rPr>
        <w:t xml:space="preserve">Om de </w:t>
      </w:r>
      <w:r w:rsidRPr="00A1071E">
        <w:rPr>
          <w:rFonts w:ascii="Arial" w:hAnsi="Arial" w:cs="Arial"/>
          <w:sz w:val="24"/>
          <w:szCs w:val="24"/>
        </w:rPr>
        <w:t>vertrekgeneigdheid</w:t>
      </w:r>
      <w:r w:rsidRPr="00A1071E">
        <w:rPr>
          <w:rFonts w:ascii="Arial" w:hAnsi="Arial" w:cs="Arial"/>
          <w:bCs/>
          <w:iCs/>
          <w:sz w:val="24"/>
          <w:szCs w:val="24"/>
        </w:rPr>
        <w:t xml:space="preserve"> </w:t>
      </w:r>
      <w:r>
        <w:rPr>
          <w:rFonts w:ascii="Arial" w:hAnsi="Arial" w:cs="Arial"/>
          <w:bCs/>
          <w:iCs/>
          <w:sz w:val="24"/>
          <w:szCs w:val="24"/>
        </w:rPr>
        <w:t>per item te verlagen worden onder figuur 1 aanbevelingen op de van toepassing zijnde variabele in het kort beschreven. Voor de volledige beschrijving zie hoofdstuk 5.6.</w:t>
      </w:r>
    </w:p>
    <w:p w:rsidR="00AF6611" w:rsidRDefault="00AF6611" w:rsidP="00756ECD">
      <w:pPr>
        <w:spacing w:line="360" w:lineRule="auto"/>
        <w:rPr>
          <w:rFonts w:ascii="Arial" w:hAnsi="Arial" w:cs="Arial"/>
          <w:bCs/>
          <w:iCs/>
          <w:sz w:val="24"/>
          <w:szCs w:val="24"/>
        </w:rPr>
      </w:pPr>
      <w:r>
        <w:rPr>
          <w:noProof/>
          <w:lang w:val="en-US"/>
        </w:rPr>
        <w:pict>
          <v:shape id="Afbeelding 1" o:spid="_x0000_s1031" type="#_x0000_t75" style="position:absolute;left:0;text-align:left;margin-left:-32.9pt;margin-top:6.4pt;width:441.7pt;height:431.05pt;z-index:-251646976;visibility:visible">
            <v:imagedata r:id="rId11" o:title=""/>
          </v:shape>
        </w:pict>
      </w: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Default="00AF6611" w:rsidP="00756ECD">
      <w:pPr>
        <w:spacing w:line="360" w:lineRule="auto"/>
        <w:rPr>
          <w:rFonts w:ascii="Arial" w:hAnsi="Arial" w:cs="Arial"/>
          <w:bCs/>
          <w:iCs/>
          <w:sz w:val="24"/>
          <w:szCs w:val="24"/>
        </w:rPr>
      </w:pPr>
    </w:p>
    <w:p w:rsidR="00AF6611" w:rsidRPr="006273BA" w:rsidRDefault="00AF6611" w:rsidP="00094573">
      <w:pPr>
        <w:spacing w:line="360" w:lineRule="auto"/>
        <w:ind w:left="708"/>
        <w:rPr>
          <w:rFonts w:ascii="Arial" w:hAnsi="Arial" w:cs="Arial"/>
          <w:bCs/>
          <w:i/>
          <w:iCs/>
          <w:sz w:val="20"/>
          <w:szCs w:val="20"/>
        </w:rPr>
      </w:pPr>
      <w:r>
        <w:rPr>
          <w:rFonts w:ascii="Arial" w:hAnsi="Arial" w:cs="Arial"/>
          <w:bCs/>
          <w:i/>
          <w:iCs/>
          <w:sz w:val="20"/>
          <w:szCs w:val="20"/>
        </w:rPr>
        <w:br/>
      </w:r>
      <w:r w:rsidRPr="006273BA">
        <w:rPr>
          <w:rFonts w:ascii="Arial" w:hAnsi="Arial" w:cs="Arial"/>
          <w:bCs/>
          <w:i/>
          <w:iCs/>
          <w:sz w:val="20"/>
          <w:szCs w:val="20"/>
        </w:rPr>
        <w:t>Figuur 1</w:t>
      </w:r>
      <w:r>
        <w:rPr>
          <w:rFonts w:ascii="Arial" w:hAnsi="Arial" w:cs="Arial"/>
          <w:bCs/>
          <w:i/>
          <w:iCs/>
          <w:sz w:val="20"/>
          <w:szCs w:val="20"/>
        </w:rPr>
        <w:t>: Verklaring van de verschillende items van de ‘Intention to leave’</w:t>
      </w:r>
    </w:p>
    <w:p w:rsidR="00AF6611" w:rsidRPr="005C493C" w:rsidRDefault="00AF6611" w:rsidP="005C493C">
      <w:pPr>
        <w:spacing w:line="360" w:lineRule="auto"/>
        <w:rPr>
          <w:rFonts w:ascii="Arial" w:hAnsi="Arial" w:cs="Arial"/>
          <w:iCs/>
          <w:sz w:val="24"/>
          <w:szCs w:val="24"/>
        </w:rPr>
      </w:pPr>
      <w:r>
        <w:rPr>
          <w:rFonts w:ascii="Arial" w:hAnsi="Arial" w:cs="Arial"/>
          <w:iCs/>
          <w:sz w:val="24"/>
          <w:szCs w:val="24"/>
        </w:rPr>
        <w:t>Aanbevelingen aan het bestuur van het Catharina-Ziekenhuis Eindhoven.</w:t>
      </w:r>
    </w:p>
    <w:p w:rsidR="00AF6611" w:rsidRDefault="00AF6611" w:rsidP="00094573">
      <w:pPr>
        <w:pStyle w:val="ListParagraph"/>
        <w:numPr>
          <w:ilvl w:val="0"/>
          <w:numId w:val="15"/>
        </w:numPr>
        <w:spacing w:line="360" w:lineRule="auto"/>
        <w:rPr>
          <w:rFonts w:ascii="Arial" w:hAnsi="Arial" w:cs="Arial"/>
          <w:i/>
          <w:iCs/>
          <w:sz w:val="24"/>
          <w:szCs w:val="24"/>
        </w:rPr>
      </w:pPr>
      <w:r>
        <w:rPr>
          <w:rFonts w:ascii="Arial" w:hAnsi="Arial" w:cs="Arial"/>
          <w:i/>
          <w:iCs/>
          <w:sz w:val="24"/>
          <w:szCs w:val="24"/>
        </w:rPr>
        <w:t>Management development</w:t>
      </w:r>
      <w:r>
        <w:rPr>
          <w:rFonts w:ascii="Arial" w:hAnsi="Arial" w:cs="Arial"/>
          <w:i/>
          <w:iCs/>
          <w:sz w:val="24"/>
          <w:szCs w:val="24"/>
        </w:rPr>
        <w:tab/>
      </w:r>
    </w:p>
    <w:p w:rsidR="00AF6611" w:rsidRPr="00094573" w:rsidRDefault="00AF6611" w:rsidP="00094573">
      <w:pPr>
        <w:pStyle w:val="ListParagraph"/>
        <w:numPr>
          <w:ilvl w:val="1"/>
          <w:numId w:val="15"/>
        </w:numPr>
        <w:spacing w:line="360" w:lineRule="auto"/>
        <w:rPr>
          <w:rFonts w:ascii="Arial" w:hAnsi="Arial" w:cs="Arial"/>
          <w:i/>
          <w:iCs/>
          <w:sz w:val="24"/>
          <w:szCs w:val="24"/>
        </w:rPr>
      </w:pPr>
      <w:r>
        <w:rPr>
          <w:rFonts w:ascii="Arial" w:hAnsi="Arial" w:cs="Arial"/>
          <w:iCs/>
          <w:sz w:val="24"/>
          <w:szCs w:val="24"/>
        </w:rPr>
        <w:t>Ontwikkel ook management development trajecten voor niet-</w:t>
      </w:r>
      <w:r w:rsidRPr="00094573">
        <w:rPr>
          <w:rFonts w:ascii="Arial" w:hAnsi="Arial" w:cs="Arial"/>
          <w:iCs/>
          <w:sz w:val="24"/>
          <w:szCs w:val="24"/>
        </w:rPr>
        <w:t>derde laags managers</w:t>
      </w:r>
    </w:p>
    <w:p w:rsidR="00AF6611" w:rsidRPr="008B2E92" w:rsidRDefault="00AF6611" w:rsidP="00094573">
      <w:pPr>
        <w:pStyle w:val="ListParagraph"/>
        <w:numPr>
          <w:ilvl w:val="1"/>
          <w:numId w:val="15"/>
        </w:numPr>
        <w:spacing w:line="360" w:lineRule="auto"/>
        <w:rPr>
          <w:rFonts w:ascii="Arial" w:hAnsi="Arial" w:cs="Arial"/>
          <w:i/>
          <w:iCs/>
          <w:sz w:val="24"/>
          <w:szCs w:val="24"/>
        </w:rPr>
      </w:pPr>
      <w:r>
        <w:rPr>
          <w:rFonts w:ascii="Arial" w:hAnsi="Arial" w:cs="Arial"/>
          <w:iCs/>
          <w:sz w:val="24"/>
          <w:szCs w:val="24"/>
        </w:rPr>
        <w:t>Investeren in toekomstig management talent is een goede zaak, vergeet echter niet te investeren in het huidige management</w:t>
      </w:r>
    </w:p>
    <w:p w:rsidR="00AF6611" w:rsidRPr="00094573" w:rsidRDefault="00AF6611" w:rsidP="00094573">
      <w:pPr>
        <w:pStyle w:val="ListParagraph"/>
        <w:numPr>
          <w:ilvl w:val="1"/>
          <w:numId w:val="15"/>
        </w:numPr>
        <w:spacing w:line="360" w:lineRule="auto"/>
        <w:rPr>
          <w:rFonts w:ascii="Arial" w:hAnsi="Arial" w:cs="Arial"/>
          <w:i/>
          <w:iCs/>
          <w:sz w:val="24"/>
          <w:szCs w:val="24"/>
        </w:rPr>
      </w:pPr>
      <w:r>
        <w:rPr>
          <w:rFonts w:ascii="Arial" w:hAnsi="Arial" w:cs="Arial"/>
          <w:iCs/>
          <w:sz w:val="24"/>
          <w:szCs w:val="24"/>
        </w:rPr>
        <w:t>Assessmentmogelijkheden om kwaliteit te toetsen</w:t>
      </w:r>
    </w:p>
    <w:p w:rsidR="00AF6611" w:rsidRPr="00094573" w:rsidRDefault="00AF6611" w:rsidP="00094573">
      <w:pPr>
        <w:pStyle w:val="ListParagraph"/>
        <w:spacing w:line="360" w:lineRule="auto"/>
        <w:rPr>
          <w:rFonts w:ascii="Arial" w:hAnsi="Arial" w:cs="Arial"/>
          <w:i/>
          <w:iCs/>
          <w:sz w:val="24"/>
          <w:szCs w:val="24"/>
        </w:rPr>
      </w:pPr>
    </w:p>
    <w:p w:rsidR="00AF6611" w:rsidRDefault="00AF6611" w:rsidP="00094573">
      <w:pPr>
        <w:pStyle w:val="ListParagraph"/>
        <w:numPr>
          <w:ilvl w:val="0"/>
          <w:numId w:val="15"/>
        </w:numPr>
        <w:spacing w:line="360" w:lineRule="auto"/>
        <w:rPr>
          <w:rFonts w:ascii="Arial" w:hAnsi="Arial" w:cs="Arial"/>
          <w:i/>
          <w:iCs/>
          <w:sz w:val="24"/>
          <w:szCs w:val="24"/>
        </w:rPr>
      </w:pPr>
      <w:r w:rsidRPr="006E5FAC">
        <w:rPr>
          <w:rFonts w:ascii="Arial" w:hAnsi="Arial" w:cs="Arial"/>
          <w:i/>
          <w:iCs/>
          <w:sz w:val="24"/>
          <w:szCs w:val="24"/>
        </w:rPr>
        <w:t>Beloningsbeleid</w:t>
      </w:r>
    </w:p>
    <w:p w:rsidR="00AF6611" w:rsidRPr="008B2E92" w:rsidRDefault="00AF6611" w:rsidP="00B144EB">
      <w:pPr>
        <w:pStyle w:val="ListParagraph"/>
        <w:numPr>
          <w:ilvl w:val="1"/>
          <w:numId w:val="15"/>
        </w:numPr>
        <w:spacing w:line="360" w:lineRule="auto"/>
        <w:rPr>
          <w:rFonts w:ascii="Arial" w:hAnsi="Arial" w:cs="Arial"/>
          <w:i/>
          <w:iCs/>
          <w:sz w:val="24"/>
          <w:szCs w:val="24"/>
        </w:rPr>
      </w:pPr>
      <w:r>
        <w:rPr>
          <w:rFonts w:ascii="Arial" w:hAnsi="Arial" w:cs="Arial"/>
          <w:iCs/>
          <w:sz w:val="24"/>
          <w:szCs w:val="24"/>
        </w:rPr>
        <w:t>Taakstellingen</w:t>
      </w:r>
    </w:p>
    <w:p w:rsidR="00AF6611" w:rsidRPr="00B144EB" w:rsidRDefault="00AF6611" w:rsidP="00B144EB">
      <w:pPr>
        <w:pStyle w:val="ListParagraph"/>
        <w:numPr>
          <w:ilvl w:val="1"/>
          <w:numId w:val="15"/>
        </w:numPr>
        <w:spacing w:line="360" w:lineRule="auto"/>
        <w:rPr>
          <w:rFonts w:ascii="Arial" w:hAnsi="Arial" w:cs="Arial"/>
          <w:i/>
          <w:iCs/>
          <w:sz w:val="24"/>
          <w:szCs w:val="24"/>
        </w:rPr>
      </w:pPr>
      <w:r>
        <w:rPr>
          <w:rFonts w:ascii="Arial" w:hAnsi="Arial" w:cs="Arial"/>
          <w:iCs/>
          <w:sz w:val="24"/>
          <w:szCs w:val="24"/>
        </w:rPr>
        <w:t>Geef ook aandacht aan niet-financiële beloningen</w:t>
      </w:r>
      <w:r>
        <w:rPr>
          <w:rFonts w:ascii="Arial" w:hAnsi="Arial" w:cs="Arial"/>
          <w:iCs/>
          <w:sz w:val="24"/>
          <w:szCs w:val="24"/>
        </w:rPr>
        <w:tab/>
      </w:r>
      <w:r>
        <w:rPr>
          <w:rFonts w:ascii="Arial" w:hAnsi="Arial" w:cs="Arial"/>
          <w:iCs/>
          <w:sz w:val="24"/>
          <w:szCs w:val="24"/>
        </w:rPr>
        <w:br/>
      </w:r>
    </w:p>
    <w:p w:rsidR="00AF6611" w:rsidRDefault="00AF6611" w:rsidP="00B144EB">
      <w:pPr>
        <w:pStyle w:val="ListParagraph"/>
        <w:numPr>
          <w:ilvl w:val="0"/>
          <w:numId w:val="15"/>
        </w:numPr>
        <w:spacing w:line="360" w:lineRule="auto"/>
        <w:rPr>
          <w:rFonts w:ascii="Arial" w:hAnsi="Arial" w:cs="Arial"/>
          <w:i/>
          <w:iCs/>
          <w:sz w:val="24"/>
          <w:szCs w:val="24"/>
        </w:rPr>
      </w:pPr>
      <w:r w:rsidRPr="00B144EB">
        <w:rPr>
          <w:rFonts w:ascii="Arial" w:hAnsi="Arial" w:cs="Arial"/>
          <w:i/>
          <w:iCs/>
          <w:sz w:val="24"/>
          <w:szCs w:val="24"/>
        </w:rPr>
        <w:t xml:space="preserve">Verhouding werk </w:t>
      </w:r>
      <w:r w:rsidRPr="00B144EB">
        <w:rPr>
          <w:i/>
          <w:iCs/>
          <w:sz w:val="24"/>
          <w:szCs w:val="24"/>
        </w:rPr>
        <w:t>↔</w:t>
      </w:r>
      <w:r w:rsidRPr="00B144EB">
        <w:rPr>
          <w:rFonts w:ascii="Arial" w:hAnsi="Arial" w:cs="Arial"/>
          <w:i/>
          <w:iCs/>
          <w:sz w:val="24"/>
          <w:szCs w:val="24"/>
        </w:rPr>
        <w:t xml:space="preserve"> privé</w:t>
      </w:r>
    </w:p>
    <w:p w:rsidR="00AF6611" w:rsidRPr="00B144EB" w:rsidRDefault="00AF6611" w:rsidP="00B144EB">
      <w:pPr>
        <w:pStyle w:val="ListParagraph"/>
        <w:numPr>
          <w:ilvl w:val="1"/>
          <w:numId w:val="15"/>
        </w:numPr>
        <w:spacing w:line="360" w:lineRule="auto"/>
        <w:rPr>
          <w:rFonts w:ascii="Arial" w:hAnsi="Arial" w:cs="Arial"/>
          <w:i/>
          <w:iCs/>
          <w:sz w:val="24"/>
          <w:szCs w:val="24"/>
        </w:rPr>
      </w:pPr>
      <w:r>
        <w:rPr>
          <w:rFonts w:ascii="Arial" w:hAnsi="Arial" w:cs="Arial"/>
          <w:iCs/>
          <w:sz w:val="24"/>
          <w:szCs w:val="24"/>
        </w:rPr>
        <w:t xml:space="preserve">Toereikende hand bij het oplossen van privé problemen </w:t>
      </w:r>
    </w:p>
    <w:p w:rsidR="00AF6611" w:rsidRPr="006E5FAC" w:rsidRDefault="00AF6611" w:rsidP="00094573">
      <w:pPr>
        <w:pStyle w:val="ListParagraph"/>
        <w:spacing w:line="360" w:lineRule="auto"/>
        <w:rPr>
          <w:rFonts w:ascii="Arial" w:hAnsi="Arial" w:cs="Arial"/>
          <w:i/>
          <w:iCs/>
          <w:sz w:val="24"/>
          <w:szCs w:val="24"/>
        </w:rPr>
      </w:pPr>
    </w:p>
    <w:p w:rsidR="00AF6611" w:rsidRDefault="00AF6611" w:rsidP="00094573">
      <w:pPr>
        <w:pStyle w:val="ListParagraph"/>
        <w:numPr>
          <w:ilvl w:val="0"/>
          <w:numId w:val="15"/>
        </w:numPr>
        <w:spacing w:line="360" w:lineRule="auto"/>
        <w:rPr>
          <w:rFonts w:ascii="Arial" w:hAnsi="Arial" w:cs="Arial"/>
          <w:i/>
          <w:iCs/>
          <w:sz w:val="24"/>
          <w:szCs w:val="24"/>
        </w:rPr>
      </w:pPr>
      <w:r w:rsidRPr="006E5FAC">
        <w:rPr>
          <w:rFonts w:ascii="Arial" w:hAnsi="Arial" w:cs="Arial"/>
          <w:i/>
          <w:iCs/>
          <w:sz w:val="24"/>
          <w:szCs w:val="24"/>
        </w:rPr>
        <w:t>Baantevredenheid</w:t>
      </w:r>
    </w:p>
    <w:p w:rsidR="00AF6611" w:rsidRPr="008B2E92" w:rsidRDefault="00AF6611" w:rsidP="00B144EB">
      <w:pPr>
        <w:pStyle w:val="ListParagraph"/>
        <w:numPr>
          <w:ilvl w:val="1"/>
          <w:numId w:val="15"/>
        </w:numPr>
        <w:spacing w:line="360" w:lineRule="auto"/>
        <w:rPr>
          <w:rFonts w:ascii="Arial" w:hAnsi="Arial" w:cs="Arial"/>
          <w:i/>
          <w:iCs/>
          <w:sz w:val="24"/>
          <w:szCs w:val="24"/>
        </w:rPr>
      </w:pPr>
      <w:r>
        <w:rPr>
          <w:rFonts w:ascii="Arial" w:hAnsi="Arial" w:cs="Arial"/>
          <w:iCs/>
          <w:sz w:val="24"/>
          <w:szCs w:val="24"/>
        </w:rPr>
        <w:t>Ontwikkel een doelstelling die ziekenhuisbreed behaald moet worden in plaats van op afdelingsniveau</w:t>
      </w:r>
      <w:r>
        <w:rPr>
          <w:rFonts w:ascii="Arial" w:hAnsi="Arial" w:cs="Arial"/>
          <w:iCs/>
          <w:sz w:val="24"/>
          <w:szCs w:val="24"/>
        </w:rPr>
        <w:tab/>
        <w:t xml:space="preserve"> </w:t>
      </w:r>
    </w:p>
    <w:p w:rsidR="00AF6611" w:rsidRPr="008B2E92" w:rsidRDefault="00AF6611" w:rsidP="00B144EB">
      <w:pPr>
        <w:pStyle w:val="ListParagraph"/>
        <w:numPr>
          <w:ilvl w:val="1"/>
          <w:numId w:val="15"/>
        </w:numPr>
        <w:spacing w:line="360" w:lineRule="auto"/>
        <w:rPr>
          <w:rFonts w:ascii="Arial" w:hAnsi="Arial" w:cs="Arial"/>
          <w:i/>
          <w:iCs/>
          <w:sz w:val="24"/>
          <w:szCs w:val="24"/>
        </w:rPr>
      </w:pPr>
      <w:r>
        <w:rPr>
          <w:rFonts w:ascii="Arial" w:hAnsi="Arial" w:cs="Arial"/>
          <w:iCs/>
          <w:sz w:val="24"/>
          <w:szCs w:val="24"/>
        </w:rPr>
        <w:t>Verantwoordelijkheden toebedelen</w:t>
      </w:r>
    </w:p>
    <w:p w:rsidR="00AF6611" w:rsidRPr="006E5FAC" w:rsidRDefault="00AF6611" w:rsidP="00B144EB">
      <w:pPr>
        <w:pStyle w:val="ListParagraph"/>
        <w:numPr>
          <w:ilvl w:val="1"/>
          <w:numId w:val="15"/>
        </w:numPr>
        <w:spacing w:line="360" w:lineRule="auto"/>
        <w:rPr>
          <w:rFonts w:ascii="Arial" w:hAnsi="Arial" w:cs="Arial"/>
          <w:i/>
          <w:iCs/>
          <w:sz w:val="24"/>
          <w:szCs w:val="24"/>
        </w:rPr>
      </w:pPr>
      <w:r>
        <w:rPr>
          <w:rFonts w:ascii="Arial" w:hAnsi="Arial" w:cs="Arial"/>
          <w:iCs/>
          <w:sz w:val="24"/>
          <w:szCs w:val="24"/>
        </w:rPr>
        <w:t>Ambassadeurs</w:t>
      </w:r>
    </w:p>
    <w:p w:rsidR="00AF6611" w:rsidRDefault="00AF6611">
      <w:pPr>
        <w:spacing w:after="0" w:line="240" w:lineRule="auto"/>
        <w:rPr>
          <w:rFonts w:ascii="Arial" w:hAnsi="Arial" w:cs="Arial"/>
          <w:b/>
          <w:sz w:val="28"/>
          <w:szCs w:val="28"/>
        </w:rPr>
      </w:pPr>
      <w:r>
        <w:rPr>
          <w:rFonts w:ascii="Arial" w:hAnsi="Arial" w:cs="Arial"/>
          <w:b/>
          <w:sz w:val="28"/>
          <w:szCs w:val="28"/>
        </w:rPr>
        <w:br w:type="page"/>
      </w:r>
    </w:p>
    <w:p w:rsidR="00AF6611" w:rsidRPr="0099049B" w:rsidRDefault="00AF6611" w:rsidP="00756ECD">
      <w:pPr>
        <w:spacing w:line="360" w:lineRule="auto"/>
        <w:rPr>
          <w:rFonts w:ascii="Arial" w:hAnsi="Arial" w:cs="Arial"/>
          <w:b/>
          <w:sz w:val="28"/>
          <w:szCs w:val="28"/>
        </w:rPr>
      </w:pPr>
      <w:r w:rsidRPr="0099049B">
        <w:rPr>
          <w:rFonts w:ascii="Arial" w:hAnsi="Arial" w:cs="Arial"/>
          <w:b/>
          <w:sz w:val="28"/>
          <w:szCs w:val="28"/>
        </w:rPr>
        <w:t>Inhoudsopgave</w:t>
      </w:r>
    </w:p>
    <w:p w:rsidR="00AF6611" w:rsidRDefault="00AF6611" w:rsidP="004304EC">
      <w:pPr>
        <w:pStyle w:val="TOC1"/>
        <w:rPr>
          <w:rFonts w:ascii="Calibri" w:hAnsi="Calibri"/>
          <w:b/>
        </w:rPr>
      </w:pPr>
      <w:r>
        <w:fldChar w:fldCharType="begin"/>
      </w:r>
      <w:r>
        <w:instrText xml:space="preserve"> TOC \o "1-3" \h \z \u </w:instrText>
      </w:r>
      <w:r>
        <w:fldChar w:fldCharType="separate"/>
      </w:r>
      <w:hyperlink w:anchor="_Toc300150049" w:history="1">
        <w:r w:rsidRPr="00C60464">
          <w:rPr>
            <w:rStyle w:val="Hyperlink"/>
          </w:rPr>
          <w:t>1</w:t>
        </w:r>
        <w:r>
          <w:rPr>
            <w:rFonts w:ascii="Calibri" w:hAnsi="Calibri"/>
            <w:b/>
          </w:rPr>
          <w:tab/>
        </w:r>
        <w:r w:rsidRPr="00C60464">
          <w:rPr>
            <w:rStyle w:val="Hyperlink"/>
          </w:rPr>
          <w:t>Inleiding</w:t>
        </w:r>
        <w:r>
          <w:rPr>
            <w:webHidden/>
          </w:rPr>
          <w:tab/>
        </w:r>
        <w:r>
          <w:rPr>
            <w:webHidden/>
          </w:rPr>
          <w:fldChar w:fldCharType="begin"/>
        </w:r>
        <w:r>
          <w:rPr>
            <w:webHidden/>
          </w:rPr>
          <w:instrText xml:space="preserve"> PAGEREF _Toc300150049 \h </w:instrText>
        </w:r>
        <w:r>
          <w:rPr>
            <w:webHidden/>
          </w:rPr>
        </w:r>
        <w:r>
          <w:rPr>
            <w:webHidden/>
          </w:rPr>
          <w:fldChar w:fldCharType="separate"/>
        </w:r>
        <w:r>
          <w:rPr>
            <w:webHidden/>
          </w:rPr>
          <w:t>1</w:t>
        </w:r>
        <w:r>
          <w:rPr>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50" w:history="1">
        <w:r w:rsidRPr="00C60464">
          <w:rPr>
            <w:rStyle w:val="Hyperlink"/>
            <w:noProof/>
          </w:rPr>
          <w:t>1.1</w:t>
        </w:r>
        <w:r>
          <w:rPr>
            <w:rFonts w:ascii="Calibri" w:hAnsi="Calibri"/>
            <w:noProof/>
            <w:lang w:eastAsia="nl-NL"/>
          </w:rPr>
          <w:tab/>
        </w:r>
        <w:r w:rsidRPr="00C60464">
          <w:rPr>
            <w:rStyle w:val="Hyperlink"/>
            <w:noProof/>
          </w:rPr>
          <w:t>Aanleiding onderzoek</w:t>
        </w:r>
        <w:r>
          <w:rPr>
            <w:noProof/>
            <w:webHidden/>
          </w:rPr>
          <w:tab/>
        </w:r>
        <w:r>
          <w:rPr>
            <w:noProof/>
            <w:webHidden/>
          </w:rPr>
          <w:fldChar w:fldCharType="begin"/>
        </w:r>
        <w:r>
          <w:rPr>
            <w:noProof/>
            <w:webHidden/>
          </w:rPr>
          <w:instrText xml:space="preserve"> PAGEREF _Toc300150050 \h </w:instrText>
        </w:r>
        <w:r>
          <w:rPr>
            <w:noProof/>
            <w:webHidden/>
          </w:rPr>
        </w:r>
        <w:r>
          <w:rPr>
            <w:noProof/>
            <w:webHidden/>
          </w:rPr>
          <w:fldChar w:fldCharType="separate"/>
        </w:r>
        <w:r>
          <w:rPr>
            <w:noProof/>
            <w:webHidden/>
          </w:rPr>
          <w:t>1</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51" w:history="1">
        <w:r w:rsidRPr="00C60464">
          <w:rPr>
            <w:rStyle w:val="Hyperlink"/>
            <w:noProof/>
          </w:rPr>
          <w:t>1.2</w:t>
        </w:r>
        <w:r>
          <w:rPr>
            <w:rFonts w:ascii="Calibri" w:hAnsi="Calibri"/>
            <w:noProof/>
            <w:lang w:eastAsia="nl-NL"/>
          </w:rPr>
          <w:tab/>
        </w:r>
        <w:r w:rsidRPr="00C60464">
          <w:rPr>
            <w:rStyle w:val="Hyperlink"/>
            <w:noProof/>
          </w:rPr>
          <w:t>Probleemstelling</w:t>
        </w:r>
        <w:r>
          <w:rPr>
            <w:noProof/>
            <w:webHidden/>
          </w:rPr>
          <w:tab/>
        </w:r>
        <w:r>
          <w:rPr>
            <w:noProof/>
            <w:webHidden/>
          </w:rPr>
          <w:fldChar w:fldCharType="begin"/>
        </w:r>
        <w:r>
          <w:rPr>
            <w:noProof/>
            <w:webHidden/>
          </w:rPr>
          <w:instrText xml:space="preserve"> PAGEREF _Toc300150051 \h </w:instrText>
        </w:r>
        <w:r>
          <w:rPr>
            <w:noProof/>
            <w:webHidden/>
          </w:rPr>
        </w:r>
        <w:r>
          <w:rPr>
            <w:noProof/>
            <w:webHidden/>
          </w:rPr>
          <w:fldChar w:fldCharType="separate"/>
        </w:r>
        <w:r>
          <w:rPr>
            <w:noProof/>
            <w:webHidden/>
          </w:rPr>
          <w:t>3</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52" w:history="1">
        <w:r w:rsidRPr="00C60464">
          <w:rPr>
            <w:rStyle w:val="Hyperlink"/>
            <w:noProof/>
          </w:rPr>
          <w:t>1.2.1</w:t>
        </w:r>
        <w:r>
          <w:rPr>
            <w:rFonts w:ascii="Calibri" w:hAnsi="Calibri"/>
            <w:noProof/>
            <w:lang w:eastAsia="nl-NL"/>
          </w:rPr>
          <w:tab/>
        </w:r>
        <w:r w:rsidRPr="00C60464">
          <w:rPr>
            <w:rStyle w:val="Hyperlink"/>
            <w:noProof/>
          </w:rPr>
          <w:t>Doelstelling</w:t>
        </w:r>
        <w:r>
          <w:rPr>
            <w:noProof/>
            <w:webHidden/>
          </w:rPr>
          <w:tab/>
        </w:r>
        <w:r>
          <w:rPr>
            <w:noProof/>
            <w:webHidden/>
          </w:rPr>
          <w:fldChar w:fldCharType="begin"/>
        </w:r>
        <w:r>
          <w:rPr>
            <w:noProof/>
            <w:webHidden/>
          </w:rPr>
          <w:instrText xml:space="preserve"> PAGEREF _Toc300150052 \h </w:instrText>
        </w:r>
        <w:r>
          <w:rPr>
            <w:noProof/>
            <w:webHidden/>
          </w:rPr>
        </w:r>
        <w:r>
          <w:rPr>
            <w:noProof/>
            <w:webHidden/>
          </w:rPr>
          <w:fldChar w:fldCharType="separate"/>
        </w:r>
        <w:r>
          <w:rPr>
            <w:noProof/>
            <w:webHidden/>
          </w:rPr>
          <w:t>3</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53" w:history="1">
        <w:r w:rsidRPr="00C60464">
          <w:rPr>
            <w:rStyle w:val="Hyperlink"/>
            <w:noProof/>
          </w:rPr>
          <w:t>1.2.2</w:t>
        </w:r>
        <w:r>
          <w:rPr>
            <w:rFonts w:ascii="Calibri" w:hAnsi="Calibri"/>
            <w:noProof/>
            <w:lang w:eastAsia="nl-NL"/>
          </w:rPr>
          <w:tab/>
        </w:r>
        <w:r w:rsidRPr="00C60464">
          <w:rPr>
            <w:rStyle w:val="Hyperlink"/>
            <w:noProof/>
          </w:rPr>
          <w:t>Hoofdvraag</w:t>
        </w:r>
        <w:r>
          <w:rPr>
            <w:noProof/>
            <w:webHidden/>
          </w:rPr>
          <w:tab/>
        </w:r>
        <w:r>
          <w:rPr>
            <w:noProof/>
            <w:webHidden/>
          </w:rPr>
          <w:fldChar w:fldCharType="begin"/>
        </w:r>
        <w:r>
          <w:rPr>
            <w:noProof/>
            <w:webHidden/>
          </w:rPr>
          <w:instrText xml:space="preserve"> PAGEREF _Toc300150053 \h </w:instrText>
        </w:r>
        <w:r>
          <w:rPr>
            <w:noProof/>
            <w:webHidden/>
          </w:rPr>
        </w:r>
        <w:r>
          <w:rPr>
            <w:noProof/>
            <w:webHidden/>
          </w:rPr>
          <w:fldChar w:fldCharType="separate"/>
        </w:r>
        <w:r>
          <w:rPr>
            <w:noProof/>
            <w:webHidden/>
          </w:rPr>
          <w:t>3</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54" w:history="1">
        <w:r w:rsidRPr="00C60464">
          <w:rPr>
            <w:rStyle w:val="Hyperlink"/>
            <w:noProof/>
          </w:rPr>
          <w:t>1.2.3</w:t>
        </w:r>
        <w:r>
          <w:rPr>
            <w:rFonts w:ascii="Calibri" w:hAnsi="Calibri"/>
            <w:noProof/>
            <w:lang w:eastAsia="nl-NL"/>
          </w:rPr>
          <w:tab/>
        </w:r>
        <w:r w:rsidRPr="00C60464">
          <w:rPr>
            <w:rStyle w:val="Hyperlink"/>
            <w:noProof/>
          </w:rPr>
          <w:t>Deelvragen</w:t>
        </w:r>
        <w:r>
          <w:rPr>
            <w:noProof/>
            <w:webHidden/>
          </w:rPr>
          <w:tab/>
        </w:r>
        <w:r>
          <w:rPr>
            <w:noProof/>
            <w:webHidden/>
          </w:rPr>
          <w:fldChar w:fldCharType="begin"/>
        </w:r>
        <w:r>
          <w:rPr>
            <w:noProof/>
            <w:webHidden/>
          </w:rPr>
          <w:instrText xml:space="preserve"> PAGEREF _Toc300150054 \h </w:instrText>
        </w:r>
        <w:r>
          <w:rPr>
            <w:noProof/>
            <w:webHidden/>
          </w:rPr>
        </w:r>
        <w:r>
          <w:rPr>
            <w:noProof/>
            <w:webHidden/>
          </w:rPr>
          <w:fldChar w:fldCharType="separate"/>
        </w:r>
        <w:r>
          <w:rPr>
            <w:noProof/>
            <w:webHidden/>
          </w:rPr>
          <w:t>4</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55" w:history="1">
        <w:r w:rsidRPr="00C60464">
          <w:rPr>
            <w:rStyle w:val="Hyperlink"/>
            <w:noProof/>
          </w:rPr>
          <w:t>1.3</w:t>
        </w:r>
        <w:r>
          <w:rPr>
            <w:rFonts w:ascii="Calibri" w:hAnsi="Calibri"/>
            <w:noProof/>
            <w:lang w:eastAsia="nl-NL"/>
          </w:rPr>
          <w:tab/>
        </w:r>
        <w:r w:rsidRPr="00C60464">
          <w:rPr>
            <w:rStyle w:val="Hyperlink"/>
            <w:noProof/>
          </w:rPr>
          <w:t>Maatschappelijke bijdrage</w:t>
        </w:r>
        <w:r>
          <w:rPr>
            <w:noProof/>
            <w:webHidden/>
          </w:rPr>
          <w:tab/>
        </w:r>
        <w:r>
          <w:rPr>
            <w:noProof/>
            <w:webHidden/>
          </w:rPr>
          <w:fldChar w:fldCharType="begin"/>
        </w:r>
        <w:r>
          <w:rPr>
            <w:noProof/>
            <w:webHidden/>
          </w:rPr>
          <w:instrText xml:space="preserve"> PAGEREF _Toc300150055 \h </w:instrText>
        </w:r>
        <w:r>
          <w:rPr>
            <w:noProof/>
            <w:webHidden/>
          </w:rPr>
        </w:r>
        <w:r>
          <w:rPr>
            <w:noProof/>
            <w:webHidden/>
          </w:rPr>
          <w:fldChar w:fldCharType="separate"/>
        </w:r>
        <w:r>
          <w:rPr>
            <w:noProof/>
            <w:webHidden/>
          </w:rPr>
          <w:t>6</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56" w:history="1">
        <w:r w:rsidRPr="00C60464">
          <w:rPr>
            <w:rStyle w:val="Hyperlink"/>
            <w:noProof/>
          </w:rPr>
          <w:t>1.4</w:t>
        </w:r>
        <w:r>
          <w:rPr>
            <w:rFonts w:ascii="Calibri" w:hAnsi="Calibri"/>
            <w:noProof/>
            <w:lang w:eastAsia="nl-NL"/>
          </w:rPr>
          <w:tab/>
        </w:r>
        <w:r w:rsidRPr="00C60464">
          <w:rPr>
            <w:rStyle w:val="Hyperlink"/>
            <w:noProof/>
          </w:rPr>
          <w:t>Wetenschappelijke bijdrage</w:t>
        </w:r>
        <w:r>
          <w:rPr>
            <w:noProof/>
            <w:webHidden/>
          </w:rPr>
          <w:tab/>
        </w:r>
        <w:r>
          <w:rPr>
            <w:noProof/>
            <w:webHidden/>
          </w:rPr>
          <w:fldChar w:fldCharType="begin"/>
        </w:r>
        <w:r>
          <w:rPr>
            <w:noProof/>
            <w:webHidden/>
          </w:rPr>
          <w:instrText xml:space="preserve"> PAGEREF _Toc300150056 \h </w:instrText>
        </w:r>
        <w:r>
          <w:rPr>
            <w:noProof/>
            <w:webHidden/>
          </w:rPr>
        </w:r>
        <w:r>
          <w:rPr>
            <w:noProof/>
            <w:webHidden/>
          </w:rPr>
          <w:fldChar w:fldCharType="separate"/>
        </w:r>
        <w:r>
          <w:rPr>
            <w:noProof/>
            <w:webHidden/>
          </w:rPr>
          <w:t>6</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57" w:history="1">
        <w:r w:rsidRPr="00C60464">
          <w:rPr>
            <w:rStyle w:val="Hyperlink"/>
            <w:noProof/>
          </w:rPr>
          <w:t>1.5</w:t>
        </w:r>
        <w:r>
          <w:rPr>
            <w:rFonts w:ascii="Calibri" w:hAnsi="Calibri"/>
            <w:noProof/>
            <w:lang w:eastAsia="nl-NL"/>
          </w:rPr>
          <w:tab/>
        </w:r>
        <w:r w:rsidRPr="00C60464">
          <w:rPr>
            <w:rStyle w:val="Hyperlink"/>
            <w:noProof/>
          </w:rPr>
          <w:t>Formulering aanbevelingen</w:t>
        </w:r>
        <w:r>
          <w:rPr>
            <w:noProof/>
            <w:webHidden/>
          </w:rPr>
          <w:tab/>
        </w:r>
        <w:r>
          <w:rPr>
            <w:noProof/>
            <w:webHidden/>
          </w:rPr>
          <w:fldChar w:fldCharType="begin"/>
        </w:r>
        <w:r>
          <w:rPr>
            <w:noProof/>
            <w:webHidden/>
          </w:rPr>
          <w:instrText xml:space="preserve"> PAGEREF _Toc300150057 \h </w:instrText>
        </w:r>
        <w:r>
          <w:rPr>
            <w:noProof/>
            <w:webHidden/>
          </w:rPr>
        </w:r>
        <w:r>
          <w:rPr>
            <w:noProof/>
            <w:webHidden/>
          </w:rPr>
          <w:fldChar w:fldCharType="separate"/>
        </w:r>
        <w:r>
          <w:rPr>
            <w:noProof/>
            <w:webHidden/>
          </w:rPr>
          <w:t>7</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58" w:history="1">
        <w:r w:rsidRPr="00C60464">
          <w:rPr>
            <w:rStyle w:val="Hyperlink"/>
            <w:noProof/>
          </w:rPr>
          <w:t>1.6</w:t>
        </w:r>
        <w:r>
          <w:rPr>
            <w:rFonts w:ascii="Calibri" w:hAnsi="Calibri"/>
            <w:noProof/>
            <w:lang w:eastAsia="nl-NL"/>
          </w:rPr>
          <w:tab/>
        </w:r>
        <w:r w:rsidRPr="00C60464">
          <w:rPr>
            <w:rStyle w:val="Hyperlink"/>
            <w:noProof/>
          </w:rPr>
          <w:t>Opbouw scriptie</w:t>
        </w:r>
        <w:r>
          <w:rPr>
            <w:noProof/>
            <w:webHidden/>
          </w:rPr>
          <w:tab/>
        </w:r>
        <w:r>
          <w:rPr>
            <w:noProof/>
            <w:webHidden/>
          </w:rPr>
          <w:fldChar w:fldCharType="begin"/>
        </w:r>
        <w:r>
          <w:rPr>
            <w:noProof/>
            <w:webHidden/>
          </w:rPr>
          <w:instrText xml:space="preserve"> PAGEREF _Toc300150058 \h </w:instrText>
        </w:r>
        <w:r>
          <w:rPr>
            <w:noProof/>
            <w:webHidden/>
          </w:rPr>
        </w:r>
        <w:r>
          <w:rPr>
            <w:noProof/>
            <w:webHidden/>
          </w:rPr>
          <w:fldChar w:fldCharType="separate"/>
        </w:r>
        <w:r>
          <w:rPr>
            <w:noProof/>
            <w:webHidden/>
          </w:rPr>
          <w:t>7</w:t>
        </w:r>
        <w:r>
          <w:rPr>
            <w:noProof/>
            <w:webHidden/>
          </w:rPr>
          <w:fldChar w:fldCharType="end"/>
        </w:r>
      </w:hyperlink>
    </w:p>
    <w:p w:rsidR="00AF6611" w:rsidRDefault="00AF6611" w:rsidP="004304EC">
      <w:pPr>
        <w:pStyle w:val="TOC1"/>
        <w:rPr>
          <w:rFonts w:ascii="Calibri" w:hAnsi="Calibri"/>
          <w:b/>
        </w:rPr>
      </w:pPr>
      <w:hyperlink w:anchor="_Toc300150059" w:history="1">
        <w:r w:rsidRPr="00C60464">
          <w:rPr>
            <w:rStyle w:val="Hyperlink"/>
          </w:rPr>
          <w:t>2</w:t>
        </w:r>
        <w:r>
          <w:rPr>
            <w:rFonts w:ascii="Calibri" w:hAnsi="Calibri"/>
            <w:b/>
          </w:rPr>
          <w:tab/>
        </w:r>
        <w:r w:rsidRPr="00C60464">
          <w:rPr>
            <w:rStyle w:val="Hyperlink"/>
          </w:rPr>
          <w:t>Definiëren en manieren van meten van de vertrekgeneigdheid</w:t>
        </w:r>
        <w:r>
          <w:rPr>
            <w:webHidden/>
          </w:rPr>
          <w:tab/>
        </w:r>
        <w:r>
          <w:rPr>
            <w:webHidden/>
          </w:rPr>
          <w:fldChar w:fldCharType="begin"/>
        </w:r>
        <w:r>
          <w:rPr>
            <w:webHidden/>
          </w:rPr>
          <w:instrText xml:space="preserve"> PAGEREF _Toc300150059 \h </w:instrText>
        </w:r>
        <w:r>
          <w:rPr>
            <w:webHidden/>
          </w:rPr>
        </w:r>
        <w:r>
          <w:rPr>
            <w:webHidden/>
          </w:rPr>
          <w:fldChar w:fldCharType="separate"/>
        </w:r>
        <w:r>
          <w:rPr>
            <w:webHidden/>
          </w:rPr>
          <w:t>9</w:t>
        </w:r>
        <w:r>
          <w:rPr>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60" w:history="1">
        <w:r w:rsidRPr="00C60464">
          <w:rPr>
            <w:rStyle w:val="Hyperlink"/>
            <w:noProof/>
          </w:rPr>
          <w:t>2.1</w:t>
        </w:r>
        <w:r>
          <w:rPr>
            <w:rFonts w:ascii="Calibri" w:hAnsi="Calibri"/>
            <w:noProof/>
            <w:lang w:eastAsia="nl-NL"/>
          </w:rPr>
          <w:tab/>
        </w:r>
        <w:r w:rsidRPr="00C60464">
          <w:rPr>
            <w:rStyle w:val="Hyperlink"/>
            <w:noProof/>
          </w:rPr>
          <w:t>Inleiding</w:t>
        </w:r>
        <w:r>
          <w:rPr>
            <w:noProof/>
            <w:webHidden/>
          </w:rPr>
          <w:tab/>
        </w:r>
        <w:r>
          <w:rPr>
            <w:noProof/>
            <w:webHidden/>
          </w:rPr>
          <w:fldChar w:fldCharType="begin"/>
        </w:r>
        <w:r>
          <w:rPr>
            <w:noProof/>
            <w:webHidden/>
          </w:rPr>
          <w:instrText xml:space="preserve"> PAGEREF _Toc300150060 \h </w:instrText>
        </w:r>
        <w:r>
          <w:rPr>
            <w:noProof/>
            <w:webHidden/>
          </w:rPr>
        </w:r>
        <w:r>
          <w:rPr>
            <w:noProof/>
            <w:webHidden/>
          </w:rPr>
          <w:fldChar w:fldCharType="separate"/>
        </w:r>
        <w:r>
          <w:rPr>
            <w:noProof/>
            <w:webHidden/>
          </w:rPr>
          <w:t>9</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61" w:history="1">
        <w:r w:rsidRPr="00C60464">
          <w:rPr>
            <w:rStyle w:val="Hyperlink"/>
            <w:noProof/>
          </w:rPr>
          <w:t>2.2</w:t>
        </w:r>
        <w:r>
          <w:rPr>
            <w:rFonts w:ascii="Calibri" w:hAnsi="Calibri"/>
            <w:noProof/>
            <w:lang w:eastAsia="nl-NL"/>
          </w:rPr>
          <w:tab/>
        </w:r>
        <w:r w:rsidRPr="00C60464">
          <w:rPr>
            <w:rStyle w:val="Hyperlink"/>
            <w:noProof/>
          </w:rPr>
          <w:t>Vertrekgeneigdheid</w:t>
        </w:r>
        <w:r>
          <w:rPr>
            <w:noProof/>
            <w:webHidden/>
          </w:rPr>
          <w:tab/>
        </w:r>
        <w:r>
          <w:rPr>
            <w:noProof/>
            <w:webHidden/>
          </w:rPr>
          <w:fldChar w:fldCharType="begin"/>
        </w:r>
        <w:r>
          <w:rPr>
            <w:noProof/>
            <w:webHidden/>
          </w:rPr>
          <w:instrText xml:space="preserve"> PAGEREF _Toc300150061 \h </w:instrText>
        </w:r>
        <w:r>
          <w:rPr>
            <w:noProof/>
            <w:webHidden/>
          </w:rPr>
        </w:r>
        <w:r>
          <w:rPr>
            <w:noProof/>
            <w:webHidden/>
          </w:rPr>
          <w:fldChar w:fldCharType="separate"/>
        </w:r>
        <w:r>
          <w:rPr>
            <w:noProof/>
            <w:webHidden/>
          </w:rPr>
          <w:t>9</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62" w:history="1">
        <w:r w:rsidRPr="00C60464">
          <w:rPr>
            <w:rStyle w:val="Hyperlink"/>
            <w:noProof/>
          </w:rPr>
          <w:t>2.2.1</w:t>
        </w:r>
        <w:r>
          <w:rPr>
            <w:rFonts w:ascii="Calibri" w:hAnsi="Calibri"/>
            <w:noProof/>
            <w:lang w:eastAsia="nl-NL"/>
          </w:rPr>
          <w:tab/>
        </w:r>
        <w:r w:rsidRPr="00C60464">
          <w:rPr>
            <w:rStyle w:val="Hyperlink"/>
            <w:noProof/>
          </w:rPr>
          <w:t>Vertrekgeneigdheid: definitie en kernelementen</w:t>
        </w:r>
        <w:r>
          <w:rPr>
            <w:noProof/>
            <w:webHidden/>
          </w:rPr>
          <w:tab/>
        </w:r>
        <w:r>
          <w:rPr>
            <w:noProof/>
            <w:webHidden/>
          </w:rPr>
          <w:fldChar w:fldCharType="begin"/>
        </w:r>
        <w:r>
          <w:rPr>
            <w:noProof/>
            <w:webHidden/>
          </w:rPr>
          <w:instrText xml:space="preserve"> PAGEREF _Toc300150062 \h </w:instrText>
        </w:r>
        <w:r>
          <w:rPr>
            <w:noProof/>
            <w:webHidden/>
          </w:rPr>
        </w:r>
        <w:r>
          <w:rPr>
            <w:noProof/>
            <w:webHidden/>
          </w:rPr>
          <w:fldChar w:fldCharType="separate"/>
        </w:r>
        <w:r>
          <w:rPr>
            <w:noProof/>
            <w:webHidden/>
          </w:rPr>
          <w:t>10</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63" w:history="1">
        <w:r w:rsidRPr="00C60464">
          <w:rPr>
            <w:rStyle w:val="Hyperlink"/>
            <w:noProof/>
          </w:rPr>
          <w:t>2.2.2</w:t>
        </w:r>
        <w:r>
          <w:rPr>
            <w:rFonts w:ascii="Calibri" w:hAnsi="Calibri"/>
            <w:noProof/>
            <w:lang w:eastAsia="nl-NL"/>
          </w:rPr>
          <w:tab/>
        </w:r>
        <w:r w:rsidRPr="00C60464">
          <w:rPr>
            <w:rStyle w:val="Hyperlink"/>
            <w:noProof/>
          </w:rPr>
          <w:t>Recapitulatie</w:t>
        </w:r>
        <w:r>
          <w:rPr>
            <w:noProof/>
            <w:webHidden/>
          </w:rPr>
          <w:tab/>
        </w:r>
        <w:r>
          <w:rPr>
            <w:noProof/>
            <w:webHidden/>
          </w:rPr>
          <w:fldChar w:fldCharType="begin"/>
        </w:r>
        <w:r>
          <w:rPr>
            <w:noProof/>
            <w:webHidden/>
          </w:rPr>
          <w:instrText xml:space="preserve"> PAGEREF _Toc300150063 \h </w:instrText>
        </w:r>
        <w:r>
          <w:rPr>
            <w:noProof/>
            <w:webHidden/>
          </w:rPr>
        </w:r>
        <w:r>
          <w:rPr>
            <w:noProof/>
            <w:webHidden/>
          </w:rPr>
          <w:fldChar w:fldCharType="separate"/>
        </w:r>
        <w:r>
          <w:rPr>
            <w:noProof/>
            <w:webHidden/>
          </w:rPr>
          <w:t>14</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64" w:history="1">
        <w:r w:rsidRPr="00C60464">
          <w:rPr>
            <w:rStyle w:val="Hyperlink"/>
            <w:noProof/>
          </w:rPr>
          <w:t>2.3</w:t>
        </w:r>
        <w:r>
          <w:rPr>
            <w:rFonts w:ascii="Calibri" w:hAnsi="Calibri"/>
            <w:noProof/>
            <w:lang w:eastAsia="nl-NL"/>
          </w:rPr>
          <w:tab/>
        </w:r>
        <w:r w:rsidRPr="00C60464">
          <w:rPr>
            <w:rStyle w:val="Hyperlink"/>
            <w:noProof/>
          </w:rPr>
          <w:t>Operationalisatie vertrekgeneigdheid</w:t>
        </w:r>
        <w:r>
          <w:rPr>
            <w:noProof/>
            <w:webHidden/>
          </w:rPr>
          <w:tab/>
        </w:r>
        <w:r>
          <w:rPr>
            <w:noProof/>
            <w:webHidden/>
          </w:rPr>
          <w:fldChar w:fldCharType="begin"/>
        </w:r>
        <w:r>
          <w:rPr>
            <w:noProof/>
            <w:webHidden/>
          </w:rPr>
          <w:instrText xml:space="preserve"> PAGEREF _Toc300150064 \h </w:instrText>
        </w:r>
        <w:r>
          <w:rPr>
            <w:noProof/>
            <w:webHidden/>
          </w:rPr>
        </w:r>
        <w:r>
          <w:rPr>
            <w:noProof/>
            <w:webHidden/>
          </w:rPr>
          <w:fldChar w:fldCharType="separate"/>
        </w:r>
        <w:r>
          <w:rPr>
            <w:noProof/>
            <w:webHidden/>
          </w:rPr>
          <w:t>15</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65" w:history="1">
        <w:r w:rsidRPr="00C60464">
          <w:rPr>
            <w:rStyle w:val="Hyperlink"/>
            <w:noProof/>
          </w:rPr>
          <w:t>2.3.1</w:t>
        </w:r>
        <w:r>
          <w:rPr>
            <w:rFonts w:ascii="Calibri" w:hAnsi="Calibri"/>
            <w:noProof/>
            <w:lang w:eastAsia="nl-NL"/>
          </w:rPr>
          <w:tab/>
        </w:r>
        <w:r w:rsidRPr="00C60464">
          <w:rPr>
            <w:rStyle w:val="Hyperlink"/>
            <w:noProof/>
          </w:rPr>
          <w:t>Bestaande operationalisaties</w:t>
        </w:r>
        <w:r>
          <w:rPr>
            <w:noProof/>
            <w:webHidden/>
          </w:rPr>
          <w:tab/>
        </w:r>
        <w:r>
          <w:rPr>
            <w:noProof/>
            <w:webHidden/>
          </w:rPr>
          <w:fldChar w:fldCharType="begin"/>
        </w:r>
        <w:r>
          <w:rPr>
            <w:noProof/>
            <w:webHidden/>
          </w:rPr>
          <w:instrText xml:space="preserve"> PAGEREF _Toc300150065 \h </w:instrText>
        </w:r>
        <w:r>
          <w:rPr>
            <w:noProof/>
            <w:webHidden/>
          </w:rPr>
        </w:r>
        <w:r>
          <w:rPr>
            <w:noProof/>
            <w:webHidden/>
          </w:rPr>
          <w:fldChar w:fldCharType="separate"/>
        </w:r>
        <w:r>
          <w:rPr>
            <w:noProof/>
            <w:webHidden/>
          </w:rPr>
          <w:t>15</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66" w:history="1">
        <w:r w:rsidRPr="00C60464">
          <w:rPr>
            <w:rStyle w:val="Hyperlink"/>
            <w:noProof/>
          </w:rPr>
          <w:t>2.4</w:t>
        </w:r>
        <w:r>
          <w:rPr>
            <w:rFonts w:ascii="Calibri" w:hAnsi="Calibri"/>
            <w:noProof/>
            <w:lang w:eastAsia="nl-NL"/>
          </w:rPr>
          <w:tab/>
        </w:r>
        <w:r w:rsidRPr="00C60464">
          <w:rPr>
            <w:rStyle w:val="Hyperlink"/>
            <w:noProof/>
          </w:rPr>
          <w:t>Determinanten en beïnvloeding van vertrekgeneigdheid</w:t>
        </w:r>
        <w:r>
          <w:rPr>
            <w:noProof/>
            <w:webHidden/>
          </w:rPr>
          <w:tab/>
        </w:r>
        <w:r>
          <w:rPr>
            <w:noProof/>
            <w:webHidden/>
          </w:rPr>
          <w:fldChar w:fldCharType="begin"/>
        </w:r>
        <w:r>
          <w:rPr>
            <w:noProof/>
            <w:webHidden/>
          </w:rPr>
          <w:instrText xml:space="preserve"> PAGEREF _Toc300150066 \h </w:instrText>
        </w:r>
        <w:r>
          <w:rPr>
            <w:noProof/>
            <w:webHidden/>
          </w:rPr>
        </w:r>
        <w:r>
          <w:rPr>
            <w:noProof/>
            <w:webHidden/>
          </w:rPr>
          <w:fldChar w:fldCharType="separate"/>
        </w:r>
        <w:r>
          <w:rPr>
            <w:noProof/>
            <w:webHidden/>
          </w:rPr>
          <w:t>20</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67" w:history="1">
        <w:r w:rsidRPr="00C60464">
          <w:rPr>
            <w:rStyle w:val="Hyperlink"/>
            <w:noProof/>
          </w:rPr>
          <w:t>2.4.1</w:t>
        </w:r>
        <w:r>
          <w:rPr>
            <w:rFonts w:ascii="Calibri" w:hAnsi="Calibri"/>
            <w:noProof/>
            <w:lang w:eastAsia="nl-NL"/>
          </w:rPr>
          <w:tab/>
        </w:r>
        <w:r w:rsidRPr="00C60464">
          <w:rPr>
            <w:rStyle w:val="Hyperlink"/>
            <w:noProof/>
          </w:rPr>
          <w:t>Determinanten vertrekgeneigdheid uit empirisch onderzoek</w:t>
        </w:r>
        <w:r>
          <w:rPr>
            <w:noProof/>
            <w:webHidden/>
          </w:rPr>
          <w:tab/>
        </w:r>
        <w:r>
          <w:rPr>
            <w:noProof/>
            <w:webHidden/>
          </w:rPr>
          <w:fldChar w:fldCharType="begin"/>
        </w:r>
        <w:r>
          <w:rPr>
            <w:noProof/>
            <w:webHidden/>
          </w:rPr>
          <w:instrText xml:space="preserve"> PAGEREF _Toc300150067 \h </w:instrText>
        </w:r>
        <w:r>
          <w:rPr>
            <w:noProof/>
            <w:webHidden/>
          </w:rPr>
        </w:r>
        <w:r>
          <w:rPr>
            <w:noProof/>
            <w:webHidden/>
          </w:rPr>
          <w:fldChar w:fldCharType="separate"/>
        </w:r>
        <w:r>
          <w:rPr>
            <w:noProof/>
            <w:webHidden/>
          </w:rPr>
          <w:t>22</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68" w:history="1">
        <w:r w:rsidRPr="00C60464">
          <w:rPr>
            <w:rStyle w:val="Hyperlink"/>
            <w:noProof/>
          </w:rPr>
          <w:t>2.4.2</w:t>
        </w:r>
        <w:r>
          <w:rPr>
            <w:rFonts w:ascii="Calibri" w:hAnsi="Calibri"/>
            <w:noProof/>
            <w:lang w:eastAsia="nl-NL"/>
          </w:rPr>
          <w:tab/>
        </w:r>
        <w:r w:rsidRPr="00C60464">
          <w:rPr>
            <w:rStyle w:val="Hyperlink"/>
            <w:noProof/>
          </w:rPr>
          <w:t>Recapitulatie</w:t>
        </w:r>
        <w:r>
          <w:rPr>
            <w:noProof/>
            <w:webHidden/>
          </w:rPr>
          <w:tab/>
        </w:r>
        <w:r>
          <w:rPr>
            <w:noProof/>
            <w:webHidden/>
          </w:rPr>
          <w:fldChar w:fldCharType="begin"/>
        </w:r>
        <w:r>
          <w:rPr>
            <w:noProof/>
            <w:webHidden/>
          </w:rPr>
          <w:instrText xml:space="preserve"> PAGEREF _Toc300150068 \h </w:instrText>
        </w:r>
        <w:r>
          <w:rPr>
            <w:noProof/>
            <w:webHidden/>
          </w:rPr>
        </w:r>
        <w:r>
          <w:rPr>
            <w:noProof/>
            <w:webHidden/>
          </w:rPr>
          <w:fldChar w:fldCharType="separate"/>
        </w:r>
        <w:r>
          <w:rPr>
            <w:noProof/>
            <w:webHidden/>
          </w:rPr>
          <w:t>27</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69" w:history="1">
        <w:r w:rsidRPr="00C60464">
          <w:rPr>
            <w:rStyle w:val="Hyperlink"/>
            <w:noProof/>
          </w:rPr>
          <w:t>2.5</w:t>
        </w:r>
        <w:r>
          <w:rPr>
            <w:rFonts w:ascii="Calibri" w:hAnsi="Calibri"/>
            <w:noProof/>
            <w:lang w:eastAsia="nl-NL"/>
          </w:rPr>
          <w:tab/>
        </w:r>
        <w:r w:rsidRPr="00C60464">
          <w:rPr>
            <w:rStyle w:val="Hyperlink"/>
            <w:noProof/>
          </w:rPr>
          <w:t>Relevantie voor vertrekgeneigdheid Catharina- Ziekenhuis Eindhoven</w:t>
        </w:r>
        <w:r>
          <w:rPr>
            <w:noProof/>
            <w:webHidden/>
          </w:rPr>
          <w:tab/>
        </w:r>
        <w:r>
          <w:rPr>
            <w:noProof/>
            <w:webHidden/>
          </w:rPr>
          <w:fldChar w:fldCharType="begin"/>
        </w:r>
        <w:r>
          <w:rPr>
            <w:noProof/>
            <w:webHidden/>
          </w:rPr>
          <w:instrText xml:space="preserve"> PAGEREF _Toc300150069 \h </w:instrText>
        </w:r>
        <w:r>
          <w:rPr>
            <w:noProof/>
            <w:webHidden/>
          </w:rPr>
        </w:r>
        <w:r>
          <w:rPr>
            <w:noProof/>
            <w:webHidden/>
          </w:rPr>
          <w:fldChar w:fldCharType="separate"/>
        </w:r>
        <w:r>
          <w:rPr>
            <w:noProof/>
            <w:webHidden/>
          </w:rPr>
          <w:t>29</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70" w:history="1">
        <w:r w:rsidRPr="00C60464">
          <w:rPr>
            <w:rStyle w:val="Hyperlink"/>
            <w:noProof/>
          </w:rPr>
          <w:t>2.6</w:t>
        </w:r>
        <w:r>
          <w:rPr>
            <w:rFonts w:ascii="Calibri" w:hAnsi="Calibri"/>
            <w:noProof/>
            <w:lang w:eastAsia="nl-NL"/>
          </w:rPr>
          <w:tab/>
        </w:r>
        <w:r w:rsidRPr="00C60464">
          <w:rPr>
            <w:rStyle w:val="Hyperlink"/>
            <w:noProof/>
          </w:rPr>
          <w:t>Hypothesen</w:t>
        </w:r>
        <w:r>
          <w:rPr>
            <w:noProof/>
            <w:webHidden/>
          </w:rPr>
          <w:tab/>
        </w:r>
        <w:r>
          <w:rPr>
            <w:noProof/>
            <w:webHidden/>
          </w:rPr>
          <w:fldChar w:fldCharType="begin"/>
        </w:r>
        <w:r>
          <w:rPr>
            <w:noProof/>
            <w:webHidden/>
          </w:rPr>
          <w:instrText xml:space="preserve"> PAGEREF _Toc300150070 \h </w:instrText>
        </w:r>
        <w:r>
          <w:rPr>
            <w:noProof/>
            <w:webHidden/>
          </w:rPr>
        </w:r>
        <w:r>
          <w:rPr>
            <w:noProof/>
            <w:webHidden/>
          </w:rPr>
          <w:fldChar w:fldCharType="separate"/>
        </w:r>
        <w:r>
          <w:rPr>
            <w:noProof/>
            <w:webHidden/>
          </w:rPr>
          <w:t>32</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71" w:history="1">
        <w:r w:rsidRPr="00C60464">
          <w:rPr>
            <w:rStyle w:val="Hyperlink"/>
            <w:noProof/>
          </w:rPr>
          <w:t>2.7</w:t>
        </w:r>
        <w:r>
          <w:rPr>
            <w:rFonts w:ascii="Calibri" w:hAnsi="Calibri"/>
            <w:noProof/>
            <w:lang w:eastAsia="nl-NL"/>
          </w:rPr>
          <w:tab/>
        </w:r>
        <w:r w:rsidRPr="00C60464">
          <w:rPr>
            <w:rStyle w:val="Hyperlink"/>
            <w:noProof/>
          </w:rPr>
          <w:t>Onderzoeksmodel</w:t>
        </w:r>
        <w:r>
          <w:rPr>
            <w:noProof/>
            <w:webHidden/>
          </w:rPr>
          <w:tab/>
        </w:r>
        <w:r>
          <w:rPr>
            <w:noProof/>
            <w:webHidden/>
          </w:rPr>
          <w:fldChar w:fldCharType="begin"/>
        </w:r>
        <w:r>
          <w:rPr>
            <w:noProof/>
            <w:webHidden/>
          </w:rPr>
          <w:instrText xml:space="preserve"> PAGEREF _Toc300150071 \h </w:instrText>
        </w:r>
        <w:r>
          <w:rPr>
            <w:noProof/>
            <w:webHidden/>
          </w:rPr>
        </w:r>
        <w:r>
          <w:rPr>
            <w:noProof/>
            <w:webHidden/>
          </w:rPr>
          <w:fldChar w:fldCharType="separate"/>
        </w:r>
        <w:r>
          <w:rPr>
            <w:noProof/>
            <w:webHidden/>
          </w:rPr>
          <w:t>34</w:t>
        </w:r>
        <w:r>
          <w:rPr>
            <w:noProof/>
            <w:webHidden/>
          </w:rPr>
          <w:fldChar w:fldCharType="end"/>
        </w:r>
      </w:hyperlink>
    </w:p>
    <w:p w:rsidR="00AF6611" w:rsidRDefault="00AF6611" w:rsidP="004304EC">
      <w:pPr>
        <w:pStyle w:val="TOC1"/>
        <w:rPr>
          <w:rFonts w:ascii="Calibri" w:hAnsi="Calibri"/>
          <w:b/>
        </w:rPr>
      </w:pPr>
      <w:hyperlink w:anchor="_Toc300150072" w:history="1">
        <w:r w:rsidRPr="00C60464">
          <w:rPr>
            <w:rStyle w:val="Hyperlink"/>
          </w:rPr>
          <w:t>3</w:t>
        </w:r>
        <w:r>
          <w:rPr>
            <w:rFonts w:ascii="Calibri" w:hAnsi="Calibri"/>
            <w:b/>
          </w:rPr>
          <w:tab/>
        </w:r>
        <w:r w:rsidRPr="00C60464">
          <w:rPr>
            <w:rStyle w:val="Hyperlink"/>
          </w:rPr>
          <w:t>Methoden</w:t>
        </w:r>
        <w:r>
          <w:rPr>
            <w:webHidden/>
          </w:rPr>
          <w:tab/>
        </w:r>
        <w:r>
          <w:rPr>
            <w:webHidden/>
          </w:rPr>
          <w:fldChar w:fldCharType="begin"/>
        </w:r>
        <w:r>
          <w:rPr>
            <w:webHidden/>
          </w:rPr>
          <w:instrText xml:space="preserve"> PAGEREF _Toc300150072 \h </w:instrText>
        </w:r>
        <w:r>
          <w:rPr>
            <w:webHidden/>
          </w:rPr>
        </w:r>
        <w:r>
          <w:rPr>
            <w:webHidden/>
          </w:rPr>
          <w:fldChar w:fldCharType="separate"/>
        </w:r>
        <w:r>
          <w:rPr>
            <w:webHidden/>
          </w:rPr>
          <w:t>35</w:t>
        </w:r>
        <w:r>
          <w:rPr>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73" w:history="1">
        <w:r w:rsidRPr="00C60464">
          <w:rPr>
            <w:rStyle w:val="Hyperlink"/>
            <w:noProof/>
          </w:rPr>
          <w:t>3.1</w:t>
        </w:r>
        <w:r>
          <w:rPr>
            <w:rFonts w:ascii="Calibri" w:hAnsi="Calibri"/>
            <w:noProof/>
            <w:lang w:eastAsia="nl-NL"/>
          </w:rPr>
          <w:tab/>
        </w:r>
        <w:r w:rsidRPr="00C60464">
          <w:rPr>
            <w:rStyle w:val="Hyperlink"/>
            <w:noProof/>
          </w:rPr>
          <w:t>Inleiding</w:t>
        </w:r>
        <w:r>
          <w:rPr>
            <w:noProof/>
            <w:webHidden/>
          </w:rPr>
          <w:tab/>
        </w:r>
        <w:r>
          <w:rPr>
            <w:noProof/>
            <w:webHidden/>
          </w:rPr>
          <w:fldChar w:fldCharType="begin"/>
        </w:r>
        <w:r>
          <w:rPr>
            <w:noProof/>
            <w:webHidden/>
          </w:rPr>
          <w:instrText xml:space="preserve"> PAGEREF _Toc300150073 \h </w:instrText>
        </w:r>
        <w:r>
          <w:rPr>
            <w:noProof/>
            <w:webHidden/>
          </w:rPr>
        </w:r>
        <w:r>
          <w:rPr>
            <w:noProof/>
            <w:webHidden/>
          </w:rPr>
          <w:fldChar w:fldCharType="separate"/>
        </w:r>
        <w:r>
          <w:rPr>
            <w:noProof/>
            <w:webHidden/>
          </w:rPr>
          <w:t>35</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74" w:history="1">
        <w:r w:rsidRPr="00C60464">
          <w:rPr>
            <w:rStyle w:val="Hyperlink"/>
            <w:noProof/>
          </w:rPr>
          <w:t>3.2</w:t>
        </w:r>
        <w:r>
          <w:rPr>
            <w:rFonts w:ascii="Calibri" w:hAnsi="Calibri"/>
            <w:noProof/>
            <w:lang w:eastAsia="nl-NL"/>
          </w:rPr>
          <w:tab/>
        </w:r>
        <w:r w:rsidRPr="00C60464">
          <w:rPr>
            <w:rStyle w:val="Hyperlink"/>
            <w:noProof/>
          </w:rPr>
          <w:t>Survey</w:t>
        </w:r>
        <w:r>
          <w:rPr>
            <w:noProof/>
            <w:webHidden/>
          </w:rPr>
          <w:tab/>
        </w:r>
        <w:r>
          <w:rPr>
            <w:noProof/>
            <w:webHidden/>
          </w:rPr>
          <w:fldChar w:fldCharType="begin"/>
        </w:r>
        <w:r>
          <w:rPr>
            <w:noProof/>
            <w:webHidden/>
          </w:rPr>
          <w:instrText xml:space="preserve"> PAGEREF _Toc300150074 \h </w:instrText>
        </w:r>
        <w:r>
          <w:rPr>
            <w:noProof/>
            <w:webHidden/>
          </w:rPr>
        </w:r>
        <w:r>
          <w:rPr>
            <w:noProof/>
            <w:webHidden/>
          </w:rPr>
          <w:fldChar w:fldCharType="separate"/>
        </w:r>
        <w:r>
          <w:rPr>
            <w:noProof/>
            <w:webHidden/>
          </w:rPr>
          <w:t>35</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75" w:history="1">
        <w:r w:rsidRPr="00C60464">
          <w:rPr>
            <w:rStyle w:val="Hyperlink"/>
            <w:noProof/>
          </w:rPr>
          <w:t>3.2.1</w:t>
        </w:r>
        <w:r>
          <w:rPr>
            <w:rFonts w:ascii="Calibri" w:hAnsi="Calibri"/>
            <w:noProof/>
            <w:lang w:eastAsia="nl-NL"/>
          </w:rPr>
          <w:tab/>
        </w:r>
        <w:r w:rsidRPr="00C60464">
          <w:rPr>
            <w:rStyle w:val="Hyperlink"/>
            <w:noProof/>
          </w:rPr>
          <w:t>Validiteit</w:t>
        </w:r>
        <w:r>
          <w:rPr>
            <w:noProof/>
            <w:webHidden/>
          </w:rPr>
          <w:tab/>
        </w:r>
        <w:r>
          <w:rPr>
            <w:noProof/>
            <w:webHidden/>
          </w:rPr>
          <w:fldChar w:fldCharType="begin"/>
        </w:r>
        <w:r>
          <w:rPr>
            <w:noProof/>
            <w:webHidden/>
          </w:rPr>
          <w:instrText xml:space="preserve"> PAGEREF _Toc300150075 \h </w:instrText>
        </w:r>
        <w:r>
          <w:rPr>
            <w:noProof/>
            <w:webHidden/>
          </w:rPr>
        </w:r>
        <w:r>
          <w:rPr>
            <w:noProof/>
            <w:webHidden/>
          </w:rPr>
          <w:fldChar w:fldCharType="separate"/>
        </w:r>
        <w:r>
          <w:rPr>
            <w:noProof/>
            <w:webHidden/>
          </w:rPr>
          <w:t>36</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76" w:history="1">
        <w:r w:rsidRPr="00C60464">
          <w:rPr>
            <w:rStyle w:val="Hyperlink"/>
            <w:noProof/>
          </w:rPr>
          <w:t>3.2.2</w:t>
        </w:r>
        <w:r>
          <w:rPr>
            <w:rFonts w:ascii="Calibri" w:hAnsi="Calibri"/>
            <w:noProof/>
            <w:lang w:eastAsia="nl-NL"/>
          </w:rPr>
          <w:tab/>
        </w:r>
        <w:r w:rsidRPr="00C60464">
          <w:rPr>
            <w:rStyle w:val="Hyperlink"/>
            <w:noProof/>
          </w:rPr>
          <w:t>Vragenlijst</w:t>
        </w:r>
        <w:r>
          <w:rPr>
            <w:noProof/>
            <w:webHidden/>
          </w:rPr>
          <w:tab/>
        </w:r>
        <w:r>
          <w:rPr>
            <w:noProof/>
            <w:webHidden/>
          </w:rPr>
          <w:fldChar w:fldCharType="begin"/>
        </w:r>
        <w:r>
          <w:rPr>
            <w:noProof/>
            <w:webHidden/>
          </w:rPr>
          <w:instrText xml:space="preserve"> PAGEREF _Toc300150076 \h </w:instrText>
        </w:r>
        <w:r>
          <w:rPr>
            <w:noProof/>
            <w:webHidden/>
          </w:rPr>
        </w:r>
        <w:r>
          <w:rPr>
            <w:noProof/>
            <w:webHidden/>
          </w:rPr>
          <w:fldChar w:fldCharType="separate"/>
        </w:r>
        <w:r>
          <w:rPr>
            <w:noProof/>
            <w:webHidden/>
          </w:rPr>
          <w:t>37</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77" w:history="1">
        <w:r w:rsidRPr="00C60464">
          <w:rPr>
            <w:rStyle w:val="Hyperlink"/>
            <w:noProof/>
          </w:rPr>
          <w:t>3.3</w:t>
        </w:r>
        <w:r>
          <w:rPr>
            <w:rFonts w:ascii="Calibri" w:hAnsi="Calibri"/>
            <w:noProof/>
            <w:lang w:eastAsia="nl-NL"/>
          </w:rPr>
          <w:tab/>
        </w:r>
        <w:r w:rsidRPr="00C60464">
          <w:rPr>
            <w:rStyle w:val="Hyperlink"/>
            <w:noProof/>
          </w:rPr>
          <w:t>Afbakening populatie en selectie respondenten</w:t>
        </w:r>
        <w:r>
          <w:rPr>
            <w:noProof/>
            <w:webHidden/>
          </w:rPr>
          <w:tab/>
        </w:r>
        <w:r>
          <w:rPr>
            <w:noProof/>
            <w:webHidden/>
          </w:rPr>
          <w:fldChar w:fldCharType="begin"/>
        </w:r>
        <w:r>
          <w:rPr>
            <w:noProof/>
            <w:webHidden/>
          </w:rPr>
          <w:instrText xml:space="preserve"> PAGEREF _Toc300150077 \h </w:instrText>
        </w:r>
        <w:r>
          <w:rPr>
            <w:noProof/>
            <w:webHidden/>
          </w:rPr>
        </w:r>
        <w:r>
          <w:rPr>
            <w:noProof/>
            <w:webHidden/>
          </w:rPr>
          <w:fldChar w:fldCharType="separate"/>
        </w:r>
        <w:r>
          <w:rPr>
            <w:noProof/>
            <w:webHidden/>
          </w:rPr>
          <w:t>40</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78" w:history="1">
        <w:r w:rsidRPr="00C60464">
          <w:rPr>
            <w:rStyle w:val="Hyperlink"/>
            <w:noProof/>
          </w:rPr>
          <w:t xml:space="preserve">3.4 </w:t>
        </w:r>
        <w:r>
          <w:rPr>
            <w:rFonts w:ascii="Calibri" w:hAnsi="Calibri"/>
            <w:noProof/>
            <w:lang w:eastAsia="nl-NL"/>
          </w:rPr>
          <w:tab/>
        </w:r>
        <w:r w:rsidRPr="00C60464">
          <w:rPr>
            <w:rStyle w:val="Hyperlink"/>
            <w:noProof/>
          </w:rPr>
          <w:t>Pilot</w:t>
        </w:r>
        <w:r>
          <w:rPr>
            <w:noProof/>
            <w:webHidden/>
          </w:rPr>
          <w:tab/>
        </w:r>
        <w:r>
          <w:rPr>
            <w:noProof/>
            <w:webHidden/>
          </w:rPr>
          <w:fldChar w:fldCharType="begin"/>
        </w:r>
        <w:r>
          <w:rPr>
            <w:noProof/>
            <w:webHidden/>
          </w:rPr>
          <w:instrText xml:space="preserve"> PAGEREF _Toc300150078 \h </w:instrText>
        </w:r>
        <w:r>
          <w:rPr>
            <w:noProof/>
            <w:webHidden/>
          </w:rPr>
        </w:r>
        <w:r>
          <w:rPr>
            <w:noProof/>
            <w:webHidden/>
          </w:rPr>
          <w:fldChar w:fldCharType="separate"/>
        </w:r>
        <w:r>
          <w:rPr>
            <w:noProof/>
            <w:webHidden/>
          </w:rPr>
          <w:t>41</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79" w:history="1">
        <w:r w:rsidRPr="00C60464">
          <w:rPr>
            <w:rStyle w:val="Hyperlink"/>
            <w:noProof/>
          </w:rPr>
          <w:t>3.5</w:t>
        </w:r>
        <w:r>
          <w:rPr>
            <w:rFonts w:ascii="Calibri" w:hAnsi="Calibri"/>
            <w:noProof/>
            <w:lang w:eastAsia="nl-NL"/>
          </w:rPr>
          <w:tab/>
        </w:r>
        <w:r w:rsidRPr="00C60464">
          <w:rPr>
            <w:rStyle w:val="Hyperlink"/>
            <w:noProof/>
          </w:rPr>
          <w:t>Data-analyse strategie</w:t>
        </w:r>
        <w:r>
          <w:rPr>
            <w:noProof/>
            <w:webHidden/>
          </w:rPr>
          <w:tab/>
        </w:r>
        <w:r>
          <w:rPr>
            <w:noProof/>
            <w:webHidden/>
          </w:rPr>
          <w:fldChar w:fldCharType="begin"/>
        </w:r>
        <w:r>
          <w:rPr>
            <w:noProof/>
            <w:webHidden/>
          </w:rPr>
          <w:instrText xml:space="preserve"> PAGEREF _Toc300150079 \h </w:instrText>
        </w:r>
        <w:r>
          <w:rPr>
            <w:noProof/>
            <w:webHidden/>
          </w:rPr>
        </w:r>
        <w:r>
          <w:rPr>
            <w:noProof/>
            <w:webHidden/>
          </w:rPr>
          <w:fldChar w:fldCharType="separate"/>
        </w:r>
        <w:r>
          <w:rPr>
            <w:noProof/>
            <w:webHidden/>
          </w:rPr>
          <w:t>42</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80" w:history="1">
        <w:r w:rsidRPr="00C60464">
          <w:rPr>
            <w:rStyle w:val="Hyperlink"/>
            <w:noProof/>
          </w:rPr>
          <w:t>3.5.1</w:t>
        </w:r>
        <w:r>
          <w:rPr>
            <w:rFonts w:ascii="Calibri" w:hAnsi="Calibri"/>
            <w:noProof/>
            <w:lang w:eastAsia="nl-NL"/>
          </w:rPr>
          <w:tab/>
        </w:r>
        <w:r w:rsidRPr="00C60464">
          <w:rPr>
            <w:rStyle w:val="Hyperlink"/>
            <w:noProof/>
          </w:rPr>
          <w:t>Inleiding</w:t>
        </w:r>
        <w:r>
          <w:rPr>
            <w:noProof/>
            <w:webHidden/>
          </w:rPr>
          <w:tab/>
        </w:r>
        <w:r>
          <w:rPr>
            <w:noProof/>
            <w:webHidden/>
          </w:rPr>
          <w:fldChar w:fldCharType="begin"/>
        </w:r>
        <w:r>
          <w:rPr>
            <w:noProof/>
            <w:webHidden/>
          </w:rPr>
          <w:instrText xml:space="preserve"> PAGEREF _Toc300150080 \h </w:instrText>
        </w:r>
        <w:r>
          <w:rPr>
            <w:noProof/>
            <w:webHidden/>
          </w:rPr>
        </w:r>
        <w:r>
          <w:rPr>
            <w:noProof/>
            <w:webHidden/>
          </w:rPr>
          <w:fldChar w:fldCharType="separate"/>
        </w:r>
        <w:r>
          <w:rPr>
            <w:noProof/>
            <w:webHidden/>
          </w:rPr>
          <w:t>42</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81" w:history="1">
        <w:r w:rsidRPr="00C60464">
          <w:rPr>
            <w:rStyle w:val="Hyperlink"/>
            <w:noProof/>
          </w:rPr>
          <w:t>3.5.2</w:t>
        </w:r>
        <w:r>
          <w:rPr>
            <w:rFonts w:ascii="Calibri" w:hAnsi="Calibri"/>
            <w:noProof/>
            <w:lang w:eastAsia="nl-NL"/>
          </w:rPr>
          <w:tab/>
        </w:r>
        <w:r w:rsidRPr="00C60464">
          <w:rPr>
            <w:rStyle w:val="Hyperlink"/>
            <w:noProof/>
          </w:rPr>
          <w:t xml:space="preserve"> Items van de afhankelijke variabele, de vertrekgeneigdheid</w:t>
        </w:r>
        <w:r>
          <w:rPr>
            <w:noProof/>
            <w:webHidden/>
          </w:rPr>
          <w:tab/>
        </w:r>
        <w:r>
          <w:rPr>
            <w:noProof/>
            <w:webHidden/>
          </w:rPr>
          <w:fldChar w:fldCharType="begin"/>
        </w:r>
        <w:r>
          <w:rPr>
            <w:noProof/>
            <w:webHidden/>
          </w:rPr>
          <w:instrText xml:space="preserve"> PAGEREF _Toc300150081 \h </w:instrText>
        </w:r>
        <w:r>
          <w:rPr>
            <w:noProof/>
            <w:webHidden/>
          </w:rPr>
        </w:r>
        <w:r>
          <w:rPr>
            <w:noProof/>
            <w:webHidden/>
          </w:rPr>
          <w:fldChar w:fldCharType="separate"/>
        </w:r>
        <w:r>
          <w:rPr>
            <w:noProof/>
            <w:webHidden/>
          </w:rPr>
          <w:t>42</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82" w:history="1">
        <w:r w:rsidRPr="00C60464">
          <w:rPr>
            <w:rStyle w:val="Hyperlink"/>
            <w:noProof/>
          </w:rPr>
          <w:t>3.5.3</w:t>
        </w:r>
        <w:r>
          <w:rPr>
            <w:rFonts w:ascii="Calibri" w:hAnsi="Calibri"/>
            <w:noProof/>
            <w:lang w:eastAsia="nl-NL"/>
          </w:rPr>
          <w:tab/>
        </w:r>
        <w:r w:rsidRPr="00C60464">
          <w:rPr>
            <w:rStyle w:val="Hyperlink"/>
            <w:noProof/>
          </w:rPr>
          <w:t xml:space="preserve"> Beschrijving constructie en rapportage onafhankelijke variabelen</w:t>
        </w:r>
        <w:r>
          <w:rPr>
            <w:noProof/>
            <w:webHidden/>
          </w:rPr>
          <w:tab/>
        </w:r>
        <w:r>
          <w:rPr>
            <w:noProof/>
            <w:webHidden/>
          </w:rPr>
          <w:fldChar w:fldCharType="begin"/>
        </w:r>
        <w:r>
          <w:rPr>
            <w:noProof/>
            <w:webHidden/>
          </w:rPr>
          <w:instrText xml:space="preserve"> PAGEREF _Toc300150082 \h </w:instrText>
        </w:r>
        <w:r>
          <w:rPr>
            <w:noProof/>
            <w:webHidden/>
          </w:rPr>
        </w:r>
        <w:r>
          <w:rPr>
            <w:noProof/>
            <w:webHidden/>
          </w:rPr>
          <w:fldChar w:fldCharType="separate"/>
        </w:r>
        <w:r>
          <w:rPr>
            <w:noProof/>
            <w:webHidden/>
          </w:rPr>
          <w:t>43</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83" w:history="1">
        <w:r w:rsidRPr="00C60464">
          <w:rPr>
            <w:rStyle w:val="Hyperlink"/>
            <w:noProof/>
          </w:rPr>
          <w:t>3.5.4</w:t>
        </w:r>
        <w:r>
          <w:rPr>
            <w:rFonts w:ascii="Calibri" w:hAnsi="Calibri"/>
            <w:noProof/>
            <w:lang w:eastAsia="nl-NL"/>
          </w:rPr>
          <w:tab/>
        </w:r>
        <w:r w:rsidRPr="00C60464">
          <w:rPr>
            <w:rStyle w:val="Hyperlink"/>
            <w:noProof/>
          </w:rPr>
          <w:t xml:space="preserve"> Toetsing onderzoeksmodel met een binaire logistische  regressie analyse</w:t>
        </w:r>
        <w:r>
          <w:rPr>
            <w:noProof/>
            <w:webHidden/>
          </w:rPr>
          <w:tab/>
        </w:r>
        <w:r>
          <w:rPr>
            <w:noProof/>
            <w:webHidden/>
          </w:rPr>
          <w:fldChar w:fldCharType="begin"/>
        </w:r>
        <w:r>
          <w:rPr>
            <w:noProof/>
            <w:webHidden/>
          </w:rPr>
          <w:instrText xml:space="preserve"> PAGEREF _Toc300150083 \h </w:instrText>
        </w:r>
        <w:r>
          <w:rPr>
            <w:noProof/>
            <w:webHidden/>
          </w:rPr>
        </w:r>
        <w:r>
          <w:rPr>
            <w:noProof/>
            <w:webHidden/>
          </w:rPr>
          <w:fldChar w:fldCharType="separate"/>
        </w:r>
        <w:r>
          <w:rPr>
            <w:noProof/>
            <w:webHidden/>
          </w:rPr>
          <w:t>45</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84" w:history="1">
        <w:r w:rsidRPr="00C60464">
          <w:rPr>
            <w:rStyle w:val="Hyperlink"/>
            <w:noProof/>
          </w:rPr>
          <w:t>3.5.5</w:t>
        </w:r>
        <w:r>
          <w:rPr>
            <w:rFonts w:ascii="Calibri" w:hAnsi="Calibri"/>
            <w:noProof/>
            <w:lang w:eastAsia="nl-NL"/>
          </w:rPr>
          <w:tab/>
        </w:r>
        <w:r w:rsidRPr="00C60464">
          <w:rPr>
            <w:rStyle w:val="Hyperlink"/>
            <w:noProof/>
          </w:rPr>
          <w:t>Randvoorwaarden</w:t>
        </w:r>
        <w:r>
          <w:rPr>
            <w:noProof/>
            <w:webHidden/>
          </w:rPr>
          <w:tab/>
        </w:r>
        <w:r>
          <w:rPr>
            <w:noProof/>
            <w:webHidden/>
          </w:rPr>
          <w:fldChar w:fldCharType="begin"/>
        </w:r>
        <w:r>
          <w:rPr>
            <w:noProof/>
            <w:webHidden/>
          </w:rPr>
          <w:instrText xml:space="preserve"> PAGEREF _Toc300150084 \h </w:instrText>
        </w:r>
        <w:r>
          <w:rPr>
            <w:noProof/>
            <w:webHidden/>
          </w:rPr>
        </w:r>
        <w:r>
          <w:rPr>
            <w:noProof/>
            <w:webHidden/>
          </w:rPr>
          <w:fldChar w:fldCharType="separate"/>
        </w:r>
        <w:r>
          <w:rPr>
            <w:noProof/>
            <w:webHidden/>
          </w:rPr>
          <w:t>47</w:t>
        </w:r>
        <w:r>
          <w:rPr>
            <w:noProof/>
            <w:webHidden/>
          </w:rPr>
          <w:fldChar w:fldCharType="end"/>
        </w:r>
      </w:hyperlink>
    </w:p>
    <w:p w:rsidR="00AF6611" w:rsidRDefault="00AF6611" w:rsidP="004304EC">
      <w:pPr>
        <w:pStyle w:val="TOC1"/>
        <w:rPr>
          <w:rFonts w:ascii="Calibri" w:hAnsi="Calibri"/>
          <w:b/>
        </w:rPr>
      </w:pPr>
      <w:hyperlink w:anchor="_Toc300150085" w:history="1">
        <w:r w:rsidRPr="00C60464">
          <w:rPr>
            <w:rStyle w:val="Hyperlink"/>
          </w:rPr>
          <w:t>4</w:t>
        </w:r>
        <w:r>
          <w:rPr>
            <w:rFonts w:ascii="Calibri" w:hAnsi="Calibri"/>
            <w:b/>
          </w:rPr>
          <w:tab/>
        </w:r>
        <w:r w:rsidRPr="00C60464">
          <w:rPr>
            <w:rStyle w:val="Hyperlink"/>
          </w:rPr>
          <w:t>Resultaten</w:t>
        </w:r>
        <w:r>
          <w:rPr>
            <w:webHidden/>
          </w:rPr>
          <w:tab/>
        </w:r>
        <w:r>
          <w:rPr>
            <w:webHidden/>
          </w:rPr>
          <w:fldChar w:fldCharType="begin"/>
        </w:r>
        <w:r>
          <w:rPr>
            <w:webHidden/>
          </w:rPr>
          <w:instrText xml:space="preserve"> PAGEREF _Toc300150085 \h </w:instrText>
        </w:r>
        <w:r>
          <w:rPr>
            <w:webHidden/>
          </w:rPr>
        </w:r>
        <w:r>
          <w:rPr>
            <w:webHidden/>
          </w:rPr>
          <w:fldChar w:fldCharType="separate"/>
        </w:r>
        <w:r>
          <w:rPr>
            <w:webHidden/>
          </w:rPr>
          <w:t>49</w:t>
        </w:r>
        <w:r>
          <w:rPr>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86" w:history="1">
        <w:r w:rsidRPr="00C60464">
          <w:rPr>
            <w:rStyle w:val="Hyperlink"/>
            <w:noProof/>
          </w:rPr>
          <w:t>4.1</w:t>
        </w:r>
        <w:r>
          <w:rPr>
            <w:rFonts w:ascii="Calibri" w:hAnsi="Calibri"/>
            <w:noProof/>
            <w:lang w:eastAsia="nl-NL"/>
          </w:rPr>
          <w:tab/>
        </w:r>
        <w:r w:rsidRPr="00C60464">
          <w:rPr>
            <w:rStyle w:val="Hyperlink"/>
            <w:noProof/>
          </w:rPr>
          <w:t>Inleiding</w:t>
        </w:r>
        <w:r>
          <w:rPr>
            <w:noProof/>
            <w:webHidden/>
          </w:rPr>
          <w:tab/>
        </w:r>
        <w:r>
          <w:rPr>
            <w:noProof/>
            <w:webHidden/>
          </w:rPr>
          <w:fldChar w:fldCharType="begin"/>
        </w:r>
        <w:r>
          <w:rPr>
            <w:noProof/>
            <w:webHidden/>
          </w:rPr>
          <w:instrText xml:space="preserve"> PAGEREF _Toc300150086 \h </w:instrText>
        </w:r>
        <w:r>
          <w:rPr>
            <w:noProof/>
            <w:webHidden/>
          </w:rPr>
        </w:r>
        <w:r>
          <w:rPr>
            <w:noProof/>
            <w:webHidden/>
          </w:rPr>
          <w:fldChar w:fldCharType="separate"/>
        </w:r>
        <w:r>
          <w:rPr>
            <w:noProof/>
            <w:webHidden/>
          </w:rPr>
          <w:t>49</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87" w:history="1">
        <w:r w:rsidRPr="00C60464">
          <w:rPr>
            <w:rStyle w:val="Hyperlink"/>
            <w:noProof/>
          </w:rPr>
          <w:t>4.2</w:t>
        </w:r>
        <w:r>
          <w:rPr>
            <w:rFonts w:ascii="Calibri" w:hAnsi="Calibri"/>
            <w:noProof/>
            <w:lang w:eastAsia="nl-NL"/>
          </w:rPr>
          <w:tab/>
        </w:r>
        <w:r w:rsidRPr="00C60464">
          <w:rPr>
            <w:rStyle w:val="Hyperlink"/>
            <w:noProof/>
          </w:rPr>
          <w:t>Rapportage algemene resultaten</w:t>
        </w:r>
        <w:r>
          <w:rPr>
            <w:noProof/>
            <w:webHidden/>
          </w:rPr>
          <w:tab/>
        </w:r>
        <w:r>
          <w:rPr>
            <w:noProof/>
            <w:webHidden/>
          </w:rPr>
          <w:fldChar w:fldCharType="begin"/>
        </w:r>
        <w:r>
          <w:rPr>
            <w:noProof/>
            <w:webHidden/>
          </w:rPr>
          <w:instrText xml:space="preserve"> PAGEREF _Toc300150087 \h </w:instrText>
        </w:r>
        <w:r>
          <w:rPr>
            <w:noProof/>
            <w:webHidden/>
          </w:rPr>
        </w:r>
        <w:r>
          <w:rPr>
            <w:noProof/>
            <w:webHidden/>
          </w:rPr>
          <w:fldChar w:fldCharType="separate"/>
        </w:r>
        <w:r>
          <w:rPr>
            <w:noProof/>
            <w:webHidden/>
          </w:rPr>
          <w:t>49</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88" w:history="1">
        <w:r w:rsidRPr="00C60464">
          <w:rPr>
            <w:rStyle w:val="Hyperlink"/>
            <w:noProof/>
          </w:rPr>
          <w:t>4.2.1</w:t>
        </w:r>
        <w:r>
          <w:rPr>
            <w:rFonts w:ascii="Calibri" w:hAnsi="Calibri"/>
            <w:noProof/>
            <w:lang w:eastAsia="nl-NL"/>
          </w:rPr>
          <w:tab/>
        </w:r>
        <w:r w:rsidRPr="00C60464">
          <w:rPr>
            <w:rStyle w:val="Hyperlink"/>
            <w:noProof/>
          </w:rPr>
          <w:t>Overzicht van respons</w:t>
        </w:r>
        <w:r>
          <w:rPr>
            <w:noProof/>
            <w:webHidden/>
          </w:rPr>
          <w:tab/>
        </w:r>
        <w:r>
          <w:rPr>
            <w:noProof/>
            <w:webHidden/>
          </w:rPr>
          <w:fldChar w:fldCharType="begin"/>
        </w:r>
        <w:r>
          <w:rPr>
            <w:noProof/>
            <w:webHidden/>
          </w:rPr>
          <w:instrText xml:space="preserve"> PAGEREF _Toc300150088 \h </w:instrText>
        </w:r>
        <w:r>
          <w:rPr>
            <w:noProof/>
            <w:webHidden/>
          </w:rPr>
        </w:r>
        <w:r>
          <w:rPr>
            <w:noProof/>
            <w:webHidden/>
          </w:rPr>
          <w:fldChar w:fldCharType="separate"/>
        </w:r>
        <w:r>
          <w:rPr>
            <w:noProof/>
            <w:webHidden/>
          </w:rPr>
          <w:t>51</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89" w:history="1">
        <w:r w:rsidRPr="00C60464">
          <w:rPr>
            <w:rStyle w:val="Hyperlink"/>
            <w:noProof/>
          </w:rPr>
          <w:t>4.2.2</w:t>
        </w:r>
        <w:r>
          <w:rPr>
            <w:rFonts w:ascii="Calibri" w:hAnsi="Calibri"/>
            <w:noProof/>
            <w:lang w:eastAsia="nl-NL"/>
          </w:rPr>
          <w:tab/>
        </w:r>
        <w:r w:rsidRPr="00C60464">
          <w:rPr>
            <w:rStyle w:val="Hyperlink"/>
            <w:noProof/>
          </w:rPr>
          <w:t>Verdelingtabel</w:t>
        </w:r>
        <w:r>
          <w:rPr>
            <w:noProof/>
            <w:webHidden/>
          </w:rPr>
          <w:tab/>
        </w:r>
        <w:r>
          <w:rPr>
            <w:noProof/>
            <w:webHidden/>
          </w:rPr>
          <w:fldChar w:fldCharType="begin"/>
        </w:r>
        <w:r>
          <w:rPr>
            <w:noProof/>
            <w:webHidden/>
          </w:rPr>
          <w:instrText xml:space="preserve"> PAGEREF _Toc300150089 \h </w:instrText>
        </w:r>
        <w:r>
          <w:rPr>
            <w:noProof/>
            <w:webHidden/>
          </w:rPr>
        </w:r>
        <w:r>
          <w:rPr>
            <w:noProof/>
            <w:webHidden/>
          </w:rPr>
          <w:fldChar w:fldCharType="separate"/>
        </w:r>
        <w:r>
          <w:rPr>
            <w:noProof/>
            <w:webHidden/>
          </w:rPr>
          <w:t>52</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90" w:history="1">
        <w:r w:rsidRPr="00C60464">
          <w:rPr>
            <w:rStyle w:val="Hyperlink"/>
            <w:noProof/>
          </w:rPr>
          <w:t>4.3</w:t>
        </w:r>
        <w:r>
          <w:rPr>
            <w:rFonts w:ascii="Calibri" w:hAnsi="Calibri"/>
            <w:noProof/>
            <w:lang w:eastAsia="nl-NL"/>
          </w:rPr>
          <w:tab/>
        </w:r>
        <w:r w:rsidRPr="00C60464">
          <w:rPr>
            <w:rStyle w:val="Hyperlink"/>
            <w:noProof/>
          </w:rPr>
          <w:t>Resultaten vertrekgeneigdheid per item</w:t>
        </w:r>
        <w:r>
          <w:rPr>
            <w:noProof/>
            <w:webHidden/>
          </w:rPr>
          <w:tab/>
        </w:r>
        <w:r>
          <w:rPr>
            <w:noProof/>
            <w:webHidden/>
          </w:rPr>
          <w:fldChar w:fldCharType="begin"/>
        </w:r>
        <w:r>
          <w:rPr>
            <w:noProof/>
            <w:webHidden/>
          </w:rPr>
          <w:instrText xml:space="preserve"> PAGEREF _Toc300150090 \h </w:instrText>
        </w:r>
        <w:r>
          <w:rPr>
            <w:noProof/>
            <w:webHidden/>
          </w:rPr>
        </w:r>
        <w:r>
          <w:rPr>
            <w:noProof/>
            <w:webHidden/>
          </w:rPr>
          <w:fldChar w:fldCharType="separate"/>
        </w:r>
        <w:r>
          <w:rPr>
            <w:noProof/>
            <w:webHidden/>
          </w:rPr>
          <w:t>53</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91" w:history="1">
        <w:r w:rsidRPr="00C60464">
          <w:rPr>
            <w:rStyle w:val="Hyperlink"/>
            <w:rFonts w:cs="Arial"/>
            <w:noProof/>
          </w:rPr>
          <w:t>4.3.1</w:t>
        </w:r>
        <w:r>
          <w:rPr>
            <w:rFonts w:ascii="Calibri" w:hAnsi="Calibri"/>
            <w:noProof/>
            <w:lang w:eastAsia="nl-NL"/>
          </w:rPr>
          <w:tab/>
        </w:r>
        <w:r w:rsidRPr="00C60464">
          <w:rPr>
            <w:rStyle w:val="Hyperlink"/>
            <w:noProof/>
          </w:rPr>
          <w:t>Pie-chart ‘Overstap naar een andere afdeling’</w:t>
        </w:r>
        <w:r>
          <w:rPr>
            <w:noProof/>
            <w:webHidden/>
          </w:rPr>
          <w:tab/>
        </w:r>
        <w:r>
          <w:rPr>
            <w:noProof/>
            <w:webHidden/>
          </w:rPr>
          <w:fldChar w:fldCharType="begin"/>
        </w:r>
        <w:r>
          <w:rPr>
            <w:noProof/>
            <w:webHidden/>
          </w:rPr>
          <w:instrText xml:space="preserve"> PAGEREF _Toc300150091 \h </w:instrText>
        </w:r>
        <w:r>
          <w:rPr>
            <w:noProof/>
            <w:webHidden/>
          </w:rPr>
        </w:r>
        <w:r>
          <w:rPr>
            <w:noProof/>
            <w:webHidden/>
          </w:rPr>
          <w:fldChar w:fldCharType="separate"/>
        </w:r>
        <w:r>
          <w:rPr>
            <w:noProof/>
            <w:webHidden/>
          </w:rPr>
          <w:t>55</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92" w:history="1">
        <w:r w:rsidRPr="00C60464">
          <w:rPr>
            <w:rStyle w:val="Hyperlink"/>
            <w:noProof/>
          </w:rPr>
          <w:t>4.3.2</w:t>
        </w:r>
        <w:r>
          <w:rPr>
            <w:rFonts w:ascii="Calibri" w:hAnsi="Calibri"/>
            <w:noProof/>
            <w:lang w:eastAsia="nl-NL"/>
          </w:rPr>
          <w:tab/>
        </w:r>
        <w:r w:rsidRPr="00C60464">
          <w:rPr>
            <w:rStyle w:val="Hyperlink"/>
            <w:noProof/>
          </w:rPr>
          <w:t>Pie-chart ‘Functie in een ander ziekenhuis’</w:t>
        </w:r>
        <w:r>
          <w:rPr>
            <w:noProof/>
            <w:webHidden/>
          </w:rPr>
          <w:tab/>
        </w:r>
        <w:r>
          <w:rPr>
            <w:noProof/>
            <w:webHidden/>
          </w:rPr>
          <w:fldChar w:fldCharType="begin"/>
        </w:r>
        <w:r>
          <w:rPr>
            <w:noProof/>
            <w:webHidden/>
          </w:rPr>
          <w:instrText xml:space="preserve"> PAGEREF _Toc300150092 \h </w:instrText>
        </w:r>
        <w:r>
          <w:rPr>
            <w:noProof/>
            <w:webHidden/>
          </w:rPr>
        </w:r>
        <w:r>
          <w:rPr>
            <w:noProof/>
            <w:webHidden/>
          </w:rPr>
          <w:fldChar w:fldCharType="separate"/>
        </w:r>
        <w:r>
          <w:rPr>
            <w:noProof/>
            <w:webHidden/>
          </w:rPr>
          <w:t>56</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93" w:history="1">
        <w:r w:rsidRPr="00C60464">
          <w:rPr>
            <w:rStyle w:val="Hyperlink"/>
            <w:noProof/>
          </w:rPr>
          <w:t>4.3.3</w:t>
        </w:r>
        <w:r>
          <w:rPr>
            <w:rFonts w:ascii="Calibri" w:hAnsi="Calibri"/>
            <w:noProof/>
            <w:lang w:eastAsia="nl-NL"/>
          </w:rPr>
          <w:tab/>
        </w:r>
        <w:r w:rsidRPr="00C60464">
          <w:rPr>
            <w:rStyle w:val="Hyperlink"/>
            <w:noProof/>
          </w:rPr>
          <w:t>Pie-chart ‘Overstap naar de thuiszorg’</w:t>
        </w:r>
        <w:r>
          <w:rPr>
            <w:noProof/>
            <w:webHidden/>
          </w:rPr>
          <w:tab/>
        </w:r>
        <w:r>
          <w:rPr>
            <w:noProof/>
            <w:webHidden/>
          </w:rPr>
          <w:fldChar w:fldCharType="begin"/>
        </w:r>
        <w:r>
          <w:rPr>
            <w:noProof/>
            <w:webHidden/>
          </w:rPr>
          <w:instrText xml:space="preserve"> PAGEREF _Toc300150093 \h </w:instrText>
        </w:r>
        <w:r>
          <w:rPr>
            <w:noProof/>
            <w:webHidden/>
          </w:rPr>
        </w:r>
        <w:r>
          <w:rPr>
            <w:noProof/>
            <w:webHidden/>
          </w:rPr>
          <w:fldChar w:fldCharType="separate"/>
        </w:r>
        <w:r>
          <w:rPr>
            <w:noProof/>
            <w:webHidden/>
          </w:rPr>
          <w:t>57</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94" w:history="1">
        <w:r w:rsidRPr="00C60464">
          <w:rPr>
            <w:rStyle w:val="Hyperlink"/>
            <w:noProof/>
          </w:rPr>
          <w:t>4.3.4</w:t>
        </w:r>
        <w:r>
          <w:rPr>
            <w:rFonts w:ascii="Calibri" w:hAnsi="Calibri"/>
            <w:noProof/>
            <w:lang w:eastAsia="nl-NL"/>
          </w:rPr>
          <w:tab/>
        </w:r>
        <w:r w:rsidRPr="00C60464">
          <w:rPr>
            <w:rStyle w:val="Hyperlink"/>
            <w:noProof/>
          </w:rPr>
          <w:t>Pie-chart ‘Vertrek naar een huisartspraktijk’</w:t>
        </w:r>
        <w:r>
          <w:rPr>
            <w:noProof/>
            <w:webHidden/>
          </w:rPr>
          <w:tab/>
        </w:r>
        <w:r>
          <w:rPr>
            <w:noProof/>
            <w:webHidden/>
          </w:rPr>
          <w:fldChar w:fldCharType="begin"/>
        </w:r>
        <w:r>
          <w:rPr>
            <w:noProof/>
            <w:webHidden/>
          </w:rPr>
          <w:instrText xml:space="preserve"> PAGEREF _Toc300150094 \h </w:instrText>
        </w:r>
        <w:r>
          <w:rPr>
            <w:noProof/>
            <w:webHidden/>
          </w:rPr>
        </w:r>
        <w:r>
          <w:rPr>
            <w:noProof/>
            <w:webHidden/>
          </w:rPr>
          <w:fldChar w:fldCharType="separate"/>
        </w:r>
        <w:r>
          <w:rPr>
            <w:noProof/>
            <w:webHidden/>
          </w:rPr>
          <w:t>58</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95" w:history="1">
        <w:r w:rsidRPr="00C60464">
          <w:rPr>
            <w:rStyle w:val="Hyperlink"/>
            <w:noProof/>
          </w:rPr>
          <w:t>4.3.5</w:t>
        </w:r>
        <w:r>
          <w:rPr>
            <w:rFonts w:ascii="Calibri" w:hAnsi="Calibri"/>
            <w:noProof/>
            <w:lang w:eastAsia="nl-NL"/>
          </w:rPr>
          <w:tab/>
        </w:r>
        <w:r w:rsidRPr="00C60464">
          <w:rPr>
            <w:rStyle w:val="Hyperlink"/>
            <w:noProof/>
          </w:rPr>
          <w:t>Pie-chart ‘Vertrek om zelfstandig te worden’</w:t>
        </w:r>
        <w:r>
          <w:rPr>
            <w:noProof/>
            <w:webHidden/>
          </w:rPr>
          <w:tab/>
        </w:r>
        <w:r>
          <w:rPr>
            <w:noProof/>
            <w:webHidden/>
          </w:rPr>
          <w:fldChar w:fldCharType="begin"/>
        </w:r>
        <w:r>
          <w:rPr>
            <w:noProof/>
            <w:webHidden/>
          </w:rPr>
          <w:instrText xml:space="preserve"> PAGEREF _Toc300150095 \h </w:instrText>
        </w:r>
        <w:r>
          <w:rPr>
            <w:noProof/>
            <w:webHidden/>
          </w:rPr>
        </w:r>
        <w:r>
          <w:rPr>
            <w:noProof/>
            <w:webHidden/>
          </w:rPr>
          <w:fldChar w:fldCharType="separate"/>
        </w:r>
        <w:r>
          <w:rPr>
            <w:noProof/>
            <w:webHidden/>
          </w:rPr>
          <w:t>59</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096" w:history="1">
        <w:r w:rsidRPr="00C60464">
          <w:rPr>
            <w:rStyle w:val="Hyperlink"/>
            <w:noProof/>
          </w:rPr>
          <w:t>4.4</w:t>
        </w:r>
        <w:r>
          <w:rPr>
            <w:rFonts w:ascii="Calibri" w:hAnsi="Calibri"/>
            <w:noProof/>
            <w:lang w:eastAsia="nl-NL"/>
          </w:rPr>
          <w:tab/>
        </w:r>
        <w:r w:rsidRPr="00C60464">
          <w:rPr>
            <w:rStyle w:val="Hyperlink"/>
            <w:noProof/>
          </w:rPr>
          <w:t>Determinanten van de vertrekgeneigdheid in de praktijk</w:t>
        </w:r>
        <w:r>
          <w:rPr>
            <w:noProof/>
            <w:webHidden/>
          </w:rPr>
          <w:tab/>
        </w:r>
        <w:r>
          <w:rPr>
            <w:noProof/>
            <w:webHidden/>
          </w:rPr>
          <w:fldChar w:fldCharType="begin"/>
        </w:r>
        <w:r>
          <w:rPr>
            <w:noProof/>
            <w:webHidden/>
          </w:rPr>
          <w:instrText xml:space="preserve"> PAGEREF _Toc300150096 \h </w:instrText>
        </w:r>
        <w:r>
          <w:rPr>
            <w:noProof/>
            <w:webHidden/>
          </w:rPr>
        </w:r>
        <w:r>
          <w:rPr>
            <w:noProof/>
            <w:webHidden/>
          </w:rPr>
          <w:fldChar w:fldCharType="separate"/>
        </w:r>
        <w:r>
          <w:rPr>
            <w:noProof/>
            <w:webHidden/>
          </w:rPr>
          <w:t>61</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97" w:history="1">
        <w:r w:rsidRPr="00C60464">
          <w:rPr>
            <w:rStyle w:val="Hyperlink"/>
            <w:noProof/>
          </w:rPr>
          <w:t>4.4.1</w:t>
        </w:r>
        <w:r>
          <w:rPr>
            <w:rFonts w:ascii="Calibri" w:hAnsi="Calibri"/>
            <w:noProof/>
            <w:lang w:eastAsia="nl-NL"/>
          </w:rPr>
          <w:tab/>
        </w:r>
        <w:r w:rsidRPr="00C60464">
          <w:rPr>
            <w:rStyle w:val="Hyperlink"/>
            <w:noProof/>
          </w:rPr>
          <w:t>‘Mate van tevredenheid over het management’</w:t>
        </w:r>
        <w:r>
          <w:rPr>
            <w:noProof/>
            <w:webHidden/>
          </w:rPr>
          <w:tab/>
        </w:r>
        <w:r>
          <w:rPr>
            <w:noProof/>
            <w:webHidden/>
          </w:rPr>
          <w:fldChar w:fldCharType="begin"/>
        </w:r>
        <w:r>
          <w:rPr>
            <w:noProof/>
            <w:webHidden/>
          </w:rPr>
          <w:instrText xml:space="preserve"> PAGEREF _Toc300150097 \h </w:instrText>
        </w:r>
        <w:r>
          <w:rPr>
            <w:noProof/>
            <w:webHidden/>
          </w:rPr>
        </w:r>
        <w:r>
          <w:rPr>
            <w:noProof/>
            <w:webHidden/>
          </w:rPr>
          <w:fldChar w:fldCharType="separate"/>
        </w:r>
        <w:r>
          <w:rPr>
            <w:noProof/>
            <w:webHidden/>
          </w:rPr>
          <w:t>61</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98" w:history="1">
        <w:r w:rsidRPr="00C60464">
          <w:rPr>
            <w:rStyle w:val="Hyperlink"/>
            <w:noProof/>
          </w:rPr>
          <w:t>4.4.2</w:t>
        </w:r>
        <w:r>
          <w:rPr>
            <w:rFonts w:ascii="Calibri" w:hAnsi="Calibri"/>
            <w:noProof/>
            <w:lang w:eastAsia="nl-NL"/>
          </w:rPr>
          <w:tab/>
        </w:r>
        <w:r w:rsidRPr="00C60464">
          <w:rPr>
            <w:rStyle w:val="Hyperlink"/>
            <w:noProof/>
          </w:rPr>
          <w:t>‘Mate van tevredenheid over de beloning’</w:t>
        </w:r>
        <w:r>
          <w:rPr>
            <w:noProof/>
            <w:webHidden/>
          </w:rPr>
          <w:tab/>
        </w:r>
        <w:r>
          <w:rPr>
            <w:noProof/>
            <w:webHidden/>
          </w:rPr>
          <w:fldChar w:fldCharType="begin"/>
        </w:r>
        <w:r>
          <w:rPr>
            <w:noProof/>
            <w:webHidden/>
          </w:rPr>
          <w:instrText xml:space="preserve"> PAGEREF _Toc300150098 \h </w:instrText>
        </w:r>
        <w:r>
          <w:rPr>
            <w:noProof/>
            <w:webHidden/>
          </w:rPr>
        </w:r>
        <w:r>
          <w:rPr>
            <w:noProof/>
            <w:webHidden/>
          </w:rPr>
          <w:fldChar w:fldCharType="separate"/>
        </w:r>
        <w:r>
          <w:rPr>
            <w:noProof/>
            <w:webHidden/>
          </w:rPr>
          <w:t>61</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099" w:history="1">
        <w:r w:rsidRPr="00C60464">
          <w:rPr>
            <w:rStyle w:val="Hyperlink"/>
            <w:noProof/>
          </w:rPr>
          <w:t>4.4.3</w:t>
        </w:r>
        <w:r>
          <w:rPr>
            <w:rFonts w:ascii="Calibri" w:hAnsi="Calibri"/>
            <w:noProof/>
            <w:lang w:eastAsia="nl-NL"/>
          </w:rPr>
          <w:tab/>
        </w:r>
        <w:r w:rsidRPr="00C60464">
          <w:rPr>
            <w:rStyle w:val="Hyperlink"/>
            <w:noProof/>
          </w:rPr>
          <w:t>‘Mate van tevredenheid over de doorgroeimogelijkheden’</w:t>
        </w:r>
        <w:r>
          <w:rPr>
            <w:noProof/>
            <w:webHidden/>
          </w:rPr>
          <w:tab/>
        </w:r>
        <w:r>
          <w:rPr>
            <w:noProof/>
            <w:webHidden/>
          </w:rPr>
          <w:fldChar w:fldCharType="begin"/>
        </w:r>
        <w:r>
          <w:rPr>
            <w:noProof/>
            <w:webHidden/>
          </w:rPr>
          <w:instrText xml:space="preserve"> PAGEREF _Toc300150099 \h </w:instrText>
        </w:r>
        <w:r>
          <w:rPr>
            <w:noProof/>
            <w:webHidden/>
          </w:rPr>
        </w:r>
        <w:r>
          <w:rPr>
            <w:noProof/>
            <w:webHidden/>
          </w:rPr>
          <w:fldChar w:fldCharType="separate"/>
        </w:r>
        <w:r>
          <w:rPr>
            <w:noProof/>
            <w:webHidden/>
          </w:rPr>
          <w:t>62</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00" w:history="1">
        <w:r w:rsidRPr="00C60464">
          <w:rPr>
            <w:rStyle w:val="Hyperlink"/>
            <w:noProof/>
          </w:rPr>
          <w:t>4.4.4</w:t>
        </w:r>
        <w:r>
          <w:rPr>
            <w:rFonts w:ascii="Calibri" w:hAnsi="Calibri"/>
            <w:noProof/>
            <w:lang w:eastAsia="nl-NL"/>
          </w:rPr>
          <w:tab/>
        </w:r>
        <w:r w:rsidRPr="00C60464">
          <w:rPr>
            <w:rStyle w:val="Hyperlink"/>
            <w:noProof/>
          </w:rPr>
          <w:t>‘Mate van tevredenheid over de werk ↔ privé verhoudingen’</w:t>
        </w:r>
        <w:r>
          <w:rPr>
            <w:noProof/>
            <w:webHidden/>
          </w:rPr>
          <w:tab/>
        </w:r>
        <w:r>
          <w:rPr>
            <w:noProof/>
            <w:webHidden/>
          </w:rPr>
          <w:fldChar w:fldCharType="begin"/>
        </w:r>
        <w:r>
          <w:rPr>
            <w:noProof/>
            <w:webHidden/>
          </w:rPr>
          <w:instrText xml:space="preserve"> PAGEREF _Toc300150100 \h </w:instrText>
        </w:r>
        <w:r>
          <w:rPr>
            <w:noProof/>
            <w:webHidden/>
          </w:rPr>
        </w:r>
        <w:r>
          <w:rPr>
            <w:noProof/>
            <w:webHidden/>
          </w:rPr>
          <w:fldChar w:fldCharType="separate"/>
        </w:r>
        <w:r>
          <w:rPr>
            <w:noProof/>
            <w:webHidden/>
          </w:rPr>
          <w:t>62</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01" w:history="1">
        <w:r w:rsidRPr="00C60464">
          <w:rPr>
            <w:rStyle w:val="Hyperlink"/>
            <w:noProof/>
          </w:rPr>
          <w:t>4.4.5</w:t>
        </w:r>
        <w:r>
          <w:rPr>
            <w:rFonts w:ascii="Calibri" w:hAnsi="Calibri"/>
            <w:noProof/>
            <w:lang w:eastAsia="nl-NL"/>
          </w:rPr>
          <w:tab/>
        </w:r>
        <w:r w:rsidRPr="00C60464">
          <w:rPr>
            <w:rStyle w:val="Hyperlink"/>
            <w:noProof/>
          </w:rPr>
          <w:t>‘Mate van tevredenheid over de baan’</w:t>
        </w:r>
        <w:r>
          <w:rPr>
            <w:noProof/>
            <w:webHidden/>
          </w:rPr>
          <w:tab/>
        </w:r>
        <w:r>
          <w:rPr>
            <w:noProof/>
            <w:webHidden/>
          </w:rPr>
          <w:fldChar w:fldCharType="begin"/>
        </w:r>
        <w:r>
          <w:rPr>
            <w:noProof/>
            <w:webHidden/>
          </w:rPr>
          <w:instrText xml:space="preserve"> PAGEREF _Toc300150101 \h </w:instrText>
        </w:r>
        <w:r>
          <w:rPr>
            <w:noProof/>
            <w:webHidden/>
          </w:rPr>
        </w:r>
        <w:r>
          <w:rPr>
            <w:noProof/>
            <w:webHidden/>
          </w:rPr>
          <w:fldChar w:fldCharType="separate"/>
        </w:r>
        <w:r>
          <w:rPr>
            <w:noProof/>
            <w:webHidden/>
          </w:rPr>
          <w:t>62</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02" w:history="1">
        <w:r w:rsidRPr="00C60464">
          <w:rPr>
            <w:rStyle w:val="Hyperlink"/>
            <w:noProof/>
          </w:rPr>
          <w:t>4.4.6</w:t>
        </w:r>
        <w:r>
          <w:rPr>
            <w:rFonts w:ascii="Calibri" w:hAnsi="Calibri"/>
            <w:noProof/>
            <w:lang w:eastAsia="nl-NL"/>
          </w:rPr>
          <w:tab/>
        </w:r>
        <w:r w:rsidRPr="00C60464">
          <w:rPr>
            <w:rStyle w:val="Hyperlink"/>
            <w:noProof/>
          </w:rPr>
          <w:t>Recapitulatie onafhankelijke variabelen</w:t>
        </w:r>
        <w:r>
          <w:rPr>
            <w:noProof/>
            <w:webHidden/>
          </w:rPr>
          <w:tab/>
        </w:r>
        <w:r>
          <w:rPr>
            <w:noProof/>
            <w:webHidden/>
          </w:rPr>
          <w:fldChar w:fldCharType="begin"/>
        </w:r>
        <w:r>
          <w:rPr>
            <w:noProof/>
            <w:webHidden/>
          </w:rPr>
          <w:instrText xml:space="preserve"> PAGEREF _Toc300150102 \h </w:instrText>
        </w:r>
        <w:r>
          <w:rPr>
            <w:noProof/>
            <w:webHidden/>
          </w:rPr>
        </w:r>
        <w:r>
          <w:rPr>
            <w:noProof/>
            <w:webHidden/>
          </w:rPr>
          <w:fldChar w:fldCharType="separate"/>
        </w:r>
        <w:r>
          <w:rPr>
            <w:noProof/>
            <w:webHidden/>
          </w:rPr>
          <w:t>63</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103" w:history="1">
        <w:r w:rsidRPr="00C60464">
          <w:rPr>
            <w:rStyle w:val="Hyperlink"/>
            <w:noProof/>
          </w:rPr>
          <w:t>4.5</w:t>
        </w:r>
        <w:r>
          <w:rPr>
            <w:rFonts w:ascii="Calibri" w:hAnsi="Calibri"/>
            <w:noProof/>
            <w:lang w:eastAsia="nl-NL"/>
          </w:rPr>
          <w:tab/>
        </w:r>
        <w:r w:rsidRPr="00C60464">
          <w:rPr>
            <w:rStyle w:val="Hyperlink"/>
            <w:noProof/>
          </w:rPr>
          <w:t>Binaire logistische regressie analyse</w:t>
        </w:r>
        <w:r>
          <w:rPr>
            <w:noProof/>
            <w:webHidden/>
          </w:rPr>
          <w:tab/>
        </w:r>
        <w:r>
          <w:rPr>
            <w:noProof/>
            <w:webHidden/>
          </w:rPr>
          <w:fldChar w:fldCharType="begin"/>
        </w:r>
        <w:r>
          <w:rPr>
            <w:noProof/>
            <w:webHidden/>
          </w:rPr>
          <w:instrText xml:space="preserve"> PAGEREF _Toc300150103 \h </w:instrText>
        </w:r>
        <w:r>
          <w:rPr>
            <w:noProof/>
            <w:webHidden/>
          </w:rPr>
        </w:r>
        <w:r>
          <w:rPr>
            <w:noProof/>
            <w:webHidden/>
          </w:rPr>
          <w:fldChar w:fldCharType="separate"/>
        </w:r>
        <w:r>
          <w:rPr>
            <w:noProof/>
            <w:webHidden/>
          </w:rPr>
          <w:t>64</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04" w:history="1">
        <w:r w:rsidRPr="00C60464">
          <w:rPr>
            <w:rStyle w:val="Hyperlink"/>
            <w:noProof/>
          </w:rPr>
          <w:t>4.5.1</w:t>
        </w:r>
        <w:r>
          <w:rPr>
            <w:rFonts w:ascii="Calibri" w:hAnsi="Calibri"/>
            <w:noProof/>
            <w:lang w:eastAsia="nl-NL"/>
          </w:rPr>
          <w:tab/>
        </w:r>
        <w:r w:rsidRPr="00C60464">
          <w:rPr>
            <w:rStyle w:val="Hyperlink"/>
            <w:noProof/>
          </w:rPr>
          <w:t>Modelassumpties binaire logistische regressie analyse</w:t>
        </w:r>
        <w:r>
          <w:rPr>
            <w:noProof/>
            <w:webHidden/>
          </w:rPr>
          <w:tab/>
        </w:r>
        <w:r>
          <w:rPr>
            <w:noProof/>
            <w:webHidden/>
          </w:rPr>
          <w:fldChar w:fldCharType="begin"/>
        </w:r>
        <w:r>
          <w:rPr>
            <w:noProof/>
            <w:webHidden/>
          </w:rPr>
          <w:instrText xml:space="preserve"> PAGEREF _Toc300150104 \h </w:instrText>
        </w:r>
        <w:r>
          <w:rPr>
            <w:noProof/>
            <w:webHidden/>
          </w:rPr>
        </w:r>
        <w:r>
          <w:rPr>
            <w:noProof/>
            <w:webHidden/>
          </w:rPr>
          <w:fldChar w:fldCharType="separate"/>
        </w:r>
        <w:r>
          <w:rPr>
            <w:noProof/>
            <w:webHidden/>
          </w:rPr>
          <w:t>64</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05" w:history="1">
        <w:r w:rsidRPr="00C60464">
          <w:rPr>
            <w:rStyle w:val="Hyperlink"/>
            <w:noProof/>
          </w:rPr>
          <w:t>4.5.2</w:t>
        </w:r>
        <w:r>
          <w:rPr>
            <w:rFonts w:ascii="Calibri" w:hAnsi="Calibri"/>
            <w:noProof/>
            <w:lang w:eastAsia="nl-NL"/>
          </w:rPr>
          <w:tab/>
        </w:r>
        <w:r w:rsidRPr="00C60464">
          <w:rPr>
            <w:rStyle w:val="Hyperlink"/>
            <w:noProof/>
          </w:rPr>
          <w:t>Resultaten binaire logistische regressie analyse</w:t>
        </w:r>
        <w:r>
          <w:rPr>
            <w:noProof/>
            <w:webHidden/>
          </w:rPr>
          <w:tab/>
        </w:r>
        <w:r>
          <w:rPr>
            <w:noProof/>
            <w:webHidden/>
          </w:rPr>
          <w:fldChar w:fldCharType="begin"/>
        </w:r>
        <w:r>
          <w:rPr>
            <w:noProof/>
            <w:webHidden/>
          </w:rPr>
          <w:instrText xml:space="preserve"> PAGEREF _Toc300150105 \h </w:instrText>
        </w:r>
        <w:r>
          <w:rPr>
            <w:noProof/>
            <w:webHidden/>
          </w:rPr>
        </w:r>
        <w:r>
          <w:rPr>
            <w:noProof/>
            <w:webHidden/>
          </w:rPr>
          <w:fldChar w:fldCharType="separate"/>
        </w:r>
        <w:r>
          <w:rPr>
            <w:noProof/>
            <w:webHidden/>
          </w:rPr>
          <w:t>67</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06" w:history="1">
        <w:r w:rsidRPr="00C60464">
          <w:rPr>
            <w:rStyle w:val="Hyperlink"/>
            <w:noProof/>
          </w:rPr>
          <w:t>4.5.3</w:t>
        </w:r>
        <w:r>
          <w:rPr>
            <w:rFonts w:ascii="Calibri" w:hAnsi="Calibri"/>
            <w:noProof/>
            <w:lang w:eastAsia="nl-NL"/>
          </w:rPr>
          <w:tab/>
        </w:r>
        <w:r w:rsidRPr="00C60464">
          <w:rPr>
            <w:rStyle w:val="Hyperlink"/>
            <w:noProof/>
          </w:rPr>
          <w:t>Recapitulatie binaire logistische regressie analyse</w:t>
        </w:r>
        <w:r>
          <w:rPr>
            <w:noProof/>
            <w:webHidden/>
          </w:rPr>
          <w:tab/>
        </w:r>
        <w:r>
          <w:rPr>
            <w:noProof/>
            <w:webHidden/>
          </w:rPr>
          <w:fldChar w:fldCharType="begin"/>
        </w:r>
        <w:r>
          <w:rPr>
            <w:noProof/>
            <w:webHidden/>
          </w:rPr>
          <w:instrText xml:space="preserve"> PAGEREF _Toc300150106 \h </w:instrText>
        </w:r>
        <w:r>
          <w:rPr>
            <w:noProof/>
            <w:webHidden/>
          </w:rPr>
        </w:r>
        <w:r>
          <w:rPr>
            <w:noProof/>
            <w:webHidden/>
          </w:rPr>
          <w:fldChar w:fldCharType="separate"/>
        </w:r>
        <w:r>
          <w:rPr>
            <w:noProof/>
            <w:webHidden/>
          </w:rPr>
          <w:t>69</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107" w:history="1">
        <w:r w:rsidRPr="00C60464">
          <w:rPr>
            <w:rStyle w:val="Hyperlink"/>
            <w:noProof/>
          </w:rPr>
          <w:t>4.6</w:t>
        </w:r>
        <w:r>
          <w:rPr>
            <w:rFonts w:ascii="Calibri" w:hAnsi="Calibri"/>
            <w:noProof/>
            <w:lang w:eastAsia="nl-NL"/>
          </w:rPr>
          <w:tab/>
        </w:r>
        <w:r w:rsidRPr="00C60464">
          <w:rPr>
            <w:rStyle w:val="Hyperlink"/>
            <w:noProof/>
          </w:rPr>
          <w:t>Overzicht bestaand HRM-beleid Catharina-Ziekenhuis Eindhoven</w:t>
        </w:r>
        <w:r>
          <w:rPr>
            <w:noProof/>
            <w:webHidden/>
          </w:rPr>
          <w:tab/>
        </w:r>
        <w:r>
          <w:rPr>
            <w:noProof/>
            <w:webHidden/>
          </w:rPr>
          <w:fldChar w:fldCharType="begin"/>
        </w:r>
        <w:r>
          <w:rPr>
            <w:noProof/>
            <w:webHidden/>
          </w:rPr>
          <w:instrText xml:space="preserve"> PAGEREF _Toc300150107 \h </w:instrText>
        </w:r>
        <w:r>
          <w:rPr>
            <w:noProof/>
            <w:webHidden/>
          </w:rPr>
        </w:r>
        <w:r>
          <w:rPr>
            <w:noProof/>
            <w:webHidden/>
          </w:rPr>
          <w:fldChar w:fldCharType="separate"/>
        </w:r>
        <w:r>
          <w:rPr>
            <w:noProof/>
            <w:webHidden/>
          </w:rPr>
          <w:t>70</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08" w:history="1">
        <w:r w:rsidRPr="00C60464">
          <w:rPr>
            <w:rStyle w:val="Hyperlink"/>
            <w:noProof/>
          </w:rPr>
          <w:t>4.6.1</w:t>
        </w:r>
        <w:r>
          <w:rPr>
            <w:rFonts w:ascii="Calibri" w:hAnsi="Calibri"/>
            <w:noProof/>
            <w:lang w:eastAsia="nl-NL"/>
          </w:rPr>
          <w:tab/>
        </w:r>
        <w:r w:rsidRPr="00C60464">
          <w:rPr>
            <w:rStyle w:val="Hyperlink"/>
            <w:noProof/>
          </w:rPr>
          <w:t>Inleiding</w:t>
        </w:r>
        <w:r>
          <w:rPr>
            <w:noProof/>
            <w:webHidden/>
          </w:rPr>
          <w:tab/>
        </w:r>
        <w:r>
          <w:rPr>
            <w:noProof/>
            <w:webHidden/>
          </w:rPr>
          <w:fldChar w:fldCharType="begin"/>
        </w:r>
        <w:r>
          <w:rPr>
            <w:noProof/>
            <w:webHidden/>
          </w:rPr>
          <w:instrText xml:space="preserve"> PAGEREF _Toc300150108 \h </w:instrText>
        </w:r>
        <w:r>
          <w:rPr>
            <w:noProof/>
            <w:webHidden/>
          </w:rPr>
        </w:r>
        <w:r>
          <w:rPr>
            <w:noProof/>
            <w:webHidden/>
          </w:rPr>
          <w:fldChar w:fldCharType="separate"/>
        </w:r>
        <w:r>
          <w:rPr>
            <w:noProof/>
            <w:webHidden/>
          </w:rPr>
          <w:t>70</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09" w:history="1">
        <w:r w:rsidRPr="00C60464">
          <w:rPr>
            <w:rStyle w:val="Hyperlink"/>
            <w:noProof/>
          </w:rPr>
          <w:t>4.6.2</w:t>
        </w:r>
        <w:r>
          <w:rPr>
            <w:rFonts w:ascii="Calibri" w:hAnsi="Calibri"/>
            <w:noProof/>
            <w:lang w:eastAsia="nl-NL"/>
          </w:rPr>
          <w:tab/>
        </w:r>
        <w:r w:rsidRPr="00C60464">
          <w:rPr>
            <w:rStyle w:val="Hyperlink"/>
            <w:noProof/>
          </w:rPr>
          <w:t>Management</w:t>
        </w:r>
        <w:r>
          <w:rPr>
            <w:noProof/>
            <w:webHidden/>
          </w:rPr>
          <w:tab/>
        </w:r>
        <w:r>
          <w:rPr>
            <w:noProof/>
            <w:webHidden/>
          </w:rPr>
          <w:fldChar w:fldCharType="begin"/>
        </w:r>
        <w:r>
          <w:rPr>
            <w:noProof/>
            <w:webHidden/>
          </w:rPr>
          <w:instrText xml:space="preserve"> PAGEREF _Toc300150109 \h </w:instrText>
        </w:r>
        <w:r>
          <w:rPr>
            <w:noProof/>
            <w:webHidden/>
          </w:rPr>
        </w:r>
        <w:r>
          <w:rPr>
            <w:noProof/>
            <w:webHidden/>
          </w:rPr>
          <w:fldChar w:fldCharType="separate"/>
        </w:r>
        <w:r>
          <w:rPr>
            <w:noProof/>
            <w:webHidden/>
          </w:rPr>
          <w:t>70</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10" w:history="1">
        <w:r w:rsidRPr="00C60464">
          <w:rPr>
            <w:rStyle w:val="Hyperlink"/>
            <w:noProof/>
          </w:rPr>
          <w:t>4.6.3</w:t>
        </w:r>
        <w:r>
          <w:rPr>
            <w:rFonts w:ascii="Calibri" w:hAnsi="Calibri"/>
            <w:noProof/>
            <w:lang w:eastAsia="nl-NL"/>
          </w:rPr>
          <w:tab/>
        </w:r>
        <w:r w:rsidRPr="00C60464">
          <w:rPr>
            <w:rStyle w:val="Hyperlink"/>
            <w:noProof/>
          </w:rPr>
          <w:t>Beloning</w:t>
        </w:r>
        <w:r>
          <w:rPr>
            <w:noProof/>
            <w:webHidden/>
          </w:rPr>
          <w:tab/>
        </w:r>
        <w:r>
          <w:rPr>
            <w:noProof/>
            <w:webHidden/>
          </w:rPr>
          <w:fldChar w:fldCharType="begin"/>
        </w:r>
        <w:r>
          <w:rPr>
            <w:noProof/>
            <w:webHidden/>
          </w:rPr>
          <w:instrText xml:space="preserve"> PAGEREF _Toc300150110 \h </w:instrText>
        </w:r>
        <w:r>
          <w:rPr>
            <w:noProof/>
            <w:webHidden/>
          </w:rPr>
        </w:r>
        <w:r>
          <w:rPr>
            <w:noProof/>
            <w:webHidden/>
          </w:rPr>
          <w:fldChar w:fldCharType="separate"/>
        </w:r>
        <w:r>
          <w:rPr>
            <w:noProof/>
            <w:webHidden/>
          </w:rPr>
          <w:t>71</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11" w:history="1">
        <w:r w:rsidRPr="00C60464">
          <w:rPr>
            <w:rStyle w:val="Hyperlink"/>
            <w:noProof/>
          </w:rPr>
          <w:t>4.6.4</w:t>
        </w:r>
        <w:r>
          <w:rPr>
            <w:rFonts w:ascii="Calibri" w:hAnsi="Calibri"/>
            <w:noProof/>
            <w:lang w:eastAsia="nl-NL"/>
          </w:rPr>
          <w:tab/>
        </w:r>
        <w:r w:rsidRPr="00C60464">
          <w:rPr>
            <w:rStyle w:val="Hyperlink"/>
            <w:noProof/>
          </w:rPr>
          <w:t>Doorgroeimogelijkheden</w:t>
        </w:r>
        <w:r>
          <w:rPr>
            <w:noProof/>
            <w:webHidden/>
          </w:rPr>
          <w:tab/>
        </w:r>
        <w:r>
          <w:rPr>
            <w:noProof/>
            <w:webHidden/>
          </w:rPr>
          <w:fldChar w:fldCharType="begin"/>
        </w:r>
        <w:r>
          <w:rPr>
            <w:noProof/>
            <w:webHidden/>
          </w:rPr>
          <w:instrText xml:space="preserve"> PAGEREF _Toc300150111 \h </w:instrText>
        </w:r>
        <w:r>
          <w:rPr>
            <w:noProof/>
            <w:webHidden/>
          </w:rPr>
        </w:r>
        <w:r>
          <w:rPr>
            <w:noProof/>
            <w:webHidden/>
          </w:rPr>
          <w:fldChar w:fldCharType="separate"/>
        </w:r>
        <w:r>
          <w:rPr>
            <w:noProof/>
            <w:webHidden/>
          </w:rPr>
          <w:t>71</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12" w:history="1">
        <w:r w:rsidRPr="00C60464">
          <w:rPr>
            <w:rStyle w:val="Hyperlink"/>
            <w:noProof/>
          </w:rPr>
          <w:t>4.6.5</w:t>
        </w:r>
        <w:r>
          <w:rPr>
            <w:rFonts w:ascii="Calibri" w:hAnsi="Calibri"/>
            <w:noProof/>
            <w:lang w:eastAsia="nl-NL"/>
          </w:rPr>
          <w:tab/>
        </w:r>
        <w:r w:rsidRPr="00C60464">
          <w:rPr>
            <w:rStyle w:val="Hyperlink"/>
            <w:noProof/>
          </w:rPr>
          <w:t>Verhouding werk-privé</w:t>
        </w:r>
        <w:r>
          <w:rPr>
            <w:noProof/>
            <w:webHidden/>
          </w:rPr>
          <w:tab/>
        </w:r>
        <w:r>
          <w:rPr>
            <w:noProof/>
            <w:webHidden/>
          </w:rPr>
          <w:fldChar w:fldCharType="begin"/>
        </w:r>
        <w:r>
          <w:rPr>
            <w:noProof/>
            <w:webHidden/>
          </w:rPr>
          <w:instrText xml:space="preserve"> PAGEREF _Toc300150112 \h </w:instrText>
        </w:r>
        <w:r>
          <w:rPr>
            <w:noProof/>
            <w:webHidden/>
          </w:rPr>
        </w:r>
        <w:r>
          <w:rPr>
            <w:noProof/>
            <w:webHidden/>
          </w:rPr>
          <w:fldChar w:fldCharType="separate"/>
        </w:r>
        <w:r>
          <w:rPr>
            <w:noProof/>
            <w:webHidden/>
          </w:rPr>
          <w:t>72</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13" w:history="1">
        <w:r w:rsidRPr="00C60464">
          <w:rPr>
            <w:rStyle w:val="Hyperlink"/>
            <w:noProof/>
          </w:rPr>
          <w:t>4.6.6</w:t>
        </w:r>
        <w:r>
          <w:rPr>
            <w:rFonts w:ascii="Calibri" w:hAnsi="Calibri"/>
            <w:noProof/>
            <w:lang w:eastAsia="nl-NL"/>
          </w:rPr>
          <w:tab/>
        </w:r>
        <w:r w:rsidRPr="00C60464">
          <w:rPr>
            <w:rStyle w:val="Hyperlink"/>
            <w:noProof/>
          </w:rPr>
          <w:t>Baantevredenheid</w:t>
        </w:r>
        <w:r>
          <w:rPr>
            <w:noProof/>
            <w:webHidden/>
          </w:rPr>
          <w:tab/>
        </w:r>
        <w:r>
          <w:rPr>
            <w:noProof/>
            <w:webHidden/>
          </w:rPr>
          <w:fldChar w:fldCharType="begin"/>
        </w:r>
        <w:r>
          <w:rPr>
            <w:noProof/>
            <w:webHidden/>
          </w:rPr>
          <w:instrText xml:space="preserve"> PAGEREF _Toc300150113 \h </w:instrText>
        </w:r>
        <w:r>
          <w:rPr>
            <w:noProof/>
            <w:webHidden/>
          </w:rPr>
        </w:r>
        <w:r>
          <w:rPr>
            <w:noProof/>
            <w:webHidden/>
          </w:rPr>
          <w:fldChar w:fldCharType="separate"/>
        </w:r>
        <w:r>
          <w:rPr>
            <w:noProof/>
            <w:webHidden/>
          </w:rPr>
          <w:t>72</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114" w:history="1">
        <w:r w:rsidRPr="00C60464">
          <w:rPr>
            <w:rStyle w:val="Hyperlink"/>
            <w:noProof/>
          </w:rPr>
          <w:t>4.7</w:t>
        </w:r>
        <w:r>
          <w:rPr>
            <w:rFonts w:ascii="Calibri" w:hAnsi="Calibri"/>
            <w:noProof/>
            <w:lang w:eastAsia="nl-NL"/>
          </w:rPr>
          <w:tab/>
        </w:r>
        <w:r w:rsidRPr="00C60464">
          <w:rPr>
            <w:rStyle w:val="Hyperlink"/>
            <w:noProof/>
          </w:rPr>
          <w:t>Recapitulatie</w:t>
        </w:r>
        <w:r>
          <w:rPr>
            <w:noProof/>
            <w:webHidden/>
          </w:rPr>
          <w:tab/>
        </w:r>
        <w:r>
          <w:rPr>
            <w:noProof/>
            <w:webHidden/>
          </w:rPr>
          <w:fldChar w:fldCharType="begin"/>
        </w:r>
        <w:r>
          <w:rPr>
            <w:noProof/>
            <w:webHidden/>
          </w:rPr>
          <w:instrText xml:space="preserve"> PAGEREF _Toc300150114 \h </w:instrText>
        </w:r>
        <w:r>
          <w:rPr>
            <w:noProof/>
            <w:webHidden/>
          </w:rPr>
        </w:r>
        <w:r>
          <w:rPr>
            <w:noProof/>
            <w:webHidden/>
          </w:rPr>
          <w:fldChar w:fldCharType="separate"/>
        </w:r>
        <w:r>
          <w:rPr>
            <w:noProof/>
            <w:webHidden/>
          </w:rPr>
          <w:t>73</w:t>
        </w:r>
        <w:r>
          <w:rPr>
            <w:noProof/>
            <w:webHidden/>
          </w:rPr>
          <w:fldChar w:fldCharType="end"/>
        </w:r>
      </w:hyperlink>
    </w:p>
    <w:p w:rsidR="00AF6611" w:rsidRDefault="00AF6611" w:rsidP="004304EC">
      <w:pPr>
        <w:pStyle w:val="TOC1"/>
        <w:rPr>
          <w:rFonts w:ascii="Calibri" w:hAnsi="Calibri"/>
          <w:b/>
        </w:rPr>
      </w:pPr>
      <w:hyperlink w:anchor="_Toc300150115" w:history="1">
        <w:r w:rsidRPr="00C60464">
          <w:rPr>
            <w:rStyle w:val="Hyperlink"/>
          </w:rPr>
          <w:t>5</w:t>
        </w:r>
        <w:r>
          <w:rPr>
            <w:rFonts w:ascii="Calibri" w:hAnsi="Calibri"/>
            <w:b/>
          </w:rPr>
          <w:tab/>
        </w:r>
        <w:r w:rsidRPr="00C60464">
          <w:rPr>
            <w:rStyle w:val="Hyperlink"/>
          </w:rPr>
          <w:t>Conclusies</w:t>
        </w:r>
        <w:r>
          <w:rPr>
            <w:webHidden/>
          </w:rPr>
          <w:tab/>
        </w:r>
        <w:r>
          <w:rPr>
            <w:webHidden/>
          </w:rPr>
          <w:fldChar w:fldCharType="begin"/>
        </w:r>
        <w:r>
          <w:rPr>
            <w:webHidden/>
          </w:rPr>
          <w:instrText xml:space="preserve"> PAGEREF _Toc300150115 \h </w:instrText>
        </w:r>
        <w:r>
          <w:rPr>
            <w:webHidden/>
          </w:rPr>
        </w:r>
        <w:r>
          <w:rPr>
            <w:webHidden/>
          </w:rPr>
          <w:fldChar w:fldCharType="separate"/>
        </w:r>
        <w:r>
          <w:rPr>
            <w:webHidden/>
          </w:rPr>
          <w:t>74</w:t>
        </w:r>
        <w:r>
          <w:rPr>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116" w:history="1">
        <w:r w:rsidRPr="00C60464">
          <w:rPr>
            <w:rStyle w:val="Hyperlink"/>
            <w:noProof/>
          </w:rPr>
          <w:t>5.1</w:t>
        </w:r>
        <w:r>
          <w:rPr>
            <w:rFonts w:ascii="Calibri" w:hAnsi="Calibri"/>
            <w:noProof/>
            <w:lang w:eastAsia="nl-NL"/>
          </w:rPr>
          <w:tab/>
        </w:r>
        <w:r w:rsidRPr="00C60464">
          <w:rPr>
            <w:rStyle w:val="Hyperlink"/>
            <w:noProof/>
          </w:rPr>
          <w:t>Inleiding</w:t>
        </w:r>
        <w:r>
          <w:rPr>
            <w:noProof/>
            <w:webHidden/>
          </w:rPr>
          <w:tab/>
        </w:r>
        <w:r>
          <w:rPr>
            <w:noProof/>
            <w:webHidden/>
          </w:rPr>
          <w:fldChar w:fldCharType="begin"/>
        </w:r>
        <w:r>
          <w:rPr>
            <w:noProof/>
            <w:webHidden/>
          </w:rPr>
          <w:instrText xml:space="preserve"> PAGEREF _Toc300150116 \h </w:instrText>
        </w:r>
        <w:r>
          <w:rPr>
            <w:noProof/>
            <w:webHidden/>
          </w:rPr>
        </w:r>
        <w:r>
          <w:rPr>
            <w:noProof/>
            <w:webHidden/>
          </w:rPr>
          <w:fldChar w:fldCharType="separate"/>
        </w:r>
        <w:r>
          <w:rPr>
            <w:noProof/>
            <w:webHidden/>
          </w:rPr>
          <w:t>74</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117" w:history="1">
        <w:r w:rsidRPr="00C60464">
          <w:rPr>
            <w:rStyle w:val="Hyperlink"/>
            <w:noProof/>
          </w:rPr>
          <w:t>5.2</w:t>
        </w:r>
        <w:r>
          <w:rPr>
            <w:rFonts w:ascii="Calibri" w:hAnsi="Calibri"/>
            <w:noProof/>
            <w:lang w:eastAsia="nl-NL"/>
          </w:rPr>
          <w:tab/>
        </w:r>
        <w:r w:rsidRPr="00C60464">
          <w:rPr>
            <w:rStyle w:val="Hyperlink"/>
            <w:noProof/>
          </w:rPr>
          <w:t>Recapitulatie onderzoeksdesign</w:t>
        </w:r>
        <w:r>
          <w:rPr>
            <w:noProof/>
            <w:webHidden/>
          </w:rPr>
          <w:tab/>
        </w:r>
        <w:r>
          <w:rPr>
            <w:noProof/>
            <w:webHidden/>
          </w:rPr>
          <w:fldChar w:fldCharType="begin"/>
        </w:r>
        <w:r>
          <w:rPr>
            <w:noProof/>
            <w:webHidden/>
          </w:rPr>
          <w:instrText xml:space="preserve"> PAGEREF _Toc300150117 \h </w:instrText>
        </w:r>
        <w:r>
          <w:rPr>
            <w:noProof/>
            <w:webHidden/>
          </w:rPr>
        </w:r>
        <w:r>
          <w:rPr>
            <w:noProof/>
            <w:webHidden/>
          </w:rPr>
          <w:fldChar w:fldCharType="separate"/>
        </w:r>
        <w:r>
          <w:rPr>
            <w:noProof/>
            <w:webHidden/>
          </w:rPr>
          <w:t>74</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118" w:history="1">
        <w:r w:rsidRPr="00C60464">
          <w:rPr>
            <w:rStyle w:val="Hyperlink"/>
            <w:noProof/>
          </w:rPr>
          <w:t>5.3</w:t>
        </w:r>
        <w:r>
          <w:rPr>
            <w:rFonts w:ascii="Calibri" w:hAnsi="Calibri"/>
            <w:noProof/>
            <w:lang w:eastAsia="nl-NL"/>
          </w:rPr>
          <w:tab/>
        </w:r>
        <w:r w:rsidRPr="00C60464">
          <w:rPr>
            <w:rStyle w:val="Hyperlink"/>
            <w:noProof/>
          </w:rPr>
          <w:t>Beantwoording deelvragen en vraagstelling</w:t>
        </w:r>
        <w:r>
          <w:rPr>
            <w:noProof/>
            <w:webHidden/>
          </w:rPr>
          <w:tab/>
        </w:r>
        <w:r>
          <w:rPr>
            <w:noProof/>
            <w:webHidden/>
          </w:rPr>
          <w:fldChar w:fldCharType="begin"/>
        </w:r>
        <w:r>
          <w:rPr>
            <w:noProof/>
            <w:webHidden/>
          </w:rPr>
          <w:instrText xml:space="preserve"> PAGEREF _Toc300150118 \h </w:instrText>
        </w:r>
        <w:r>
          <w:rPr>
            <w:noProof/>
            <w:webHidden/>
          </w:rPr>
        </w:r>
        <w:r>
          <w:rPr>
            <w:noProof/>
            <w:webHidden/>
          </w:rPr>
          <w:fldChar w:fldCharType="separate"/>
        </w:r>
        <w:r>
          <w:rPr>
            <w:noProof/>
            <w:webHidden/>
          </w:rPr>
          <w:t>75</w:t>
        </w:r>
        <w:r>
          <w:rPr>
            <w:noProof/>
            <w:webHidden/>
          </w:rPr>
          <w:fldChar w:fldCharType="end"/>
        </w:r>
      </w:hyperlink>
    </w:p>
    <w:p w:rsidR="00AF6611" w:rsidRDefault="00AF6611">
      <w:pPr>
        <w:pStyle w:val="TOC3"/>
        <w:tabs>
          <w:tab w:val="left" w:pos="1320"/>
          <w:tab w:val="right" w:leader="dot" w:pos="9062"/>
        </w:tabs>
        <w:rPr>
          <w:rFonts w:ascii="Calibri" w:hAnsi="Calibri"/>
          <w:noProof/>
          <w:lang w:eastAsia="nl-NL"/>
        </w:rPr>
      </w:pPr>
      <w:hyperlink w:anchor="_Toc300150119" w:history="1">
        <w:r w:rsidRPr="00C60464">
          <w:rPr>
            <w:rStyle w:val="Hyperlink"/>
            <w:noProof/>
          </w:rPr>
          <w:t>5.3.1</w:t>
        </w:r>
        <w:r>
          <w:rPr>
            <w:rFonts w:ascii="Calibri" w:hAnsi="Calibri"/>
            <w:noProof/>
            <w:lang w:eastAsia="nl-NL"/>
          </w:rPr>
          <w:tab/>
        </w:r>
        <w:r w:rsidRPr="00C60464">
          <w:rPr>
            <w:rStyle w:val="Hyperlink"/>
            <w:noProof/>
          </w:rPr>
          <w:t>Beantwoording vraagstelling</w:t>
        </w:r>
        <w:r>
          <w:rPr>
            <w:noProof/>
            <w:webHidden/>
          </w:rPr>
          <w:tab/>
        </w:r>
        <w:r>
          <w:rPr>
            <w:noProof/>
            <w:webHidden/>
          </w:rPr>
          <w:fldChar w:fldCharType="begin"/>
        </w:r>
        <w:r>
          <w:rPr>
            <w:noProof/>
            <w:webHidden/>
          </w:rPr>
          <w:instrText xml:space="preserve"> PAGEREF _Toc300150119 \h </w:instrText>
        </w:r>
        <w:r>
          <w:rPr>
            <w:noProof/>
            <w:webHidden/>
          </w:rPr>
        </w:r>
        <w:r>
          <w:rPr>
            <w:noProof/>
            <w:webHidden/>
          </w:rPr>
          <w:fldChar w:fldCharType="separate"/>
        </w:r>
        <w:r>
          <w:rPr>
            <w:noProof/>
            <w:webHidden/>
          </w:rPr>
          <w:t>78</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120" w:history="1">
        <w:r w:rsidRPr="00C60464">
          <w:rPr>
            <w:rStyle w:val="Hyperlink"/>
            <w:noProof/>
          </w:rPr>
          <w:t>5.4</w:t>
        </w:r>
        <w:r>
          <w:rPr>
            <w:rFonts w:ascii="Calibri" w:hAnsi="Calibri"/>
            <w:noProof/>
            <w:lang w:eastAsia="nl-NL"/>
          </w:rPr>
          <w:tab/>
        </w:r>
        <w:r w:rsidRPr="00C60464">
          <w:rPr>
            <w:rStyle w:val="Hyperlink"/>
            <w:noProof/>
          </w:rPr>
          <w:t>Maatschappelijke – en wetenschappelijke bijdrage</w:t>
        </w:r>
        <w:r>
          <w:rPr>
            <w:noProof/>
            <w:webHidden/>
          </w:rPr>
          <w:tab/>
        </w:r>
        <w:r>
          <w:rPr>
            <w:noProof/>
            <w:webHidden/>
          </w:rPr>
          <w:fldChar w:fldCharType="begin"/>
        </w:r>
        <w:r>
          <w:rPr>
            <w:noProof/>
            <w:webHidden/>
          </w:rPr>
          <w:instrText xml:space="preserve"> PAGEREF _Toc300150120 \h </w:instrText>
        </w:r>
        <w:r>
          <w:rPr>
            <w:noProof/>
            <w:webHidden/>
          </w:rPr>
        </w:r>
        <w:r>
          <w:rPr>
            <w:noProof/>
            <w:webHidden/>
          </w:rPr>
          <w:fldChar w:fldCharType="separate"/>
        </w:r>
        <w:r>
          <w:rPr>
            <w:noProof/>
            <w:webHidden/>
          </w:rPr>
          <w:t>79</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121" w:history="1">
        <w:r w:rsidRPr="00C60464">
          <w:rPr>
            <w:rStyle w:val="Hyperlink"/>
            <w:noProof/>
          </w:rPr>
          <w:t>5.5</w:t>
        </w:r>
        <w:r>
          <w:rPr>
            <w:rFonts w:ascii="Calibri" w:hAnsi="Calibri"/>
            <w:noProof/>
            <w:lang w:eastAsia="nl-NL"/>
          </w:rPr>
          <w:tab/>
        </w:r>
        <w:r w:rsidRPr="00C60464">
          <w:rPr>
            <w:rStyle w:val="Hyperlink"/>
            <w:noProof/>
          </w:rPr>
          <w:t>Reflectie</w:t>
        </w:r>
        <w:r>
          <w:rPr>
            <w:noProof/>
            <w:webHidden/>
          </w:rPr>
          <w:tab/>
        </w:r>
        <w:r>
          <w:rPr>
            <w:noProof/>
            <w:webHidden/>
          </w:rPr>
          <w:fldChar w:fldCharType="begin"/>
        </w:r>
        <w:r>
          <w:rPr>
            <w:noProof/>
            <w:webHidden/>
          </w:rPr>
          <w:instrText xml:space="preserve"> PAGEREF _Toc300150121 \h </w:instrText>
        </w:r>
        <w:r>
          <w:rPr>
            <w:noProof/>
            <w:webHidden/>
          </w:rPr>
        </w:r>
        <w:r>
          <w:rPr>
            <w:noProof/>
            <w:webHidden/>
          </w:rPr>
          <w:fldChar w:fldCharType="separate"/>
        </w:r>
        <w:r>
          <w:rPr>
            <w:noProof/>
            <w:webHidden/>
          </w:rPr>
          <w:t>79</w:t>
        </w:r>
        <w:r>
          <w:rPr>
            <w:noProof/>
            <w:webHidden/>
          </w:rPr>
          <w:fldChar w:fldCharType="end"/>
        </w:r>
      </w:hyperlink>
    </w:p>
    <w:p w:rsidR="00AF6611" w:rsidRDefault="00AF6611">
      <w:pPr>
        <w:pStyle w:val="TOC2"/>
        <w:tabs>
          <w:tab w:val="left" w:pos="880"/>
          <w:tab w:val="right" w:leader="dot" w:pos="9062"/>
        </w:tabs>
        <w:rPr>
          <w:rFonts w:ascii="Calibri" w:hAnsi="Calibri"/>
          <w:noProof/>
          <w:lang w:eastAsia="nl-NL"/>
        </w:rPr>
      </w:pPr>
      <w:hyperlink w:anchor="_Toc300150122" w:history="1">
        <w:r w:rsidRPr="00C60464">
          <w:rPr>
            <w:rStyle w:val="Hyperlink"/>
            <w:noProof/>
          </w:rPr>
          <w:t>5.6</w:t>
        </w:r>
        <w:r>
          <w:rPr>
            <w:rFonts w:ascii="Calibri" w:hAnsi="Calibri"/>
            <w:noProof/>
            <w:lang w:eastAsia="nl-NL"/>
          </w:rPr>
          <w:tab/>
        </w:r>
        <w:r w:rsidRPr="00C60464">
          <w:rPr>
            <w:rStyle w:val="Hyperlink"/>
            <w:noProof/>
          </w:rPr>
          <w:t>Aanbevelingen</w:t>
        </w:r>
        <w:r>
          <w:rPr>
            <w:noProof/>
            <w:webHidden/>
          </w:rPr>
          <w:tab/>
        </w:r>
        <w:r>
          <w:rPr>
            <w:noProof/>
            <w:webHidden/>
          </w:rPr>
          <w:fldChar w:fldCharType="begin"/>
        </w:r>
        <w:r>
          <w:rPr>
            <w:noProof/>
            <w:webHidden/>
          </w:rPr>
          <w:instrText xml:space="preserve"> PAGEREF _Toc300150122 \h </w:instrText>
        </w:r>
        <w:r>
          <w:rPr>
            <w:noProof/>
            <w:webHidden/>
          </w:rPr>
        </w:r>
        <w:r>
          <w:rPr>
            <w:noProof/>
            <w:webHidden/>
          </w:rPr>
          <w:fldChar w:fldCharType="separate"/>
        </w:r>
        <w:r>
          <w:rPr>
            <w:noProof/>
            <w:webHidden/>
          </w:rPr>
          <w:t>81</w:t>
        </w:r>
        <w:r>
          <w:rPr>
            <w:noProof/>
            <w:webHidden/>
          </w:rPr>
          <w:fldChar w:fldCharType="end"/>
        </w:r>
      </w:hyperlink>
    </w:p>
    <w:p w:rsidR="00AF6611" w:rsidRDefault="00AF6611" w:rsidP="004304EC">
      <w:pPr>
        <w:pStyle w:val="TOC1"/>
        <w:rPr>
          <w:rFonts w:ascii="Calibri" w:hAnsi="Calibri"/>
          <w:b/>
        </w:rPr>
      </w:pPr>
      <w:hyperlink w:anchor="_Toc300150123" w:history="1">
        <w:r w:rsidRPr="00C60464">
          <w:rPr>
            <w:rStyle w:val="Hyperlink"/>
          </w:rPr>
          <w:t>Literatuurlijst</w:t>
        </w:r>
        <w:r>
          <w:rPr>
            <w:webHidden/>
          </w:rPr>
          <w:tab/>
        </w:r>
        <w:r>
          <w:rPr>
            <w:webHidden/>
          </w:rPr>
          <w:fldChar w:fldCharType="begin"/>
        </w:r>
        <w:r>
          <w:rPr>
            <w:webHidden/>
          </w:rPr>
          <w:instrText xml:space="preserve"> PAGEREF _Toc300150123 \h </w:instrText>
        </w:r>
        <w:r>
          <w:rPr>
            <w:webHidden/>
          </w:rPr>
        </w:r>
        <w:r>
          <w:rPr>
            <w:webHidden/>
          </w:rPr>
          <w:fldChar w:fldCharType="separate"/>
        </w:r>
        <w:r>
          <w:rPr>
            <w:webHidden/>
          </w:rPr>
          <w:t>85</w:t>
        </w:r>
        <w:r>
          <w:rPr>
            <w:webHidden/>
          </w:rPr>
          <w:fldChar w:fldCharType="end"/>
        </w:r>
      </w:hyperlink>
    </w:p>
    <w:p w:rsidR="00AF6611" w:rsidRPr="004304EC" w:rsidRDefault="00AF6611" w:rsidP="004304EC">
      <w:pPr>
        <w:pStyle w:val="TOC1"/>
      </w:pPr>
      <w:r w:rsidRPr="004304EC">
        <w:t>Bijlage</w:t>
      </w:r>
      <w:r>
        <w:t>……………………………………………………………………………………………….. 93</w:t>
      </w:r>
    </w:p>
    <w:p w:rsidR="00AF6611" w:rsidRDefault="00AF6611" w:rsidP="005627E3">
      <w:pPr>
        <w:spacing w:line="360" w:lineRule="auto"/>
      </w:pPr>
      <w:r>
        <w:fldChar w:fldCharType="end"/>
      </w:r>
    </w:p>
    <w:p w:rsidR="00AF6611" w:rsidRDefault="00AF6611">
      <w:bookmarkStart w:id="5" w:name="_Toc292450374"/>
    </w:p>
    <w:p w:rsidR="00AF6611" w:rsidRDefault="00AF6611" w:rsidP="007B16ED">
      <w:pPr>
        <w:spacing w:line="360" w:lineRule="auto"/>
        <w:rPr>
          <w:rStyle w:val="Heading1Char"/>
          <w:sz w:val="26"/>
          <w:lang w:val="nl-NL"/>
        </w:rPr>
        <w:sectPr w:rsidR="00AF6611" w:rsidSect="00B65FFE">
          <w:footerReference w:type="even" r:id="rId12"/>
          <w:footerReference w:type="default" r:id="rId13"/>
          <w:footerReference w:type="first" r:id="rId14"/>
          <w:pgSz w:w="11906" w:h="16838"/>
          <w:pgMar w:top="1417" w:right="1417" w:bottom="1417" w:left="1417" w:header="708" w:footer="708" w:gutter="0"/>
          <w:cols w:space="708"/>
          <w:titlePg/>
          <w:docGrid w:linePitch="360"/>
        </w:sectPr>
      </w:pPr>
    </w:p>
    <w:p w:rsidR="00AF6611" w:rsidRDefault="00AF6611" w:rsidP="000F2FB0">
      <w:pPr>
        <w:rPr>
          <w:rStyle w:val="Heading1Char"/>
          <w:sz w:val="26"/>
          <w:lang w:val="nl-NL"/>
        </w:rPr>
      </w:pPr>
      <w:bookmarkStart w:id="6" w:name="_Toc300150049"/>
      <w:r w:rsidRPr="000B0980">
        <w:rPr>
          <w:rStyle w:val="Heading1Char"/>
          <w:sz w:val="26"/>
          <w:lang w:val="nl-NL"/>
        </w:rPr>
        <w:t>1</w:t>
      </w:r>
      <w:r w:rsidRPr="000B0980">
        <w:rPr>
          <w:rStyle w:val="Heading1Char"/>
          <w:sz w:val="26"/>
          <w:lang w:val="nl-NL"/>
        </w:rPr>
        <w:tab/>
        <w:t>Inleiding</w:t>
      </w:r>
      <w:bookmarkEnd w:id="5"/>
      <w:bookmarkEnd w:id="6"/>
    </w:p>
    <w:p w:rsidR="00AF6611" w:rsidRPr="000B0980" w:rsidRDefault="00AF6611" w:rsidP="000B0980">
      <w:pPr>
        <w:pStyle w:val="Heading2"/>
      </w:pPr>
      <w:bookmarkStart w:id="7" w:name="_Toc300150050"/>
      <w:bookmarkStart w:id="8" w:name="_Toc289692962"/>
      <w:r w:rsidRPr="000B0980">
        <w:t>1.1</w:t>
      </w:r>
      <w:r w:rsidRPr="000B0980">
        <w:tab/>
        <w:t>Aanleiding onderzoek</w:t>
      </w:r>
      <w:bookmarkEnd w:id="7"/>
      <w:r>
        <w:tab/>
      </w:r>
      <w:r>
        <w:br/>
      </w:r>
    </w:p>
    <w:p w:rsidR="00AF6611" w:rsidRPr="00CE28F5" w:rsidRDefault="00AF6611" w:rsidP="007B16ED">
      <w:pPr>
        <w:spacing w:line="360" w:lineRule="auto"/>
        <w:rPr>
          <w:rFonts w:ascii="Arial" w:hAnsi="Arial" w:cs="Arial"/>
          <w:sz w:val="24"/>
          <w:szCs w:val="24"/>
        </w:rPr>
      </w:pPr>
      <w:r>
        <w:rPr>
          <w:rFonts w:ascii="Arial" w:hAnsi="Arial" w:cs="Arial"/>
          <w:sz w:val="24"/>
          <w:szCs w:val="24"/>
        </w:rPr>
        <w:t xml:space="preserve">De </w:t>
      </w:r>
      <w:r w:rsidRPr="00CE28F5">
        <w:rPr>
          <w:rFonts w:ascii="Arial" w:hAnsi="Arial" w:cs="Arial"/>
          <w:sz w:val="24"/>
          <w:szCs w:val="24"/>
        </w:rPr>
        <w:t xml:space="preserve">laatste jaren </w:t>
      </w:r>
      <w:r>
        <w:rPr>
          <w:rFonts w:ascii="Arial" w:hAnsi="Arial" w:cs="Arial"/>
          <w:sz w:val="24"/>
          <w:szCs w:val="24"/>
        </w:rPr>
        <w:t>komt</w:t>
      </w:r>
      <w:r w:rsidRPr="00CE28F5">
        <w:rPr>
          <w:rFonts w:ascii="Arial" w:hAnsi="Arial" w:cs="Arial"/>
          <w:sz w:val="24"/>
          <w:szCs w:val="24"/>
        </w:rPr>
        <w:t xml:space="preserve"> de vergrijzing die voor de deur staat</w:t>
      </w:r>
      <w:r>
        <w:rPr>
          <w:rFonts w:ascii="Arial" w:hAnsi="Arial" w:cs="Arial"/>
          <w:sz w:val="24"/>
          <w:szCs w:val="24"/>
        </w:rPr>
        <w:t xml:space="preserve"> steeds vaker in het nieuws</w:t>
      </w:r>
      <w:r w:rsidRPr="00CE28F5">
        <w:rPr>
          <w:rFonts w:ascii="Arial" w:hAnsi="Arial" w:cs="Arial"/>
          <w:sz w:val="24"/>
          <w:szCs w:val="24"/>
        </w:rPr>
        <w:t>. Echter in 2011 lijkt ‘de start’ van het probleem waar we al zo lang over spreken te worden gemaakt. “</w:t>
      </w:r>
      <w:r w:rsidRPr="00CE28F5">
        <w:rPr>
          <w:rFonts w:ascii="Arial" w:hAnsi="Arial" w:cs="Arial"/>
          <w:color w:val="000000"/>
          <w:sz w:val="24"/>
          <w:szCs w:val="24"/>
        </w:rPr>
        <w:t xml:space="preserve">Nog nooit </w:t>
      </w:r>
      <w:r>
        <w:rPr>
          <w:rFonts w:ascii="Arial" w:hAnsi="Arial" w:cs="Arial"/>
          <w:color w:val="000000"/>
          <w:sz w:val="24"/>
          <w:szCs w:val="24"/>
        </w:rPr>
        <w:t xml:space="preserve">eerder </w:t>
      </w:r>
      <w:r w:rsidRPr="00CE28F5">
        <w:rPr>
          <w:rFonts w:ascii="Arial" w:hAnsi="Arial" w:cs="Arial"/>
          <w:color w:val="000000"/>
          <w:sz w:val="24"/>
          <w:szCs w:val="24"/>
        </w:rPr>
        <w:t>werden er in één jaar tijd zoveel mensen 65 jaar als in 2011”, de vergrijzing van Nederland begint hiermee echt “op gang te komen”</w:t>
      </w:r>
      <w:r>
        <w:rPr>
          <w:rFonts w:ascii="Arial" w:hAnsi="Arial" w:cs="Arial"/>
          <w:color w:val="000000"/>
          <w:sz w:val="24"/>
          <w:szCs w:val="24"/>
        </w:rPr>
        <w:t xml:space="preserve"> (Nieuws Uit, 2011)</w:t>
      </w:r>
      <w:r w:rsidRPr="00CE28F5">
        <w:rPr>
          <w:rFonts w:ascii="Arial" w:hAnsi="Arial" w:cs="Arial"/>
          <w:noProof/>
          <w:color w:val="000000"/>
          <w:sz w:val="24"/>
          <w:szCs w:val="24"/>
        </w:rPr>
        <w:t>.</w:t>
      </w:r>
      <w:r w:rsidRPr="00CE28F5">
        <w:rPr>
          <w:rFonts w:ascii="Arial" w:hAnsi="Arial" w:cs="Arial"/>
          <w:color w:val="000000"/>
          <w:sz w:val="24"/>
          <w:szCs w:val="24"/>
        </w:rPr>
        <w:t xml:space="preserve"> In 2011 zal een record gevestigd worden wat betreft het aantal nieuwe AOW’ers. In 2011 zullen 120.000 mensen de leeftijd van 65 jaar bereiken</w:t>
      </w:r>
      <w:r>
        <w:rPr>
          <w:rFonts w:ascii="Arial" w:hAnsi="Arial" w:cs="Arial"/>
          <w:color w:val="000000"/>
          <w:sz w:val="24"/>
          <w:szCs w:val="24"/>
        </w:rPr>
        <w:t xml:space="preserve"> (RTL Nieuws, 2011)</w:t>
      </w:r>
      <w:r w:rsidRPr="00CE28F5">
        <w:rPr>
          <w:rFonts w:ascii="Arial" w:hAnsi="Arial" w:cs="Arial"/>
          <w:noProof/>
          <w:color w:val="000000"/>
          <w:sz w:val="24"/>
          <w:szCs w:val="24"/>
        </w:rPr>
        <w:t>.</w:t>
      </w:r>
      <w:r w:rsidRPr="00CE28F5">
        <w:rPr>
          <w:rFonts w:ascii="Arial" w:hAnsi="Arial" w:cs="Arial"/>
          <w:color w:val="000000"/>
          <w:sz w:val="24"/>
          <w:szCs w:val="24"/>
        </w:rPr>
        <w:t xml:space="preserve"> Dit is </w:t>
      </w:r>
      <w:r>
        <w:rPr>
          <w:rFonts w:ascii="Arial" w:hAnsi="Arial" w:cs="Arial"/>
          <w:color w:val="000000"/>
          <w:sz w:val="24"/>
          <w:szCs w:val="24"/>
        </w:rPr>
        <w:t>het</w:t>
      </w:r>
      <w:r w:rsidRPr="00CE28F5">
        <w:rPr>
          <w:rFonts w:ascii="Arial" w:hAnsi="Arial" w:cs="Arial"/>
          <w:color w:val="000000"/>
          <w:sz w:val="24"/>
          <w:szCs w:val="24"/>
        </w:rPr>
        <w:t xml:space="preserve"> gevolg van de al 65 jaar bekende geboortegolf </w:t>
      </w:r>
      <w:r>
        <w:rPr>
          <w:rFonts w:ascii="Arial" w:hAnsi="Arial" w:cs="Arial"/>
          <w:color w:val="000000"/>
          <w:sz w:val="24"/>
          <w:szCs w:val="24"/>
        </w:rPr>
        <w:t>uit</w:t>
      </w:r>
      <w:r w:rsidRPr="00CE28F5">
        <w:rPr>
          <w:rFonts w:ascii="Arial" w:hAnsi="Arial" w:cs="Arial"/>
          <w:color w:val="000000"/>
          <w:sz w:val="24"/>
          <w:szCs w:val="24"/>
        </w:rPr>
        <w:t xml:space="preserve"> 1946. Omdat de meeste ziekten vooral bij ouderen voorkomen, en we vanaf 2011 stelselmatig meer ouderen krijgen dan we gewend zijn, zal de ziektelast en daarmee de vraag naar zorggebruik stijgen</w:t>
      </w:r>
      <w:r>
        <w:rPr>
          <w:rFonts w:ascii="Arial" w:hAnsi="Arial" w:cs="Arial"/>
          <w:color w:val="000000"/>
          <w:sz w:val="24"/>
          <w:szCs w:val="24"/>
        </w:rPr>
        <w:t xml:space="preserve"> (CBS, 2011)</w:t>
      </w:r>
      <w:r w:rsidRPr="00CE28F5">
        <w:rPr>
          <w:rFonts w:ascii="Arial" w:hAnsi="Arial" w:cs="Arial"/>
          <w:i/>
          <w:iCs/>
          <w:color w:val="000000"/>
          <w:sz w:val="24"/>
          <w:szCs w:val="24"/>
        </w:rPr>
        <w:t>.</w:t>
      </w:r>
      <w:r w:rsidRPr="00CE28F5">
        <w:rPr>
          <w:rFonts w:ascii="Arial" w:hAnsi="Arial" w:cs="Arial"/>
          <w:color w:val="000000"/>
          <w:sz w:val="24"/>
          <w:szCs w:val="24"/>
        </w:rPr>
        <w:t xml:space="preserve"> Verwacht wordt dat de uitgaven aan zorg zullen stijgen van 57 miljard in 200</w:t>
      </w:r>
      <w:r>
        <w:rPr>
          <w:rFonts w:ascii="Arial" w:hAnsi="Arial" w:cs="Arial"/>
          <w:color w:val="000000"/>
          <w:sz w:val="24"/>
          <w:szCs w:val="24"/>
        </w:rPr>
        <w:t>3 naar bijna 70 miljard in 2025,</w:t>
      </w:r>
      <w:r w:rsidRPr="00CE28F5">
        <w:rPr>
          <w:rFonts w:ascii="Arial" w:hAnsi="Arial" w:cs="Arial"/>
          <w:color w:val="000000"/>
          <w:sz w:val="24"/>
          <w:szCs w:val="24"/>
        </w:rPr>
        <w:t xml:space="preserve"> </w:t>
      </w:r>
      <w:r>
        <w:rPr>
          <w:rFonts w:ascii="Arial" w:hAnsi="Arial" w:cs="Arial"/>
          <w:color w:val="000000"/>
          <w:sz w:val="24"/>
          <w:szCs w:val="24"/>
        </w:rPr>
        <w:t xml:space="preserve">een toename van bijna 50%. </w:t>
      </w:r>
      <w:r w:rsidRPr="00CE28F5">
        <w:rPr>
          <w:rFonts w:ascii="Arial" w:hAnsi="Arial" w:cs="Arial"/>
          <w:color w:val="000000"/>
          <w:sz w:val="24"/>
          <w:szCs w:val="24"/>
        </w:rPr>
        <w:t>Hiervan is ongeveer 10 miljard toe te schrijven aan de vergrijzing</w:t>
      </w:r>
      <w:r>
        <w:rPr>
          <w:rFonts w:ascii="Arial" w:hAnsi="Arial" w:cs="Arial"/>
          <w:color w:val="000000"/>
          <w:sz w:val="24"/>
          <w:szCs w:val="24"/>
        </w:rPr>
        <w:t xml:space="preserve"> (RIVM, 2006). Mede d</w:t>
      </w:r>
      <w:r w:rsidRPr="00CE28F5">
        <w:rPr>
          <w:rFonts w:ascii="Arial" w:hAnsi="Arial" w:cs="Arial"/>
          <w:color w:val="000000"/>
          <w:sz w:val="24"/>
          <w:szCs w:val="24"/>
        </w:rPr>
        <w:t xml:space="preserve">oor de vergrijzing, maar ook door de steeds verder toenemende levensverwachting </w:t>
      </w:r>
      <w:r>
        <w:rPr>
          <w:rFonts w:ascii="Arial" w:hAnsi="Arial" w:cs="Arial"/>
          <w:color w:val="000000"/>
          <w:sz w:val="24"/>
          <w:szCs w:val="24"/>
        </w:rPr>
        <w:t>wordt</w:t>
      </w:r>
      <w:r w:rsidRPr="00CE28F5">
        <w:rPr>
          <w:rFonts w:ascii="Arial" w:hAnsi="Arial" w:cs="Arial"/>
          <w:color w:val="000000"/>
          <w:sz w:val="24"/>
          <w:szCs w:val="24"/>
        </w:rPr>
        <w:t xml:space="preserve"> de </w:t>
      </w:r>
      <w:r w:rsidRPr="00CE28F5">
        <w:rPr>
          <w:rFonts w:ascii="Arial" w:hAnsi="Arial" w:cs="Arial"/>
          <w:sz w:val="24"/>
          <w:szCs w:val="24"/>
        </w:rPr>
        <w:t xml:space="preserve">druk op </w:t>
      </w:r>
      <w:r>
        <w:rPr>
          <w:rFonts w:ascii="Arial" w:hAnsi="Arial" w:cs="Arial"/>
          <w:sz w:val="24"/>
          <w:szCs w:val="24"/>
        </w:rPr>
        <w:t xml:space="preserve">het personeel in </w:t>
      </w:r>
      <w:r w:rsidRPr="00CE28F5">
        <w:rPr>
          <w:rFonts w:ascii="Arial" w:hAnsi="Arial" w:cs="Arial"/>
          <w:sz w:val="24"/>
          <w:szCs w:val="24"/>
        </w:rPr>
        <w:t xml:space="preserve">de gezondheidszorg </w:t>
      </w:r>
      <w:r>
        <w:rPr>
          <w:rFonts w:ascii="Arial" w:hAnsi="Arial" w:cs="Arial"/>
          <w:sz w:val="24"/>
          <w:szCs w:val="24"/>
        </w:rPr>
        <w:t>verhoogd</w:t>
      </w:r>
      <w:r w:rsidRPr="00CE28F5">
        <w:rPr>
          <w:rFonts w:ascii="Arial" w:hAnsi="Arial" w:cs="Arial"/>
          <w:sz w:val="24"/>
          <w:szCs w:val="24"/>
        </w:rPr>
        <w:t xml:space="preserve">. Dit zou </w:t>
      </w:r>
      <w:r>
        <w:rPr>
          <w:rFonts w:ascii="Arial" w:hAnsi="Arial" w:cs="Arial"/>
          <w:sz w:val="24"/>
          <w:szCs w:val="24"/>
        </w:rPr>
        <w:t xml:space="preserve">weinig </w:t>
      </w:r>
      <w:r w:rsidRPr="00CE28F5">
        <w:rPr>
          <w:rFonts w:ascii="Arial" w:hAnsi="Arial" w:cs="Arial"/>
          <w:sz w:val="24"/>
          <w:szCs w:val="24"/>
        </w:rPr>
        <w:t xml:space="preserve">problemen veroorzaken wanneer het aanbod van </w:t>
      </w:r>
      <w:r>
        <w:rPr>
          <w:rFonts w:ascii="Arial" w:hAnsi="Arial" w:cs="Arial"/>
          <w:sz w:val="24"/>
          <w:szCs w:val="24"/>
        </w:rPr>
        <w:t xml:space="preserve">medewerkers voor deze </w:t>
      </w:r>
      <w:r w:rsidRPr="00CE28F5">
        <w:rPr>
          <w:rFonts w:ascii="Arial" w:hAnsi="Arial" w:cs="Arial"/>
          <w:sz w:val="24"/>
          <w:szCs w:val="24"/>
        </w:rPr>
        <w:t xml:space="preserve">zorgverlening net zo hard zou groeien als de vraag naar zorg. </w:t>
      </w:r>
      <w:r>
        <w:rPr>
          <w:rFonts w:ascii="Arial" w:hAnsi="Arial" w:cs="Arial"/>
          <w:sz w:val="24"/>
          <w:szCs w:val="24"/>
        </w:rPr>
        <w:t>Dat blijkt echter niet het geval.</w:t>
      </w:r>
      <w:r w:rsidRPr="00CE28F5">
        <w:rPr>
          <w:rFonts w:ascii="Arial" w:hAnsi="Arial" w:cs="Arial"/>
          <w:sz w:val="24"/>
          <w:szCs w:val="24"/>
        </w:rPr>
        <w:t xml:space="preserve"> </w:t>
      </w:r>
    </w:p>
    <w:p w:rsidR="00AF6611" w:rsidRPr="0046272D" w:rsidRDefault="00AF6611" w:rsidP="00E41A55">
      <w:pPr>
        <w:pStyle w:val="Normaalweb4"/>
        <w:spacing w:line="360" w:lineRule="auto"/>
        <w:rPr>
          <w:rFonts w:ascii="Arial" w:hAnsi="Arial" w:cs="Arial"/>
          <w:iCs/>
        </w:rPr>
      </w:pPr>
      <w:r w:rsidRPr="00CE28F5">
        <w:rPr>
          <w:rFonts w:ascii="Arial" w:hAnsi="Arial" w:cs="Arial"/>
        </w:rPr>
        <w:t xml:space="preserve">Hans Feenstra, voorzitter van de Raad van Bestuur van het Martini Ziekenhuis </w:t>
      </w:r>
      <w:r>
        <w:rPr>
          <w:rFonts w:ascii="Arial" w:hAnsi="Arial" w:cs="Arial"/>
        </w:rPr>
        <w:t xml:space="preserve">in Groningen, </w:t>
      </w:r>
      <w:r w:rsidRPr="00CE28F5">
        <w:rPr>
          <w:rFonts w:ascii="Arial" w:hAnsi="Arial" w:cs="Arial"/>
        </w:rPr>
        <w:t>benadrukte in een artikel in het Financieel Dagblad nog maar eens dat er op dit moment een toenemende schaarste ontstaat aan goed gekwalificeerd personeel op zowel het gebied van anesthesieverpleegkundigen als op dat van operatieassistenten</w:t>
      </w:r>
      <w:r>
        <w:rPr>
          <w:rFonts w:ascii="Arial" w:hAnsi="Arial" w:cs="Arial"/>
        </w:rPr>
        <w:t xml:space="preserve"> (Feenstra, 2010)</w:t>
      </w:r>
      <w:r w:rsidRPr="00CE28F5">
        <w:rPr>
          <w:rFonts w:ascii="Arial" w:hAnsi="Arial" w:cs="Arial"/>
          <w:i/>
          <w:iCs/>
        </w:rPr>
        <w:t>.</w:t>
      </w:r>
      <w:r w:rsidRPr="00CE28F5">
        <w:rPr>
          <w:rFonts w:ascii="Arial" w:hAnsi="Arial" w:cs="Arial"/>
        </w:rPr>
        <w:t xml:space="preserve"> Maar ook het tekort aan</w:t>
      </w:r>
      <w:r>
        <w:rPr>
          <w:rFonts w:ascii="Arial" w:hAnsi="Arial" w:cs="Arial"/>
        </w:rPr>
        <w:t xml:space="preserve"> niet gespecialiseerde</w:t>
      </w:r>
      <w:r w:rsidRPr="00CE28F5">
        <w:rPr>
          <w:rFonts w:ascii="Arial" w:hAnsi="Arial" w:cs="Arial"/>
        </w:rPr>
        <w:t xml:space="preserve"> </w:t>
      </w:r>
      <w:r>
        <w:rPr>
          <w:rFonts w:ascii="Arial" w:hAnsi="Arial" w:cs="Arial"/>
        </w:rPr>
        <w:t>v</w:t>
      </w:r>
      <w:r w:rsidRPr="00CE28F5">
        <w:rPr>
          <w:rFonts w:ascii="Arial" w:hAnsi="Arial" w:cs="Arial"/>
        </w:rPr>
        <w:t xml:space="preserve">erpleegkundigen wordt </w:t>
      </w:r>
      <w:r>
        <w:rPr>
          <w:rFonts w:ascii="Arial" w:hAnsi="Arial" w:cs="Arial"/>
        </w:rPr>
        <w:t xml:space="preserve">steeds meer </w:t>
      </w:r>
      <w:r w:rsidRPr="00CE28F5">
        <w:rPr>
          <w:rFonts w:ascii="Arial" w:hAnsi="Arial" w:cs="Arial"/>
        </w:rPr>
        <w:t>voelbaar. Het tekort aan verpleegkundigen loopt zelfs dusdanig hoog op dat “medewerkers van 57 jaar en ouder plotseling weer nachtdiensten van 13 uur moeten gaan draaien”</w:t>
      </w:r>
      <w:r>
        <w:rPr>
          <w:rFonts w:ascii="Arial" w:hAnsi="Arial" w:cs="Arial"/>
        </w:rPr>
        <w:t xml:space="preserve"> (Skipr, 2010)</w:t>
      </w:r>
      <w:r w:rsidRPr="00CE28F5">
        <w:rPr>
          <w:rFonts w:ascii="Arial" w:hAnsi="Arial" w:cs="Arial"/>
          <w:i/>
          <w:iCs/>
        </w:rPr>
        <w:t>.</w:t>
      </w:r>
      <w:r>
        <w:rPr>
          <w:rFonts w:ascii="Arial" w:hAnsi="Arial" w:cs="Arial"/>
          <w:i/>
          <w:iCs/>
        </w:rPr>
        <w:t xml:space="preserve"> </w:t>
      </w:r>
      <w:r>
        <w:rPr>
          <w:rFonts w:ascii="Arial" w:hAnsi="Arial" w:cs="Arial"/>
          <w:iCs/>
        </w:rPr>
        <w:t>“In 2025 zal er een tekort zijn van 450.000 zorgmedewerkers. Vooral aan mbo’ers en hbo’ers zal gebrek zijn” (Nu.nl Economie, 2009).</w:t>
      </w:r>
    </w:p>
    <w:p w:rsidR="00AF6611" w:rsidRPr="00CE28F5" w:rsidRDefault="00AF6611" w:rsidP="00E41A55">
      <w:pPr>
        <w:pStyle w:val="Normaalweb4"/>
        <w:spacing w:line="360" w:lineRule="auto"/>
        <w:rPr>
          <w:rFonts w:ascii="Arial" w:hAnsi="Arial" w:cs="Arial"/>
        </w:rPr>
      </w:pPr>
      <w:r w:rsidRPr="00CE28F5">
        <w:rPr>
          <w:rFonts w:ascii="Arial" w:hAnsi="Arial" w:cs="Arial"/>
        </w:rPr>
        <w:t xml:space="preserve"> </w:t>
      </w:r>
      <w:r w:rsidRPr="00CE28F5">
        <w:rPr>
          <w:rFonts w:ascii="Arial" w:hAnsi="Arial" w:cs="Arial"/>
        </w:rPr>
        <w:br/>
      </w:r>
    </w:p>
    <w:p w:rsidR="00AF6611" w:rsidRDefault="00AF6611" w:rsidP="00192568">
      <w:pPr>
        <w:pStyle w:val="Normaalweb4"/>
        <w:spacing w:line="360" w:lineRule="auto"/>
        <w:rPr>
          <w:rFonts w:ascii="Arial" w:hAnsi="Arial" w:cs="Arial"/>
        </w:rPr>
      </w:pPr>
      <w:r w:rsidRPr="00CE28F5">
        <w:rPr>
          <w:rFonts w:ascii="Arial" w:hAnsi="Arial" w:cs="Arial"/>
        </w:rPr>
        <w:t xml:space="preserve">De oorzaak van het tekort aan deze medewerkers is dat er in het verleden onder meer te weinig opleidingsplaatsen voor deze beroepsgroepen </w:t>
      </w:r>
      <w:r>
        <w:rPr>
          <w:rFonts w:ascii="Arial" w:hAnsi="Arial" w:cs="Arial"/>
        </w:rPr>
        <w:t xml:space="preserve">zijn </w:t>
      </w:r>
      <w:r w:rsidRPr="00CE28F5">
        <w:rPr>
          <w:rFonts w:ascii="Arial" w:hAnsi="Arial" w:cs="Arial"/>
        </w:rPr>
        <w:t xml:space="preserve">vastgesteld. </w:t>
      </w:r>
      <w:r>
        <w:rPr>
          <w:rFonts w:ascii="Arial" w:hAnsi="Arial" w:cs="Arial"/>
        </w:rPr>
        <w:t xml:space="preserve">Feenstra beaamt overigens dat het </w:t>
      </w:r>
      <w:r w:rsidRPr="00CE28F5">
        <w:rPr>
          <w:rFonts w:ascii="Arial" w:hAnsi="Arial" w:cs="Arial"/>
        </w:rPr>
        <w:t>ook moeilijk</w:t>
      </w:r>
      <w:r>
        <w:rPr>
          <w:rFonts w:ascii="Arial" w:hAnsi="Arial" w:cs="Arial"/>
        </w:rPr>
        <w:t xml:space="preserve"> is</w:t>
      </w:r>
      <w:r w:rsidRPr="00CE28F5">
        <w:rPr>
          <w:rFonts w:ascii="Arial" w:hAnsi="Arial" w:cs="Arial"/>
        </w:rPr>
        <w:t xml:space="preserve"> om vast te stellen wat de benodigde capaciteit voor deze beroepsgroepen is over drie tot vier jaar</w:t>
      </w:r>
      <w:r>
        <w:rPr>
          <w:rFonts w:ascii="Arial" w:hAnsi="Arial" w:cs="Arial"/>
        </w:rPr>
        <w:t xml:space="preserve"> (Feenstra, 2010)</w:t>
      </w:r>
      <w:r w:rsidRPr="00CE28F5">
        <w:rPr>
          <w:rFonts w:ascii="Arial" w:hAnsi="Arial" w:cs="Arial"/>
          <w:i/>
          <w:iCs/>
        </w:rPr>
        <w:t>.</w:t>
      </w:r>
      <w:r>
        <w:rPr>
          <w:rFonts w:ascii="Arial" w:hAnsi="Arial" w:cs="Arial"/>
        </w:rPr>
        <w:t xml:space="preserve"> D</w:t>
      </w:r>
      <w:r w:rsidRPr="00CE28F5">
        <w:rPr>
          <w:rFonts w:ascii="Arial" w:hAnsi="Arial" w:cs="Arial"/>
        </w:rPr>
        <w:t xml:space="preserve">oor de toenemende schaarste in deze beroepsgroepen komen ziekenhuizen en patiënten </w:t>
      </w:r>
      <w:r>
        <w:rPr>
          <w:rFonts w:ascii="Arial" w:hAnsi="Arial" w:cs="Arial"/>
        </w:rPr>
        <w:t xml:space="preserve">nu en in toenemende mate in de toekomst echter </w:t>
      </w:r>
      <w:r w:rsidRPr="00CE28F5">
        <w:rPr>
          <w:rFonts w:ascii="Arial" w:hAnsi="Arial" w:cs="Arial"/>
        </w:rPr>
        <w:t xml:space="preserve">ernstig in de problemen. Uit een rondgang langs twintig ziekenhuizen in het westen van het land blijkt dat de schaarste zelfs zo nijpend is dat </w:t>
      </w:r>
      <w:r>
        <w:rPr>
          <w:rFonts w:ascii="Arial" w:hAnsi="Arial" w:cs="Arial"/>
        </w:rPr>
        <w:t xml:space="preserve">bijvoorbeeld </w:t>
      </w:r>
      <w:r w:rsidRPr="00CE28F5">
        <w:rPr>
          <w:rFonts w:ascii="Arial" w:hAnsi="Arial" w:cs="Arial"/>
        </w:rPr>
        <w:t>operatiekamers worden gesloten en bedden op de IC leeg staan door het gebrek aan verpleegkundigen</w:t>
      </w:r>
      <w:r>
        <w:rPr>
          <w:rFonts w:ascii="Arial" w:hAnsi="Arial" w:cs="Arial"/>
        </w:rPr>
        <w:t xml:space="preserve"> (Zorgvisie, 2008)</w:t>
      </w:r>
      <w:r w:rsidRPr="00CE28F5">
        <w:rPr>
          <w:rFonts w:ascii="Arial" w:hAnsi="Arial" w:cs="Arial"/>
        </w:rPr>
        <w:t xml:space="preserve">. Ziekenhuizen zijn in die gevallen genoodzaakt om patiënten naar andere ziekenhuizen door te verwijzen. </w:t>
      </w:r>
    </w:p>
    <w:p w:rsidR="00AF6611" w:rsidRPr="00CE28F5" w:rsidRDefault="00AF6611" w:rsidP="00192568">
      <w:pPr>
        <w:pStyle w:val="Normaalweb4"/>
        <w:spacing w:line="360" w:lineRule="auto"/>
        <w:rPr>
          <w:rFonts w:ascii="Arial" w:hAnsi="Arial" w:cs="Arial"/>
        </w:rPr>
      </w:pPr>
      <w:r w:rsidRPr="00CE28F5">
        <w:rPr>
          <w:rFonts w:ascii="Arial" w:hAnsi="Arial" w:cs="Arial"/>
        </w:rPr>
        <w:t>Ondanks het feit dat er al honderden verpleegkundigen extra zijn opgeleid hebben zieken</w:t>
      </w:r>
      <w:r>
        <w:rPr>
          <w:rFonts w:ascii="Arial" w:hAnsi="Arial" w:cs="Arial"/>
        </w:rPr>
        <w:t xml:space="preserve">huizen nog steeds te kampen met </w:t>
      </w:r>
      <w:r w:rsidRPr="00CE28F5">
        <w:rPr>
          <w:rFonts w:ascii="Arial" w:hAnsi="Arial" w:cs="Arial"/>
        </w:rPr>
        <w:t>steeds groter wordende tekorten</w:t>
      </w:r>
      <w:r>
        <w:rPr>
          <w:rFonts w:ascii="Arial" w:hAnsi="Arial" w:cs="Arial"/>
        </w:rPr>
        <w:t>. De</w:t>
      </w:r>
      <w:r w:rsidRPr="00CE28F5">
        <w:rPr>
          <w:rFonts w:ascii="Arial" w:hAnsi="Arial" w:cs="Arial"/>
        </w:rPr>
        <w:t xml:space="preserve"> oorzaak hiervan is dat het personeel door de schaarste op de markt sterk in haar onderhandelingspositie staat</w:t>
      </w:r>
      <w:r>
        <w:rPr>
          <w:rFonts w:ascii="Arial" w:hAnsi="Arial" w:cs="Arial"/>
        </w:rPr>
        <w:t xml:space="preserve"> wat betreft arbeidsvoorwaarden (Visser, 2008)</w:t>
      </w:r>
      <w:r w:rsidRPr="00CE28F5">
        <w:rPr>
          <w:rFonts w:ascii="Arial" w:hAnsi="Arial" w:cs="Arial"/>
        </w:rPr>
        <w:t xml:space="preserve">. De opgeleide mensen kiezen voor een carrière in het bedrijfsleven of laten zich via een detacheringbureau tegen een hoger salaris inhuren bij een ziekenhuis. </w:t>
      </w:r>
      <w:r>
        <w:rPr>
          <w:rFonts w:ascii="Arial" w:hAnsi="Arial" w:cs="Arial"/>
        </w:rPr>
        <w:t>Als gevolg van de stijgende lonen blijkt</w:t>
      </w:r>
      <w:r w:rsidRPr="00CE28F5">
        <w:rPr>
          <w:rFonts w:ascii="Arial" w:hAnsi="Arial" w:cs="Arial"/>
        </w:rPr>
        <w:t xml:space="preserve"> dat mensen minder willen werken en nachtdie</w:t>
      </w:r>
      <w:r>
        <w:rPr>
          <w:rFonts w:ascii="Arial" w:hAnsi="Arial" w:cs="Arial"/>
        </w:rPr>
        <w:t>nsten liever helemaal vermijden. O</w:t>
      </w:r>
      <w:r w:rsidRPr="00CE28F5">
        <w:rPr>
          <w:rFonts w:ascii="Arial" w:hAnsi="Arial" w:cs="Arial"/>
        </w:rPr>
        <w:t>p deze manier leidt de groei</w:t>
      </w:r>
      <w:r>
        <w:rPr>
          <w:rFonts w:ascii="Arial" w:hAnsi="Arial" w:cs="Arial"/>
        </w:rPr>
        <w:t xml:space="preserve"> van het aantal verpleegkundigen</w:t>
      </w:r>
      <w:r w:rsidRPr="00CE28F5">
        <w:rPr>
          <w:rFonts w:ascii="Arial" w:hAnsi="Arial" w:cs="Arial"/>
        </w:rPr>
        <w:t xml:space="preserve"> dus uiteindelijk tot nog meer krapte. Door deze ontwikkelingen dreigt de kwaliteit van zorg in ziekenhuizen</w:t>
      </w:r>
      <w:r>
        <w:rPr>
          <w:rFonts w:ascii="Arial" w:hAnsi="Arial" w:cs="Arial"/>
        </w:rPr>
        <w:t xml:space="preserve"> steeds verder</w:t>
      </w:r>
      <w:r w:rsidRPr="00CE28F5">
        <w:rPr>
          <w:rFonts w:ascii="Arial" w:hAnsi="Arial" w:cs="Arial"/>
        </w:rPr>
        <w:t xml:space="preserve"> terug te lopen</w:t>
      </w:r>
      <w:r>
        <w:rPr>
          <w:rFonts w:ascii="Arial" w:hAnsi="Arial" w:cs="Arial"/>
        </w:rPr>
        <w:t xml:space="preserve"> (Newman, Maylor &amp; Chansarkar, 2002)</w:t>
      </w:r>
      <w:r w:rsidRPr="00CE28F5">
        <w:rPr>
          <w:rFonts w:ascii="Arial" w:hAnsi="Arial" w:cs="Arial"/>
        </w:rPr>
        <w:t xml:space="preserve"> en zijn ziekenhuizen er </w:t>
      </w:r>
      <w:r>
        <w:rPr>
          <w:rFonts w:ascii="Arial" w:hAnsi="Arial" w:cs="Arial"/>
        </w:rPr>
        <w:t xml:space="preserve">dus </w:t>
      </w:r>
      <w:r w:rsidRPr="00CE28F5">
        <w:rPr>
          <w:rFonts w:ascii="Arial" w:hAnsi="Arial" w:cs="Arial"/>
        </w:rPr>
        <w:t xml:space="preserve">bij gebaat om personeel in de schaarse beroepsgroepen voor zich te winnen en om het huidige personeel </w:t>
      </w:r>
      <w:r>
        <w:rPr>
          <w:rFonts w:ascii="Arial" w:hAnsi="Arial" w:cs="Arial"/>
        </w:rPr>
        <w:t>voor zich te behouden</w:t>
      </w:r>
      <w:r w:rsidRPr="00CE28F5">
        <w:rPr>
          <w:rFonts w:ascii="Arial" w:hAnsi="Arial" w:cs="Arial"/>
        </w:rPr>
        <w:t xml:space="preserve">. </w:t>
      </w:r>
      <w:r>
        <w:rPr>
          <w:rFonts w:ascii="Arial" w:hAnsi="Arial" w:cs="Arial"/>
        </w:rPr>
        <w:t xml:space="preserve">Uit bovenstaand voorbeeld blijkt </w:t>
      </w:r>
      <w:r w:rsidRPr="00CE28F5">
        <w:rPr>
          <w:rFonts w:ascii="Arial" w:hAnsi="Arial" w:cs="Arial"/>
        </w:rPr>
        <w:t xml:space="preserve">dat alleen het </w:t>
      </w:r>
      <w:r>
        <w:rPr>
          <w:rFonts w:ascii="Arial" w:hAnsi="Arial" w:cs="Arial"/>
        </w:rPr>
        <w:t xml:space="preserve">vergroten/ aantrekken van het </w:t>
      </w:r>
      <w:r w:rsidRPr="00CE28F5">
        <w:rPr>
          <w:rFonts w:ascii="Arial" w:hAnsi="Arial" w:cs="Arial"/>
        </w:rPr>
        <w:t>aan</w:t>
      </w:r>
      <w:r>
        <w:rPr>
          <w:rFonts w:ascii="Arial" w:hAnsi="Arial" w:cs="Arial"/>
        </w:rPr>
        <w:t>tal</w:t>
      </w:r>
      <w:r w:rsidRPr="00CE28F5">
        <w:rPr>
          <w:rFonts w:ascii="Arial" w:hAnsi="Arial" w:cs="Arial"/>
        </w:rPr>
        <w:t xml:space="preserve"> </w:t>
      </w:r>
      <w:r>
        <w:rPr>
          <w:rFonts w:ascii="Arial" w:hAnsi="Arial" w:cs="Arial"/>
        </w:rPr>
        <w:t xml:space="preserve">nieuwe verpleegkundigen voor bijvoorbeeld een ziekenhuis </w:t>
      </w:r>
      <w:r w:rsidRPr="00CE28F5">
        <w:rPr>
          <w:rFonts w:ascii="Arial" w:hAnsi="Arial" w:cs="Arial"/>
        </w:rPr>
        <w:t xml:space="preserve">niet </w:t>
      </w:r>
      <w:r>
        <w:rPr>
          <w:rFonts w:ascii="Arial" w:hAnsi="Arial" w:cs="Arial"/>
        </w:rPr>
        <w:t>de oplossing is voor het groeiende</w:t>
      </w:r>
      <w:r w:rsidRPr="00CB19CA">
        <w:rPr>
          <w:rFonts w:ascii="Arial" w:hAnsi="Arial" w:cs="Arial"/>
        </w:rPr>
        <w:t xml:space="preserve"> tekort aan verpleegkundigen</w:t>
      </w:r>
      <w:r>
        <w:rPr>
          <w:rFonts w:ascii="Arial" w:hAnsi="Arial" w:cs="Arial"/>
        </w:rPr>
        <w:t xml:space="preserve"> (Kunaviktikul, Nuntasupawat, Srusuphan &amp; Booth, 2000; Shields &amp; Ward, 2001)</w:t>
      </w:r>
      <w:r w:rsidRPr="00CB19CA">
        <w:rPr>
          <w:rFonts w:ascii="Arial" w:hAnsi="Arial" w:cs="Arial"/>
        </w:rPr>
        <w:t xml:space="preserve">. Een andere mogelijke manier om het probleem van het tekort aan verpleegkundigen aan te pakken is om de </w:t>
      </w:r>
      <w:r>
        <w:rPr>
          <w:rFonts w:ascii="Arial" w:hAnsi="Arial" w:cs="Arial"/>
        </w:rPr>
        <w:t>vertrek</w:t>
      </w:r>
      <w:r w:rsidRPr="00CB19CA">
        <w:rPr>
          <w:rFonts w:ascii="Arial" w:hAnsi="Arial" w:cs="Arial"/>
        </w:rPr>
        <w:t xml:space="preserve">intenties van verpleegkundigen te achterhalen en deze </w:t>
      </w:r>
      <w:r>
        <w:rPr>
          <w:rFonts w:ascii="Arial" w:hAnsi="Arial" w:cs="Arial"/>
        </w:rPr>
        <w:t xml:space="preserve">vervolgens proberen te </w:t>
      </w:r>
      <w:r w:rsidRPr="00CB19CA">
        <w:rPr>
          <w:rFonts w:ascii="Arial" w:hAnsi="Arial" w:cs="Arial"/>
        </w:rPr>
        <w:t xml:space="preserve">verlagen </w:t>
      </w:r>
      <w:r>
        <w:rPr>
          <w:rFonts w:ascii="Arial" w:hAnsi="Arial" w:cs="Arial"/>
        </w:rPr>
        <w:t>(Sourdif, 2004; Tourangeau &amp; Cranley, 2006)</w:t>
      </w:r>
      <w:r w:rsidRPr="00CB19CA">
        <w:rPr>
          <w:rFonts w:ascii="Arial" w:hAnsi="Arial" w:cs="Arial"/>
        </w:rPr>
        <w:t>.</w:t>
      </w:r>
      <w:r w:rsidRPr="008E45AD">
        <w:rPr>
          <w:rFonts w:ascii="Arial" w:hAnsi="Arial" w:cs="Arial"/>
          <w:color w:val="FF0000"/>
        </w:rPr>
        <w:t xml:space="preserve"> </w:t>
      </w:r>
    </w:p>
    <w:p w:rsidR="00AF6611" w:rsidRPr="00CE28F5" w:rsidRDefault="00AF6611" w:rsidP="00192568">
      <w:pPr>
        <w:pStyle w:val="Normaalweb4"/>
        <w:spacing w:line="360" w:lineRule="auto"/>
        <w:rPr>
          <w:rFonts w:ascii="Arial" w:hAnsi="Arial" w:cs="Arial"/>
        </w:rPr>
      </w:pPr>
      <w:r>
        <w:rPr>
          <w:rFonts w:ascii="Arial" w:hAnsi="Arial" w:cs="Arial"/>
        </w:rPr>
        <w:t xml:space="preserve">Wanneer </w:t>
      </w:r>
      <w:r w:rsidRPr="00CE28F5">
        <w:rPr>
          <w:rFonts w:ascii="Arial" w:hAnsi="Arial" w:cs="Arial"/>
        </w:rPr>
        <w:t>naar de organisatie van het Catharina</w:t>
      </w:r>
      <w:r>
        <w:rPr>
          <w:rFonts w:ascii="Arial" w:hAnsi="Arial" w:cs="Arial"/>
        </w:rPr>
        <w:t>-</w:t>
      </w:r>
      <w:r w:rsidRPr="00CE28F5">
        <w:rPr>
          <w:rFonts w:ascii="Arial" w:hAnsi="Arial" w:cs="Arial"/>
        </w:rPr>
        <w:t xml:space="preserve">Ziekenhuis in Eindhoven wordt gekeken, </w:t>
      </w:r>
      <w:r>
        <w:rPr>
          <w:rFonts w:ascii="Arial" w:hAnsi="Arial" w:cs="Arial"/>
        </w:rPr>
        <w:t>wordt</w:t>
      </w:r>
      <w:r w:rsidRPr="00CE28F5">
        <w:rPr>
          <w:rFonts w:ascii="Arial" w:hAnsi="Arial" w:cs="Arial"/>
        </w:rPr>
        <w:t xml:space="preserve"> deze landelijke</w:t>
      </w:r>
      <w:r>
        <w:rPr>
          <w:rFonts w:ascii="Arial" w:hAnsi="Arial" w:cs="Arial"/>
        </w:rPr>
        <w:t xml:space="preserve">/wereldwijde trend (Van der Heijden et al., 2010) </w:t>
      </w:r>
      <w:r w:rsidRPr="00CE28F5">
        <w:rPr>
          <w:rFonts w:ascii="Arial" w:hAnsi="Arial" w:cs="Arial"/>
        </w:rPr>
        <w:t>ook</w:t>
      </w:r>
      <w:r>
        <w:rPr>
          <w:rFonts w:ascii="Arial" w:hAnsi="Arial" w:cs="Arial"/>
        </w:rPr>
        <w:t xml:space="preserve"> </w:t>
      </w:r>
      <w:r w:rsidRPr="00CE28F5">
        <w:rPr>
          <w:rFonts w:ascii="Arial" w:hAnsi="Arial" w:cs="Arial"/>
        </w:rPr>
        <w:t xml:space="preserve">ontdekt. In dit onderzoek wordt getracht om de motieven en redenen van personeel om van werkgever te veranderen te achterhalen. Kortom: de verwondering die ten grondslag ligt aan dit onderzoek is de achtergrond van </w:t>
      </w:r>
      <w:r>
        <w:rPr>
          <w:rFonts w:ascii="Arial" w:hAnsi="Arial" w:cs="Arial"/>
        </w:rPr>
        <w:t xml:space="preserve">het </w:t>
      </w:r>
      <w:r w:rsidRPr="00CE28F5">
        <w:rPr>
          <w:rFonts w:ascii="Arial" w:hAnsi="Arial" w:cs="Arial"/>
        </w:rPr>
        <w:t>personeelsverloop</w:t>
      </w:r>
      <w:r>
        <w:rPr>
          <w:rFonts w:ascii="Arial" w:hAnsi="Arial" w:cs="Arial"/>
        </w:rPr>
        <w:t xml:space="preserve"> (</w:t>
      </w:r>
      <w:r w:rsidRPr="00A1071E">
        <w:rPr>
          <w:rFonts w:ascii="Arial" w:hAnsi="Arial" w:cs="Arial"/>
        </w:rPr>
        <w:t>vertrekgeneigdheid</w:t>
      </w:r>
      <w:r>
        <w:rPr>
          <w:rFonts w:ascii="Arial" w:hAnsi="Arial" w:cs="Arial"/>
        </w:rPr>
        <w:t xml:space="preserve"> of ‘Intention to leave’</w:t>
      </w:r>
      <w:r w:rsidRPr="00CE28F5">
        <w:rPr>
          <w:rFonts w:ascii="Arial" w:hAnsi="Arial" w:cs="Arial"/>
        </w:rPr>
        <w:t xml:space="preserve">) en de </w:t>
      </w:r>
      <w:r>
        <w:rPr>
          <w:rFonts w:ascii="Arial" w:hAnsi="Arial" w:cs="Arial"/>
        </w:rPr>
        <w:t xml:space="preserve">mogelijkheden om de vertrekmotieven </w:t>
      </w:r>
      <w:r w:rsidRPr="00CE28F5">
        <w:rPr>
          <w:rFonts w:ascii="Arial" w:hAnsi="Arial" w:cs="Arial"/>
        </w:rPr>
        <w:t xml:space="preserve">van </w:t>
      </w:r>
      <w:r>
        <w:rPr>
          <w:rFonts w:ascii="Arial" w:hAnsi="Arial" w:cs="Arial"/>
        </w:rPr>
        <w:t xml:space="preserve">dit </w:t>
      </w:r>
      <w:r w:rsidRPr="00CE28F5">
        <w:rPr>
          <w:rFonts w:ascii="Arial" w:hAnsi="Arial" w:cs="Arial"/>
        </w:rPr>
        <w:t>personeel</w:t>
      </w:r>
      <w:r>
        <w:rPr>
          <w:rFonts w:ascii="Arial" w:hAnsi="Arial" w:cs="Arial"/>
        </w:rPr>
        <w:t xml:space="preserve"> te beïnvloeden</w:t>
      </w:r>
      <w:r w:rsidRPr="00CE28F5">
        <w:rPr>
          <w:rFonts w:ascii="Arial" w:hAnsi="Arial" w:cs="Arial"/>
        </w:rPr>
        <w:t xml:space="preserve">. Op basis van onderzoek naar de motieven </w:t>
      </w:r>
      <w:r>
        <w:rPr>
          <w:rFonts w:ascii="Arial" w:hAnsi="Arial" w:cs="Arial"/>
        </w:rPr>
        <w:t xml:space="preserve">van verpleegkundigen </w:t>
      </w:r>
      <w:r w:rsidRPr="00CE28F5">
        <w:rPr>
          <w:rFonts w:ascii="Arial" w:hAnsi="Arial" w:cs="Arial"/>
        </w:rPr>
        <w:t>om het Catharina</w:t>
      </w:r>
      <w:r>
        <w:rPr>
          <w:rFonts w:ascii="Arial" w:hAnsi="Arial" w:cs="Arial"/>
        </w:rPr>
        <w:t>-</w:t>
      </w:r>
      <w:r w:rsidRPr="00CE28F5">
        <w:rPr>
          <w:rFonts w:ascii="Arial" w:hAnsi="Arial" w:cs="Arial"/>
        </w:rPr>
        <w:t xml:space="preserve">Ziekenhuis </w:t>
      </w:r>
      <w:r>
        <w:rPr>
          <w:rFonts w:ascii="Arial" w:hAnsi="Arial" w:cs="Arial"/>
        </w:rPr>
        <w:t xml:space="preserve">in Eindhoven </w:t>
      </w:r>
      <w:r w:rsidRPr="00CE28F5">
        <w:rPr>
          <w:rFonts w:ascii="Arial" w:hAnsi="Arial" w:cs="Arial"/>
        </w:rPr>
        <w:t>te verlaten wordt gestreefd naar het formuleren van aanbevelingen (op het gebied van HRM) waarmee het ziekenhuismanagement het personeelsverloop op het gebied van de zorg kan sturen</w:t>
      </w:r>
      <w:r>
        <w:rPr>
          <w:rFonts w:ascii="Arial" w:hAnsi="Arial" w:cs="Arial"/>
        </w:rPr>
        <w:t>,</w:t>
      </w:r>
      <w:r w:rsidRPr="00CE28F5">
        <w:rPr>
          <w:rFonts w:ascii="Arial" w:hAnsi="Arial" w:cs="Arial"/>
        </w:rPr>
        <w:t xml:space="preserve"> maar ook hoe door aanpassing van personeelsbeleid medewerkers aan de organisatie gebonden kunnen worden.</w:t>
      </w:r>
      <w:r>
        <w:rPr>
          <w:rFonts w:ascii="Arial" w:hAnsi="Arial" w:cs="Arial"/>
        </w:rPr>
        <w:tab/>
      </w:r>
      <w:r>
        <w:rPr>
          <w:rFonts w:ascii="Arial" w:hAnsi="Arial" w:cs="Arial"/>
        </w:rPr>
        <w:br/>
      </w:r>
      <w:r w:rsidRPr="00CE28F5">
        <w:rPr>
          <w:rFonts w:ascii="Arial" w:hAnsi="Arial" w:cs="Arial"/>
        </w:rPr>
        <w:t xml:space="preserve"> </w:t>
      </w:r>
    </w:p>
    <w:p w:rsidR="00AF6611" w:rsidRPr="000F2FB0" w:rsidRDefault="00AF6611" w:rsidP="00103A9A">
      <w:pPr>
        <w:pStyle w:val="Heading2"/>
      </w:pPr>
      <w:bookmarkStart w:id="9" w:name="_Toc292450375"/>
      <w:bookmarkStart w:id="10" w:name="_Toc300150051"/>
      <w:bookmarkEnd w:id="8"/>
      <w:r w:rsidRPr="000F2FB0">
        <w:t>1.2</w:t>
      </w:r>
      <w:r w:rsidRPr="000F2FB0">
        <w:tab/>
        <w:t>Probleemstelling</w:t>
      </w:r>
      <w:bookmarkEnd w:id="9"/>
      <w:bookmarkEnd w:id="10"/>
    </w:p>
    <w:p w:rsidR="00AF6611" w:rsidRPr="000F2FB0" w:rsidRDefault="00AF6611" w:rsidP="00103A9A">
      <w:pPr>
        <w:pStyle w:val="Heading3"/>
      </w:pPr>
      <w:bookmarkStart w:id="11" w:name="_Toc292450376"/>
      <w:bookmarkStart w:id="12" w:name="_Toc300150052"/>
      <w:r w:rsidRPr="000F2FB0">
        <w:t>1.2.1</w:t>
      </w:r>
      <w:r w:rsidRPr="000F2FB0">
        <w:tab/>
        <w:t>Doelstelling</w:t>
      </w:r>
      <w:bookmarkEnd w:id="11"/>
      <w:bookmarkEnd w:id="12"/>
      <w:r>
        <w:br/>
      </w:r>
    </w:p>
    <w:p w:rsidR="00AF6611" w:rsidRPr="00CE28F5" w:rsidRDefault="00AF6611" w:rsidP="007B16ED">
      <w:pPr>
        <w:spacing w:line="360" w:lineRule="auto"/>
        <w:rPr>
          <w:rFonts w:ascii="Arial" w:hAnsi="Arial" w:cs="Arial"/>
          <w:sz w:val="24"/>
          <w:szCs w:val="24"/>
        </w:rPr>
      </w:pPr>
      <w:r w:rsidRPr="00CE28F5">
        <w:rPr>
          <w:rFonts w:ascii="Arial" w:hAnsi="Arial" w:cs="Arial"/>
          <w:sz w:val="24"/>
          <w:szCs w:val="24"/>
        </w:rPr>
        <w:t>De doelstelling van dit onderzoek is om aanbevelingen aa</w:t>
      </w:r>
      <w:r>
        <w:rPr>
          <w:rFonts w:ascii="Arial" w:hAnsi="Arial" w:cs="Arial"/>
          <w:sz w:val="24"/>
          <w:szCs w:val="24"/>
        </w:rPr>
        <w:t>n het bestuur van het Catharina-</w:t>
      </w:r>
      <w:r w:rsidRPr="00CE28F5">
        <w:rPr>
          <w:rFonts w:ascii="Arial" w:hAnsi="Arial" w:cs="Arial"/>
          <w:sz w:val="24"/>
          <w:szCs w:val="24"/>
        </w:rPr>
        <w:t xml:space="preserve">Ziekenhuis in Eindhoven te </w:t>
      </w:r>
      <w:r>
        <w:rPr>
          <w:rFonts w:ascii="Arial" w:hAnsi="Arial" w:cs="Arial"/>
          <w:sz w:val="24"/>
          <w:szCs w:val="24"/>
        </w:rPr>
        <w:t xml:space="preserve">formuleren met betrekking tot aantrekkelijk werkgeverschap. Het gaat hierbij om </w:t>
      </w:r>
      <w:r w:rsidRPr="00CE28F5">
        <w:rPr>
          <w:rFonts w:ascii="Arial" w:hAnsi="Arial" w:cs="Arial"/>
          <w:sz w:val="24"/>
          <w:szCs w:val="24"/>
        </w:rPr>
        <w:t xml:space="preserve">het </w:t>
      </w:r>
      <w:r>
        <w:rPr>
          <w:rFonts w:ascii="Arial" w:hAnsi="Arial" w:cs="Arial"/>
          <w:sz w:val="24"/>
          <w:szCs w:val="24"/>
        </w:rPr>
        <w:t xml:space="preserve">binden van het zittend verpleegkundig personeel en om het Catharina-Ziekenhuis in Eindhoven aantrekkelijker te maken om het </w:t>
      </w:r>
      <w:r w:rsidRPr="00CE28F5">
        <w:rPr>
          <w:rFonts w:ascii="Arial" w:hAnsi="Arial" w:cs="Arial"/>
          <w:sz w:val="24"/>
          <w:szCs w:val="24"/>
        </w:rPr>
        <w:t>aantrekken</w:t>
      </w:r>
      <w:r>
        <w:rPr>
          <w:rFonts w:ascii="Arial" w:hAnsi="Arial" w:cs="Arial"/>
          <w:sz w:val="24"/>
          <w:szCs w:val="24"/>
        </w:rPr>
        <w:t xml:space="preserve"> van nieuw verpleegkundig personeel makkelijker te maken. Het betreft dus een advies over hoe het onderzochte personeel uit het </w:t>
      </w:r>
      <w:r w:rsidRPr="00CE28F5">
        <w:rPr>
          <w:rFonts w:ascii="Arial" w:hAnsi="Arial" w:cs="Arial"/>
          <w:sz w:val="24"/>
          <w:szCs w:val="24"/>
        </w:rPr>
        <w:t>Catharina</w:t>
      </w:r>
      <w:r>
        <w:rPr>
          <w:rFonts w:ascii="Arial" w:hAnsi="Arial" w:cs="Arial"/>
          <w:sz w:val="24"/>
          <w:szCs w:val="24"/>
        </w:rPr>
        <w:t>-</w:t>
      </w:r>
      <w:r w:rsidRPr="00CE28F5">
        <w:rPr>
          <w:rFonts w:ascii="Arial" w:hAnsi="Arial" w:cs="Arial"/>
          <w:sz w:val="24"/>
          <w:szCs w:val="24"/>
        </w:rPr>
        <w:t>Ziekenhuis</w:t>
      </w:r>
      <w:r>
        <w:rPr>
          <w:rFonts w:ascii="Arial" w:hAnsi="Arial" w:cs="Arial"/>
          <w:sz w:val="24"/>
          <w:szCs w:val="24"/>
        </w:rPr>
        <w:t xml:space="preserve"> in Eindhoven behouden kan worden en hoe het Catharina-Ziekenhuis in Eindhoven voor mogelijk nieuwe medewerkers als aantrekkelijke werkgever gezien kan worden. Dit advies wordt gegeven op basis van onderzoek naar </w:t>
      </w:r>
      <w:r w:rsidRPr="00CE28F5">
        <w:rPr>
          <w:rFonts w:ascii="Arial" w:hAnsi="Arial" w:cs="Arial"/>
          <w:sz w:val="24"/>
          <w:szCs w:val="24"/>
        </w:rPr>
        <w:t xml:space="preserve">de </w:t>
      </w:r>
      <w:r>
        <w:rPr>
          <w:rFonts w:ascii="Arial" w:hAnsi="Arial" w:cs="Arial"/>
          <w:sz w:val="24"/>
          <w:szCs w:val="24"/>
        </w:rPr>
        <w:t>vertrekmotieven (</w:t>
      </w:r>
      <w:r w:rsidRPr="00A1071E">
        <w:rPr>
          <w:rFonts w:ascii="Arial" w:hAnsi="Arial" w:cs="Arial"/>
          <w:sz w:val="24"/>
          <w:szCs w:val="24"/>
        </w:rPr>
        <w:t>vertrekgeneigdheid</w:t>
      </w:r>
      <w:r>
        <w:rPr>
          <w:rFonts w:ascii="Arial" w:hAnsi="Arial" w:cs="Arial"/>
          <w:sz w:val="24"/>
          <w:szCs w:val="24"/>
        </w:rPr>
        <w:t>)</w:t>
      </w:r>
      <w:r w:rsidRPr="00CE28F5">
        <w:rPr>
          <w:rFonts w:ascii="Arial" w:hAnsi="Arial" w:cs="Arial"/>
          <w:sz w:val="24"/>
          <w:szCs w:val="24"/>
        </w:rPr>
        <w:t xml:space="preserve"> van groepen v</w:t>
      </w:r>
      <w:r>
        <w:rPr>
          <w:rFonts w:ascii="Arial" w:hAnsi="Arial" w:cs="Arial"/>
          <w:sz w:val="24"/>
          <w:szCs w:val="24"/>
        </w:rPr>
        <w:t xml:space="preserve">erpleegkundigen. Wanneer deze vertrekmotieven bekend zijn kan verklaard worden waarom verpleegkundigen het Catharina-Ziekenhuis in Eindhoven zouden willen verlaten.  </w:t>
      </w:r>
    </w:p>
    <w:p w:rsidR="00AF6611" w:rsidRPr="000F2FB0" w:rsidRDefault="00AF6611" w:rsidP="007A25E4">
      <w:pPr>
        <w:pStyle w:val="Heading3"/>
      </w:pPr>
      <w:r w:rsidRPr="00CE28F5">
        <w:br/>
      </w:r>
      <w:bookmarkStart w:id="13" w:name="_Toc289692966"/>
      <w:bookmarkStart w:id="14" w:name="_Toc292450380"/>
      <w:bookmarkStart w:id="15" w:name="_Toc300150053"/>
      <w:bookmarkStart w:id="16" w:name="_Toc292450377"/>
      <w:r w:rsidRPr="000F2FB0">
        <w:t>1.</w:t>
      </w:r>
      <w:r>
        <w:t>2</w:t>
      </w:r>
      <w:r w:rsidRPr="000F2FB0">
        <w:t>.</w:t>
      </w:r>
      <w:r>
        <w:t>2</w:t>
      </w:r>
      <w:r>
        <w:tab/>
      </w:r>
      <w:r w:rsidRPr="000F2FB0">
        <w:t>Hoofdvraag</w:t>
      </w:r>
      <w:bookmarkEnd w:id="13"/>
      <w:bookmarkEnd w:id="14"/>
      <w:bookmarkEnd w:id="15"/>
    </w:p>
    <w:p w:rsidR="00AF6611" w:rsidRPr="00CE28F5" w:rsidRDefault="00AF6611" w:rsidP="007A25E4">
      <w:pPr>
        <w:spacing w:line="360" w:lineRule="auto"/>
        <w:rPr>
          <w:rFonts w:ascii="Arial" w:hAnsi="Arial" w:cs="Arial"/>
          <w:b/>
          <w:bCs/>
          <w:i/>
          <w:iCs/>
          <w:sz w:val="24"/>
          <w:szCs w:val="24"/>
        </w:rPr>
      </w:pPr>
      <w:r>
        <w:rPr>
          <w:rFonts w:ascii="Arial" w:hAnsi="Arial" w:cs="Arial"/>
          <w:b/>
          <w:bCs/>
          <w:i/>
          <w:iCs/>
          <w:sz w:val="24"/>
          <w:szCs w:val="24"/>
        </w:rPr>
        <w:br/>
      </w:r>
      <w:r w:rsidRPr="00CE28F5">
        <w:rPr>
          <w:rFonts w:ascii="Arial" w:hAnsi="Arial" w:cs="Arial"/>
          <w:b/>
          <w:bCs/>
          <w:i/>
          <w:iCs/>
          <w:sz w:val="24"/>
          <w:szCs w:val="24"/>
        </w:rPr>
        <w:t>‘</w:t>
      </w:r>
      <w:r>
        <w:rPr>
          <w:rFonts w:ascii="Arial" w:hAnsi="Arial" w:cs="Arial"/>
          <w:b/>
          <w:bCs/>
          <w:i/>
          <w:iCs/>
          <w:sz w:val="24"/>
          <w:szCs w:val="24"/>
        </w:rPr>
        <w:t>Hoe kan de</w:t>
      </w:r>
      <w:r w:rsidRPr="00A1071E">
        <w:rPr>
          <w:rFonts w:ascii="Arial" w:hAnsi="Arial" w:cs="Arial"/>
          <w:b/>
          <w:bCs/>
          <w:i/>
          <w:iCs/>
          <w:sz w:val="24"/>
          <w:szCs w:val="24"/>
        </w:rPr>
        <w:t xml:space="preserve"> </w:t>
      </w:r>
      <w:r>
        <w:rPr>
          <w:rFonts w:ascii="Arial" w:hAnsi="Arial" w:cs="Arial"/>
          <w:b/>
          <w:bCs/>
          <w:i/>
          <w:iCs/>
          <w:sz w:val="24"/>
          <w:szCs w:val="24"/>
        </w:rPr>
        <w:t>vertrekgeneigdheid</w:t>
      </w:r>
      <w:r w:rsidRPr="00A1071E">
        <w:rPr>
          <w:rFonts w:ascii="Arial" w:hAnsi="Arial" w:cs="Arial"/>
          <w:b/>
          <w:bCs/>
          <w:i/>
          <w:iCs/>
          <w:sz w:val="24"/>
          <w:szCs w:val="24"/>
        </w:rPr>
        <w:t xml:space="preserve"> </w:t>
      </w:r>
      <w:r w:rsidRPr="00CE28F5">
        <w:rPr>
          <w:rFonts w:ascii="Arial" w:hAnsi="Arial" w:cs="Arial"/>
          <w:b/>
          <w:bCs/>
          <w:i/>
          <w:iCs/>
          <w:sz w:val="24"/>
          <w:szCs w:val="24"/>
        </w:rPr>
        <w:t>van verple</w:t>
      </w:r>
      <w:r>
        <w:rPr>
          <w:rFonts w:ascii="Arial" w:hAnsi="Arial" w:cs="Arial"/>
          <w:b/>
          <w:bCs/>
          <w:i/>
          <w:iCs/>
          <w:sz w:val="24"/>
          <w:szCs w:val="24"/>
        </w:rPr>
        <w:t>e</w:t>
      </w:r>
      <w:r w:rsidRPr="00CE28F5">
        <w:rPr>
          <w:rFonts w:ascii="Arial" w:hAnsi="Arial" w:cs="Arial"/>
          <w:b/>
          <w:bCs/>
          <w:i/>
          <w:iCs/>
          <w:sz w:val="24"/>
          <w:szCs w:val="24"/>
        </w:rPr>
        <w:t>g</w:t>
      </w:r>
      <w:r>
        <w:rPr>
          <w:rFonts w:ascii="Arial" w:hAnsi="Arial" w:cs="Arial"/>
          <w:b/>
          <w:bCs/>
          <w:i/>
          <w:iCs/>
          <w:sz w:val="24"/>
          <w:szCs w:val="24"/>
        </w:rPr>
        <w:t xml:space="preserve">kundig </w:t>
      </w:r>
      <w:r w:rsidRPr="00CE28F5">
        <w:rPr>
          <w:rFonts w:ascii="Arial" w:hAnsi="Arial" w:cs="Arial"/>
          <w:b/>
          <w:bCs/>
          <w:i/>
          <w:iCs/>
          <w:sz w:val="24"/>
          <w:szCs w:val="24"/>
        </w:rPr>
        <w:t>personeel in het Catharina</w:t>
      </w:r>
      <w:r>
        <w:rPr>
          <w:rFonts w:ascii="Arial" w:hAnsi="Arial" w:cs="Arial"/>
          <w:b/>
          <w:bCs/>
          <w:i/>
          <w:iCs/>
          <w:sz w:val="24"/>
          <w:szCs w:val="24"/>
        </w:rPr>
        <w:t>-</w:t>
      </w:r>
      <w:r w:rsidRPr="00CE28F5">
        <w:rPr>
          <w:rFonts w:ascii="Arial" w:hAnsi="Arial" w:cs="Arial"/>
          <w:b/>
          <w:bCs/>
          <w:i/>
          <w:iCs/>
          <w:sz w:val="24"/>
          <w:szCs w:val="24"/>
        </w:rPr>
        <w:t xml:space="preserve"> Ziekenhuis in Eindhoven</w:t>
      </w:r>
      <w:r>
        <w:rPr>
          <w:rFonts w:ascii="Arial" w:hAnsi="Arial" w:cs="Arial"/>
          <w:b/>
          <w:bCs/>
          <w:i/>
          <w:iCs/>
          <w:sz w:val="24"/>
          <w:szCs w:val="24"/>
        </w:rPr>
        <w:t xml:space="preserve"> verklaard worden</w:t>
      </w:r>
      <w:r w:rsidRPr="00CE28F5">
        <w:rPr>
          <w:rFonts w:ascii="Arial" w:hAnsi="Arial" w:cs="Arial"/>
          <w:b/>
          <w:bCs/>
          <w:i/>
          <w:iCs/>
          <w:sz w:val="24"/>
          <w:szCs w:val="24"/>
        </w:rPr>
        <w:t xml:space="preserve">, en op welke wijze kan het </w:t>
      </w:r>
      <w:r>
        <w:rPr>
          <w:rFonts w:ascii="Arial" w:hAnsi="Arial" w:cs="Arial"/>
          <w:b/>
          <w:bCs/>
          <w:i/>
          <w:iCs/>
          <w:sz w:val="24"/>
          <w:szCs w:val="24"/>
        </w:rPr>
        <w:t xml:space="preserve">vertrek </w:t>
      </w:r>
      <w:r w:rsidRPr="00CE28F5">
        <w:rPr>
          <w:rFonts w:ascii="Arial" w:hAnsi="Arial" w:cs="Arial"/>
          <w:b/>
          <w:bCs/>
          <w:i/>
          <w:iCs/>
          <w:sz w:val="24"/>
          <w:szCs w:val="24"/>
        </w:rPr>
        <w:t>van verple</w:t>
      </w:r>
      <w:r>
        <w:rPr>
          <w:rFonts w:ascii="Arial" w:hAnsi="Arial" w:cs="Arial"/>
          <w:b/>
          <w:bCs/>
          <w:i/>
          <w:iCs/>
          <w:sz w:val="24"/>
          <w:szCs w:val="24"/>
        </w:rPr>
        <w:t>e</w:t>
      </w:r>
      <w:r w:rsidRPr="00CE28F5">
        <w:rPr>
          <w:rFonts w:ascii="Arial" w:hAnsi="Arial" w:cs="Arial"/>
          <w:b/>
          <w:bCs/>
          <w:i/>
          <w:iCs/>
          <w:sz w:val="24"/>
          <w:szCs w:val="24"/>
        </w:rPr>
        <w:t>g</w:t>
      </w:r>
      <w:r>
        <w:rPr>
          <w:rFonts w:ascii="Arial" w:hAnsi="Arial" w:cs="Arial"/>
          <w:b/>
          <w:bCs/>
          <w:i/>
          <w:iCs/>
          <w:sz w:val="24"/>
          <w:szCs w:val="24"/>
        </w:rPr>
        <w:t xml:space="preserve">kundig </w:t>
      </w:r>
      <w:r w:rsidRPr="00CE28F5">
        <w:rPr>
          <w:rFonts w:ascii="Arial" w:hAnsi="Arial" w:cs="Arial"/>
          <w:b/>
          <w:bCs/>
          <w:i/>
          <w:iCs/>
          <w:sz w:val="24"/>
          <w:szCs w:val="24"/>
        </w:rPr>
        <w:t>personeel door HRM</w:t>
      </w:r>
      <w:r>
        <w:rPr>
          <w:rFonts w:ascii="Arial" w:hAnsi="Arial" w:cs="Arial"/>
          <w:b/>
          <w:bCs/>
          <w:i/>
          <w:iCs/>
          <w:sz w:val="24"/>
          <w:szCs w:val="24"/>
        </w:rPr>
        <w:t>-</w:t>
      </w:r>
      <w:r w:rsidRPr="00CE28F5">
        <w:rPr>
          <w:rFonts w:ascii="Arial" w:hAnsi="Arial" w:cs="Arial"/>
          <w:b/>
          <w:bCs/>
          <w:i/>
          <w:iCs/>
          <w:sz w:val="24"/>
          <w:szCs w:val="24"/>
        </w:rPr>
        <w:t xml:space="preserve">beleid worden beïnvloed?’ </w:t>
      </w:r>
    </w:p>
    <w:p w:rsidR="00AF6611" w:rsidRPr="000F2FB0" w:rsidRDefault="00AF6611" w:rsidP="007A25E4">
      <w:pPr>
        <w:pStyle w:val="Heading3"/>
      </w:pPr>
      <w:bookmarkStart w:id="17" w:name="_Toc289692967"/>
      <w:bookmarkStart w:id="18" w:name="_Toc292450381"/>
      <w:bookmarkStart w:id="19" w:name="_Toc300150054"/>
      <w:r>
        <w:t>1.2.3</w:t>
      </w:r>
      <w:r w:rsidRPr="000F2FB0">
        <w:tab/>
        <w:t>Deelvragen</w:t>
      </w:r>
      <w:bookmarkEnd w:id="17"/>
      <w:bookmarkEnd w:id="18"/>
      <w:bookmarkEnd w:id="19"/>
      <w:r>
        <w:br/>
      </w:r>
    </w:p>
    <w:p w:rsidR="00AF6611" w:rsidRDefault="00AF6611" w:rsidP="007A25E4">
      <w:pPr>
        <w:spacing w:line="360" w:lineRule="auto"/>
        <w:rPr>
          <w:rFonts w:ascii="Arial" w:hAnsi="Arial" w:cs="Arial"/>
          <w:sz w:val="24"/>
          <w:szCs w:val="24"/>
        </w:rPr>
      </w:pPr>
      <w:r w:rsidRPr="00CE28F5">
        <w:rPr>
          <w:rFonts w:ascii="Arial" w:hAnsi="Arial" w:cs="Arial"/>
          <w:sz w:val="24"/>
          <w:szCs w:val="24"/>
        </w:rPr>
        <w:t>Om tot een antwoord op de</w:t>
      </w:r>
      <w:r>
        <w:rPr>
          <w:rFonts w:ascii="Arial" w:hAnsi="Arial" w:cs="Arial"/>
          <w:sz w:val="24"/>
          <w:szCs w:val="24"/>
        </w:rPr>
        <w:t>ze</w:t>
      </w:r>
      <w:r w:rsidRPr="00CE28F5">
        <w:rPr>
          <w:rFonts w:ascii="Arial" w:hAnsi="Arial" w:cs="Arial"/>
          <w:sz w:val="24"/>
          <w:szCs w:val="24"/>
        </w:rPr>
        <w:t xml:space="preserve"> hoofdvraag te kunnen komen zijn onderstaande deelvragen geformuleerd. Deze deelvragen worden stuk voor stuk beantwoord, de optelsom van de deelvragen is het antwoord op de hoofdvraag. In onderstaande deelvragen wordt </w:t>
      </w:r>
      <w:r>
        <w:rPr>
          <w:rFonts w:ascii="Arial" w:hAnsi="Arial" w:cs="Arial"/>
          <w:sz w:val="24"/>
          <w:szCs w:val="24"/>
        </w:rPr>
        <w:t xml:space="preserve">in deze volgorde </w:t>
      </w:r>
      <w:r w:rsidRPr="00CE28F5">
        <w:rPr>
          <w:rFonts w:ascii="Arial" w:hAnsi="Arial" w:cs="Arial"/>
          <w:sz w:val="24"/>
          <w:szCs w:val="24"/>
        </w:rPr>
        <w:t>toegewerkt naar de beantwoording van de hoofdvraag</w:t>
      </w:r>
      <w:r>
        <w:rPr>
          <w:rFonts w:ascii="Arial" w:hAnsi="Arial" w:cs="Arial"/>
          <w:sz w:val="24"/>
          <w:szCs w:val="24"/>
        </w:rPr>
        <w:t>. Daarbij wordt met ‘</w:t>
      </w:r>
      <w:r w:rsidRPr="00CE28F5">
        <w:rPr>
          <w:rFonts w:ascii="Arial" w:hAnsi="Arial" w:cs="Arial"/>
          <w:sz w:val="24"/>
          <w:szCs w:val="24"/>
        </w:rPr>
        <w:t>verple</w:t>
      </w:r>
      <w:r>
        <w:rPr>
          <w:rFonts w:ascii="Arial" w:hAnsi="Arial" w:cs="Arial"/>
          <w:sz w:val="24"/>
          <w:szCs w:val="24"/>
        </w:rPr>
        <w:t>e</w:t>
      </w:r>
      <w:r w:rsidRPr="00CE28F5">
        <w:rPr>
          <w:rFonts w:ascii="Arial" w:hAnsi="Arial" w:cs="Arial"/>
          <w:sz w:val="24"/>
          <w:szCs w:val="24"/>
        </w:rPr>
        <w:t>g</w:t>
      </w:r>
      <w:r>
        <w:rPr>
          <w:rFonts w:ascii="Arial" w:hAnsi="Arial" w:cs="Arial"/>
          <w:sz w:val="24"/>
          <w:szCs w:val="24"/>
        </w:rPr>
        <w:t>kundigen’</w:t>
      </w:r>
      <w:r w:rsidRPr="00CE28F5">
        <w:rPr>
          <w:rFonts w:ascii="Arial" w:hAnsi="Arial" w:cs="Arial"/>
          <w:sz w:val="24"/>
          <w:szCs w:val="24"/>
        </w:rPr>
        <w:t xml:space="preserve"> gedoeld op de</w:t>
      </w:r>
      <w:r>
        <w:rPr>
          <w:rFonts w:ascii="Arial" w:hAnsi="Arial" w:cs="Arial"/>
          <w:sz w:val="24"/>
          <w:szCs w:val="24"/>
        </w:rPr>
        <w:t xml:space="preserve"> werkzame verpleegkundigen van de reeds genoemde (hoofdstuk 1.3) verpleeg</w:t>
      </w:r>
      <w:r w:rsidRPr="00CE28F5">
        <w:rPr>
          <w:rFonts w:ascii="Arial" w:hAnsi="Arial" w:cs="Arial"/>
          <w:sz w:val="24"/>
          <w:szCs w:val="24"/>
        </w:rPr>
        <w:t>afdelingen</w:t>
      </w:r>
      <w:r>
        <w:rPr>
          <w:rFonts w:ascii="Arial" w:hAnsi="Arial" w:cs="Arial"/>
          <w:sz w:val="24"/>
          <w:szCs w:val="24"/>
        </w:rPr>
        <w:t>.</w:t>
      </w:r>
    </w:p>
    <w:p w:rsidR="00AF6611" w:rsidRPr="00CE28F5" w:rsidRDefault="00AF6611" w:rsidP="007A25E4">
      <w:pPr>
        <w:spacing w:line="360" w:lineRule="auto"/>
        <w:rPr>
          <w:rFonts w:ascii="Arial" w:hAnsi="Arial" w:cs="Arial"/>
          <w:sz w:val="24"/>
          <w:szCs w:val="24"/>
        </w:rPr>
      </w:pPr>
      <w:r w:rsidRPr="00CE28F5">
        <w:rPr>
          <w:rFonts w:ascii="Arial" w:hAnsi="Arial" w:cs="Arial"/>
          <w:sz w:val="24"/>
          <w:szCs w:val="24"/>
        </w:rPr>
        <w:t xml:space="preserve">Voordat feitelijk aan het onderzoek kan worden begonnen dient eerst duidelijk te zijn wat </w:t>
      </w:r>
      <w:r>
        <w:rPr>
          <w:rFonts w:ascii="Arial" w:hAnsi="Arial" w:cs="Arial"/>
          <w:bCs/>
          <w:iCs/>
          <w:sz w:val="24"/>
          <w:szCs w:val="24"/>
        </w:rPr>
        <w:t>vertrekgeneigdheid</w:t>
      </w:r>
      <w:r>
        <w:rPr>
          <w:rFonts w:ascii="Arial" w:hAnsi="Arial" w:cs="Arial"/>
          <w:sz w:val="24"/>
          <w:szCs w:val="24"/>
        </w:rPr>
        <w:t xml:space="preserve"> </w:t>
      </w:r>
      <w:r w:rsidRPr="00CE28F5">
        <w:rPr>
          <w:rFonts w:ascii="Arial" w:hAnsi="Arial" w:cs="Arial"/>
          <w:sz w:val="24"/>
          <w:szCs w:val="24"/>
        </w:rPr>
        <w:t xml:space="preserve">precies betekent. Het gaat hier dan niet primair </w:t>
      </w:r>
      <w:r>
        <w:rPr>
          <w:rFonts w:ascii="Arial" w:hAnsi="Arial" w:cs="Arial"/>
          <w:sz w:val="24"/>
          <w:szCs w:val="24"/>
        </w:rPr>
        <w:t>om het geven van een vertaling</w:t>
      </w:r>
      <w:r w:rsidRPr="00CE28F5">
        <w:rPr>
          <w:rFonts w:ascii="Arial" w:hAnsi="Arial" w:cs="Arial"/>
          <w:sz w:val="24"/>
          <w:szCs w:val="24"/>
        </w:rPr>
        <w:t xml:space="preserve"> </w:t>
      </w:r>
      <w:r>
        <w:rPr>
          <w:rFonts w:ascii="Arial" w:hAnsi="Arial" w:cs="Arial"/>
          <w:sz w:val="24"/>
          <w:szCs w:val="24"/>
        </w:rPr>
        <w:t xml:space="preserve">of een definitie van </w:t>
      </w:r>
      <w:r>
        <w:rPr>
          <w:rFonts w:ascii="Arial" w:hAnsi="Arial" w:cs="Arial"/>
          <w:bCs/>
          <w:iCs/>
          <w:sz w:val="24"/>
          <w:szCs w:val="24"/>
        </w:rPr>
        <w:t>vertrekgeneigdheid</w:t>
      </w:r>
      <w:r w:rsidRPr="00CE28F5">
        <w:rPr>
          <w:rFonts w:ascii="Arial" w:hAnsi="Arial" w:cs="Arial"/>
          <w:sz w:val="24"/>
          <w:szCs w:val="24"/>
        </w:rPr>
        <w:t xml:space="preserve">, maar ook om de toepassing van deze begrippen in dit onderzoek. </w:t>
      </w:r>
      <w:r>
        <w:rPr>
          <w:rFonts w:ascii="Arial" w:hAnsi="Arial" w:cs="Arial"/>
          <w:sz w:val="24"/>
          <w:szCs w:val="24"/>
        </w:rPr>
        <w:t>Dit wordt in deelvraag één behandeld. Door middel van literatuuronderzoek wordt een antwoord gegeven op de als volgt geformuleerde eerste deelvraag:</w:t>
      </w:r>
    </w:p>
    <w:p w:rsidR="00AF6611" w:rsidRPr="00CE28F5" w:rsidRDefault="00AF6611" w:rsidP="007A25E4">
      <w:pPr>
        <w:spacing w:line="360" w:lineRule="auto"/>
        <w:rPr>
          <w:rFonts w:ascii="Arial" w:hAnsi="Arial" w:cs="Arial"/>
          <w:i/>
          <w:iCs/>
          <w:sz w:val="24"/>
          <w:szCs w:val="24"/>
          <w:u w:val="single"/>
        </w:rPr>
      </w:pPr>
      <w:r>
        <w:rPr>
          <w:rFonts w:ascii="Arial" w:hAnsi="Arial" w:cs="Arial"/>
          <w:i/>
          <w:iCs/>
          <w:sz w:val="24"/>
          <w:szCs w:val="24"/>
          <w:u w:val="single"/>
        </w:rPr>
        <w:t>1. ‘Wat wordt er onder vertrekgeneigdheid</w:t>
      </w:r>
      <w:r w:rsidRPr="00CE28F5">
        <w:rPr>
          <w:rFonts w:ascii="Arial" w:hAnsi="Arial" w:cs="Arial"/>
          <w:i/>
          <w:iCs/>
          <w:sz w:val="24"/>
          <w:szCs w:val="24"/>
          <w:u w:val="single"/>
        </w:rPr>
        <w:t xml:space="preserve"> verstaan</w:t>
      </w:r>
      <w:r>
        <w:rPr>
          <w:rFonts w:ascii="Arial" w:hAnsi="Arial" w:cs="Arial"/>
          <w:i/>
          <w:iCs/>
          <w:sz w:val="24"/>
          <w:szCs w:val="24"/>
          <w:u w:val="single"/>
        </w:rPr>
        <w:t xml:space="preserve"> en welke soorten vertrekgeneigdheid kunnen we onderscheiden</w:t>
      </w:r>
      <w:r w:rsidRPr="00CE28F5">
        <w:rPr>
          <w:rFonts w:ascii="Arial" w:hAnsi="Arial" w:cs="Arial"/>
          <w:i/>
          <w:iCs/>
          <w:sz w:val="24"/>
          <w:szCs w:val="24"/>
          <w:u w:val="single"/>
        </w:rPr>
        <w:t>?’</w:t>
      </w:r>
    </w:p>
    <w:p w:rsidR="00AF6611" w:rsidRPr="00CE28F5" w:rsidRDefault="00AF6611" w:rsidP="007A25E4">
      <w:pPr>
        <w:spacing w:line="360" w:lineRule="auto"/>
        <w:rPr>
          <w:rFonts w:ascii="Arial" w:hAnsi="Arial" w:cs="Arial"/>
          <w:sz w:val="24"/>
          <w:szCs w:val="24"/>
        </w:rPr>
      </w:pPr>
      <w:r w:rsidRPr="00CE28F5">
        <w:rPr>
          <w:rFonts w:ascii="Arial" w:hAnsi="Arial" w:cs="Arial"/>
          <w:color w:val="000000"/>
          <w:sz w:val="24"/>
          <w:szCs w:val="24"/>
        </w:rPr>
        <w:t xml:space="preserve">Na de beantwoording van deelvraag </w:t>
      </w:r>
      <w:r>
        <w:rPr>
          <w:rFonts w:ascii="Arial" w:hAnsi="Arial" w:cs="Arial"/>
          <w:color w:val="000000"/>
          <w:sz w:val="24"/>
          <w:szCs w:val="24"/>
        </w:rPr>
        <w:t xml:space="preserve">één is duidelijk wat er in dit onderzoek met  </w:t>
      </w:r>
      <w:r>
        <w:rPr>
          <w:rFonts w:ascii="Arial" w:hAnsi="Arial" w:cs="Arial"/>
          <w:bCs/>
          <w:iCs/>
          <w:sz w:val="24"/>
          <w:szCs w:val="24"/>
        </w:rPr>
        <w:t>vertrekgeneigdheid</w:t>
      </w:r>
      <w:r>
        <w:rPr>
          <w:rFonts w:ascii="Arial" w:hAnsi="Arial" w:cs="Arial"/>
          <w:color w:val="000000"/>
          <w:sz w:val="24"/>
          <w:szCs w:val="24"/>
        </w:rPr>
        <w:t xml:space="preserve"> bedoeld wordt </w:t>
      </w:r>
      <w:r w:rsidRPr="00CE28F5">
        <w:rPr>
          <w:rFonts w:ascii="Arial" w:hAnsi="Arial" w:cs="Arial"/>
          <w:color w:val="000000"/>
          <w:sz w:val="24"/>
          <w:szCs w:val="24"/>
        </w:rPr>
        <w:t xml:space="preserve">en </w:t>
      </w:r>
      <w:r>
        <w:rPr>
          <w:rFonts w:ascii="Arial" w:hAnsi="Arial" w:cs="Arial"/>
          <w:color w:val="000000"/>
          <w:sz w:val="24"/>
          <w:szCs w:val="24"/>
        </w:rPr>
        <w:t>wat het precies betekent</w:t>
      </w:r>
      <w:r w:rsidRPr="00CE28F5">
        <w:rPr>
          <w:rFonts w:ascii="Arial" w:hAnsi="Arial" w:cs="Arial"/>
          <w:color w:val="000000"/>
          <w:sz w:val="24"/>
          <w:szCs w:val="24"/>
        </w:rPr>
        <w:t xml:space="preserve">. De logische volgende stap in de beantwoording van de hoofdvraag is </w:t>
      </w:r>
      <w:r>
        <w:rPr>
          <w:rFonts w:ascii="Arial" w:hAnsi="Arial" w:cs="Arial"/>
          <w:color w:val="000000"/>
          <w:sz w:val="24"/>
          <w:szCs w:val="24"/>
        </w:rPr>
        <w:t xml:space="preserve">een antwoord op de vraag welke typen </w:t>
      </w:r>
      <w:r>
        <w:rPr>
          <w:rFonts w:ascii="Arial" w:hAnsi="Arial" w:cs="Arial"/>
          <w:bCs/>
          <w:iCs/>
          <w:sz w:val="24"/>
          <w:szCs w:val="24"/>
        </w:rPr>
        <w:t>vertrekgeneigdheid</w:t>
      </w:r>
      <w:r w:rsidRPr="00CE28F5">
        <w:rPr>
          <w:rFonts w:ascii="Arial" w:hAnsi="Arial" w:cs="Arial"/>
          <w:color w:val="000000"/>
          <w:sz w:val="24"/>
          <w:szCs w:val="24"/>
        </w:rPr>
        <w:t xml:space="preserve"> er in de literatuur onderscheiden worden. </w:t>
      </w:r>
      <w:r>
        <w:rPr>
          <w:rFonts w:ascii="Arial" w:hAnsi="Arial" w:cs="Arial"/>
          <w:color w:val="000000"/>
          <w:sz w:val="24"/>
          <w:szCs w:val="24"/>
        </w:rPr>
        <w:t xml:space="preserve">Voor </w:t>
      </w:r>
      <w:r w:rsidRPr="00CE28F5">
        <w:rPr>
          <w:rFonts w:ascii="Arial" w:hAnsi="Arial" w:cs="Arial"/>
          <w:color w:val="000000"/>
          <w:sz w:val="24"/>
          <w:szCs w:val="24"/>
        </w:rPr>
        <w:t xml:space="preserve">de beantwoording van deze deelvraag wordt getracht om op basis van bestaande theorie een antwoord te geven op de vraag wat de verschillende </w:t>
      </w:r>
      <w:r>
        <w:rPr>
          <w:rFonts w:ascii="Arial" w:hAnsi="Arial" w:cs="Arial"/>
          <w:color w:val="000000"/>
          <w:sz w:val="24"/>
          <w:szCs w:val="24"/>
        </w:rPr>
        <w:t>typen vertrekgeneigdheid</w:t>
      </w:r>
      <w:r w:rsidRPr="00CE28F5">
        <w:rPr>
          <w:rFonts w:ascii="Arial" w:hAnsi="Arial" w:cs="Arial"/>
          <w:color w:val="000000"/>
          <w:sz w:val="24"/>
          <w:szCs w:val="24"/>
        </w:rPr>
        <w:t xml:space="preserve"> zijn.</w:t>
      </w:r>
      <w:r w:rsidRPr="00CE28F5">
        <w:rPr>
          <w:rFonts w:ascii="Arial" w:hAnsi="Arial" w:cs="Arial"/>
          <w:sz w:val="24"/>
          <w:szCs w:val="24"/>
        </w:rPr>
        <w:t xml:space="preserve"> Tevens wordt bij de uitwerking van deze deelvraag beschreven hoe en door welke factoren deze verschillende </w:t>
      </w:r>
      <w:r>
        <w:rPr>
          <w:rFonts w:ascii="Arial" w:hAnsi="Arial" w:cs="Arial"/>
          <w:sz w:val="24"/>
          <w:szCs w:val="24"/>
        </w:rPr>
        <w:t>typen vertrekgeneigdheid</w:t>
      </w:r>
      <w:r w:rsidRPr="00CE28F5">
        <w:rPr>
          <w:rFonts w:ascii="Arial" w:hAnsi="Arial" w:cs="Arial"/>
          <w:sz w:val="24"/>
          <w:szCs w:val="24"/>
        </w:rPr>
        <w:t xml:space="preserve"> beïnvloed worden. </w:t>
      </w:r>
      <w:r>
        <w:rPr>
          <w:rFonts w:ascii="Arial" w:hAnsi="Arial" w:cs="Arial"/>
          <w:sz w:val="24"/>
          <w:szCs w:val="24"/>
        </w:rPr>
        <w:t xml:space="preserve">Door middel van de beantwoording </w:t>
      </w:r>
      <w:r w:rsidRPr="00CE28F5">
        <w:rPr>
          <w:rFonts w:ascii="Arial" w:hAnsi="Arial" w:cs="Arial"/>
          <w:sz w:val="24"/>
          <w:szCs w:val="24"/>
        </w:rPr>
        <w:t xml:space="preserve">van de volgende vraag wordt getracht hier een goed beeld </w:t>
      </w:r>
      <w:r>
        <w:rPr>
          <w:rFonts w:ascii="Arial" w:hAnsi="Arial" w:cs="Arial"/>
          <w:sz w:val="24"/>
          <w:szCs w:val="24"/>
        </w:rPr>
        <w:t>van</w:t>
      </w:r>
      <w:r w:rsidRPr="00CE28F5">
        <w:rPr>
          <w:rFonts w:ascii="Arial" w:hAnsi="Arial" w:cs="Arial"/>
          <w:sz w:val="24"/>
          <w:szCs w:val="24"/>
        </w:rPr>
        <w:t xml:space="preserve"> te creëren. </w:t>
      </w:r>
      <w:r w:rsidRPr="00CE28F5">
        <w:rPr>
          <w:rFonts w:ascii="Arial" w:hAnsi="Arial" w:cs="Arial"/>
          <w:color w:val="000000"/>
          <w:sz w:val="24"/>
          <w:szCs w:val="24"/>
        </w:rPr>
        <w:t xml:space="preserve">De deelvraag luidt: </w:t>
      </w:r>
    </w:p>
    <w:p w:rsidR="00AF6611" w:rsidRPr="00CE28F5" w:rsidRDefault="00AF6611" w:rsidP="007A25E4">
      <w:pPr>
        <w:spacing w:line="360" w:lineRule="auto"/>
        <w:rPr>
          <w:rFonts w:ascii="Arial" w:hAnsi="Arial" w:cs="Arial"/>
          <w:i/>
          <w:iCs/>
          <w:color w:val="000000"/>
          <w:sz w:val="24"/>
          <w:szCs w:val="24"/>
        </w:rPr>
      </w:pPr>
      <w:r w:rsidRPr="00CE28F5">
        <w:rPr>
          <w:rFonts w:ascii="Arial" w:hAnsi="Arial" w:cs="Arial"/>
          <w:i/>
          <w:iCs/>
          <w:color w:val="000000"/>
          <w:sz w:val="24"/>
          <w:szCs w:val="24"/>
          <w:u w:val="single"/>
        </w:rPr>
        <w:t>2. ‘W</w:t>
      </w:r>
      <w:r>
        <w:rPr>
          <w:rFonts w:ascii="Arial" w:hAnsi="Arial" w:cs="Arial"/>
          <w:i/>
          <w:iCs/>
          <w:color w:val="000000"/>
          <w:sz w:val="24"/>
          <w:szCs w:val="24"/>
          <w:u w:val="single"/>
        </w:rPr>
        <w:t>elke determinanten van vertrekgeneigdheid kunnen op basis van de literatuur worden onderscheiden</w:t>
      </w:r>
      <w:r w:rsidRPr="00CE28F5">
        <w:rPr>
          <w:rFonts w:ascii="Arial" w:hAnsi="Arial" w:cs="Arial"/>
          <w:i/>
          <w:iCs/>
          <w:color w:val="000000"/>
          <w:sz w:val="24"/>
          <w:szCs w:val="24"/>
          <w:u w:val="single"/>
        </w:rPr>
        <w:t>?</w:t>
      </w:r>
      <w:r w:rsidRPr="00CE28F5">
        <w:rPr>
          <w:rFonts w:ascii="Arial" w:hAnsi="Arial" w:cs="Arial"/>
          <w:i/>
          <w:iCs/>
          <w:color w:val="000000"/>
          <w:sz w:val="24"/>
          <w:szCs w:val="24"/>
        </w:rPr>
        <w:t>’</w:t>
      </w:r>
    </w:p>
    <w:p w:rsidR="00AF6611" w:rsidRDefault="00AF6611" w:rsidP="007A25E4">
      <w:pPr>
        <w:spacing w:line="360" w:lineRule="auto"/>
        <w:rPr>
          <w:rFonts w:ascii="Arial" w:hAnsi="Arial" w:cs="Arial"/>
          <w:sz w:val="24"/>
          <w:szCs w:val="24"/>
        </w:rPr>
      </w:pPr>
      <w:r>
        <w:rPr>
          <w:rFonts w:ascii="Arial" w:hAnsi="Arial" w:cs="Arial"/>
          <w:sz w:val="24"/>
          <w:szCs w:val="24"/>
        </w:rPr>
        <w:t xml:space="preserve">Op basis van de vergaarde theoretische kennis uit bovenstaande twee deelvragen wordt de stap naar de empirie gemaakt. In deelvraag drie wordt naar een antwoord gezocht op de vraag wat de </w:t>
      </w:r>
      <w:r>
        <w:rPr>
          <w:rFonts w:ascii="Arial" w:hAnsi="Arial" w:cs="Arial"/>
          <w:bCs/>
          <w:iCs/>
          <w:sz w:val="24"/>
          <w:szCs w:val="24"/>
        </w:rPr>
        <w:t>vertrekgeneigdheid</w:t>
      </w:r>
      <w:r>
        <w:rPr>
          <w:rFonts w:ascii="Arial" w:hAnsi="Arial" w:cs="Arial"/>
          <w:sz w:val="24"/>
          <w:szCs w:val="24"/>
        </w:rPr>
        <w:t xml:space="preserve"> van </w:t>
      </w:r>
      <w:r w:rsidRPr="00CE28F5">
        <w:rPr>
          <w:rFonts w:ascii="Arial" w:hAnsi="Arial" w:cs="Arial"/>
          <w:sz w:val="24"/>
          <w:szCs w:val="24"/>
        </w:rPr>
        <w:t>ver</w:t>
      </w:r>
      <w:r>
        <w:rPr>
          <w:rFonts w:ascii="Arial" w:hAnsi="Arial" w:cs="Arial"/>
          <w:sz w:val="24"/>
          <w:szCs w:val="24"/>
        </w:rPr>
        <w:t>pleegkundigen op</w:t>
      </w:r>
      <w:r w:rsidRPr="00CE28F5">
        <w:rPr>
          <w:rFonts w:ascii="Arial" w:hAnsi="Arial" w:cs="Arial"/>
          <w:sz w:val="24"/>
          <w:szCs w:val="24"/>
        </w:rPr>
        <w:t xml:space="preserve"> de </w:t>
      </w:r>
      <w:r>
        <w:rPr>
          <w:rFonts w:ascii="Arial" w:hAnsi="Arial" w:cs="Arial"/>
          <w:sz w:val="24"/>
          <w:szCs w:val="24"/>
        </w:rPr>
        <w:t>verschillende verpleeg</w:t>
      </w:r>
      <w:r w:rsidRPr="00CE28F5">
        <w:rPr>
          <w:rFonts w:ascii="Arial" w:hAnsi="Arial" w:cs="Arial"/>
          <w:sz w:val="24"/>
          <w:szCs w:val="24"/>
        </w:rPr>
        <w:t xml:space="preserve">afdelingen </w:t>
      </w:r>
      <w:r>
        <w:rPr>
          <w:rFonts w:ascii="Arial" w:hAnsi="Arial" w:cs="Arial"/>
          <w:sz w:val="24"/>
          <w:szCs w:val="24"/>
        </w:rPr>
        <w:t xml:space="preserve">uit het Catharina-Ziekenhuis in Eindhoven zijn. </w:t>
      </w:r>
      <w:r w:rsidRPr="00CE28F5">
        <w:rPr>
          <w:rFonts w:ascii="Arial" w:hAnsi="Arial" w:cs="Arial"/>
          <w:sz w:val="24"/>
          <w:szCs w:val="24"/>
        </w:rPr>
        <w:t>Dit gebeurt op basis van een gevalideerde vra</w:t>
      </w:r>
      <w:r>
        <w:rPr>
          <w:rFonts w:ascii="Arial" w:hAnsi="Arial" w:cs="Arial"/>
          <w:sz w:val="24"/>
          <w:szCs w:val="24"/>
        </w:rPr>
        <w:t>genlijst. De deelvraag die hiervoor beantwoord dient te worden is</w:t>
      </w:r>
      <w:r w:rsidRPr="00CE28F5">
        <w:rPr>
          <w:rFonts w:ascii="Arial" w:hAnsi="Arial" w:cs="Arial"/>
          <w:sz w:val="24"/>
          <w:szCs w:val="24"/>
        </w:rPr>
        <w:t>:</w:t>
      </w:r>
    </w:p>
    <w:p w:rsidR="00AF6611" w:rsidRPr="00B4438D" w:rsidRDefault="00AF6611" w:rsidP="007A25E4">
      <w:pPr>
        <w:spacing w:line="360" w:lineRule="auto"/>
        <w:rPr>
          <w:rFonts w:ascii="Arial" w:hAnsi="Arial" w:cs="Arial"/>
          <w:i/>
          <w:iCs/>
          <w:sz w:val="24"/>
          <w:szCs w:val="24"/>
          <w:u w:val="single"/>
        </w:rPr>
      </w:pPr>
      <w:r w:rsidRPr="00CE28F5">
        <w:rPr>
          <w:rFonts w:ascii="Arial" w:hAnsi="Arial" w:cs="Arial"/>
          <w:i/>
          <w:iCs/>
          <w:sz w:val="24"/>
          <w:szCs w:val="24"/>
          <w:u w:val="single"/>
        </w:rPr>
        <w:t>3. ‘Wat zijn in de praktij</w:t>
      </w:r>
      <w:r>
        <w:rPr>
          <w:rFonts w:ascii="Arial" w:hAnsi="Arial" w:cs="Arial"/>
          <w:i/>
          <w:iCs/>
          <w:sz w:val="24"/>
          <w:szCs w:val="24"/>
          <w:u w:val="single"/>
        </w:rPr>
        <w:t>k van het Catharina-Ziekenhuis in</w:t>
      </w:r>
      <w:r w:rsidRPr="00CE28F5">
        <w:rPr>
          <w:rFonts w:ascii="Arial" w:hAnsi="Arial" w:cs="Arial"/>
          <w:i/>
          <w:iCs/>
          <w:sz w:val="24"/>
          <w:szCs w:val="24"/>
          <w:u w:val="single"/>
        </w:rPr>
        <w:t xml:space="preserve"> Eindhoven de </w:t>
      </w:r>
      <w:r>
        <w:rPr>
          <w:rFonts w:ascii="Arial" w:hAnsi="Arial" w:cs="Arial"/>
          <w:i/>
          <w:iCs/>
          <w:sz w:val="24"/>
          <w:szCs w:val="24"/>
          <w:u w:val="single"/>
        </w:rPr>
        <w:t xml:space="preserve">vertrekgeneigdheden </w:t>
      </w:r>
      <w:r w:rsidRPr="00CE28F5">
        <w:rPr>
          <w:rFonts w:ascii="Arial" w:hAnsi="Arial" w:cs="Arial"/>
          <w:i/>
          <w:iCs/>
          <w:sz w:val="24"/>
          <w:szCs w:val="24"/>
          <w:u w:val="single"/>
        </w:rPr>
        <w:t>van ver</w:t>
      </w:r>
      <w:r>
        <w:rPr>
          <w:rFonts w:ascii="Arial" w:hAnsi="Arial" w:cs="Arial"/>
          <w:i/>
          <w:iCs/>
          <w:sz w:val="24"/>
          <w:szCs w:val="24"/>
          <w:u w:val="single"/>
        </w:rPr>
        <w:t>pleegkundig</w:t>
      </w:r>
      <w:r w:rsidRPr="00CE28F5">
        <w:rPr>
          <w:rFonts w:ascii="Arial" w:hAnsi="Arial" w:cs="Arial"/>
          <w:i/>
          <w:iCs/>
          <w:sz w:val="24"/>
          <w:szCs w:val="24"/>
          <w:u w:val="single"/>
        </w:rPr>
        <w:t xml:space="preserve"> personeel op de</w:t>
      </w:r>
      <w:r>
        <w:rPr>
          <w:rFonts w:ascii="Arial" w:hAnsi="Arial" w:cs="Arial"/>
          <w:i/>
          <w:iCs/>
          <w:sz w:val="24"/>
          <w:szCs w:val="24"/>
          <w:u w:val="single"/>
        </w:rPr>
        <w:t xml:space="preserve"> geselecteerde</w:t>
      </w:r>
      <w:r w:rsidRPr="00CE28F5">
        <w:rPr>
          <w:rFonts w:ascii="Arial" w:hAnsi="Arial" w:cs="Arial"/>
          <w:i/>
          <w:iCs/>
          <w:sz w:val="24"/>
          <w:szCs w:val="24"/>
          <w:u w:val="single"/>
        </w:rPr>
        <w:t xml:space="preserve"> </w:t>
      </w:r>
      <w:r>
        <w:rPr>
          <w:rFonts w:ascii="Arial" w:hAnsi="Arial" w:cs="Arial"/>
          <w:i/>
          <w:iCs/>
          <w:sz w:val="24"/>
          <w:szCs w:val="24"/>
          <w:u w:val="single"/>
        </w:rPr>
        <w:t>verpleeg</w:t>
      </w:r>
      <w:r w:rsidRPr="00CE28F5">
        <w:rPr>
          <w:rFonts w:ascii="Arial" w:hAnsi="Arial" w:cs="Arial"/>
          <w:i/>
          <w:iCs/>
          <w:sz w:val="24"/>
          <w:szCs w:val="24"/>
          <w:u w:val="single"/>
        </w:rPr>
        <w:t>afdelingen</w:t>
      </w:r>
      <w:r>
        <w:rPr>
          <w:rFonts w:ascii="Arial" w:hAnsi="Arial" w:cs="Arial"/>
          <w:i/>
          <w:iCs/>
          <w:sz w:val="24"/>
          <w:szCs w:val="24"/>
          <w:u w:val="single"/>
        </w:rPr>
        <w:t xml:space="preserve"> en hoe kan dit worden verklaard?’</w:t>
      </w:r>
    </w:p>
    <w:p w:rsidR="00AF6611" w:rsidRPr="00CE28F5" w:rsidRDefault="00AF6611" w:rsidP="007A25E4">
      <w:pPr>
        <w:spacing w:line="360" w:lineRule="auto"/>
        <w:rPr>
          <w:rFonts w:ascii="Arial" w:hAnsi="Arial" w:cs="Arial"/>
          <w:sz w:val="24"/>
          <w:szCs w:val="24"/>
        </w:rPr>
      </w:pPr>
      <w:r w:rsidRPr="00CE28F5">
        <w:rPr>
          <w:rFonts w:ascii="Arial" w:hAnsi="Arial" w:cs="Arial"/>
          <w:sz w:val="24"/>
          <w:szCs w:val="24"/>
        </w:rPr>
        <w:t xml:space="preserve">De uitwerking van bovenstaande deelvraag geeft antwoord op de vraag op welke factoren, die de </w:t>
      </w:r>
      <w:r>
        <w:rPr>
          <w:rFonts w:ascii="Arial" w:hAnsi="Arial" w:cs="Arial"/>
          <w:bCs/>
          <w:iCs/>
          <w:sz w:val="24"/>
          <w:szCs w:val="24"/>
        </w:rPr>
        <w:t>vertrekgeneigdheid</w:t>
      </w:r>
      <w:r w:rsidRPr="00CE28F5">
        <w:rPr>
          <w:rFonts w:ascii="Arial" w:hAnsi="Arial" w:cs="Arial"/>
          <w:sz w:val="24"/>
          <w:szCs w:val="24"/>
        </w:rPr>
        <w:t xml:space="preserve"> beïnvloeden, het Catharina</w:t>
      </w:r>
      <w:r>
        <w:rPr>
          <w:rFonts w:ascii="Arial" w:hAnsi="Arial" w:cs="Arial"/>
          <w:sz w:val="24"/>
          <w:szCs w:val="24"/>
        </w:rPr>
        <w:t>-</w:t>
      </w:r>
      <w:r w:rsidRPr="00CE28F5">
        <w:rPr>
          <w:rFonts w:ascii="Arial" w:hAnsi="Arial" w:cs="Arial"/>
          <w:sz w:val="24"/>
          <w:szCs w:val="24"/>
        </w:rPr>
        <w:t>Ziekenhuis</w:t>
      </w:r>
      <w:r>
        <w:rPr>
          <w:rFonts w:ascii="Arial" w:hAnsi="Arial" w:cs="Arial"/>
          <w:sz w:val="24"/>
          <w:szCs w:val="24"/>
        </w:rPr>
        <w:t xml:space="preserve"> in Eindhoven</w:t>
      </w:r>
      <w:r w:rsidRPr="00CE28F5">
        <w:rPr>
          <w:rFonts w:ascii="Arial" w:hAnsi="Arial" w:cs="Arial"/>
          <w:sz w:val="24"/>
          <w:szCs w:val="24"/>
        </w:rPr>
        <w:t xml:space="preserve"> haar positie kan versterken met betrekking tot aantrekkelijk werkgeverschap. Op basis van deze resultaten kunnen aanbevelingen aan het bestuur van het Catharina</w:t>
      </w:r>
      <w:r>
        <w:rPr>
          <w:rFonts w:ascii="Arial" w:hAnsi="Arial" w:cs="Arial"/>
          <w:sz w:val="24"/>
          <w:szCs w:val="24"/>
        </w:rPr>
        <w:t>-</w:t>
      </w:r>
      <w:r w:rsidRPr="00CE28F5">
        <w:rPr>
          <w:rFonts w:ascii="Arial" w:hAnsi="Arial" w:cs="Arial"/>
          <w:sz w:val="24"/>
          <w:szCs w:val="24"/>
        </w:rPr>
        <w:t xml:space="preserve">Ziekenhuis in Eindhoven worden </w:t>
      </w:r>
      <w:r>
        <w:rPr>
          <w:rFonts w:ascii="Arial" w:hAnsi="Arial" w:cs="Arial"/>
          <w:sz w:val="24"/>
          <w:szCs w:val="24"/>
        </w:rPr>
        <w:t xml:space="preserve">gedaan </w:t>
      </w:r>
      <w:r w:rsidRPr="00CE28F5">
        <w:rPr>
          <w:rFonts w:ascii="Arial" w:hAnsi="Arial" w:cs="Arial"/>
          <w:sz w:val="24"/>
          <w:szCs w:val="24"/>
        </w:rPr>
        <w:t>met betrekking tot het HRM beleid. Hieruit volgt de volgende deelvraag:</w:t>
      </w:r>
    </w:p>
    <w:p w:rsidR="00AF6611" w:rsidRPr="00CE28F5" w:rsidRDefault="00AF6611" w:rsidP="007A25E4">
      <w:pPr>
        <w:spacing w:line="360" w:lineRule="auto"/>
        <w:rPr>
          <w:rFonts w:ascii="Arial" w:hAnsi="Arial" w:cs="Arial"/>
          <w:i/>
          <w:iCs/>
          <w:sz w:val="24"/>
          <w:szCs w:val="24"/>
          <w:u w:val="single"/>
        </w:rPr>
      </w:pPr>
      <w:r w:rsidRPr="00CE28F5">
        <w:rPr>
          <w:rFonts w:ascii="Arial" w:hAnsi="Arial" w:cs="Arial"/>
          <w:i/>
          <w:iCs/>
          <w:sz w:val="24"/>
          <w:szCs w:val="24"/>
          <w:u w:val="single"/>
        </w:rPr>
        <w:t xml:space="preserve">4. ‘Welke aanbevelingen kunnen op basis van de </w:t>
      </w:r>
      <w:r w:rsidRPr="00F943BE">
        <w:rPr>
          <w:rFonts w:ascii="Arial" w:hAnsi="Arial" w:cs="Arial"/>
          <w:bCs/>
          <w:i/>
          <w:iCs/>
          <w:sz w:val="24"/>
          <w:szCs w:val="24"/>
          <w:u w:val="single"/>
        </w:rPr>
        <w:t>vertrekgeneigdheid</w:t>
      </w:r>
      <w:r w:rsidRPr="00F943BE">
        <w:rPr>
          <w:rFonts w:ascii="Arial" w:hAnsi="Arial" w:cs="Arial"/>
          <w:i/>
          <w:iCs/>
          <w:sz w:val="24"/>
          <w:szCs w:val="24"/>
          <w:u w:val="single"/>
        </w:rPr>
        <w:t xml:space="preserve"> </w:t>
      </w:r>
      <w:r w:rsidRPr="00CE28F5">
        <w:rPr>
          <w:rFonts w:ascii="Arial" w:hAnsi="Arial" w:cs="Arial"/>
          <w:i/>
          <w:iCs/>
          <w:sz w:val="24"/>
          <w:szCs w:val="24"/>
          <w:u w:val="single"/>
        </w:rPr>
        <w:t>onder verplegend personeel aan het bestuur van het Catharina</w:t>
      </w:r>
      <w:r>
        <w:rPr>
          <w:rFonts w:ascii="Arial" w:hAnsi="Arial" w:cs="Arial"/>
          <w:i/>
          <w:iCs/>
          <w:sz w:val="24"/>
          <w:szCs w:val="24"/>
          <w:u w:val="single"/>
        </w:rPr>
        <w:t>-</w:t>
      </w:r>
      <w:r w:rsidRPr="00CE28F5">
        <w:rPr>
          <w:rFonts w:ascii="Arial" w:hAnsi="Arial" w:cs="Arial"/>
          <w:i/>
          <w:iCs/>
          <w:sz w:val="24"/>
          <w:szCs w:val="24"/>
          <w:u w:val="single"/>
        </w:rPr>
        <w:t>Ziekenhuis in Eindhoven gedaan worden met betrekking tot het HRM</w:t>
      </w:r>
      <w:r>
        <w:rPr>
          <w:rFonts w:ascii="Arial" w:hAnsi="Arial" w:cs="Arial"/>
          <w:i/>
          <w:iCs/>
          <w:sz w:val="24"/>
          <w:szCs w:val="24"/>
          <w:u w:val="single"/>
        </w:rPr>
        <w:t>-</w:t>
      </w:r>
      <w:r w:rsidRPr="00CE28F5">
        <w:rPr>
          <w:rFonts w:ascii="Arial" w:hAnsi="Arial" w:cs="Arial"/>
          <w:i/>
          <w:iCs/>
          <w:sz w:val="24"/>
          <w:szCs w:val="24"/>
          <w:u w:val="single"/>
        </w:rPr>
        <w:t>beleid?’</w:t>
      </w:r>
    </w:p>
    <w:p w:rsidR="00AF6611" w:rsidRDefault="00AF6611">
      <w:pPr>
        <w:spacing w:after="0" w:line="240" w:lineRule="auto"/>
        <w:rPr>
          <w:rFonts w:ascii="Arial" w:hAnsi="Arial"/>
          <w:b/>
          <w:bCs/>
          <w:color w:val="6095E2"/>
          <w:sz w:val="24"/>
        </w:rPr>
      </w:pPr>
      <w:r>
        <w:br w:type="page"/>
      </w:r>
    </w:p>
    <w:p w:rsidR="00AF6611" w:rsidRPr="000F2FB0" w:rsidRDefault="00AF6611" w:rsidP="00163E89">
      <w:pPr>
        <w:pStyle w:val="Heading2"/>
      </w:pPr>
      <w:bookmarkStart w:id="20" w:name="_Toc300150055"/>
      <w:r w:rsidRPr="000F2FB0">
        <w:t>1.</w:t>
      </w:r>
      <w:r>
        <w:t>3</w:t>
      </w:r>
      <w:r w:rsidRPr="000F2FB0">
        <w:tab/>
        <w:t>Maatschappelijke bijdrage</w:t>
      </w:r>
      <w:bookmarkEnd w:id="16"/>
      <w:bookmarkEnd w:id="20"/>
      <w:r>
        <w:tab/>
      </w:r>
      <w:r>
        <w:br/>
      </w:r>
    </w:p>
    <w:p w:rsidR="00AF6611" w:rsidRPr="00CE28F5" w:rsidRDefault="00AF6611" w:rsidP="007B16ED">
      <w:pPr>
        <w:spacing w:line="360" w:lineRule="auto"/>
        <w:rPr>
          <w:rFonts w:ascii="Arial" w:hAnsi="Arial" w:cs="Arial"/>
          <w:sz w:val="24"/>
          <w:szCs w:val="24"/>
        </w:rPr>
      </w:pPr>
      <w:r w:rsidRPr="00CE28F5">
        <w:rPr>
          <w:rFonts w:ascii="Arial" w:hAnsi="Arial" w:cs="Arial"/>
          <w:sz w:val="24"/>
          <w:szCs w:val="24"/>
        </w:rPr>
        <w:t>In maatschappelijk opzicht draagt dit onderzoek bij aan een betere zorg in het Catharina</w:t>
      </w:r>
      <w:r>
        <w:rPr>
          <w:rFonts w:ascii="Arial" w:hAnsi="Arial" w:cs="Arial"/>
          <w:sz w:val="24"/>
          <w:szCs w:val="24"/>
        </w:rPr>
        <w:t>-</w:t>
      </w:r>
      <w:r w:rsidRPr="00CE28F5">
        <w:rPr>
          <w:rFonts w:ascii="Arial" w:hAnsi="Arial" w:cs="Arial"/>
          <w:sz w:val="24"/>
          <w:szCs w:val="24"/>
        </w:rPr>
        <w:t>Ziekenhuis</w:t>
      </w:r>
      <w:r>
        <w:rPr>
          <w:rFonts w:ascii="Arial" w:hAnsi="Arial" w:cs="Arial"/>
          <w:sz w:val="24"/>
          <w:szCs w:val="24"/>
        </w:rPr>
        <w:t xml:space="preserve"> in Eindhoven</w:t>
      </w:r>
      <w:r w:rsidRPr="00CE28F5">
        <w:rPr>
          <w:rFonts w:ascii="Arial" w:hAnsi="Arial" w:cs="Arial"/>
          <w:sz w:val="24"/>
          <w:szCs w:val="24"/>
        </w:rPr>
        <w:t xml:space="preserve">, maar ook </w:t>
      </w:r>
      <w:r>
        <w:rPr>
          <w:rFonts w:ascii="Arial" w:hAnsi="Arial" w:cs="Arial"/>
          <w:sz w:val="24"/>
          <w:szCs w:val="24"/>
        </w:rPr>
        <w:t>aan een betere zorg in</w:t>
      </w:r>
      <w:r w:rsidRPr="00CE28F5">
        <w:rPr>
          <w:rFonts w:ascii="Arial" w:hAnsi="Arial" w:cs="Arial"/>
          <w:sz w:val="24"/>
          <w:szCs w:val="24"/>
        </w:rPr>
        <w:t xml:space="preserve"> andere ziekenhuizen in Nederland</w:t>
      </w:r>
      <w:r>
        <w:rPr>
          <w:rFonts w:ascii="Arial" w:hAnsi="Arial" w:cs="Arial"/>
          <w:sz w:val="24"/>
          <w:szCs w:val="24"/>
        </w:rPr>
        <w:t xml:space="preserve"> en daarbuiten</w:t>
      </w:r>
      <w:r w:rsidRPr="00CE28F5">
        <w:rPr>
          <w:rFonts w:ascii="Arial" w:hAnsi="Arial" w:cs="Arial"/>
          <w:sz w:val="24"/>
          <w:szCs w:val="24"/>
        </w:rPr>
        <w:t xml:space="preserve">. Zoals in de inleiding reeds </w:t>
      </w:r>
      <w:r>
        <w:rPr>
          <w:rFonts w:ascii="Arial" w:hAnsi="Arial" w:cs="Arial"/>
          <w:sz w:val="24"/>
          <w:szCs w:val="24"/>
        </w:rPr>
        <w:t xml:space="preserve">is </w:t>
      </w:r>
      <w:r w:rsidRPr="00CE28F5">
        <w:rPr>
          <w:rFonts w:ascii="Arial" w:hAnsi="Arial" w:cs="Arial"/>
          <w:sz w:val="24"/>
          <w:szCs w:val="24"/>
        </w:rPr>
        <w:t xml:space="preserve">gezegd, </w:t>
      </w:r>
      <w:r>
        <w:rPr>
          <w:rFonts w:ascii="Arial" w:hAnsi="Arial" w:cs="Arial"/>
          <w:sz w:val="24"/>
          <w:szCs w:val="24"/>
        </w:rPr>
        <w:t>is het oplopende tekort aan de genoemde verpleegkundige medewerkers een landelijke en zelfs internationaal steeds groter wordend probleem (Chan, 2008). D</w:t>
      </w:r>
      <w:r w:rsidRPr="00CE28F5">
        <w:rPr>
          <w:rFonts w:ascii="Arial" w:hAnsi="Arial" w:cs="Arial"/>
          <w:sz w:val="24"/>
          <w:szCs w:val="24"/>
        </w:rPr>
        <w:t xml:space="preserve">e kwaliteit van zorg </w:t>
      </w:r>
      <w:r>
        <w:rPr>
          <w:rFonts w:ascii="Arial" w:hAnsi="Arial" w:cs="Arial"/>
          <w:sz w:val="24"/>
          <w:szCs w:val="24"/>
        </w:rPr>
        <w:t xml:space="preserve">gaat </w:t>
      </w:r>
      <w:r w:rsidRPr="00CE28F5">
        <w:rPr>
          <w:rFonts w:ascii="Arial" w:hAnsi="Arial" w:cs="Arial"/>
          <w:sz w:val="24"/>
          <w:szCs w:val="24"/>
        </w:rPr>
        <w:t>achteruit naarmate de vraag naar personeel onevenredig stijgt ten opzichte van het aanbod.</w:t>
      </w:r>
      <w:r>
        <w:rPr>
          <w:rFonts w:ascii="Arial" w:hAnsi="Arial" w:cs="Arial"/>
          <w:sz w:val="24"/>
          <w:szCs w:val="24"/>
        </w:rPr>
        <w:t xml:space="preserve"> Wanneer deze weer meer in evenwicht kunnen worden gebracht door mogelijke effectieve aanbevelingen aan het bestuur van het Catharina- Ziekenhuis in Eindhoven, zal dit de kwaliteit van de zorg in het Catharina-Ziekenhuis in Eindhoven, maar ook andere ziekenhuizen in Nederland en daarbuiten alleen maar ten goede kunnen komen. Tevens wordt door het in kaart brengen van de vertrekmotieven van de verpleegkundigen beoogd om de frequentie van roulatie omlaag te brengen. Door het voortdurend veranderen van werkgever doen verpleegkundigen weinig of geen routine op in hun werk. Wanneer verpleegkundigen langere tijd bij een werkgever werken doen zij routine en ervaring op wat de kwaliteit van de zorg alleen maar ten goede kan komen.  </w:t>
      </w:r>
    </w:p>
    <w:p w:rsidR="00AF6611" w:rsidRDefault="00AF6611">
      <w:pPr>
        <w:spacing w:after="0" w:line="240" w:lineRule="auto"/>
        <w:rPr>
          <w:b/>
          <w:bCs/>
          <w:color w:val="000000"/>
          <w:sz w:val="26"/>
          <w:szCs w:val="26"/>
        </w:rPr>
      </w:pPr>
      <w:bookmarkStart w:id="21" w:name="_Toc292450378"/>
    </w:p>
    <w:p w:rsidR="00AF6611" w:rsidRPr="000F2FB0" w:rsidRDefault="00AF6611" w:rsidP="00163E89">
      <w:pPr>
        <w:pStyle w:val="Heading2"/>
      </w:pPr>
      <w:bookmarkStart w:id="22" w:name="_Toc300150056"/>
      <w:r w:rsidRPr="000F2FB0">
        <w:t>1.</w:t>
      </w:r>
      <w:r>
        <w:t>4</w:t>
      </w:r>
      <w:r w:rsidRPr="000F2FB0">
        <w:tab/>
        <w:t>Wetenschappelijke bijdrage</w:t>
      </w:r>
      <w:bookmarkEnd w:id="21"/>
      <w:bookmarkEnd w:id="22"/>
      <w:r>
        <w:tab/>
      </w:r>
      <w:r>
        <w:br/>
      </w:r>
    </w:p>
    <w:p w:rsidR="00AF6611" w:rsidRPr="00CE28F5" w:rsidRDefault="00AF6611" w:rsidP="007B16ED">
      <w:pPr>
        <w:spacing w:line="360" w:lineRule="auto"/>
        <w:rPr>
          <w:rFonts w:ascii="Arial" w:hAnsi="Arial" w:cs="Arial"/>
          <w:sz w:val="24"/>
          <w:szCs w:val="24"/>
        </w:rPr>
      </w:pPr>
      <w:r w:rsidRPr="00CE28F5">
        <w:rPr>
          <w:rFonts w:ascii="Arial" w:hAnsi="Arial" w:cs="Arial"/>
          <w:sz w:val="24"/>
          <w:szCs w:val="24"/>
        </w:rPr>
        <w:t xml:space="preserve">Op wetenschappelijk gebied draagt dit onderzoek bij aan de verdieping van de literatuur over de </w:t>
      </w:r>
      <w:r>
        <w:rPr>
          <w:rFonts w:ascii="Arial" w:hAnsi="Arial" w:cs="Arial"/>
          <w:bCs/>
          <w:iCs/>
          <w:sz w:val="24"/>
          <w:szCs w:val="24"/>
        </w:rPr>
        <w:t>vertrekgeneigdheid</w:t>
      </w:r>
      <w:r>
        <w:rPr>
          <w:rFonts w:ascii="Arial" w:hAnsi="Arial" w:cs="Arial"/>
          <w:sz w:val="24"/>
          <w:szCs w:val="24"/>
        </w:rPr>
        <w:t xml:space="preserve"> in algemene zin, en in het bijzonder naar </w:t>
      </w:r>
      <w:r>
        <w:rPr>
          <w:rFonts w:ascii="Arial" w:hAnsi="Arial" w:cs="Arial"/>
          <w:bCs/>
          <w:iCs/>
          <w:sz w:val="24"/>
          <w:szCs w:val="24"/>
        </w:rPr>
        <w:t>vertrekgeneigdheid</w:t>
      </w:r>
      <w:r w:rsidRPr="00CE28F5">
        <w:rPr>
          <w:rFonts w:ascii="Arial" w:hAnsi="Arial" w:cs="Arial"/>
          <w:sz w:val="24"/>
          <w:szCs w:val="24"/>
        </w:rPr>
        <w:t xml:space="preserve"> onder verplegend personeel in de zorg.</w:t>
      </w:r>
      <w:r>
        <w:rPr>
          <w:rFonts w:ascii="Arial" w:hAnsi="Arial" w:cs="Arial"/>
          <w:sz w:val="24"/>
          <w:szCs w:val="24"/>
        </w:rPr>
        <w:t xml:space="preserve"> Hierbij moet gedacht worden aan bijvoorbeeld een onderzoek van Van der Heijden et al. (2009) waarbij de </w:t>
      </w:r>
      <w:r>
        <w:rPr>
          <w:rFonts w:ascii="Arial" w:hAnsi="Arial" w:cs="Arial"/>
          <w:bCs/>
          <w:iCs/>
          <w:sz w:val="24"/>
          <w:szCs w:val="24"/>
        </w:rPr>
        <w:t>vertrekgeneigdheid</w:t>
      </w:r>
      <w:r>
        <w:rPr>
          <w:rFonts w:ascii="Arial" w:hAnsi="Arial" w:cs="Arial"/>
          <w:sz w:val="24"/>
          <w:szCs w:val="24"/>
        </w:rPr>
        <w:t xml:space="preserve"> van de </w:t>
      </w:r>
      <w:r w:rsidRPr="00B92615">
        <w:rPr>
          <w:rFonts w:ascii="Arial" w:hAnsi="Arial" w:cs="Arial"/>
          <w:sz w:val="24"/>
          <w:szCs w:val="24"/>
        </w:rPr>
        <w:t>nursing</w:t>
      </w:r>
      <w:r>
        <w:rPr>
          <w:rFonts w:ascii="Arial" w:hAnsi="Arial" w:cs="Arial"/>
          <w:sz w:val="24"/>
          <w:szCs w:val="24"/>
        </w:rPr>
        <w:t xml:space="preserve"> professie is onderzocht. Chan (2008) heeft onderzocht wat motieven van verpleegkundigen zijn om de organisatie waar zij werken te verlaten. </w:t>
      </w:r>
      <w:r w:rsidRPr="00CE28F5">
        <w:rPr>
          <w:rFonts w:ascii="Arial" w:hAnsi="Arial" w:cs="Arial"/>
          <w:sz w:val="24"/>
          <w:szCs w:val="24"/>
        </w:rPr>
        <w:t xml:space="preserve">Zijn de </w:t>
      </w:r>
      <w:r>
        <w:rPr>
          <w:rFonts w:ascii="Arial" w:hAnsi="Arial" w:cs="Arial"/>
          <w:bCs/>
          <w:iCs/>
          <w:sz w:val="24"/>
          <w:szCs w:val="24"/>
        </w:rPr>
        <w:t>vertrekgeneigdheden</w:t>
      </w:r>
      <w:r>
        <w:rPr>
          <w:rFonts w:ascii="Arial" w:hAnsi="Arial" w:cs="Arial"/>
          <w:sz w:val="24"/>
          <w:szCs w:val="24"/>
        </w:rPr>
        <w:t xml:space="preserve"> van verpleegkundigen</w:t>
      </w:r>
      <w:r w:rsidRPr="00CE28F5">
        <w:rPr>
          <w:rFonts w:ascii="Arial" w:hAnsi="Arial" w:cs="Arial"/>
          <w:sz w:val="24"/>
          <w:szCs w:val="24"/>
        </w:rPr>
        <w:t xml:space="preserve"> in het </w:t>
      </w:r>
      <w:r w:rsidRPr="00CE28F5">
        <w:rPr>
          <w:rFonts w:ascii="Arial" w:hAnsi="Arial" w:cs="Arial"/>
          <w:i/>
          <w:iCs/>
          <w:sz w:val="24"/>
          <w:szCs w:val="24"/>
        </w:rPr>
        <w:t>Catharina</w:t>
      </w:r>
      <w:r>
        <w:rPr>
          <w:rFonts w:ascii="Arial" w:hAnsi="Arial" w:cs="Arial"/>
          <w:i/>
          <w:iCs/>
          <w:sz w:val="24"/>
          <w:szCs w:val="24"/>
        </w:rPr>
        <w:t>-</w:t>
      </w:r>
      <w:r w:rsidRPr="00CE28F5">
        <w:rPr>
          <w:rFonts w:ascii="Arial" w:hAnsi="Arial" w:cs="Arial"/>
          <w:i/>
          <w:iCs/>
          <w:sz w:val="24"/>
          <w:szCs w:val="24"/>
        </w:rPr>
        <w:t>Ziekenhuis</w:t>
      </w:r>
      <w:r>
        <w:rPr>
          <w:rFonts w:ascii="Arial" w:hAnsi="Arial" w:cs="Arial"/>
          <w:i/>
          <w:iCs/>
          <w:sz w:val="24"/>
          <w:szCs w:val="24"/>
        </w:rPr>
        <w:t xml:space="preserve"> in Eindhoven</w:t>
      </w:r>
      <w:r w:rsidRPr="00CE28F5">
        <w:rPr>
          <w:rFonts w:ascii="Arial" w:hAnsi="Arial" w:cs="Arial"/>
          <w:i/>
          <w:iCs/>
          <w:sz w:val="24"/>
          <w:szCs w:val="24"/>
        </w:rPr>
        <w:t xml:space="preserve"> op de betreffende afdelingen </w:t>
      </w:r>
      <w:r w:rsidRPr="00CE28F5">
        <w:rPr>
          <w:rFonts w:ascii="Arial" w:hAnsi="Arial" w:cs="Arial"/>
          <w:sz w:val="24"/>
          <w:szCs w:val="24"/>
        </w:rPr>
        <w:t xml:space="preserve">gelijk aan de bevindingen uit </w:t>
      </w:r>
      <w:r>
        <w:rPr>
          <w:rFonts w:ascii="Arial" w:hAnsi="Arial" w:cs="Arial"/>
          <w:sz w:val="24"/>
          <w:szCs w:val="24"/>
        </w:rPr>
        <w:t>dit</w:t>
      </w:r>
      <w:r w:rsidRPr="00CE28F5">
        <w:rPr>
          <w:rFonts w:ascii="Arial" w:hAnsi="Arial" w:cs="Arial"/>
          <w:sz w:val="24"/>
          <w:szCs w:val="24"/>
        </w:rPr>
        <w:t xml:space="preserve"> onderzoek in andere ziekenhuizen, of wijken deze </w:t>
      </w:r>
      <w:r>
        <w:rPr>
          <w:rFonts w:ascii="Arial" w:hAnsi="Arial" w:cs="Arial"/>
          <w:sz w:val="24"/>
          <w:szCs w:val="24"/>
        </w:rPr>
        <w:t xml:space="preserve">hier </w:t>
      </w:r>
      <w:r w:rsidRPr="00CE28F5">
        <w:rPr>
          <w:rFonts w:ascii="Arial" w:hAnsi="Arial" w:cs="Arial"/>
          <w:sz w:val="24"/>
          <w:szCs w:val="24"/>
        </w:rPr>
        <w:t xml:space="preserve">van </w:t>
      </w:r>
      <w:r>
        <w:rPr>
          <w:rFonts w:ascii="Arial" w:hAnsi="Arial" w:cs="Arial"/>
          <w:sz w:val="24"/>
          <w:szCs w:val="24"/>
        </w:rPr>
        <w:t>af</w:t>
      </w:r>
      <w:r w:rsidRPr="00CE28F5">
        <w:rPr>
          <w:rFonts w:ascii="Arial" w:hAnsi="Arial" w:cs="Arial"/>
          <w:sz w:val="24"/>
          <w:szCs w:val="24"/>
        </w:rPr>
        <w:t xml:space="preserve">? </w:t>
      </w:r>
      <w:r>
        <w:rPr>
          <w:rFonts w:ascii="Arial" w:hAnsi="Arial" w:cs="Arial"/>
          <w:sz w:val="24"/>
          <w:szCs w:val="24"/>
        </w:rPr>
        <w:t xml:space="preserve">Daarnaast kan aan de hand van </w:t>
      </w:r>
      <w:r w:rsidRPr="00CE28F5">
        <w:rPr>
          <w:rFonts w:ascii="Arial" w:hAnsi="Arial" w:cs="Arial"/>
          <w:sz w:val="24"/>
          <w:szCs w:val="24"/>
        </w:rPr>
        <w:t>de resultaten van dit onderzoek een soortgelijk onderzoek op worden gestart naar de mogelijkheden om personeel in andere ziekenhuizen voor zich te binden dan wel aan te trekken.</w:t>
      </w:r>
      <w:r>
        <w:rPr>
          <w:rFonts w:ascii="Arial" w:hAnsi="Arial" w:cs="Arial"/>
          <w:sz w:val="24"/>
          <w:szCs w:val="24"/>
        </w:rPr>
        <w:t xml:space="preserve"> Dit kan na goedkeuring van onderzoeker met gebruikmaking van de vragenlijst die voor dit onderzoek ontwikkeld en gebruikt is.</w:t>
      </w:r>
      <w:r>
        <w:rPr>
          <w:rFonts w:ascii="Arial" w:hAnsi="Arial" w:cs="Arial"/>
          <w:sz w:val="24"/>
          <w:szCs w:val="24"/>
        </w:rPr>
        <w:tab/>
      </w:r>
      <w:r>
        <w:rPr>
          <w:rFonts w:ascii="Arial" w:hAnsi="Arial" w:cs="Arial"/>
          <w:sz w:val="24"/>
          <w:szCs w:val="24"/>
        </w:rPr>
        <w:br/>
      </w:r>
    </w:p>
    <w:p w:rsidR="00AF6611" w:rsidRPr="009B6CD5" w:rsidRDefault="00AF6611" w:rsidP="00163E89">
      <w:pPr>
        <w:pStyle w:val="Heading2"/>
      </w:pPr>
      <w:bookmarkStart w:id="23" w:name="_Toc300150057"/>
      <w:r w:rsidRPr="009B6CD5">
        <w:t>1.</w:t>
      </w:r>
      <w:r>
        <w:t>5</w:t>
      </w:r>
      <w:r w:rsidRPr="009B6CD5">
        <w:tab/>
        <w:t>Formulering aanbevelingen</w:t>
      </w:r>
      <w:bookmarkEnd w:id="23"/>
      <w:r>
        <w:tab/>
      </w:r>
      <w:r>
        <w:br/>
      </w:r>
    </w:p>
    <w:p w:rsidR="00AF6611" w:rsidRPr="00CE28F5" w:rsidRDefault="00AF6611" w:rsidP="00DA746A">
      <w:pPr>
        <w:spacing w:line="360" w:lineRule="auto"/>
        <w:rPr>
          <w:rFonts w:ascii="Arial" w:hAnsi="Arial" w:cs="Arial"/>
          <w:sz w:val="24"/>
          <w:szCs w:val="24"/>
        </w:rPr>
      </w:pPr>
      <w:r>
        <w:rPr>
          <w:rFonts w:ascii="Arial" w:hAnsi="Arial" w:cs="Arial"/>
          <w:sz w:val="24"/>
          <w:szCs w:val="24"/>
        </w:rPr>
        <w:t xml:space="preserve">Wanneer de bovenstaande vier deelvragen zijn beantwoord, wordt in overleg getreden met enkele betrokken HRM-medewerkers. In het overleg met deze medewerkers van HRM worden aanbevelingen voor het bestuur van het Catharina- Ziekenhuis in Eindhoven geformuleerd op het gebied van de uit de analyse gebleken motieven om het Catharina Ziekenhuis in Eindhoven te verlaten. De definitieve aanbevelingen komen derhalve tot stand op basis van de door de onderzoeker gemaakte analyses van de ingevulde vragenlijsten alsmede naar aanleiding van de gesprekken met de betrokken medewerkers van de afdeling HRM. </w:t>
      </w:r>
    </w:p>
    <w:p w:rsidR="00AF6611" w:rsidRPr="009B6CD5" w:rsidRDefault="00AF6611" w:rsidP="00103A9A">
      <w:pPr>
        <w:pStyle w:val="Heading2"/>
      </w:pPr>
      <w:bookmarkStart w:id="24" w:name="_Toc292450382"/>
      <w:r>
        <w:br/>
      </w:r>
      <w:bookmarkStart w:id="25" w:name="_Toc300150058"/>
      <w:r>
        <w:t>1.6</w:t>
      </w:r>
      <w:r w:rsidRPr="009B6CD5">
        <w:tab/>
        <w:t>Opbouw scriptie</w:t>
      </w:r>
      <w:bookmarkEnd w:id="24"/>
      <w:bookmarkEnd w:id="25"/>
      <w:r>
        <w:tab/>
      </w:r>
      <w:r>
        <w:br/>
      </w:r>
    </w:p>
    <w:p w:rsidR="00AF6611" w:rsidRDefault="00AF6611" w:rsidP="007B16ED">
      <w:pPr>
        <w:spacing w:line="360" w:lineRule="auto"/>
        <w:rPr>
          <w:rFonts w:ascii="Arial" w:hAnsi="Arial" w:cs="Arial"/>
          <w:sz w:val="24"/>
          <w:szCs w:val="24"/>
        </w:rPr>
      </w:pPr>
      <w:r w:rsidRPr="00CE28F5">
        <w:rPr>
          <w:rFonts w:ascii="Arial" w:hAnsi="Arial" w:cs="Arial"/>
          <w:sz w:val="24"/>
          <w:szCs w:val="24"/>
        </w:rPr>
        <w:t>De</w:t>
      </w:r>
      <w:r>
        <w:rPr>
          <w:rFonts w:ascii="Arial" w:hAnsi="Arial" w:cs="Arial"/>
          <w:sz w:val="24"/>
          <w:szCs w:val="24"/>
        </w:rPr>
        <w:t>elvraag één en twee geven weer waar het in dit onderzoek om draait en wat de achterliggende gedachte van het onderzoek is. D</w:t>
      </w:r>
      <w:r w:rsidRPr="00CE28F5">
        <w:rPr>
          <w:rFonts w:ascii="Arial" w:hAnsi="Arial" w:cs="Arial"/>
          <w:sz w:val="24"/>
          <w:szCs w:val="24"/>
        </w:rPr>
        <w:t xml:space="preserve">e eerste deelvraag maakt duidelijk waar in dit onderzoek </w:t>
      </w:r>
      <w:r>
        <w:rPr>
          <w:rFonts w:ascii="Arial" w:hAnsi="Arial" w:cs="Arial"/>
          <w:sz w:val="24"/>
          <w:szCs w:val="24"/>
        </w:rPr>
        <w:t xml:space="preserve">de focus op ligt </w:t>
      </w:r>
      <w:r w:rsidRPr="00CE28F5">
        <w:rPr>
          <w:rFonts w:ascii="Arial" w:hAnsi="Arial" w:cs="Arial"/>
          <w:sz w:val="24"/>
          <w:szCs w:val="24"/>
        </w:rPr>
        <w:t xml:space="preserve">en wat de </w:t>
      </w:r>
      <w:r>
        <w:rPr>
          <w:rFonts w:ascii="Arial" w:hAnsi="Arial" w:cs="Arial"/>
          <w:sz w:val="24"/>
          <w:szCs w:val="24"/>
        </w:rPr>
        <w:t>be</w:t>
      </w:r>
      <w:r w:rsidRPr="00CE28F5">
        <w:rPr>
          <w:rFonts w:ascii="Arial" w:hAnsi="Arial" w:cs="Arial"/>
          <w:sz w:val="24"/>
          <w:szCs w:val="24"/>
        </w:rPr>
        <w:t>doeling van het onderzoek is</w:t>
      </w:r>
      <w:r>
        <w:rPr>
          <w:rFonts w:ascii="Arial" w:hAnsi="Arial" w:cs="Arial"/>
          <w:sz w:val="24"/>
          <w:szCs w:val="24"/>
        </w:rPr>
        <w:t>. I</w:t>
      </w:r>
      <w:r w:rsidRPr="00CE28F5">
        <w:rPr>
          <w:rFonts w:ascii="Arial" w:hAnsi="Arial" w:cs="Arial"/>
          <w:sz w:val="24"/>
          <w:szCs w:val="24"/>
        </w:rPr>
        <w:t>n deelvraag twee wordt dieper in</w:t>
      </w:r>
      <w:r>
        <w:rPr>
          <w:rFonts w:ascii="Arial" w:hAnsi="Arial" w:cs="Arial"/>
          <w:sz w:val="24"/>
          <w:szCs w:val="24"/>
        </w:rPr>
        <w:t>gegaan op wa</w:t>
      </w:r>
      <w:r w:rsidRPr="00CE28F5">
        <w:rPr>
          <w:rFonts w:ascii="Arial" w:hAnsi="Arial" w:cs="Arial"/>
          <w:sz w:val="24"/>
          <w:szCs w:val="24"/>
        </w:rPr>
        <w:t>t</w:t>
      </w:r>
      <w:r>
        <w:rPr>
          <w:rFonts w:ascii="Arial" w:hAnsi="Arial" w:cs="Arial"/>
          <w:sz w:val="24"/>
          <w:szCs w:val="24"/>
        </w:rPr>
        <w:t xml:space="preserve"> uit</w:t>
      </w:r>
      <w:r w:rsidRPr="00CE28F5">
        <w:rPr>
          <w:rFonts w:ascii="Arial" w:hAnsi="Arial" w:cs="Arial"/>
          <w:sz w:val="24"/>
          <w:szCs w:val="24"/>
        </w:rPr>
        <w:t xml:space="preserve"> de</w:t>
      </w:r>
      <w:r>
        <w:rPr>
          <w:rFonts w:ascii="Arial" w:hAnsi="Arial" w:cs="Arial"/>
          <w:sz w:val="24"/>
          <w:szCs w:val="24"/>
        </w:rPr>
        <w:t xml:space="preserve"> literatuur blijkt over de </w:t>
      </w:r>
      <w:r>
        <w:rPr>
          <w:rFonts w:ascii="Arial" w:hAnsi="Arial" w:cs="Arial"/>
          <w:bCs/>
          <w:iCs/>
          <w:sz w:val="24"/>
          <w:szCs w:val="24"/>
        </w:rPr>
        <w:t>vertrekgeneigdheid</w:t>
      </w:r>
      <w:r>
        <w:rPr>
          <w:rFonts w:ascii="Arial" w:hAnsi="Arial" w:cs="Arial"/>
          <w:sz w:val="24"/>
          <w:szCs w:val="24"/>
        </w:rPr>
        <w:t>. Hier zullen uiteindelijk hypothesen uit voortkomen.</w:t>
      </w:r>
      <w:r w:rsidRPr="00CE28F5">
        <w:rPr>
          <w:rFonts w:ascii="Arial" w:hAnsi="Arial" w:cs="Arial"/>
          <w:sz w:val="24"/>
          <w:szCs w:val="24"/>
        </w:rPr>
        <w:t xml:space="preserve"> </w:t>
      </w:r>
      <w:r>
        <w:rPr>
          <w:rFonts w:ascii="Arial" w:hAnsi="Arial" w:cs="Arial"/>
          <w:sz w:val="24"/>
          <w:szCs w:val="24"/>
        </w:rPr>
        <w:t>Op het moment dat deze twee deelvragen zijn uitgewerkt en de van toepassing zijnde theorie uiteen is gezet,</w:t>
      </w:r>
      <w:r w:rsidRPr="00CE28F5">
        <w:rPr>
          <w:rFonts w:ascii="Arial" w:hAnsi="Arial" w:cs="Arial"/>
          <w:sz w:val="24"/>
          <w:szCs w:val="24"/>
        </w:rPr>
        <w:t xml:space="preserve"> kan het empirisch onderzoek in gang worden gezet. Hiervoor </w:t>
      </w:r>
      <w:r>
        <w:rPr>
          <w:rFonts w:ascii="Arial" w:hAnsi="Arial" w:cs="Arial"/>
          <w:sz w:val="24"/>
          <w:szCs w:val="24"/>
        </w:rPr>
        <w:t>wordt een vragenlijst aan de geselecteerde</w:t>
      </w:r>
      <w:r w:rsidRPr="00CE28F5">
        <w:rPr>
          <w:rFonts w:ascii="Arial" w:hAnsi="Arial" w:cs="Arial"/>
          <w:sz w:val="24"/>
          <w:szCs w:val="24"/>
        </w:rPr>
        <w:t xml:space="preserve"> </w:t>
      </w:r>
      <w:r>
        <w:rPr>
          <w:rFonts w:ascii="Arial" w:hAnsi="Arial" w:cs="Arial"/>
          <w:sz w:val="24"/>
          <w:szCs w:val="24"/>
        </w:rPr>
        <w:t>verpleegkundigen uit</w:t>
      </w:r>
      <w:r w:rsidRPr="00CE28F5">
        <w:rPr>
          <w:rFonts w:ascii="Arial" w:hAnsi="Arial" w:cs="Arial"/>
          <w:sz w:val="24"/>
          <w:szCs w:val="24"/>
        </w:rPr>
        <w:t xml:space="preserve"> het Catharina</w:t>
      </w:r>
      <w:r>
        <w:rPr>
          <w:rFonts w:ascii="Arial" w:hAnsi="Arial" w:cs="Arial"/>
          <w:sz w:val="24"/>
          <w:szCs w:val="24"/>
        </w:rPr>
        <w:t>-</w:t>
      </w:r>
      <w:r w:rsidRPr="00CE28F5">
        <w:rPr>
          <w:rFonts w:ascii="Arial" w:hAnsi="Arial" w:cs="Arial"/>
          <w:sz w:val="24"/>
          <w:szCs w:val="24"/>
        </w:rPr>
        <w:t>Ziekenhuis</w:t>
      </w:r>
      <w:r>
        <w:rPr>
          <w:rFonts w:ascii="Arial" w:hAnsi="Arial" w:cs="Arial"/>
          <w:sz w:val="24"/>
          <w:szCs w:val="24"/>
        </w:rPr>
        <w:t xml:space="preserve"> in Eindhoven voorgelegd. H</w:t>
      </w:r>
      <w:r w:rsidRPr="00CE28F5">
        <w:rPr>
          <w:rFonts w:ascii="Arial" w:hAnsi="Arial" w:cs="Arial"/>
          <w:sz w:val="24"/>
          <w:szCs w:val="24"/>
        </w:rPr>
        <w:t xml:space="preserve">et empirisch gedeelte van dit onderzoek </w:t>
      </w:r>
      <w:r>
        <w:rPr>
          <w:rFonts w:ascii="Arial" w:hAnsi="Arial" w:cs="Arial"/>
          <w:sz w:val="24"/>
          <w:szCs w:val="24"/>
        </w:rPr>
        <w:t>is</w:t>
      </w:r>
      <w:r w:rsidRPr="00CE28F5">
        <w:rPr>
          <w:rFonts w:ascii="Arial" w:hAnsi="Arial" w:cs="Arial"/>
          <w:sz w:val="24"/>
          <w:szCs w:val="24"/>
        </w:rPr>
        <w:t xml:space="preserve"> </w:t>
      </w:r>
      <w:r>
        <w:rPr>
          <w:rFonts w:ascii="Arial" w:hAnsi="Arial" w:cs="Arial"/>
          <w:sz w:val="24"/>
          <w:szCs w:val="24"/>
        </w:rPr>
        <w:t>derhalve een casestudy binnen de ‘geval</w:t>
      </w:r>
      <w:r w:rsidRPr="00CE28F5">
        <w:rPr>
          <w:rFonts w:ascii="Arial" w:hAnsi="Arial" w:cs="Arial"/>
          <w:sz w:val="24"/>
          <w:szCs w:val="24"/>
        </w:rPr>
        <w:t xml:space="preserve">studie’. </w:t>
      </w:r>
      <w:r>
        <w:rPr>
          <w:rFonts w:ascii="Arial" w:hAnsi="Arial" w:cs="Arial"/>
          <w:sz w:val="24"/>
          <w:szCs w:val="24"/>
        </w:rPr>
        <w:t xml:space="preserve">“De gevalsstudie, of in het Engels </w:t>
      </w:r>
      <w:r w:rsidRPr="000F5E41">
        <w:rPr>
          <w:rFonts w:ascii="Arial" w:hAnsi="Arial" w:cs="Arial"/>
          <w:i/>
          <w:sz w:val="24"/>
          <w:szCs w:val="24"/>
        </w:rPr>
        <w:t>casestudy</w:t>
      </w:r>
      <w:r>
        <w:rPr>
          <w:rFonts w:ascii="Arial" w:hAnsi="Arial" w:cs="Arial"/>
          <w:sz w:val="24"/>
          <w:szCs w:val="24"/>
        </w:rPr>
        <w:t xml:space="preserve">, is een onderzoeksstrategie waarbij een of enkele gevallen (cases) van het onderzoeksonderwerp in hun natuurlijke situatie worden onderzocht” (van Thiel, 2007, p. 97). Hierover wordt in hoofdstuk drie verdere verantwoording afgelegd. De </w:t>
      </w:r>
      <w:r w:rsidRPr="00CE28F5">
        <w:rPr>
          <w:rFonts w:ascii="Arial" w:hAnsi="Arial" w:cs="Arial"/>
          <w:sz w:val="24"/>
          <w:szCs w:val="24"/>
        </w:rPr>
        <w:t>onderbouwingen en keuze</w:t>
      </w:r>
      <w:r>
        <w:rPr>
          <w:rFonts w:ascii="Arial" w:hAnsi="Arial" w:cs="Arial"/>
          <w:sz w:val="24"/>
          <w:szCs w:val="24"/>
        </w:rPr>
        <w:t>s</w:t>
      </w:r>
      <w:r w:rsidRPr="00CE28F5">
        <w:rPr>
          <w:rFonts w:ascii="Arial" w:hAnsi="Arial" w:cs="Arial"/>
          <w:sz w:val="24"/>
          <w:szCs w:val="24"/>
        </w:rPr>
        <w:t xml:space="preserve"> voor bepaalde vragen in de vragenlijst</w:t>
      </w:r>
      <w:r>
        <w:rPr>
          <w:rFonts w:ascii="Arial" w:hAnsi="Arial" w:cs="Arial"/>
          <w:sz w:val="24"/>
          <w:szCs w:val="24"/>
        </w:rPr>
        <w:t xml:space="preserve"> worden nader toegelicht. Tevens wordt in hoofdstuk drie </w:t>
      </w:r>
      <w:r w:rsidRPr="00CE28F5">
        <w:rPr>
          <w:rFonts w:ascii="Arial" w:hAnsi="Arial" w:cs="Arial"/>
          <w:sz w:val="24"/>
          <w:szCs w:val="24"/>
        </w:rPr>
        <w:t xml:space="preserve">de </w:t>
      </w:r>
      <w:r>
        <w:rPr>
          <w:rFonts w:ascii="Arial" w:hAnsi="Arial" w:cs="Arial"/>
          <w:sz w:val="24"/>
          <w:szCs w:val="24"/>
        </w:rPr>
        <w:t xml:space="preserve">verantwoording en </w:t>
      </w:r>
      <w:r w:rsidRPr="00CE28F5">
        <w:rPr>
          <w:rFonts w:ascii="Arial" w:hAnsi="Arial" w:cs="Arial"/>
          <w:sz w:val="24"/>
          <w:szCs w:val="24"/>
        </w:rPr>
        <w:t>keuze</w:t>
      </w:r>
      <w:r>
        <w:rPr>
          <w:rFonts w:ascii="Arial" w:hAnsi="Arial" w:cs="Arial"/>
          <w:sz w:val="24"/>
          <w:szCs w:val="24"/>
        </w:rPr>
        <w:t xml:space="preserve"> voor de betreffende verpleegkundigen die de</w:t>
      </w:r>
      <w:r w:rsidRPr="00CE28F5">
        <w:rPr>
          <w:rFonts w:ascii="Arial" w:hAnsi="Arial" w:cs="Arial"/>
          <w:sz w:val="24"/>
          <w:szCs w:val="24"/>
        </w:rPr>
        <w:t xml:space="preserve"> vragenlijst voorgelegd </w:t>
      </w:r>
      <w:r>
        <w:rPr>
          <w:rFonts w:ascii="Arial" w:hAnsi="Arial" w:cs="Arial"/>
          <w:sz w:val="24"/>
          <w:szCs w:val="24"/>
        </w:rPr>
        <w:t xml:space="preserve">krijgen </w:t>
      </w:r>
      <w:r w:rsidRPr="00CE28F5">
        <w:rPr>
          <w:rFonts w:ascii="Arial" w:hAnsi="Arial" w:cs="Arial"/>
          <w:sz w:val="24"/>
          <w:szCs w:val="24"/>
        </w:rPr>
        <w:t>behandeld. Uit de ingevulde vragenlijsten door de respondenten kun</w:t>
      </w:r>
      <w:r>
        <w:rPr>
          <w:rFonts w:ascii="Arial" w:hAnsi="Arial" w:cs="Arial"/>
          <w:sz w:val="24"/>
          <w:szCs w:val="24"/>
        </w:rPr>
        <w:t>nen conclusies getrokken worden waarna het gesprek met HRM kan plaatsvinden.</w:t>
      </w:r>
      <w:r w:rsidRPr="00CE28F5">
        <w:rPr>
          <w:rFonts w:ascii="Arial" w:hAnsi="Arial" w:cs="Arial"/>
          <w:sz w:val="24"/>
          <w:szCs w:val="24"/>
        </w:rPr>
        <w:t xml:space="preserve"> </w:t>
      </w:r>
      <w:r>
        <w:rPr>
          <w:rFonts w:ascii="Arial" w:hAnsi="Arial" w:cs="Arial"/>
          <w:sz w:val="24"/>
          <w:szCs w:val="24"/>
        </w:rPr>
        <w:t xml:space="preserve">De resultaten van het gesprek met enkele betrokken HRM-medewerkers, op basis van de door onderzoeker gemaakte analyse, worden vervolgens in de vorm van een advies aan het </w:t>
      </w:r>
      <w:r w:rsidRPr="00CE28F5">
        <w:rPr>
          <w:rFonts w:ascii="Arial" w:hAnsi="Arial" w:cs="Arial"/>
          <w:sz w:val="24"/>
          <w:szCs w:val="24"/>
        </w:rPr>
        <w:t>bestuur van het Catharina</w:t>
      </w:r>
      <w:r>
        <w:rPr>
          <w:rFonts w:ascii="Arial" w:hAnsi="Arial" w:cs="Arial"/>
          <w:sz w:val="24"/>
          <w:szCs w:val="24"/>
        </w:rPr>
        <w:t>-</w:t>
      </w:r>
      <w:r w:rsidRPr="00CE28F5">
        <w:rPr>
          <w:rFonts w:ascii="Arial" w:hAnsi="Arial" w:cs="Arial"/>
          <w:sz w:val="24"/>
          <w:szCs w:val="24"/>
        </w:rPr>
        <w:t>Ziekenhuis</w:t>
      </w:r>
      <w:r>
        <w:rPr>
          <w:rFonts w:ascii="Arial" w:hAnsi="Arial" w:cs="Arial"/>
          <w:sz w:val="24"/>
          <w:szCs w:val="24"/>
        </w:rPr>
        <w:t xml:space="preserve"> in Eindhoven geformuleerd. H</w:t>
      </w:r>
      <w:r w:rsidRPr="00CE28F5">
        <w:rPr>
          <w:rFonts w:ascii="Arial" w:hAnsi="Arial" w:cs="Arial"/>
          <w:sz w:val="24"/>
          <w:szCs w:val="24"/>
        </w:rPr>
        <w:t xml:space="preserve">iermee is een antwoord gegeven op de laatste </w:t>
      </w:r>
      <w:r>
        <w:rPr>
          <w:rFonts w:ascii="Arial" w:hAnsi="Arial" w:cs="Arial"/>
          <w:sz w:val="24"/>
          <w:szCs w:val="24"/>
        </w:rPr>
        <w:t>deel</w:t>
      </w:r>
      <w:r w:rsidRPr="00CE28F5">
        <w:rPr>
          <w:rFonts w:ascii="Arial" w:hAnsi="Arial" w:cs="Arial"/>
          <w:sz w:val="24"/>
          <w:szCs w:val="24"/>
        </w:rPr>
        <w:t>vraag en daarmee ook op de onderzoeksvraag.</w:t>
      </w:r>
    </w:p>
    <w:p w:rsidR="00AF6611" w:rsidRDefault="00AF6611">
      <w:pPr>
        <w:spacing w:after="0" w:line="240" w:lineRule="auto"/>
        <w:rPr>
          <w:rFonts w:ascii="Arial" w:hAnsi="Arial"/>
          <w:b/>
          <w:bCs/>
          <w:color w:val="6095E2"/>
          <w:sz w:val="26"/>
          <w:szCs w:val="28"/>
        </w:rPr>
      </w:pPr>
      <w:bookmarkStart w:id="26" w:name="_Toc292450383"/>
      <w:r>
        <w:br w:type="page"/>
      </w:r>
    </w:p>
    <w:p w:rsidR="00AF6611" w:rsidRPr="009B6CD5" w:rsidRDefault="00AF6611" w:rsidP="00103A9A">
      <w:pPr>
        <w:pStyle w:val="Heading1"/>
      </w:pPr>
      <w:bookmarkStart w:id="27" w:name="_Toc300150059"/>
      <w:r w:rsidRPr="009B6CD5">
        <w:t>2</w:t>
      </w:r>
      <w:r w:rsidRPr="009B6CD5">
        <w:tab/>
        <w:t xml:space="preserve">Definiëren en manieren van meten van de </w:t>
      </w:r>
      <w:bookmarkEnd w:id="26"/>
      <w:r>
        <w:t>vertrekgeneigdheid</w:t>
      </w:r>
      <w:bookmarkEnd w:id="27"/>
      <w:r w:rsidRPr="009B6CD5">
        <w:t xml:space="preserve"> </w:t>
      </w:r>
    </w:p>
    <w:p w:rsidR="00AF6611" w:rsidRPr="009B6CD5" w:rsidRDefault="00AF6611" w:rsidP="00103A9A">
      <w:pPr>
        <w:pStyle w:val="Heading2"/>
      </w:pPr>
      <w:bookmarkStart w:id="28" w:name="_Toc292450384"/>
      <w:bookmarkStart w:id="29" w:name="_Toc300150060"/>
      <w:r w:rsidRPr="009B6CD5">
        <w:t>2.1</w:t>
      </w:r>
      <w:r w:rsidRPr="009B6CD5">
        <w:tab/>
        <w:t>Inleiding</w:t>
      </w:r>
      <w:bookmarkEnd w:id="28"/>
      <w:bookmarkEnd w:id="29"/>
      <w:r>
        <w:br/>
      </w:r>
    </w:p>
    <w:p w:rsidR="00AF6611" w:rsidRPr="00CE28F5" w:rsidRDefault="00AF6611" w:rsidP="007B16ED">
      <w:pPr>
        <w:pStyle w:val="ListParagraph"/>
        <w:spacing w:line="360" w:lineRule="auto"/>
        <w:ind w:left="0"/>
        <w:rPr>
          <w:rFonts w:ascii="Arial" w:hAnsi="Arial" w:cs="Arial"/>
          <w:sz w:val="24"/>
          <w:szCs w:val="24"/>
        </w:rPr>
      </w:pPr>
      <w:r w:rsidRPr="00CE28F5">
        <w:rPr>
          <w:rFonts w:ascii="Arial" w:hAnsi="Arial" w:cs="Arial"/>
          <w:sz w:val="24"/>
          <w:szCs w:val="24"/>
        </w:rPr>
        <w:t xml:space="preserve">In hoofdstuk </w:t>
      </w:r>
      <w:r>
        <w:rPr>
          <w:rFonts w:ascii="Arial" w:hAnsi="Arial" w:cs="Arial"/>
          <w:sz w:val="24"/>
          <w:szCs w:val="24"/>
        </w:rPr>
        <w:t xml:space="preserve">twee </w:t>
      </w:r>
      <w:r w:rsidRPr="00CE28F5">
        <w:rPr>
          <w:rFonts w:ascii="Arial" w:hAnsi="Arial" w:cs="Arial"/>
          <w:sz w:val="24"/>
          <w:szCs w:val="24"/>
        </w:rPr>
        <w:t xml:space="preserve">vindt de theoretische onderbouwing van dit onderzoek plaats. De scriptie wordt wetenschappelijk verantwoord in de vorm van een deductief onderzoek. </w:t>
      </w:r>
      <w:r>
        <w:rPr>
          <w:rFonts w:ascii="Arial" w:hAnsi="Arial" w:cs="Arial"/>
          <w:sz w:val="24"/>
          <w:szCs w:val="24"/>
        </w:rPr>
        <w:t xml:space="preserve">“In deductief onderzoek wordt een verklaring voor het onderzoeksprobleem gezocht in bestaande theorie. Op basis van die theorie wordt een model (onderzoeksmodel) gemaakt van de te onderzoeken situatie”  </w:t>
      </w:r>
      <w:r w:rsidRPr="00167A08">
        <w:rPr>
          <w:rFonts w:ascii="Arial" w:hAnsi="Arial" w:cs="Arial"/>
          <w:noProof/>
          <w:sz w:val="24"/>
          <w:szCs w:val="24"/>
        </w:rPr>
        <w:t>(van Thiel, 2007, p. 33)</w:t>
      </w:r>
      <w:r>
        <w:rPr>
          <w:rFonts w:ascii="Arial" w:hAnsi="Arial" w:cs="Arial"/>
          <w:sz w:val="24"/>
          <w:szCs w:val="24"/>
        </w:rPr>
        <w:t xml:space="preserve">. In hoofdstuk 2.2 wordt een algemene verklaring en beschrijving van </w:t>
      </w:r>
      <w:r>
        <w:rPr>
          <w:rFonts w:ascii="Arial" w:hAnsi="Arial" w:cs="Arial"/>
          <w:bCs/>
          <w:iCs/>
          <w:sz w:val="24"/>
          <w:szCs w:val="24"/>
        </w:rPr>
        <w:t>vertrekgeneigdheid</w:t>
      </w:r>
      <w:r>
        <w:rPr>
          <w:rFonts w:ascii="Arial" w:hAnsi="Arial" w:cs="Arial"/>
          <w:sz w:val="24"/>
          <w:szCs w:val="24"/>
        </w:rPr>
        <w:t xml:space="preserve"> gegeven. Hiervoor wordt onderzocht welke typen </w:t>
      </w:r>
      <w:r>
        <w:rPr>
          <w:rFonts w:ascii="Arial" w:hAnsi="Arial" w:cs="Arial"/>
          <w:bCs/>
          <w:iCs/>
          <w:sz w:val="24"/>
          <w:szCs w:val="24"/>
        </w:rPr>
        <w:t>vertrekgeneigdheid</w:t>
      </w:r>
      <w:r>
        <w:rPr>
          <w:rFonts w:ascii="Arial" w:hAnsi="Arial" w:cs="Arial"/>
          <w:sz w:val="24"/>
          <w:szCs w:val="24"/>
        </w:rPr>
        <w:t xml:space="preserve">  onderscheiden worden, en wordt er een definitie geformuleerd.  In hoofdstuk 2.3 wordt </w:t>
      </w:r>
      <w:r>
        <w:rPr>
          <w:rFonts w:ascii="Arial" w:hAnsi="Arial" w:cs="Arial"/>
          <w:bCs/>
          <w:iCs/>
          <w:sz w:val="24"/>
          <w:szCs w:val="24"/>
        </w:rPr>
        <w:t>vertrekgeneigdheid</w:t>
      </w:r>
      <w:r>
        <w:rPr>
          <w:rFonts w:ascii="Arial" w:hAnsi="Arial" w:cs="Arial"/>
          <w:sz w:val="24"/>
          <w:szCs w:val="24"/>
        </w:rPr>
        <w:t xml:space="preserve"> geoperationaliseerd. In hoofdstuk 2.4 worden de determinanten die de </w:t>
      </w:r>
      <w:r>
        <w:rPr>
          <w:rFonts w:ascii="Arial" w:hAnsi="Arial" w:cs="Arial"/>
          <w:bCs/>
          <w:iCs/>
          <w:sz w:val="24"/>
          <w:szCs w:val="24"/>
        </w:rPr>
        <w:t>vertrekgeneigdheid</w:t>
      </w:r>
      <w:r>
        <w:rPr>
          <w:rFonts w:ascii="Arial" w:hAnsi="Arial" w:cs="Arial"/>
          <w:sz w:val="24"/>
          <w:szCs w:val="24"/>
        </w:rPr>
        <w:t xml:space="preserve"> beïnvloeden behandeld. Dit wordt in hoofdstuk 2.5 gerecapituleerd. Op basis van het voorafgaande wordt in hoofdstuk 2.6 naar het formuleren van hypothesen toegewerkt. Op basis van elke onafhankelijke variabele wordt een hypothese opgesteld. De empirische situatie zoals deze in het Catharina-Ziekenhuis in Eindhoven is, wordt in de analyse aan de hand van deze </w:t>
      </w:r>
      <w:r w:rsidRPr="00CE28F5">
        <w:rPr>
          <w:rFonts w:ascii="Arial" w:hAnsi="Arial" w:cs="Arial"/>
          <w:sz w:val="24"/>
          <w:szCs w:val="24"/>
        </w:rPr>
        <w:t>hypothesen getoetst</w:t>
      </w:r>
      <w:r>
        <w:rPr>
          <w:rFonts w:ascii="Arial" w:hAnsi="Arial" w:cs="Arial"/>
          <w:sz w:val="24"/>
          <w:szCs w:val="24"/>
        </w:rPr>
        <w:t xml:space="preserve"> (van Thiel, 2007, pp. 33-34)</w:t>
      </w:r>
      <w:r w:rsidRPr="00CE28F5">
        <w:rPr>
          <w:rFonts w:ascii="Arial" w:hAnsi="Arial" w:cs="Arial"/>
          <w:sz w:val="24"/>
          <w:szCs w:val="24"/>
        </w:rPr>
        <w:t xml:space="preserve">. </w:t>
      </w:r>
      <w:r>
        <w:rPr>
          <w:rFonts w:ascii="Arial" w:hAnsi="Arial" w:cs="Arial"/>
          <w:sz w:val="24"/>
          <w:szCs w:val="24"/>
        </w:rPr>
        <w:t xml:space="preserve">In hoofdstuk 2.7 zal tot slot het onderzoeksmodel zoals dat van toepassing is op dit onderzoek in figuurvorm worden gepresenteerd. </w:t>
      </w:r>
    </w:p>
    <w:p w:rsidR="00AF6611" w:rsidRPr="009B6CD5" w:rsidRDefault="00AF6611" w:rsidP="00103A9A">
      <w:pPr>
        <w:pStyle w:val="Heading2"/>
      </w:pPr>
      <w:bookmarkStart w:id="30" w:name="_Toc292450385"/>
      <w:r>
        <w:br/>
      </w:r>
      <w:bookmarkStart w:id="31" w:name="_Toc300150061"/>
      <w:r w:rsidRPr="009B6CD5">
        <w:t>2.2</w:t>
      </w:r>
      <w:r w:rsidRPr="009B6CD5">
        <w:tab/>
      </w:r>
      <w:r>
        <w:t>Vertrekgeneigdheid</w:t>
      </w:r>
      <w:bookmarkEnd w:id="30"/>
      <w:bookmarkEnd w:id="31"/>
      <w:r>
        <w:br/>
      </w:r>
    </w:p>
    <w:p w:rsidR="00AF6611" w:rsidRDefault="00AF6611" w:rsidP="007B16ED">
      <w:pPr>
        <w:pStyle w:val="ListParagraph"/>
        <w:spacing w:line="360" w:lineRule="auto"/>
        <w:ind w:left="0"/>
        <w:rPr>
          <w:rFonts w:ascii="Arial" w:hAnsi="Arial" w:cs="Arial"/>
          <w:sz w:val="24"/>
          <w:szCs w:val="24"/>
        </w:rPr>
      </w:pPr>
      <w:r>
        <w:rPr>
          <w:rFonts w:ascii="Arial" w:hAnsi="Arial" w:cs="Arial"/>
          <w:sz w:val="24"/>
          <w:szCs w:val="24"/>
        </w:rPr>
        <w:t xml:space="preserve">In de Engelse academische literatuur is het gebruikelijk om te spreken van ‘Intention to leave’. </w:t>
      </w:r>
      <w:r w:rsidRPr="00CE28F5">
        <w:rPr>
          <w:rFonts w:ascii="Arial" w:hAnsi="Arial" w:cs="Arial"/>
          <w:sz w:val="24"/>
          <w:szCs w:val="24"/>
        </w:rPr>
        <w:t xml:space="preserve">De letterlijke vertaling van ‘Intention to leave’ </w:t>
      </w:r>
      <w:r>
        <w:rPr>
          <w:rFonts w:ascii="Arial" w:hAnsi="Arial" w:cs="Arial"/>
          <w:sz w:val="24"/>
          <w:szCs w:val="24"/>
        </w:rPr>
        <w:t xml:space="preserve">naar het Nederlands </w:t>
      </w:r>
      <w:r w:rsidRPr="00CE28F5">
        <w:rPr>
          <w:rFonts w:ascii="Arial" w:hAnsi="Arial" w:cs="Arial"/>
          <w:sz w:val="24"/>
          <w:szCs w:val="24"/>
        </w:rPr>
        <w:t>is: ‘Intentie om te vertrekken’</w:t>
      </w:r>
      <w:r>
        <w:rPr>
          <w:rFonts w:ascii="Arial" w:hAnsi="Arial" w:cs="Arial"/>
          <w:sz w:val="24"/>
          <w:szCs w:val="24"/>
        </w:rPr>
        <w:t xml:space="preserve">. In een onderzoek van Groeneveld &amp; van der Voet (2009) naar de diversiteit in de uitstroom wordt ‘Intention to leave’ vertaald als ‘vertrekgeneigdheid’. Gedurende deze scriptie wordt deze vertaling aangehouden als wordt gesproken over ‘Intention to leave’. Uit de literatuur blijkt dat er al veel onderzoek is gedaan naar </w:t>
      </w:r>
      <w:r w:rsidRPr="00CE28F5">
        <w:rPr>
          <w:rFonts w:ascii="Arial" w:hAnsi="Arial" w:cs="Arial"/>
          <w:sz w:val="24"/>
          <w:szCs w:val="24"/>
        </w:rPr>
        <w:t>motieven van werknemers om een organisatie te verlaten</w:t>
      </w:r>
      <w:r>
        <w:rPr>
          <w:rFonts w:ascii="Arial" w:hAnsi="Arial" w:cs="Arial"/>
          <w:sz w:val="24"/>
          <w:szCs w:val="24"/>
        </w:rPr>
        <w:t xml:space="preserve">. Hierbij moet gedacht worden aan onderzoek naar de vertrekgeneigdheid van bijvoorbeeld werknemers van het Ministerie van Binnenlandse zaken en Koninkrijksrelaties (Steijn, 2011), maar ook specifieker aan onderzoek naar de vertrekgeneigdheid van verpleegkundigen. Binnen deze categorie heeft Chan (2008) onderzoek gedaan naar de vertrekgeneigdheid van verpleegkundigen om het ziekenhuis waar de betreffende verpleegkundigen werkten te verlaten. Van der Heijden et al. (2009) hebben in tien Europese landen onderzocht wat de redenen van verpleegkundigen zijn om de professie van het vak verpleegkundige vaarwel te zeggen. </w:t>
      </w:r>
      <w:r w:rsidRPr="00CE28F5">
        <w:rPr>
          <w:rFonts w:ascii="Arial" w:hAnsi="Arial" w:cs="Arial"/>
          <w:sz w:val="24"/>
          <w:szCs w:val="24"/>
        </w:rPr>
        <w:t>In deze deelvraag wordt</w:t>
      </w:r>
      <w:r>
        <w:rPr>
          <w:rFonts w:ascii="Arial" w:hAnsi="Arial" w:cs="Arial"/>
          <w:sz w:val="24"/>
          <w:szCs w:val="24"/>
        </w:rPr>
        <w:t xml:space="preserve"> </w:t>
      </w:r>
      <w:r w:rsidRPr="00CE28F5">
        <w:rPr>
          <w:rFonts w:ascii="Arial" w:hAnsi="Arial" w:cs="Arial"/>
          <w:sz w:val="24"/>
          <w:szCs w:val="24"/>
        </w:rPr>
        <w:t>een overzicht verschaft van de definitie</w:t>
      </w:r>
      <w:r>
        <w:rPr>
          <w:rFonts w:ascii="Arial" w:hAnsi="Arial" w:cs="Arial"/>
          <w:sz w:val="24"/>
          <w:szCs w:val="24"/>
        </w:rPr>
        <w:t>s</w:t>
      </w:r>
      <w:r w:rsidRPr="00CE28F5">
        <w:rPr>
          <w:rFonts w:ascii="Arial" w:hAnsi="Arial" w:cs="Arial"/>
          <w:sz w:val="24"/>
          <w:szCs w:val="24"/>
        </w:rPr>
        <w:t xml:space="preserve"> en ke</w:t>
      </w:r>
      <w:r>
        <w:rPr>
          <w:rFonts w:ascii="Arial" w:hAnsi="Arial" w:cs="Arial"/>
          <w:sz w:val="24"/>
          <w:szCs w:val="24"/>
        </w:rPr>
        <w:t>r</w:t>
      </w:r>
      <w:r w:rsidRPr="00CE28F5">
        <w:rPr>
          <w:rFonts w:ascii="Arial" w:hAnsi="Arial" w:cs="Arial"/>
          <w:sz w:val="24"/>
          <w:szCs w:val="24"/>
        </w:rPr>
        <w:t>n</w:t>
      </w:r>
      <w:r>
        <w:rPr>
          <w:rFonts w:ascii="Arial" w:hAnsi="Arial" w:cs="Arial"/>
          <w:sz w:val="24"/>
          <w:szCs w:val="24"/>
        </w:rPr>
        <w:t>elementen</w:t>
      </w:r>
      <w:r w:rsidRPr="00CE28F5">
        <w:rPr>
          <w:rFonts w:ascii="Arial" w:hAnsi="Arial" w:cs="Arial"/>
          <w:sz w:val="24"/>
          <w:szCs w:val="24"/>
        </w:rPr>
        <w:t xml:space="preserve"> </w:t>
      </w:r>
      <w:r>
        <w:rPr>
          <w:rFonts w:ascii="Arial" w:hAnsi="Arial" w:cs="Arial"/>
          <w:sz w:val="24"/>
          <w:szCs w:val="24"/>
        </w:rPr>
        <w:t xml:space="preserve">die de </w:t>
      </w:r>
      <w:r w:rsidRPr="00CE28F5">
        <w:rPr>
          <w:rFonts w:ascii="Arial" w:hAnsi="Arial" w:cs="Arial"/>
          <w:sz w:val="24"/>
          <w:szCs w:val="24"/>
        </w:rPr>
        <w:t>verschillende onderzoek</w:t>
      </w:r>
      <w:r>
        <w:rPr>
          <w:rFonts w:ascii="Arial" w:hAnsi="Arial" w:cs="Arial"/>
          <w:sz w:val="24"/>
          <w:szCs w:val="24"/>
        </w:rPr>
        <w:t>ers</w:t>
      </w:r>
      <w:r w:rsidRPr="00CE28F5">
        <w:rPr>
          <w:rFonts w:ascii="Arial" w:hAnsi="Arial" w:cs="Arial"/>
          <w:sz w:val="24"/>
          <w:szCs w:val="24"/>
        </w:rPr>
        <w:t xml:space="preserve"> naar</w:t>
      </w:r>
      <w:r>
        <w:rPr>
          <w:rFonts w:ascii="Arial" w:hAnsi="Arial" w:cs="Arial"/>
          <w:sz w:val="24"/>
          <w:szCs w:val="24"/>
        </w:rPr>
        <w:t xml:space="preserve"> vertrekgeneigdheid’</w:t>
      </w:r>
      <w:r>
        <w:rPr>
          <w:rFonts w:ascii="Arial" w:hAnsi="Arial" w:cs="Arial"/>
          <w:color w:val="000000"/>
          <w:sz w:val="24"/>
          <w:szCs w:val="24"/>
        </w:rPr>
        <w:t xml:space="preserve"> </w:t>
      </w:r>
      <w:r w:rsidRPr="00CE28F5">
        <w:rPr>
          <w:rFonts w:ascii="Arial" w:hAnsi="Arial" w:cs="Arial"/>
          <w:sz w:val="24"/>
          <w:szCs w:val="24"/>
        </w:rPr>
        <w:t xml:space="preserve">in </w:t>
      </w:r>
      <w:r>
        <w:rPr>
          <w:rFonts w:ascii="Arial" w:hAnsi="Arial" w:cs="Arial"/>
          <w:sz w:val="24"/>
          <w:szCs w:val="24"/>
        </w:rPr>
        <w:t xml:space="preserve">de </w:t>
      </w:r>
      <w:r w:rsidRPr="00CE28F5">
        <w:rPr>
          <w:rFonts w:ascii="Arial" w:hAnsi="Arial" w:cs="Arial"/>
          <w:sz w:val="24"/>
          <w:szCs w:val="24"/>
        </w:rPr>
        <w:t>verschillende organisaties</w:t>
      </w:r>
      <w:r>
        <w:rPr>
          <w:rFonts w:ascii="Arial" w:hAnsi="Arial" w:cs="Arial"/>
          <w:sz w:val="24"/>
          <w:szCs w:val="24"/>
        </w:rPr>
        <w:t xml:space="preserve"> aangehouden hebben. Met de beschreven definities en kernelementen wordt in dit hoofdstuk duidelijk wat er binnen dit onderzoek onder vertrekgeneigdheid</w:t>
      </w:r>
      <w:r>
        <w:rPr>
          <w:rFonts w:ascii="Arial" w:hAnsi="Arial" w:cs="Arial"/>
          <w:color w:val="000000"/>
          <w:sz w:val="24"/>
          <w:szCs w:val="24"/>
        </w:rPr>
        <w:t xml:space="preserve"> </w:t>
      </w:r>
      <w:r>
        <w:rPr>
          <w:rFonts w:ascii="Arial" w:hAnsi="Arial" w:cs="Arial"/>
          <w:sz w:val="24"/>
          <w:szCs w:val="24"/>
        </w:rPr>
        <w:t xml:space="preserve">verstaan moet worden en welke kernelementen er bij de verschillende onderzoeken aangehouden zijn. Op basis </w:t>
      </w:r>
      <w:r w:rsidRPr="00CE28F5">
        <w:rPr>
          <w:rFonts w:ascii="Arial" w:hAnsi="Arial" w:cs="Arial"/>
          <w:sz w:val="24"/>
          <w:szCs w:val="24"/>
        </w:rPr>
        <w:t xml:space="preserve">van deze bevindingen wordt </w:t>
      </w:r>
      <w:r>
        <w:rPr>
          <w:rFonts w:ascii="Arial" w:hAnsi="Arial" w:cs="Arial"/>
          <w:sz w:val="24"/>
          <w:szCs w:val="24"/>
        </w:rPr>
        <w:t>een definitie geformuleerd van de vertrekgeneigdheid</w:t>
      </w:r>
      <w:r>
        <w:rPr>
          <w:rFonts w:ascii="Arial" w:hAnsi="Arial" w:cs="Arial"/>
          <w:color w:val="000000"/>
          <w:sz w:val="24"/>
          <w:szCs w:val="24"/>
        </w:rPr>
        <w:t xml:space="preserve"> </w:t>
      </w:r>
      <w:r>
        <w:rPr>
          <w:rFonts w:ascii="Arial" w:hAnsi="Arial" w:cs="Arial"/>
          <w:sz w:val="24"/>
          <w:szCs w:val="24"/>
        </w:rPr>
        <w:t>zoals deze binnen dit onderzoek van toepassing is.</w:t>
      </w:r>
    </w:p>
    <w:p w:rsidR="00AF6611" w:rsidRDefault="00AF6611" w:rsidP="007B16ED">
      <w:pPr>
        <w:pStyle w:val="ListParagraph"/>
        <w:spacing w:line="360" w:lineRule="auto"/>
        <w:ind w:left="0"/>
        <w:rPr>
          <w:rFonts w:ascii="Arial" w:hAnsi="Arial" w:cs="Arial"/>
          <w:sz w:val="24"/>
          <w:szCs w:val="24"/>
        </w:rPr>
      </w:pPr>
    </w:p>
    <w:p w:rsidR="00AF6611" w:rsidRPr="009B6CD5" w:rsidRDefault="00AF6611" w:rsidP="00103A9A">
      <w:pPr>
        <w:pStyle w:val="Heading3"/>
      </w:pPr>
      <w:bookmarkStart w:id="32" w:name="_Toc292450387"/>
      <w:bookmarkStart w:id="33" w:name="_Toc300150062"/>
      <w:r w:rsidRPr="009B6CD5">
        <w:t>2.2.1</w:t>
      </w:r>
      <w:r w:rsidRPr="009B6CD5">
        <w:tab/>
      </w:r>
      <w:r>
        <w:t>Vertrekgeneigdheid</w:t>
      </w:r>
      <w:r w:rsidRPr="009B6CD5">
        <w:t>: definitie en kernelementen</w:t>
      </w:r>
      <w:bookmarkEnd w:id="32"/>
      <w:bookmarkEnd w:id="33"/>
    </w:p>
    <w:p w:rsidR="00AF6611" w:rsidRDefault="00AF6611" w:rsidP="007B16ED">
      <w:pPr>
        <w:pStyle w:val="ListParagraph"/>
        <w:spacing w:line="360" w:lineRule="auto"/>
        <w:ind w:left="0"/>
        <w:rPr>
          <w:rFonts w:ascii="Arial" w:hAnsi="Arial" w:cs="Arial"/>
          <w:color w:val="000000"/>
          <w:sz w:val="24"/>
          <w:szCs w:val="24"/>
        </w:rPr>
      </w:pPr>
      <w:r>
        <w:rPr>
          <w:rFonts w:ascii="Arial" w:hAnsi="Arial" w:cs="Arial"/>
          <w:sz w:val="24"/>
          <w:szCs w:val="24"/>
        </w:rPr>
        <w:tab/>
      </w:r>
      <w:r>
        <w:rPr>
          <w:rFonts w:ascii="Arial" w:hAnsi="Arial" w:cs="Arial"/>
          <w:sz w:val="24"/>
          <w:szCs w:val="24"/>
        </w:rPr>
        <w:br/>
      </w:r>
      <w:r w:rsidRPr="00FC4C21">
        <w:rPr>
          <w:rFonts w:ascii="Arial" w:hAnsi="Arial" w:cs="Arial"/>
          <w:sz w:val="24"/>
          <w:szCs w:val="24"/>
        </w:rPr>
        <w:t>Van Hoof</w:t>
      </w:r>
      <w:r>
        <w:rPr>
          <w:rFonts w:ascii="Arial" w:hAnsi="Arial" w:cs="Arial"/>
          <w:sz w:val="24"/>
          <w:szCs w:val="24"/>
        </w:rPr>
        <w:t xml:space="preserve"> </w:t>
      </w:r>
      <w:r w:rsidRPr="00167A08">
        <w:rPr>
          <w:rFonts w:ascii="Arial" w:hAnsi="Arial" w:cs="Arial"/>
          <w:noProof/>
          <w:sz w:val="24"/>
          <w:szCs w:val="24"/>
        </w:rPr>
        <w:t>(2002)</w:t>
      </w:r>
      <w:r>
        <w:rPr>
          <w:rFonts w:ascii="Arial" w:hAnsi="Arial" w:cs="Arial"/>
          <w:sz w:val="24"/>
          <w:szCs w:val="24"/>
        </w:rPr>
        <w:t xml:space="preserve"> zegt in zijn boek </w:t>
      </w:r>
      <w:r w:rsidRPr="00CE28F5">
        <w:rPr>
          <w:rFonts w:ascii="Arial" w:hAnsi="Arial" w:cs="Arial"/>
          <w:sz w:val="24"/>
          <w:szCs w:val="24"/>
        </w:rPr>
        <w:t>met de titel: ‘</w:t>
      </w:r>
      <w:r w:rsidRPr="00CE28F5">
        <w:rPr>
          <w:rFonts w:ascii="Arial" w:hAnsi="Arial" w:cs="Arial"/>
          <w:i/>
          <w:iCs/>
          <w:sz w:val="24"/>
          <w:szCs w:val="24"/>
        </w:rPr>
        <w:t>Werk(en) moet wel leuk zijn; arbeidswensen van Nederlanders’</w:t>
      </w:r>
      <w:r w:rsidRPr="00CE28F5">
        <w:rPr>
          <w:rFonts w:ascii="Arial" w:hAnsi="Arial" w:cs="Arial"/>
          <w:sz w:val="24"/>
          <w:szCs w:val="24"/>
        </w:rPr>
        <w:t xml:space="preserve"> dat wanneer mensen kiezen voor een bepaalde beroepsgroep en of een bepaalde baan, zij hieraan voorafgaand keuze</w:t>
      </w:r>
      <w:r>
        <w:rPr>
          <w:rFonts w:ascii="Arial" w:hAnsi="Arial" w:cs="Arial"/>
          <w:sz w:val="24"/>
          <w:szCs w:val="24"/>
        </w:rPr>
        <w:t>s</w:t>
      </w:r>
      <w:r w:rsidRPr="00CE28F5">
        <w:rPr>
          <w:rFonts w:ascii="Arial" w:hAnsi="Arial" w:cs="Arial"/>
          <w:sz w:val="24"/>
          <w:szCs w:val="24"/>
        </w:rPr>
        <w:t xml:space="preserve"> gemaakt hebben. Deze keuzes gaan over factoren als: werkaspecten, collega’s, inkomen en ‘aansluiting bij de eigen capaciteit</w:t>
      </w:r>
      <w:r>
        <w:rPr>
          <w:rFonts w:ascii="Arial" w:hAnsi="Arial" w:cs="Arial"/>
          <w:sz w:val="24"/>
          <w:szCs w:val="24"/>
        </w:rPr>
        <w:t>’ (van Hoof, 2002)</w:t>
      </w:r>
      <w:r w:rsidRPr="00CE28F5">
        <w:rPr>
          <w:rFonts w:ascii="Arial" w:hAnsi="Arial" w:cs="Arial"/>
          <w:sz w:val="24"/>
          <w:szCs w:val="24"/>
        </w:rPr>
        <w:t xml:space="preserve">. </w:t>
      </w:r>
      <w:r>
        <w:rPr>
          <w:rFonts w:ascii="Arial" w:hAnsi="Arial" w:cs="Arial"/>
          <w:sz w:val="24"/>
          <w:szCs w:val="24"/>
        </w:rPr>
        <w:t>Daarbij zegt Van Hoof</w:t>
      </w:r>
      <w:r w:rsidRPr="00CE28F5">
        <w:rPr>
          <w:rFonts w:ascii="Arial" w:hAnsi="Arial" w:cs="Arial"/>
          <w:sz w:val="24"/>
          <w:szCs w:val="24"/>
        </w:rPr>
        <w:t xml:space="preserve"> dat wanneer werkgevers kennis van zaken hebben over de mate van tevredenheid van haar werknemers op deze gebieden,</w:t>
      </w:r>
      <w:r>
        <w:rPr>
          <w:rFonts w:ascii="Arial" w:hAnsi="Arial" w:cs="Arial"/>
          <w:sz w:val="24"/>
          <w:szCs w:val="24"/>
        </w:rPr>
        <w:t xml:space="preserve"> </w:t>
      </w:r>
      <w:r w:rsidRPr="00CE28F5">
        <w:rPr>
          <w:rFonts w:ascii="Arial" w:hAnsi="Arial" w:cs="Arial"/>
          <w:sz w:val="24"/>
          <w:szCs w:val="24"/>
        </w:rPr>
        <w:t>zij haar beleid</w:t>
      </w:r>
      <w:r>
        <w:rPr>
          <w:rFonts w:ascii="Arial" w:hAnsi="Arial" w:cs="Arial"/>
          <w:sz w:val="24"/>
          <w:szCs w:val="24"/>
        </w:rPr>
        <w:t xml:space="preserve"> in noodzaak</w:t>
      </w:r>
      <w:r w:rsidRPr="00CE28F5">
        <w:rPr>
          <w:rFonts w:ascii="Arial" w:hAnsi="Arial" w:cs="Arial"/>
          <w:sz w:val="24"/>
          <w:szCs w:val="24"/>
        </w:rPr>
        <w:t xml:space="preserve"> daar op aan</w:t>
      </w:r>
      <w:r>
        <w:rPr>
          <w:rFonts w:ascii="Arial" w:hAnsi="Arial" w:cs="Arial"/>
          <w:sz w:val="24"/>
          <w:szCs w:val="24"/>
        </w:rPr>
        <w:t xml:space="preserve"> kunnen </w:t>
      </w:r>
      <w:r w:rsidRPr="00CE28F5">
        <w:rPr>
          <w:rFonts w:ascii="Arial" w:hAnsi="Arial" w:cs="Arial"/>
          <w:sz w:val="24"/>
          <w:szCs w:val="24"/>
        </w:rPr>
        <w:t>passen om medewerkers al dan niet te binden en of aan te trekken voor de organisatie</w:t>
      </w:r>
      <w:r>
        <w:rPr>
          <w:rFonts w:ascii="Arial" w:hAnsi="Arial" w:cs="Arial"/>
          <w:sz w:val="24"/>
          <w:szCs w:val="24"/>
        </w:rPr>
        <w:t xml:space="preserve"> (van Hoof, 2002, p.20)</w:t>
      </w:r>
      <w:r w:rsidRPr="00CE28F5">
        <w:rPr>
          <w:rFonts w:ascii="Arial" w:hAnsi="Arial" w:cs="Arial"/>
          <w:color w:val="000000"/>
          <w:sz w:val="24"/>
          <w:szCs w:val="24"/>
        </w:rPr>
        <w:t>.</w:t>
      </w:r>
    </w:p>
    <w:p w:rsidR="00AF6611" w:rsidRPr="00CE28F5" w:rsidRDefault="00AF6611" w:rsidP="00842D24">
      <w:pPr>
        <w:pStyle w:val="ListParagraph"/>
        <w:spacing w:line="360" w:lineRule="auto"/>
        <w:ind w:left="0"/>
        <w:rPr>
          <w:rFonts w:ascii="Arial" w:hAnsi="Arial" w:cs="Arial"/>
          <w:color w:val="000000"/>
          <w:sz w:val="24"/>
          <w:szCs w:val="24"/>
        </w:rPr>
      </w:pPr>
    </w:p>
    <w:p w:rsidR="00AF6611" w:rsidRDefault="00AF6611" w:rsidP="00647337">
      <w:pPr>
        <w:pStyle w:val="ListParagraph"/>
        <w:spacing w:line="360" w:lineRule="auto"/>
        <w:ind w:left="0"/>
        <w:rPr>
          <w:rFonts w:ascii="Arial" w:hAnsi="Arial" w:cs="Arial"/>
          <w:color w:val="000000"/>
          <w:sz w:val="24"/>
          <w:szCs w:val="24"/>
        </w:rPr>
      </w:pPr>
      <w:r w:rsidRPr="00CE28F5">
        <w:rPr>
          <w:rFonts w:ascii="Arial" w:hAnsi="Arial" w:cs="Arial"/>
          <w:color w:val="000000"/>
          <w:sz w:val="24"/>
          <w:szCs w:val="24"/>
        </w:rPr>
        <w:t>De keuze</w:t>
      </w:r>
      <w:r>
        <w:rPr>
          <w:rFonts w:ascii="Arial" w:hAnsi="Arial" w:cs="Arial"/>
          <w:color w:val="000000"/>
          <w:sz w:val="24"/>
          <w:szCs w:val="24"/>
        </w:rPr>
        <w:t>s</w:t>
      </w:r>
      <w:r w:rsidRPr="00CE28F5">
        <w:rPr>
          <w:rFonts w:ascii="Arial" w:hAnsi="Arial" w:cs="Arial"/>
          <w:color w:val="000000"/>
          <w:sz w:val="24"/>
          <w:szCs w:val="24"/>
        </w:rPr>
        <w:t xml:space="preserve"> die de werknemer maakt voor een bepaalde baan noemen we ook wel baanvoorkeuren</w:t>
      </w:r>
      <w:r>
        <w:rPr>
          <w:rFonts w:ascii="Arial" w:hAnsi="Arial" w:cs="Arial"/>
          <w:color w:val="000000"/>
          <w:sz w:val="24"/>
          <w:szCs w:val="24"/>
        </w:rPr>
        <w:t xml:space="preserve"> (van Hoof, 2002, p.8).</w:t>
      </w:r>
      <w:r w:rsidRPr="00CE28F5">
        <w:rPr>
          <w:rFonts w:ascii="Arial" w:hAnsi="Arial" w:cs="Arial"/>
          <w:color w:val="000000"/>
          <w:sz w:val="24"/>
          <w:szCs w:val="24"/>
        </w:rPr>
        <w:t xml:space="preserve"> Kenmerkend aan deze baanvoorkeuren </w:t>
      </w:r>
      <w:r>
        <w:rPr>
          <w:rFonts w:ascii="Arial" w:hAnsi="Arial" w:cs="Arial"/>
          <w:color w:val="000000"/>
          <w:sz w:val="24"/>
          <w:szCs w:val="24"/>
        </w:rPr>
        <w:t>zijn</w:t>
      </w:r>
      <w:r w:rsidRPr="00CE28F5">
        <w:rPr>
          <w:rFonts w:ascii="Arial" w:hAnsi="Arial" w:cs="Arial"/>
          <w:color w:val="000000"/>
          <w:sz w:val="24"/>
          <w:szCs w:val="24"/>
        </w:rPr>
        <w:t xml:space="preserve"> dat zij een situatiespecifieke component in zich hebben. Hierbij moet </w:t>
      </w:r>
      <w:r>
        <w:rPr>
          <w:rFonts w:ascii="Arial" w:hAnsi="Arial" w:cs="Arial"/>
          <w:color w:val="000000"/>
          <w:sz w:val="24"/>
          <w:szCs w:val="24"/>
        </w:rPr>
        <w:t>gedacht worden</w:t>
      </w:r>
      <w:r w:rsidRPr="00CE28F5">
        <w:rPr>
          <w:rFonts w:ascii="Arial" w:hAnsi="Arial" w:cs="Arial"/>
          <w:color w:val="000000"/>
          <w:sz w:val="24"/>
          <w:szCs w:val="24"/>
        </w:rPr>
        <w:t xml:space="preserve"> aan bijvoorbeeld de mogelijkheden op de arbeidsmarkt op een bepaald moment</w:t>
      </w:r>
      <w:r>
        <w:rPr>
          <w:rFonts w:ascii="Arial" w:hAnsi="Arial" w:cs="Arial"/>
          <w:color w:val="000000"/>
          <w:sz w:val="24"/>
          <w:szCs w:val="24"/>
        </w:rPr>
        <w:t>, de beloning die de baan met zich meebrengt en de maatschappelijke bijdrage die een baan met zich meebrengt (van Hoof, 2002, p.7)</w:t>
      </w:r>
      <w:r w:rsidRPr="00CE28F5">
        <w:rPr>
          <w:rFonts w:ascii="Arial" w:hAnsi="Arial" w:cs="Arial"/>
          <w:color w:val="000000"/>
          <w:sz w:val="24"/>
          <w:szCs w:val="24"/>
        </w:rPr>
        <w:t>. De baanvoorkeuren spelen een belangrijke rol in de overweging van werknemers om van baan te veranderen</w:t>
      </w:r>
      <w:r>
        <w:rPr>
          <w:rFonts w:ascii="Arial" w:hAnsi="Arial" w:cs="Arial"/>
          <w:color w:val="000000"/>
          <w:sz w:val="24"/>
          <w:szCs w:val="24"/>
        </w:rPr>
        <w:t xml:space="preserve"> (van Hoof, 2002, p.8)</w:t>
      </w:r>
      <w:r w:rsidRPr="00CE28F5">
        <w:rPr>
          <w:rFonts w:ascii="Arial" w:hAnsi="Arial" w:cs="Arial"/>
          <w:color w:val="000000"/>
          <w:sz w:val="24"/>
          <w:szCs w:val="24"/>
        </w:rPr>
        <w:t xml:space="preserve">. Wanneer bepaalde baanvoorkeuren zo belangrijk en doorslaggevend zijn dat deze een medewerker </w:t>
      </w:r>
      <w:r>
        <w:rPr>
          <w:rFonts w:ascii="Arial" w:hAnsi="Arial" w:cs="Arial"/>
          <w:color w:val="000000"/>
          <w:sz w:val="24"/>
          <w:szCs w:val="24"/>
        </w:rPr>
        <w:t xml:space="preserve">kunnen </w:t>
      </w:r>
      <w:r w:rsidRPr="00CE28F5">
        <w:rPr>
          <w:rFonts w:ascii="Arial" w:hAnsi="Arial" w:cs="Arial"/>
          <w:color w:val="000000"/>
          <w:sz w:val="24"/>
          <w:szCs w:val="24"/>
        </w:rPr>
        <w:t xml:space="preserve">doen besluiten om van baan te veranderen worden dat de vertrekredenen, ofwel de </w:t>
      </w:r>
      <w:r>
        <w:rPr>
          <w:rFonts w:ascii="Arial" w:hAnsi="Arial" w:cs="Arial"/>
          <w:sz w:val="24"/>
          <w:szCs w:val="24"/>
        </w:rPr>
        <w:t>vertrekgeneigdheid</w:t>
      </w:r>
      <w:r w:rsidRPr="00CE28F5">
        <w:rPr>
          <w:rFonts w:ascii="Arial" w:hAnsi="Arial" w:cs="Arial"/>
          <w:color w:val="000000"/>
          <w:sz w:val="24"/>
          <w:szCs w:val="24"/>
        </w:rPr>
        <w:t xml:space="preserve"> genoemd</w:t>
      </w:r>
      <w:r>
        <w:rPr>
          <w:rFonts w:ascii="Arial" w:hAnsi="Arial" w:cs="Arial"/>
          <w:color w:val="000000"/>
          <w:sz w:val="24"/>
          <w:szCs w:val="24"/>
        </w:rPr>
        <w:t xml:space="preserve"> (van Hoof, 2002, p.8)</w:t>
      </w:r>
      <w:r w:rsidRPr="00CE28F5">
        <w:rPr>
          <w:rFonts w:ascii="Arial" w:hAnsi="Arial" w:cs="Arial"/>
          <w:color w:val="000000"/>
          <w:sz w:val="24"/>
          <w:szCs w:val="24"/>
        </w:rPr>
        <w:t xml:space="preserve">. </w:t>
      </w:r>
    </w:p>
    <w:p w:rsidR="00AF6611" w:rsidRDefault="00AF6611" w:rsidP="00647337">
      <w:pPr>
        <w:pStyle w:val="ListParagraph"/>
        <w:spacing w:line="360" w:lineRule="auto"/>
        <w:ind w:left="0"/>
        <w:rPr>
          <w:rFonts w:ascii="Arial" w:hAnsi="Arial" w:cs="Arial"/>
          <w:color w:val="000000"/>
          <w:sz w:val="24"/>
          <w:szCs w:val="24"/>
        </w:rPr>
      </w:pPr>
    </w:p>
    <w:p w:rsidR="00AF6611" w:rsidRDefault="00AF6611" w:rsidP="00647337">
      <w:pPr>
        <w:pStyle w:val="ListParagraph"/>
        <w:spacing w:line="360" w:lineRule="auto"/>
        <w:ind w:left="0"/>
        <w:rPr>
          <w:rFonts w:ascii="Arial" w:hAnsi="Arial" w:cs="Arial"/>
          <w:color w:val="000000"/>
          <w:sz w:val="24"/>
          <w:szCs w:val="24"/>
        </w:rPr>
      </w:pPr>
      <w:r>
        <w:rPr>
          <w:rFonts w:ascii="Arial" w:hAnsi="Arial" w:cs="Arial"/>
          <w:color w:val="000000"/>
          <w:sz w:val="24"/>
          <w:szCs w:val="24"/>
        </w:rPr>
        <w:t>In een onderzoek van Steijn naar de arbeidssatisfactie en mobiliteit onder medewerkers van het Ministerie van Binnenlandse Zaken en Koninkrijksrelaties, verwijst Steijn naar een rapport van ‘Van Rijn’ waarin staat dat HRM instrumenten belangrijk zijn voor de oplossing van arbeidsmarktproblemen (van Rijn, 2001). Het is dus voor het management van een organisatie van wezenlijk belang om te weten hoe haar medewerkers zich in zijn of haar werk binnen de organisatie voelen. Ook zegt Van Rijn in het rapport dat “de in- en uitstroom van werknemers bij een werkgever een indicatie geeft van de mate waarin de werkgever er in slaagt personeel te behouden en aan te trekken” (van Rijn, 2001, p.21). “Een belangrijke factor die een rol speelt bij de arbeidsmarktpositie van de collectieve sector, is de vraag of de werkgevers in staat zijn zich als een aantrekkelijke werkgever te manifesteren.” De vraag die hier uit voortkomt is wanneer een werknemer een werkgever als aantrekkelijk beschouwt? Om een antwoord op deze vraag te krijgen onderzoekt van Rijn de</w:t>
      </w:r>
      <w:r>
        <w:rPr>
          <w:rFonts w:ascii="Arial" w:hAnsi="Arial" w:cs="Arial"/>
          <w:sz w:val="24"/>
          <w:szCs w:val="24"/>
        </w:rPr>
        <w:t xml:space="preserve"> vertrekgeneigdheid</w:t>
      </w:r>
      <w:r>
        <w:rPr>
          <w:rFonts w:ascii="Arial" w:hAnsi="Arial" w:cs="Arial"/>
          <w:color w:val="000000"/>
          <w:sz w:val="24"/>
          <w:szCs w:val="24"/>
        </w:rPr>
        <w:t xml:space="preserve">. Van Rijn verstaat onder </w:t>
      </w:r>
      <w:r>
        <w:rPr>
          <w:rFonts w:ascii="Arial" w:hAnsi="Arial" w:cs="Arial"/>
          <w:sz w:val="24"/>
          <w:szCs w:val="24"/>
        </w:rPr>
        <w:t>vertrekgeneigdheid</w:t>
      </w:r>
      <w:r>
        <w:rPr>
          <w:rFonts w:ascii="Arial" w:hAnsi="Arial" w:cs="Arial"/>
          <w:color w:val="000000"/>
          <w:sz w:val="24"/>
          <w:szCs w:val="24"/>
        </w:rPr>
        <w:t>: “Motieven van werknemers om voor een baan in de collectieve sector te kiezen c.q. om van baan te veranderen, evenals het beeld en oordelen die mensen (ook van buiten de collectieve sector) hebben van het werk binnen de collectieve sector” (van Rijn, 2001, p.23).</w:t>
      </w:r>
    </w:p>
    <w:p w:rsidR="00AF6611" w:rsidRDefault="00AF6611" w:rsidP="00647337">
      <w:pPr>
        <w:pStyle w:val="ListParagraph"/>
        <w:spacing w:line="360" w:lineRule="auto"/>
        <w:ind w:left="0"/>
        <w:rPr>
          <w:rFonts w:ascii="Arial" w:hAnsi="Arial" w:cs="Arial"/>
          <w:color w:val="000000"/>
          <w:sz w:val="24"/>
          <w:szCs w:val="24"/>
        </w:rPr>
      </w:pPr>
    </w:p>
    <w:p w:rsidR="00AF6611" w:rsidRDefault="00AF6611" w:rsidP="006E6EB4">
      <w:pPr>
        <w:autoSpaceDE w:val="0"/>
        <w:autoSpaceDN w:val="0"/>
        <w:spacing w:after="0" w:line="360" w:lineRule="auto"/>
        <w:rPr>
          <w:rFonts w:ascii="Arial" w:hAnsi="Arial" w:cs="Arial"/>
          <w:color w:val="000000"/>
          <w:sz w:val="24"/>
          <w:szCs w:val="24"/>
        </w:rPr>
      </w:pPr>
      <w:r>
        <w:rPr>
          <w:rFonts w:ascii="Arial" w:hAnsi="Arial" w:cs="Arial"/>
          <w:color w:val="000000"/>
          <w:sz w:val="24"/>
          <w:szCs w:val="24"/>
        </w:rPr>
        <w:t xml:space="preserve">Uit onderzoek dat meer gericht is op de </w:t>
      </w:r>
      <w:r>
        <w:rPr>
          <w:rFonts w:ascii="Arial" w:hAnsi="Arial" w:cs="Arial"/>
          <w:sz w:val="24"/>
          <w:szCs w:val="24"/>
        </w:rPr>
        <w:t>vertrekgeneigdheid</w:t>
      </w:r>
      <w:r>
        <w:rPr>
          <w:rFonts w:ascii="Arial" w:hAnsi="Arial" w:cs="Arial"/>
          <w:color w:val="000000"/>
          <w:sz w:val="24"/>
          <w:szCs w:val="24"/>
        </w:rPr>
        <w:t xml:space="preserve"> van verpleegkundigen uit ziekenhuizen is Chan tot een definitie van </w:t>
      </w:r>
      <w:r>
        <w:rPr>
          <w:rFonts w:ascii="Arial" w:hAnsi="Arial" w:cs="Arial"/>
          <w:sz w:val="24"/>
          <w:szCs w:val="24"/>
        </w:rPr>
        <w:t>vertrekgeneigdheid</w:t>
      </w:r>
      <w:r>
        <w:rPr>
          <w:rFonts w:ascii="Arial" w:hAnsi="Arial" w:cs="Arial"/>
          <w:color w:val="000000"/>
          <w:sz w:val="24"/>
          <w:szCs w:val="24"/>
        </w:rPr>
        <w:t xml:space="preserve"> gekomen (Chan, 2008). In zijn onderzoek naar factoren die de </w:t>
      </w:r>
      <w:r>
        <w:rPr>
          <w:rFonts w:ascii="Arial" w:hAnsi="Arial" w:cs="Arial"/>
          <w:sz w:val="24"/>
          <w:szCs w:val="24"/>
        </w:rPr>
        <w:t>vertrekgeneigdheid</w:t>
      </w:r>
      <w:r>
        <w:rPr>
          <w:rFonts w:ascii="Arial" w:hAnsi="Arial" w:cs="Arial"/>
          <w:color w:val="000000"/>
          <w:sz w:val="24"/>
          <w:szCs w:val="24"/>
        </w:rPr>
        <w:t xml:space="preserve"> van verpleegkundigen beïnvloeden stelt Chan (2008) dat “the shortage of nursing staff and nurses voluntarily leaving their jobs has continued to be affecting the delivery of health care all over the World</w:t>
      </w:r>
      <w:r>
        <w:rPr>
          <w:rFonts w:ascii="Arial" w:hAnsi="Arial" w:cs="Arial"/>
          <w:sz w:val="24"/>
          <w:szCs w:val="24"/>
          <w:lang w:eastAsia="nl-NL"/>
        </w:rPr>
        <w:t>” (Chan, 2008, p. 893). Het aantrekken / rekruten van nieuw personeel  lijkt een mogelijke oplossing, dit blijkt echter geen definitieve oplossing te kunnen bieden voor de toekomst (Shields &amp; Ward, 2001). Deze ingreep biedt geen oplossing voor het oplopend tekort aan verpleegkundigen omdat op het moment dat er steeds meer mensen de verpleegkundige professie verlaten, en tegelijkertijd de vraag naar zorg toeneemt door de vergrijzing, de vraag naar verpleegkundigen zo hard als deze twee samen stijgt. De meest voor de hand liggende oplossing is het werven van nieuw personeel. Een andere manier om dit probleem op proberen te lossen is door te kijken naar ‘de motieven van personeel om de organisatie te verlaten’ (</w:t>
      </w:r>
      <w:r>
        <w:rPr>
          <w:rFonts w:ascii="Arial" w:hAnsi="Arial" w:cs="Arial"/>
          <w:sz w:val="24"/>
          <w:szCs w:val="24"/>
        </w:rPr>
        <w:t>vertrekgeneigdheid</w:t>
      </w:r>
      <w:r>
        <w:rPr>
          <w:rFonts w:ascii="Arial" w:hAnsi="Arial" w:cs="Arial"/>
          <w:sz w:val="24"/>
          <w:szCs w:val="24"/>
          <w:lang w:eastAsia="nl-NL"/>
        </w:rPr>
        <w:t xml:space="preserve">). Wanneer gericht actie ondernomen kan worden om de intenties van verpleegkundigen om de organisatie te verlaten te verlagen, kan het oplopende tekort in die organisatie een halt toe worden geroepen. Hierbij gaat het dus om het verminderen van het aantal verpleegkundigen dat besluit om de organisatie te verlaten (Sourdif, 2004). Door deze motieven in kaart te brengen is het voor het management van het ziekenhuis mogelijk om iets aan dit steeds verder oplopende tekort te doen. </w:t>
      </w:r>
    </w:p>
    <w:p w:rsidR="00AF6611" w:rsidRDefault="00AF6611" w:rsidP="00647337">
      <w:pPr>
        <w:pStyle w:val="ListParagraph"/>
        <w:spacing w:line="360" w:lineRule="auto"/>
        <w:ind w:left="0"/>
        <w:rPr>
          <w:rFonts w:ascii="Arial" w:hAnsi="Arial" w:cs="Arial"/>
          <w:color w:val="000000"/>
          <w:sz w:val="24"/>
          <w:szCs w:val="24"/>
        </w:rPr>
      </w:pPr>
    </w:p>
    <w:p w:rsidR="00AF6611" w:rsidRDefault="00AF6611" w:rsidP="008A0F5A">
      <w:pPr>
        <w:pStyle w:val="ListParagraph"/>
        <w:spacing w:line="360" w:lineRule="auto"/>
        <w:ind w:left="0"/>
        <w:rPr>
          <w:rFonts w:ascii="Arial" w:hAnsi="Arial" w:cs="Arial"/>
          <w:color w:val="000000"/>
          <w:sz w:val="24"/>
          <w:szCs w:val="24"/>
        </w:rPr>
      </w:pPr>
      <w:r>
        <w:rPr>
          <w:rFonts w:ascii="Arial" w:hAnsi="Arial" w:cs="Arial"/>
          <w:color w:val="000000"/>
          <w:sz w:val="24"/>
          <w:szCs w:val="24"/>
        </w:rPr>
        <w:t>Ook V</w:t>
      </w:r>
      <w:r w:rsidRPr="00647337">
        <w:rPr>
          <w:rFonts w:ascii="Arial" w:hAnsi="Arial" w:cs="Arial"/>
          <w:color w:val="000000"/>
          <w:sz w:val="24"/>
          <w:szCs w:val="24"/>
        </w:rPr>
        <w:t>an der Heijden</w:t>
      </w:r>
      <w:r>
        <w:rPr>
          <w:rFonts w:ascii="Arial" w:hAnsi="Arial" w:cs="Arial"/>
          <w:color w:val="000000"/>
          <w:sz w:val="24"/>
          <w:szCs w:val="24"/>
        </w:rPr>
        <w:t xml:space="preserve"> heeft in 2009 een onderzoek verricht naar de vertrekgeneigdheid van verpleegkundigen, zij heeft onderzoek gedaan wat de redenen van verpleegkundigen zijn om hun professie als verpleegkundige vaarwel te zeggen. In dit onderzoek wordt het tekort in de nabije toekomst aan verpleegkundigen sterk benadrukt. “Compared to other occupational groups, nurses tend to leave the profession at a much greater rate. At the same time, demographic changes have led to an aging nursing workforce, a decline in the number of graduates entering the profession, and an increased need for care as the “baby boomer” generation approaches the retirement” (North et al., 2005). Specifiek onderzoekt Van der Heijden in haar studie of interpersoonlijke percepties van werkomgeving, werk-thuis verhoudingen en de baantevredenheid de vertrekmotieven van verpleegkundigen kunnen voorspellen (van der Heijden, van Dam &amp; Hasselhorn, 2009). Hierbij meet van der Heijden specifiek vijf variabelen welke de vertrekintenties beïnvloeden: Social support collegues, Social support Supervisor, Leadership Quality, Home-to-work Interference &amp; Work-to-home Interference. In de hierna volgende tabel 1 worden de beschreven definities en kernelementen van de hierboven genoemde auteurs kernachtig samengevat. </w:t>
      </w:r>
      <w:r>
        <w:rPr>
          <w:rFonts w:ascii="Arial" w:hAnsi="Arial" w:cs="Arial"/>
          <w:color w:val="000000"/>
          <w:sz w:val="24"/>
          <w:szCs w:val="24"/>
        </w:rPr>
        <w:tab/>
      </w:r>
    </w:p>
    <w:p w:rsidR="00AF6611" w:rsidRDefault="00AF6611" w:rsidP="008A0F5A">
      <w:pPr>
        <w:pStyle w:val="ListParagraph"/>
        <w:spacing w:line="360" w:lineRule="auto"/>
        <w:ind w:left="0"/>
        <w:rPr>
          <w:rFonts w:ascii="Arial" w:hAnsi="Arial" w:cs="Arial"/>
          <w:color w:val="000000"/>
          <w:sz w:val="24"/>
          <w:szCs w:val="24"/>
        </w:rPr>
      </w:pPr>
    </w:p>
    <w:p w:rsidR="00AF6611" w:rsidRDefault="00AF6611" w:rsidP="008A0F5A">
      <w:pPr>
        <w:pStyle w:val="ListParagraph"/>
        <w:spacing w:line="360" w:lineRule="auto"/>
        <w:ind w:left="0"/>
        <w:rPr>
          <w:rFonts w:ascii="Arial" w:hAnsi="Arial" w:cs="Arial"/>
          <w:color w:val="000000"/>
          <w:sz w:val="24"/>
          <w:szCs w:val="24"/>
        </w:rPr>
      </w:pPr>
    </w:p>
    <w:p w:rsidR="00AF6611" w:rsidRDefault="00AF6611" w:rsidP="008A0F5A">
      <w:pPr>
        <w:pStyle w:val="ListParagraph"/>
        <w:spacing w:line="360" w:lineRule="auto"/>
        <w:ind w:left="0"/>
        <w:rPr>
          <w:rFonts w:ascii="Arial" w:hAnsi="Arial" w:cs="Arial"/>
          <w:color w:val="000000"/>
          <w:sz w:val="24"/>
          <w:szCs w:val="24"/>
        </w:rPr>
      </w:pPr>
    </w:p>
    <w:p w:rsidR="00AF6611" w:rsidRDefault="00AF6611" w:rsidP="008A0F5A">
      <w:pPr>
        <w:pStyle w:val="ListParagraph"/>
        <w:spacing w:line="360" w:lineRule="auto"/>
        <w:ind w:left="0"/>
        <w:rPr>
          <w:rFonts w:ascii="Arial" w:hAnsi="Arial" w:cs="Arial"/>
          <w:color w:val="000000"/>
          <w:sz w:val="24"/>
          <w:szCs w:val="24"/>
        </w:rPr>
      </w:pPr>
    </w:p>
    <w:tbl>
      <w:tblPr>
        <w:tblW w:w="9889" w:type="dxa"/>
        <w:jc w:val="center"/>
        <w:tblInd w:w="-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69"/>
        <w:gridCol w:w="3543"/>
        <w:gridCol w:w="2977"/>
      </w:tblGrid>
      <w:tr w:rsidR="00AF6611" w:rsidRPr="002207DF" w:rsidTr="00991D29">
        <w:trPr>
          <w:trHeight w:val="498"/>
          <w:jc w:val="center"/>
        </w:trPr>
        <w:tc>
          <w:tcPr>
            <w:tcW w:w="3369" w:type="dxa"/>
            <w:shd w:val="pct20" w:color="auto" w:fill="auto"/>
          </w:tcPr>
          <w:p w:rsidR="00AF6611" w:rsidRPr="002207DF" w:rsidRDefault="00AF6611" w:rsidP="006E17D8">
            <w:pPr>
              <w:pStyle w:val="ListParagraph"/>
              <w:spacing w:line="360" w:lineRule="auto"/>
              <w:ind w:left="0"/>
              <w:rPr>
                <w:rFonts w:ascii="Arial" w:hAnsi="Arial" w:cs="Arial"/>
                <w:b/>
                <w:bCs/>
                <w:sz w:val="20"/>
                <w:szCs w:val="20"/>
              </w:rPr>
            </w:pPr>
            <w:bookmarkStart w:id="34" w:name="_Toc292450389"/>
            <w:r w:rsidRPr="002207DF">
              <w:rPr>
                <w:rFonts w:ascii="Arial" w:hAnsi="Arial" w:cs="Arial"/>
                <w:b/>
                <w:bCs/>
                <w:sz w:val="20"/>
                <w:szCs w:val="20"/>
              </w:rPr>
              <w:t>Auteur:</w:t>
            </w:r>
          </w:p>
        </w:tc>
        <w:tc>
          <w:tcPr>
            <w:tcW w:w="3543" w:type="dxa"/>
            <w:shd w:val="pct20" w:color="auto" w:fill="auto"/>
          </w:tcPr>
          <w:p w:rsidR="00AF6611" w:rsidRPr="002207DF" w:rsidRDefault="00AF6611" w:rsidP="00ED6589">
            <w:pPr>
              <w:pStyle w:val="ListParagraph"/>
              <w:spacing w:line="360" w:lineRule="auto"/>
              <w:ind w:left="0"/>
              <w:rPr>
                <w:rFonts w:ascii="Arial" w:hAnsi="Arial" w:cs="Arial"/>
                <w:b/>
                <w:bCs/>
                <w:sz w:val="20"/>
                <w:szCs w:val="20"/>
              </w:rPr>
            </w:pPr>
            <w:r w:rsidRPr="002207DF">
              <w:rPr>
                <w:rFonts w:ascii="Arial" w:hAnsi="Arial" w:cs="Arial"/>
                <w:b/>
                <w:bCs/>
                <w:sz w:val="20"/>
                <w:szCs w:val="20"/>
              </w:rPr>
              <w:t xml:space="preserve">Definitie </w:t>
            </w:r>
            <w:r>
              <w:rPr>
                <w:rFonts w:ascii="Arial" w:hAnsi="Arial" w:cs="Arial"/>
                <w:b/>
                <w:bCs/>
                <w:sz w:val="20"/>
                <w:szCs w:val="20"/>
              </w:rPr>
              <w:t>vertrekgeneigdheid</w:t>
            </w:r>
            <w:r w:rsidRPr="002207DF">
              <w:rPr>
                <w:rFonts w:ascii="Arial" w:hAnsi="Arial" w:cs="Arial"/>
                <w:b/>
                <w:bCs/>
                <w:sz w:val="20"/>
                <w:szCs w:val="20"/>
              </w:rPr>
              <w:t>:</w:t>
            </w:r>
          </w:p>
        </w:tc>
        <w:tc>
          <w:tcPr>
            <w:tcW w:w="2977" w:type="dxa"/>
            <w:shd w:val="pct20" w:color="auto" w:fill="auto"/>
          </w:tcPr>
          <w:p w:rsidR="00AF6611" w:rsidRPr="002207DF" w:rsidRDefault="00AF6611" w:rsidP="006E17D8">
            <w:pPr>
              <w:pStyle w:val="ListParagraph"/>
              <w:spacing w:line="360" w:lineRule="auto"/>
              <w:ind w:left="0"/>
              <w:rPr>
                <w:rFonts w:ascii="Arial" w:hAnsi="Arial" w:cs="Arial"/>
                <w:b/>
                <w:bCs/>
                <w:sz w:val="20"/>
                <w:szCs w:val="20"/>
              </w:rPr>
            </w:pPr>
            <w:r w:rsidRPr="002207DF">
              <w:rPr>
                <w:rFonts w:ascii="Arial" w:hAnsi="Arial" w:cs="Arial"/>
                <w:b/>
                <w:bCs/>
                <w:sz w:val="20"/>
                <w:szCs w:val="20"/>
              </w:rPr>
              <w:t>Kernelementen:</w:t>
            </w:r>
          </w:p>
        </w:tc>
      </w:tr>
      <w:tr w:rsidR="00AF6611" w:rsidRPr="002207DF" w:rsidTr="00991D29">
        <w:trPr>
          <w:trHeight w:val="1660"/>
          <w:jc w:val="center"/>
        </w:trPr>
        <w:tc>
          <w:tcPr>
            <w:tcW w:w="3369" w:type="dxa"/>
          </w:tcPr>
          <w:p w:rsidR="00AF6611" w:rsidRPr="002207DF" w:rsidRDefault="00AF6611" w:rsidP="004E0B01">
            <w:pPr>
              <w:pStyle w:val="ListParagraph"/>
              <w:numPr>
                <w:ilvl w:val="0"/>
                <w:numId w:val="3"/>
              </w:numPr>
              <w:spacing w:line="360" w:lineRule="auto"/>
              <w:rPr>
                <w:rFonts w:ascii="Arial" w:hAnsi="Arial" w:cs="Arial"/>
                <w:sz w:val="20"/>
                <w:szCs w:val="20"/>
              </w:rPr>
            </w:pPr>
            <w:r>
              <w:rPr>
                <w:rFonts w:ascii="Arial" w:hAnsi="Arial" w:cs="Arial"/>
                <w:b/>
                <w:color w:val="000000"/>
                <w:sz w:val="20"/>
                <w:szCs w:val="20"/>
              </w:rPr>
              <w:t xml:space="preserve">Van Hoof </w:t>
            </w:r>
            <w:r w:rsidRPr="002207DF">
              <w:rPr>
                <w:rFonts w:ascii="Arial" w:hAnsi="Arial" w:cs="Arial"/>
                <w:color w:val="000000"/>
                <w:sz w:val="20"/>
                <w:szCs w:val="20"/>
              </w:rPr>
              <w:br/>
            </w:r>
            <w:r w:rsidRPr="002207DF">
              <w:rPr>
                <w:rFonts w:ascii="Arial" w:hAnsi="Arial" w:cs="Arial"/>
                <w:i/>
                <w:iCs/>
                <w:color w:val="000000"/>
                <w:sz w:val="20"/>
                <w:szCs w:val="20"/>
              </w:rPr>
              <w:t>Werk(en) moet wel leuk zijn; Arbeidswensen van Nederlanders</w:t>
            </w:r>
            <w:r>
              <w:rPr>
                <w:rFonts w:ascii="Arial" w:hAnsi="Arial" w:cs="Arial"/>
                <w:i/>
                <w:iCs/>
                <w:color w:val="000000"/>
                <w:sz w:val="20"/>
                <w:szCs w:val="20"/>
              </w:rPr>
              <w:t>. (2002)</w:t>
            </w:r>
          </w:p>
        </w:tc>
        <w:tc>
          <w:tcPr>
            <w:tcW w:w="3543" w:type="dxa"/>
          </w:tcPr>
          <w:p w:rsidR="00AF6611" w:rsidRPr="002207DF" w:rsidRDefault="00AF6611" w:rsidP="006E17D8">
            <w:pPr>
              <w:pStyle w:val="ListParagraph"/>
              <w:spacing w:line="360" w:lineRule="auto"/>
              <w:ind w:left="0"/>
              <w:rPr>
                <w:rFonts w:ascii="Arial" w:hAnsi="Arial" w:cs="Arial"/>
                <w:sz w:val="20"/>
                <w:szCs w:val="20"/>
              </w:rPr>
            </w:pPr>
            <w:r w:rsidRPr="002207DF">
              <w:rPr>
                <w:rFonts w:ascii="Arial" w:hAnsi="Arial" w:cs="Arial"/>
                <w:sz w:val="20"/>
                <w:szCs w:val="20"/>
              </w:rPr>
              <w:t>“Bepaalde baanvoorkeuren zijn zo belangrijk en doorslaggevend dat deze een medewerker doen besluiten om van baan te veranderen”</w:t>
            </w:r>
            <w:r>
              <w:rPr>
                <w:rFonts w:ascii="Arial" w:hAnsi="Arial" w:cs="Arial"/>
                <w:sz w:val="20"/>
                <w:szCs w:val="20"/>
              </w:rPr>
              <w:t>.</w:t>
            </w:r>
          </w:p>
        </w:tc>
        <w:tc>
          <w:tcPr>
            <w:tcW w:w="2977" w:type="dxa"/>
          </w:tcPr>
          <w:p w:rsidR="00AF6611" w:rsidRDefault="00AF6611" w:rsidP="009E7F99">
            <w:pPr>
              <w:pStyle w:val="ListParagraph"/>
              <w:numPr>
                <w:ilvl w:val="0"/>
                <w:numId w:val="2"/>
              </w:numPr>
              <w:spacing w:line="360" w:lineRule="auto"/>
              <w:rPr>
                <w:rFonts w:ascii="Arial" w:hAnsi="Arial" w:cs="Arial"/>
                <w:sz w:val="20"/>
                <w:szCs w:val="20"/>
              </w:rPr>
            </w:pPr>
            <w:r w:rsidRPr="002207DF">
              <w:rPr>
                <w:rFonts w:ascii="Arial" w:hAnsi="Arial" w:cs="Arial"/>
                <w:sz w:val="20"/>
                <w:szCs w:val="20"/>
              </w:rPr>
              <w:t>Baanvoorkeuren van medewerkers</w:t>
            </w:r>
          </w:p>
          <w:p w:rsidR="00AF6611" w:rsidRPr="002207DF" w:rsidRDefault="00AF6611" w:rsidP="009E7F99">
            <w:pPr>
              <w:pStyle w:val="ListParagraph"/>
              <w:numPr>
                <w:ilvl w:val="0"/>
                <w:numId w:val="2"/>
              </w:numPr>
              <w:spacing w:line="360" w:lineRule="auto"/>
              <w:rPr>
                <w:rFonts w:ascii="Arial" w:hAnsi="Arial" w:cs="Arial"/>
                <w:sz w:val="20"/>
                <w:szCs w:val="20"/>
              </w:rPr>
            </w:pPr>
            <w:r w:rsidRPr="002207DF">
              <w:rPr>
                <w:rFonts w:ascii="Arial" w:hAnsi="Arial" w:cs="Arial"/>
                <w:color w:val="000000"/>
                <w:sz w:val="20"/>
                <w:szCs w:val="20"/>
              </w:rPr>
              <w:t>Situatiespecifieke componenten</w:t>
            </w:r>
          </w:p>
        </w:tc>
      </w:tr>
      <w:tr w:rsidR="00AF6611" w:rsidRPr="002207DF" w:rsidTr="00991D29">
        <w:trPr>
          <w:trHeight w:val="2308"/>
          <w:jc w:val="center"/>
        </w:trPr>
        <w:tc>
          <w:tcPr>
            <w:tcW w:w="3369" w:type="dxa"/>
            <w:shd w:val="pct20" w:color="auto" w:fill="auto"/>
          </w:tcPr>
          <w:p w:rsidR="00AF6611" w:rsidRPr="002207DF" w:rsidRDefault="00AF6611" w:rsidP="009E7F99">
            <w:pPr>
              <w:pStyle w:val="ListParagraph"/>
              <w:numPr>
                <w:ilvl w:val="0"/>
                <w:numId w:val="2"/>
              </w:numPr>
              <w:spacing w:line="360" w:lineRule="auto"/>
              <w:rPr>
                <w:rFonts w:ascii="Arial" w:hAnsi="Arial" w:cs="Arial"/>
                <w:b/>
                <w:sz w:val="20"/>
                <w:szCs w:val="20"/>
              </w:rPr>
            </w:pPr>
            <w:r w:rsidRPr="002207DF">
              <w:rPr>
                <w:rFonts w:ascii="Arial" w:hAnsi="Arial" w:cs="Arial"/>
                <w:b/>
                <w:sz w:val="20"/>
                <w:szCs w:val="20"/>
              </w:rPr>
              <w:t>Steijn</w:t>
            </w:r>
            <w:r w:rsidRPr="002207DF">
              <w:rPr>
                <w:rFonts w:ascii="Arial" w:hAnsi="Arial" w:cs="Arial"/>
                <w:b/>
                <w:sz w:val="20"/>
                <w:szCs w:val="20"/>
              </w:rPr>
              <w:br/>
            </w:r>
          </w:p>
          <w:p w:rsidR="00AF6611" w:rsidRPr="002207DF" w:rsidRDefault="00AF6611" w:rsidP="004E0B01">
            <w:pPr>
              <w:pStyle w:val="ListParagraph"/>
              <w:numPr>
                <w:ilvl w:val="0"/>
                <w:numId w:val="2"/>
              </w:numPr>
              <w:spacing w:line="360" w:lineRule="auto"/>
              <w:rPr>
                <w:rFonts w:ascii="Arial" w:hAnsi="Arial" w:cs="Arial"/>
                <w:sz w:val="20"/>
                <w:szCs w:val="20"/>
              </w:rPr>
            </w:pPr>
            <w:r>
              <w:rPr>
                <w:rFonts w:ascii="Arial" w:hAnsi="Arial" w:cs="Arial"/>
                <w:b/>
                <w:sz w:val="20"/>
                <w:szCs w:val="20"/>
              </w:rPr>
              <w:t xml:space="preserve">Van </w:t>
            </w:r>
            <w:r w:rsidRPr="002207DF">
              <w:rPr>
                <w:rFonts w:ascii="Arial" w:hAnsi="Arial" w:cs="Arial"/>
                <w:b/>
                <w:sz w:val="20"/>
                <w:szCs w:val="20"/>
              </w:rPr>
              <w:t>Rijn</w:t>
            </w:r>
            <w:r>
              <w:rPr>
                <w:rFonts w:ascii="Arial" w:hAnsi="Arial" w:cs="Arial"/>
                <w:b/>
                <w:sz w:val="20"/>
                <w:szCs w:val="20"/>
              </w:rPr>
              <w:t xml:space="preserve"> </w:t>
            </w:r>
            <w:r w:rsidRPr="002207DF">
              <w:rPr>
                <w:rFonts w:ascii="Arial" w:hAnsi="Arial" w:cs="Arial"/>
                <w:sz w:val="20"/>
                <w:szCs w:val="20"/>
              </w:rPr>
              <w:t xml:space="preserve"> </w:t>
            </w:r>
            <w:r w:rsidRPr="002207DF">
              <w:rPr>
                <w:rFonts w:ascii="Arial" w:hAnsi="Arial" w:cs="Arial"/>
                <w:sz w:val="20"/>
                <w:szCs w:val="20"/>
              </w:rPr>
              <w:br/>
            </w:r>
            <w:r w:rsidRPr="002207DF">
              <w:rPr>
                <w:rFonts w:ascii="Arial" w:hAnsi="Arial" w:cs="Arial"/>
                <w:i/>
                <w:iCs/>
                <w:sz w:val="20"/>
                <w:szCs w:val="20"/>
              </w:rPr>
              <w:t>De arbeidsmarkt in de collectieve sector. Investeren in mensen en kwaliteit</w:t>
            </w:r>
            <w:r>
              <w:rPr>
                <w:rFonts w:ascii="Arial" w:hAnsi="Arial" w:cs="Arial"/>
                <w:i/>
                <w:iCs/>
                <w:sz w:val="20"/>
                <w:szCs w:val="20"/>
              </w:rPr>
              <w:t>. (2001)</w:t>
            </w:r>
            <w:r w:rsidRPr="002207DF">
              <w:rPr>
                <w:rFonts w:ascii="Arial" w:hAnsi="Arial" w:cs="Arial"/>
                <w:i/>
                <w:iCs/>
                <w:sz w:val="20"/>
                <w:szCs w:val="20"/>
              </w:rPr>
              <w:t xml:space="preserve"> </w:t>
            </w:r>
          </w:p>
        </w:tc>
        <w:tc>
          <w:tcPr>
            <w:tcW w:w="3543" w:type="dxa"/>
            <w:shd w:val="pct20" w:color="auto" w:fill="auto"/>
          </w:tcPr>
          <w:p w:rsidR="00AF6611" w:rsidRPr="002207DF" w:rsidRDefault="00AF6611" w:rsidP="006E17D8">
            <w:pPr>
              <w:pStyle w:val="ListParagraph"/>
              <w:spacing w:line="360" w:lineRule="auto"/>
              <w:ind w:left="0"/>
              <w:rPr>
                <w:rFonts w:ascii="Arial" w:hAnsi="Arial" w:cs="Arial"/>
                <w:sz w:val="20"/>
                <w:szCs w:val="20"/>
              </w:rPr>
            </w:pPr>
            <w:r w:rsidRPr="002207DF">
              <w:rPr>
                <w:rFonts w:ascii="Arial" w:hAnsi="Arial" w:cs="Arial"/>
                <w:color w:val="000000"/>
                <w:sz w:val="20"/>
                <w:szCs w:val="20"/>
              </w:rPr>
              <w:t>“Motieven van werknemers om voor een baan in de collectieve sector te kiezen c.q. om van baan te veranderen, evenals het beeld en oordelen die mensen (ook van buiten de collectieve sector) hebben van het werk binnen de collectieve sector”.</w:t>
            </w:r>
          </w:p>
        </w:tc>
        <w:tc>
          <w:tcPr>
            <w:tcW w:w="2977" w:type="dxa"/>
            <w:shd w:val="pct20" w:color="auto" w:fill="auto"/>
          </w:tcPr>
          <w:p w:rsidR="00AF6611" w:rsidRDefault="00AF6611" w:rsidP="009E7F99">
            <w:pPr>
              <w:pStyle w:val="ListParagraph"/>
              <w:numPr>
                <w:ilvl w:val="0"/>
                <w:numId w:val="2"/>
              </w:numPr>
              <w:spacing w:line="360" w:lineRule="auto"/>
              <w:rPr>
                <w:rFonts w:ascii="Arial" w:hAnsi="Arial" w:cs="Arial"/>
                <w:sz w:val="20"/>
                <w:szCs w:val="20"/>
              </w:rPr>
            </w:pPr>
            <w:r w:rsidRPr="001251CF">
              <w:rPr>
                <w:rFonts w:ascii="Arial" w:hAnsi="Arial" w:cs="Arial"/>
                <w:sz w:val="20"/>
                <w:szCs w:val="20"/>
              </w:rPr>
              <w:t>In- en uits</w:t>
            </w:r>
            <w:r>
              <w:rPr>
                <w:rFonts w:ascii="Arial" w:hAnsi="Arial" w:cs="Arial"/>
                <w:sz w:val="20"/>
                <w:szCs w:val="20"/>
              </w:rPr>
              <w:t>troom van het personeelsbestand</w:t>
            </w:r>
          </w:p>
          <w:p w:rsidR="00AF6611" w:rsidRPr="001251CF" w:rsidRDefault="00AF6611" w:rsidP="009E7F99">
            <w:pPr>
              <w:pStyle w:val="ListParagraph"/>
              <w:numPr>
                <w:ilvl w:val="0"/>
                <w:numId w:val="2"/>
              </w:numPr>
              <w:spacing w:line="360" w:lineRule="auto"/>
              <w:rPr>
                <w:rFonts w:ascii="Arial" w:hAnsi="Arial" w:cs="Arial"/>
                <w:sz w:val="20"/>
                <w:szCs w:val="20"/>
              </w:rPr>
            </w:pPr>
            <w:r w:rsidRPr="001251CF">
              <w:rPr>
                <w:rFonts w:ascii="Arial" w:hAnsi="Arial" w:cs="Arial"/>
                <w:sz w:val="20"/>
                <w:szCs w:val="20"/>
              </w:rPr>
              <w:t>Manifesteren als aantrekkelijk werkgever</w:t>
            </w:r>
          </w:p>
          <w:p w:rsidR="00AF6611" w:rsidRPr="002207DF" w:rsidRDefault="00AF6611" w:rsidP="006E17D8">
            <w:pPr>
              <w:pStyle w:val="ListParagraph"/>
              <w:spacing w:line="360" w:lineRule="auto"/>
              <w:rPr>
                <w:rFonts w:ascii="Arial" w:hAnsi="Arial" w:cs="Arial"/>
                <w:sz w:val="20"/>
                <w:szCs w:val="20"/>
              </w:rPr>
            </w:pPr>
          </w:p>
        </w:tc>
      </w:tr>
      <w:tr w:rsidR="00AF6611" w:rsidRPr="002207DF" w:rsidTr="00991D29">
        <w:trPr>
          <w:jc w:val="center"/>
        </w:trPr>
        <w:tc>
          <w:tcPr>
            <w:tcW w:w="3369" w:type="dxa"/>
          </w:tcPr>
          <w:p w:rsidR="00AF6611" w:rsidRPr="00476977" w:rsidRDefault="00AF6611" w:rsidP="009E7F99">
            <w:pPr>
              <w:pStyle w:val="ListParagraph"/>
              <w:numPr>
                <w:ilvl w:val="0"/>
                <w:numId w:val="2"/>
              </w:numPr>
              <w:spacing w:line="360" w:lineRule="auto"/>
              <w:rPr>
                <w:rFonts w:ascii="Arial" w:hAnsi="Arial" w:cs="Arial"/>
                <w:b/>
                <w:sz w:val="20"/>
                <w:szCs w:val="20"/>
                <w:lang w:val="en-GB"/>
              </w:rPr>
            </w:pPr>
            <w:r w:rsidRPr="002207DF">
              <w:rPr>
                <w:rFonts w:ascii="Arial" w:hAnsi="Arial" w:cs="Arial"/>
                <w:b/>
                <w:sz w:val="20"/>
                <w:szCs w:val="20"/>
              </w:rPr>
              <w:t>Chan</w:t>
            </w:r>
          </w:p>
          <w:p w:rsidR="00AF6611" w:rsidRPr="002207DF" w:rsidRDefault="00AF6611" w:rsidP="006E17D8">
            <w:pPr>
              <w:pStyle w:val="ListParagraph"/>
              <w:spacing w:line="360" w:lineRule="auto"/>
              <w:rPr>
                <w:rFonts w:ascii="Arial" w:hAnsi="Arial" w:cs="Arial"/>
                <w:b/>
                <w:sz w:val="20"/>
                <w:szCs w:val="20"/>
                <w:lang w:val="en-GB"/>
              </w:rPr>
            </w:pPr>
          </w:p>
          <w:p w:rsidR="00AF6611" w:rsidRPr="002207DF" w:rsidRDefault="00AF6611" w:rsidP="009E7F99">
            <w:pPr>
              <w:pStyle w:val="ListParagraph"/>
              <w:numPr>
                <w:ilvl w:val="0"/>
                <w:numId w:val="2"/>
              </w:numPr>
              <w:spacing w:line="360" w:lineRule="auto"/>
              <w:rPr>
                <w:rFonts w:ascii="Arial" w:hAnsi="Arial" w:cs="Arial"/>
                <w:b/>
                <w:sz w:val="20"/>
                <w:szCs w:val="20"/>
                <w:lang w:val="en-GB"/>
              </w:rPr>
            </w:pPr>
            <w:r>
              <w:rPr>
                <w:rFonts w:ascii="Arial" w:hAnsi="Arial" w:cs="Arial"/>
                <w:b/>
                <w:sz w:val="20"/>
                <w:szCs w:val="20"/>
              </w:rPr>
              <w:t xml:space="preserve">Sourdif </w:t>
            </w:r>
          </w:p>
          <w:p w:rsidR="00AF6611" w:rsidRPr="002207DF" w:rsidRDefault="00AF6611" w:rsidP="006E17D8">
            <w:pPr>
              <w:pStyle w:val="ListParagraph"/>
              <w:spacing w:line="360" w:lineRule="auto"/>
              <w:rPr>
                <w:rFonts w:ascii="Arial" w:hAnsi="Arial" w:cs="Arial"/>
                <w:sz w:val="20"/>
                <w:szCs w:val="20"/>
                <w:lang w:val="en-GB"/>
              </w:rPr>
            </w:pPr>
            <w:r w:rsidRPr="002207DF">
              <w:rPr>
                <w:rFonts w:ascii="Arial" w:hAnsi="Arial" w:cs="Arial"/>
                <w:i/>
                <w:sz w:val="20"/>
                <w:szCs w:val="20"/>
                <w:lang w:val="en-GB"/>
              </w:rPr>
              <w:t>Predictors of nurses’ intent to stay at work in a university health centre</w:t>
            </w:r>
            <w:r>
              <w:rPr>
                <w:rFonts w:ascii="Arial" w:hAnsi="Arial" w:cs="Arial"/>
                <w:i/>
                <w:sz w:val="20"/>
                <w:szCs w:val="20"/>
                <w:lang w:val="en-GB"/>
              </w:rPr>
              <w:t xml:space="preserve">. (2004) </w:t>
            </w:r>
          </w:p>
          <w:p w:rsidR="00AF6611" w:rsidRPr="002207DF" w:rsidRDefault="00AF6611" w:rsidP="006E17D8">
            <w:pPr>
              <w:pStyle w:val="ListParagraph"/>
              <w:spacing w:line="360" w:lineRule="auto"/>
              <w:ind w:left="0"/>
              <w:rPr>
                <w:rFonts w:ascii="Arial" w:hAnsi="Arial" w:cs="Arial"/>
                <w:i/>
                <w:iCs/>
                <w:sz w:val="20"/>
                <w:szCs w:val="20"/>
                <w:lang w:val="en-GB"/>
              </w:rPr>
            </w:pPr>
          </w:p>
        </w:tc>
        <w:tc>
          <w:tcPr>
            <w:tcW w:w="3543" w:type="dxa"/>
          </w:tcPr>
          <w:p w:rsidR="00AF6611" w:rsidRPr="002207DF" w:rsidRDefault="00AF6611" w:rsidP="006E17D8">
            <w:pPr>
              <w:pStyle w:val="ListParagraph"/>
              <w:spacing w:line="360" w:lineRule="auto"/>
              <w:ind w:left="0"/>
              <w:rPr>
                <w:rFonts w:ascii="Arial" w:hAnsi="Arial" w:cs="Arial"/>
                <w:sz w:val="20"/>
                <w:szCs w:val="20"/>
                <w:lang w:eastAsia="nl-NL"/>
              </w:rPr>
            </w:pPr>
            <w:r w:rsidRPr="002207DF">
              <w:rPr>
                <w:rFonts w:ascii="Arial" w:hAnsi="Arial" w:cs="Arial"/>
                <w:sz w:val="20"/>
                <w:szCs w:val="20"/>
                <w:lang w:eastAsia="nl-NL"/>
              </w:rPr>
              <w:t>“De motieven van personeel</w:t>
            </w:r>
            <w:r>
              <w:rPr>
                <w:rFonts w:ascii="Arial" w:hAnsi="Arial" w:cs="Arial"/>
                <w:sz w:val="20"/>
                <w:szCs w:val="20"/>
                <w:lang w:eastAsia="nl-NL"/>
              </w:rPr>
              <w:t xml:space="preserve"> om de organisatie te verlaten”.</w:t>
            </w:r>
          </w:p>
          <w:p w:rsidR="00AF6611" w:rsidRPr="002207DF" w:rsidRDefault="00AF6611" w:rsidP="006E17D8">
            <w:pPr>
              <w:pStyle w:val="ListParagraph"/>
              <w:spacing w:line="360" w:lineRule="auto"/>
              <w:ind w:left="0"/>
              <w:rPr>
                <w:rFonts w:ascii="Arial" w:hAnsi="Arial" w:cs="Arial"/>
                <w:sz w:val="20"/>
                <w:szCs w:val="20"/>
              </w:rPr>
            </w:pPr>
            <w:r w:rsidRPr="002207DF">
              <w:rPr>
                <w:rFonts w:ascii="Arial" w:hAnsi="Arial" w:cs="Arial"/>
                <w:sz w:val="20"/>
                <w:szCs w:val="20"/>
                <w:lang w:eastAsia="nl-NL"/>
              </w:rPr>
              <w:br/>
              <w:t xml:space="preserve">In dit onderzoek gaat het om het aantal verpleegkundigen dat besluit om de organisatie te verlaten te doen verminderen </w:t>
            </w:r>
            <w:r w:rsidRPr="00167A08">
              <w:rPr>
                <w:rFonts w:ascii="Arial" w:hAnsi="Arial" w:cs="Arial"/>
                <w:noProof/>
                <w:sz w:val="20"/>
                <w:szCs w:val="20"/>
                <w:lang w:eastAsia="nl-NL"/>
              </w:rPr>
              <w:t>(Sourdif, 2004)</w:t>
            </w:r>
            <w:r w:rsidRPr="002207DF">
              <w:rPr>
                <w:rFonts w:ascii="Arial" w:hAnsi="Arial" w:cs="Arial"/>
                <w:sz w:val="20"/>
                <w:szCs w:val="20"/>
                <w:lang w:eastAsia="nl-NL"/>
              </w:rPr>
              <w:t>.</w:t>
            </w:r>
          </w:p>
        </w:tc>
        <w:tc>
          <w:tcPr>
            <w:tcW w:w="2977" w:type="dxa"/>
          </w:tcPr>
          <w:p w:rsidR="00AF6611" w:rsidRDefault="00AF6611" w:rsidP="009E7F99">
            <w:pPr>
              <w:pStyle w:val="ListParagraph"/>
              <w:numPr>
                <w:ilvl w:val="0"/>
                <w:numId w:val="2"/>
              </w:numPr>
              <w:autoSpaceDE w:val="0"/>
              <w:autoSpaceDN w:val="0"/>
              <w:spacing w:after="0" w:line="360" w:lineRule="auto"/>
              <w:rPr>
                <w:rFonts w:ascii="Arial" w:hAnsi="Arial" w:cs="Arial"/>
                <w:sz w:val="20"/>
                <w:szCs w:val="20"/>
                <w:lang w:eastAsia="nl-NL"/>
              </w:rPr>
            </w:pPr>
            <w:r w:rsidRPr="001251CF">
              <w:rPr>
                <w:rFonts w:ascii="Arial" w:hAnsi="Arial" w:cs="Arial"/>
                <w:sz w:val="20"/>
                <w:szCs w:val="20"/>
                <w:lang w:eastAsia="nl-NL"/>
              </w:rPr>
              <w:t xml:space="preserve">Oplopend </w:t>
            </w:r>
            <w:r>
              <w:rPr>
                <w:rFonts w:ascii="Arial" w:hAnsi="Arial" w:cs="Arial"/>
                <w:sz w:val="20"/>
                <w:szCs w:val="20"/>
                <w:lang w:eastAsia="nl-NL"/>
              </w:rPr>
              <w:t>tekort aan verplegend personeel</w:t>
            </w:r>
          </w:p>
          <w:p w:rsidR="00AF6611" w:rsidRDefault="00AF6611" w:rsidP="009E7F99">
            <w:pPr>
              <w:pStyle w:val="ListParagraph"/>
              <w:numPr>
                <w:ilvl w:val="0"/>
                <w:numId w:val="2"/>
              </w:numPr>
              <w:autoSpaceDE w:val="0"/>
              <w:autoSpaceDN w:val="0"/>
              <w:spacing w:after="0" w:line="360" w:lineRule="auto"/>
              <w:rPr>
                <w:rFonts w:ascii="Arial" w:hAnsi="Arial" w:cs="Arial"/>
                <w:sz w:val="20"/>
                <w:szCs w:val="20"/>
                <w:lang w:eastAsia="nl-NL"/>
              </w:rPr>
            </w:pPr>
            <w:r w:rsidRPr="001251CF">
              <w:rPr>
                <w:rFonts w:ascii="Arial" w:hAnsi="Arial" w:cs="Arial"/>
                <w:sz w:val="20"/>
                <w:szCs w:val="20"/>
                <w:lang w:eastAsia="nl-NL"/>
              </w:rPr>
              <w:t>Aantrekken / rekruten van nieuwe personeel</w:t>
            </w:r>
          </w:p>
          <w:p w:rsidR="00AF6611" w:rsidRDefault="00AF6611" w:rsidP="009E7F99">
            <w:pPr>
              <w:pStyle w:val="ListParagraph"/>
              <w:numPr>
                <w:ilvl w:val="0"/>
                <w:numId w:val="2"/>
              </w:numPr>
              <w:autoSpaceDE w:val="0"/>
              <w:autoSpaceDN w:val="0"/>
              <w:spacing w:after="0" w:line="360" w:lineRule="auto"/>
              <w:rPr>
                <w:rFonts w:ascii="Arial" w:hAnsi="Arial" w:cs="Arial"/>
                <w:sz w:val="20"/>
                <w:szCs w:val="20"/>
                <w:lang w:eastAsia="nl-NL"/>
              </w:rPr>
            </w:pPr>
            <w:r w:rsidRPr="001251CF">
              <w:rPr>
                <w:rFonts w:ascii="Arial" w:hAnsi="Arial" w:cs="Arial"/>
                <w:sz w:val="20"/>
                <w:szCs w:val="20"/>
                <w:lang w:eastAsia="nl-NL"/>
              </w:rPr>
              <w:t>Huidige status van verpleegkundige</w:t>
            </w:r>
          </w:p>
          <w:p w:rsidR="00AF6611" w:rsidRPr="00261292" w:rsidRDefault="00AF6611" w:rsidP="009E7F99">
            <w:pPr>
              <w:pStyle w:val="ListParagraph"/>
              <w:numPr>
                <w:ilvl w:val="0"/>
                <w:numId w:val="2"/>
              </w:numPr>
              <w:autoSpaceDE w:val="0"/>
              <w:autoSpaceDN w:val="0"/>
              <w:spacing w:after="0" w:line="360" w:lineRule="auto"/>
              <w:rPr>
                <w:rFonts w:ascii="Arial" w:hAnsi="Arial" w:cs="Arial"/>
                <w:sz w:val="20"/>
                <w:szCs w:val="20"/>
                <w:lang w:eastAsia="nl-NL"/>
              </w:rPr>
            </w:pPr>
            <w:r>
              <w:rPr>
                <w:rFonts w:ascii="Arial" w:hAnsi="Arial" w:cs="Arial"/>
                <w:sz w:val="20"/>
                <w:szCs w:val="20"/>
                <w:lang w:eastAsia="nl-NL"/>
              </w:rPr>
              <w:t>O</w:t>
            </w:r>
            <w:r w:rsidRPr="00461786">
              <w:rPr>
                <w:rFonts w:ascii="Arial" w:hAnsi="Arial" w:cs="Arial"/>
                <w:sz w:val="20"/>
                <w:szCs w:val="20"/>
                <w:lang w:eastAsia="nl-NL"/>
              </w:rPr>
              <w:t xml:space="preserve">mgeving van de werkplek </w:t>
            </w:r>
          </w:p>
        </w:tc>
      </w:tr>
      <w:tr w:rsidR="00AF6611" w:rsidRPr="002207DF" w:rsidTr="00991D29">
        <w:trPr>
          <w:jc w:val="center"/>
        </w:trPr>
        <w:tc>
          <w:tcPr>
            <w:tcW w:w="3369" w:type="dxa"/>
            <w:shd w:val="pct20" w:color="auto" w:fill="auto"/>
          </w:tcPr>
          <w:p w:rsidR="00AF6611" w:rsidRPr="002207DF" w:rsidRDefault="00AF6611" w:rsidP="004E0B01">
            <w:pPr>
              <w:pStyle w:val="ListParagraph"/>
              <w:numPr>
                <w:ilvl w:val="0"/>
                <w:numId w:val="2"/>
              </w:numPr>
              <w:spacing w:line="360" w:lineRule="auto"/>
              <w:rPr>
                <w:rFonts w:ascii="Arial" w:hAnsi="Arial" w:cs="Arial"/>
                <w:b/>
                <w:sz w:val="20"/>
                <w:szCs w:val="20"/>
              </w:rPr>
            </w:pPr>
            <w:r>
              <w:rPr>
                <w:rFonts w:ascii="Arial" w:hAnsi="Arial" w:cs="Arial"/>
                <w:b/>
                <w:sz w:val="20"/>
                <w:szCs w:val="20"/>
              </w:rPr>
              <w:t>V</w:t>
            </w:r>
            <w:r w:rsidRPr="002207DF">
              <w:rPr>
                <w:rFonts w:ascii="Arial" w:hAnsi="Arial" w:cs="Arial"/>
                <w:b/>
                <w:sz w:val="20"/>
                <w:szCs w:val="20"/>
              </w:rPr>
              <w:t>an der Heijden</w:t>
            </w:r>
            <w:r w:rsidRPr="002207DF">
              <w:rPr>
                <w:rFonts w:ascii="Arial" w:hAnsi="Arial" w:cs="Arial"/>
                <w:b/>
                <w:sz w:val="20"/>
                <w:szCs w:val="20"/>
              </w:rPr>
              <w:br/>
            </w:r>
            <w:r w:rsidRPr="002207DF">
              <w:rPr>
                <w:rFonts w:ascii="Arial" w:hAnsi="Arial" w:cs="Arial"/>
                <w:i/>
                <w:sz w:val="20"/>
                <w:szCs w:val="20"/>
              </w:rPr>
              <w:t>Intentions to leave nursing. The importance of interpersonal work context, work-home Interference, and job satisfaction beyond the effect of occupational commitment</w:t>
            </w:r>
            <w:r>
              <w:rPr>
                <w:rFonts w:ascii="Arial" w:hAnsi="Arial" w:cs="Arial"/>
                <w:i/>
                <w:sz w:val="20"/>
                <w:szCs w:val="20"/>
              </w:rPr>
              <w:t xml:space="preserve">. (2009) </w:t>
            </w:r>
          </w:p>
        </w:tc>
        <w:tc>
          <w:tcPr>
            <w:tcW w:w="3543" w:type="dxa"/>
            <w:shd w:val="pct20" w:color="auto" w:fill="auto"/>
          </w:tcPr>
          <w:p w:rsidR="00AF6611" w:rsidRPr="002207DF" w:rsidRDefault="00AF6611" w:rsidP="006E17D8">
            <w:pPr>
              <w:pStyle w:val="ListParagraph"/>
              <w:spacing w:line="360" w:lineRule="auto"/>
              <w:ind w:left="0"/>
              <w:rPr>
                <w:rFonts w:ascii="Arial" w:hAnsi="Arial" w:cs="Arial"/>
                <w:sz w:val="20"/>
                <w:szCs w:val="20"/>
              </w:rPr>
            </w:pPr>
            <w:r w:rsidRPr="002207DF">
              <w:rPr>
                <w:rFonts w:ascii="Arial" w:hAnsi="Arial" w:cs="Arial"/>
                <w:color w:val="000000"/>
                <w:sz w:val="20"/>
                <w:szCs w:val="20"/>
              </w:rPr>
              <w:t>“De</w:t>
            </w:r>
            <w:r>
              <w:rPr>
                <w:rFonts w:ascii="Arial" w:hAnsi="Arial" w:cs="Arial"/>
                <w:color w:val="000000"/>
                <w:sz w:val="20"/>
                <w:szCs w:val="20"/>
              </w:rPr>
              <w:t xml:space="preserve"> interpersoonlijke</w:t>
            </w:r>
            <w:r w:rsidRPr="002207DF">
              <w:rPr>
                <w:rFonts w:ascii="Arial" w:hAnsi="Arial" w:cs="Arial"/>
                <w:color w:val="000000"/>
                <w:sz w:val="20"/>
                <w:szCs w:val="20"/>
              </w:rPr>
              <w:t xml:space="preserve"> percepties van werkomgeving, werk-thuis verhoudingen en baantevredenheid</w:t>
            </w:r>
            <w:r>
              <w:rPr>
                <w:rFonts w:ascii="Arial" w:hAnsi="Arial" w:cs="Arial"/>
                <w:color w:val="000000"/>
                <w:sz w:val="20"/>
                <w:szCs w:val="20"/>
              </w:rPr>
              <w:t>,</w:t>
            </w:r>
            <w:r w:rsidRPr="002207DF">
              <w:rPr>
                <w:rFonts w:ascii="Arial" w:hAnsi="Arial" w:cs="Arial"/>
                <w:color w:val="000000"/>
                <w:sz w:val="20"/>
                <w:szCs w:val="20"/>
              </w:rPr>
              <w:t xml:space="preserve"> die van invloed zijn op de  vertrekmotieven van verpleegkundigen”</w:t>
            </w:r>
            <w:r>
              <w:rPr>
                <w:rFonts w:ascii="Arial" w:hAnsi="Arial" w:cs="Arial"/>
                <w:color w:val="000000"/>
                <w:sz w:val="20"/>
                <w:szCs w:val="20"/>
              </w:rPr>
              <w:t>.</w:t>
            </w:r>
          </w:p>
        </w:tc>
        <w:tc>
          <w:tcPr>
            <w:tcW w:w="2977" w:type="dxa"/>
            <w:shd w:val="pct20" w:color="auto" w:fill="auto"/>
          </w:tcPr>
          <w:p w:rsidR="00AF6611" w:rsidRPr="002207DF" w:rsidRDefault="00AF6611" w:rsidP="009E7F99">
            <w:pPr>
              <w:pStyle w:val="ListParagraph"/>
              <w:numPr>
                <w:ilvl w:val="0"/>
                <w:numId w:val="2"/>
              </w:numPr>
              <w:spacing w:line="360" w:lineRule="auto"/>
              <w:rPr>
                <w:rFonts w:ascii="Arial" w:hAnsi="Arial" w:cs="Arial"/>
                <w:sz w:val="20"/>
                <w:szCs w:val="20"/>
              </w:rPr>
            </w:pPr>
            <w:r w:rsidRPr="002207DF">
              <w:rPr>
                <w:rFonts w:ascii="Arial" w:hAnsi="Arial" w:cs="Arial"/>
                <w:sz w:val="20"/>
                <w:szCs w:val="20"/>
              </w:rPr>
              <w:t>Ernstig tekort aan verpleegkundige in de nabije toekomst</w:t>
            </w:r>
          </w:p>
          <w:p w:rsidR="00AF6611" w:rsidRPr="002207DF" w:rsidRDefault="00AF6611" w:rsidP="009E7F99">
            <w:pPr>
              <w:pStyle w:val="ListParagraph"/>
              <w:numPr>
                <w:ilvl w:val="0"/>
                <w:numId w:val="2"/>
              </w:numPr>
              <w:spacing w:line="360" w:lineRule="auto"/>
              <w:rPr>
                <w:rFonts w:ascii="Arial" w:hAnsi="Arial" w:cs="Arial"/>
                <w:sz w:val="20"/>
                <w:szCs w:val="20"/>
              </w:rPr>
            </w:pPr>
            <w:r w:rsidRPr="002207DF">
              <w:rPr>
                <w:rFonts w:ascii="Arial" w:hAnsi="Arial" w:cs="Arial"/>
                <w:sz w:val="20"/>
                <w:szCs w:val="20"/>
              </w:rPr>
              <w:t xml:space="preserve">Verpleegkundigen hebben </w:t>
            </w:r>
            <w:r>
              <w:rPr>
                <w:rFonts w:ascii="Arial" w:hAnsi="Arial" w:cs="Arial"/>
                <w:sz w:val="20"/>
                <w:szCs w:val="20"/>
              </w:rPr>
              <w:t xml:space="preserve">relatief </w:t>
            </w:r>
            <w:r w:rsidRPr="002207DF">
              <w:rPr>
                <w:rFonts w:ascii="Arial" w:hAnsi="Arial" w:cs="Arial"/>
                <w:sz w:val="20"/>
                <w:szCs w:val="20"/>
              </w:rPr>
              <w:t>hoge</w:t>
            </w:r>
            <w:r>
              <w:rPr>
                <w:rFonts w:ascii="Arial" w:hAnsi="Arial" w:cs="Arial"/>
                <w:sz w:val="20"/>
                <w:szCs w:val="20"/>
              </w:rPr>
              <w:t>(re)</w:t>
            </w:r>
            <w:r w:rsidRPr="002207DF">
              <w:rPr>
                <w:rFonts w:ascii="Arial" w:hAnsi="Arial" w:cs="Arial"/>
                <w:sz w:val="20"/>
                <w:szCs w:val="20"/>
              </w:rPr>
              <w:t xml:space="preserve"> vertrek</w:t>
            </w:r>
            <w:r>
              <w:rPr>
                <w:rFonts w:ascii="Arial" w:hAnsi="Arial" w:cs="Arial"/>
                <w:sz w:val="20"/>
                <w:szCs w:val="20"/>
              </w:rPr>
              <w:t>-</w:t>
            </w:r>
            <w:r w:rsidRPr="002207DF">
              <w:rPr>
                <w:rFonts w:ascii="Arial" w:hAnsi="Arial" w:cs="Arial"/>
                <w:sz w:val="20"/>
                <w:szCs w:val="20"/>
              </w:rPr>
              <w:t xml:space="preserve"> </w:t>
            </w:r>
            <w:r>
              <w:rPr>
                <w:rFonts w:ascii="Arial" w:hAnsi="Arial" w:cs="Arial"/>
                <w:sz w:val="20"/>
                <w:szCs w:val="20"/>
              </w:rPr>
              <w:t>intentie(s)</w:t>
            </w:r>
            <w:r w:rsidRPr="002207DF">
              <w:rPr>
                <w:rFonts w:ascii="Arial" w:hAnsi="Arial" w:cs="Arial"/>
                <w:sz w:val="20"/>
                <w:szCs w:val="20"/>
              </w:rPr>
              <w:t xml:space="preserve"> </w:t>
            </w:r>
          </w:p>
          <w:p w:rsidR="00AF6611" w:rsidRPr="002207DF" w:rsidRDefault="00AF6611" w:rsidP="009E7F99">
            <w:pPr>
              <w:pStyle w:val="ListParagraph"/>
              <w:numPr>
                <w:ilvl w:val="0"/>
                <w:numId w:val="2"/>
              </w:numPr>
              <w:spacing w:line="360" w:lineRule="auto"/>
              <w:rPr>
                <w:rFonts w:ascii="Arial" w:hAnsi="Arial" w:cs="Arial"/>
                <w:sz w:val="20"/>
                <w:szCs w:val="20"/>
              </w:rPr>
            </w:pPr>
            <w:r w:rsidRPr="002207DF">
              <w:rPr>
                <w:rFonts w:ascii="Arial" w:hAnsi="Arial" w:cs="Arial"/>
                <w:sz w:val="20"/>
                <w:szCs w:val="20"/>
              </w:rPr>
              <w:t>Demografische ontwikkelingen</w:t>
            </w:r>
          </w:p>
        </w:tc>
      </w:tr>
    </w:tbl>
    <w:p w:rsidR="00AF6611" w:rsidRPr="000E03E8" w:rsidRDefault="00AF6611" w:rsidP="00A43820">
      <w:pPr>
        <w:spacing w:after="0" w:line="360" w:lineRule="auto"/>
        <w:rPr>
          <w:rFonts w:ascii="Arial" w:hAnsi="Arial" w:cs="Arial"/>
          <w:i/>
          <w:sz w:val="20"/>
          <w:szCs w:val="20"/>
        </w:rPr>
      </w:pPr>
      <w:r w:rsidRPr="000E03E8">
        <w:rPr>
          <w:rFonts w:ascii="Arial" w:hAnsi="Arial" w:cs="Arial"/>
          <w:i/>
          <w:sz w:val="20"/>
          <w:szCs w:val="20"/>
        </w:rPr>
        <w:t>Tabel 1</w:t>
      </w:r>
      <w:r>
        <w:rPr>
          <w:rFonts w:ascii="Arial" w:hAnsi="Arial" w:cs="Arial"/>
          <w:i/>
          <w:sz w:val="20"/>
          <w:szCs w:val="20"/>
        </w:rPr>
        <w:t>: Definitietabel vertrekgeneigdheid</w:t>
      </w:r>
    </w:p>
    <w:p w:rsidR="00AF6611" w:rsidRDefault="00AF6611">
      <w:pPr>
        <w:spacing w:after="0" w:line="240" w:lineRule="auto"/>
        <w:rPr>
          <w:rFonts w:ascii="Arial" w:hAnsi="Arial"/>
          <w:b/>
          <w:bCs/>
          <w:color w:val="6095E2"/>
          <w:sz w:val="24"/>
        </w:rPr>
      </w:pPr>
      <w:r>
        <w:br w:type="page"/>
      </w:r>
    </w:p>
    <w:p w:rsidR="00AF6611" w:rsidRPr="009B6CD5" w:rsidRDefault="00AF6611" w:rsidP="00103A9A">
      <w:pPr>
        <w:pStyle w:val="Heading3"/>
      </w:pPr>
      <w:bookmarkStart w:id="35" w:name="_Toc300150063"/>
      <w:r w:rsidRPr="009B6CD5">
        <w:t>2.2.</w:t>
      </w:r>
      <w:r>
        <w:t>2</w:t>
      </w:r>
      <w:r w:rsidRPr="009B6CD5">
        <w:tab/>
        <w:t>Recapitulatie</w:t>
      </w:r>
      <w:bookmarkEnd w:id="35"/>
      <w:r>
        <w:br/>
      </w:r>
    </w:p>
    <w:p w:rsidR="00AF6611" w:rsidRDefault="00AF6611" w:rsidP="00991D29">
      <w:pPr>
        <w:pStyle w:val="ListParagraph"/>
        <w:spacing w:line="360" w:lineRule="auto"/>
        <w:ind w:left="0"/>
        <w:rPr>
          <w:rFonts w:ascii="Arial" w:hAnsi="Arial" w:cs="Arial"/>
          <w:color w:val="000000"/>
          <w:sz w:val="24"/>
          <w:szCs w:val="24"/>
        </w:rPr>
      </w:pPr>
      <w:r>
        <w:rPr>
          <w:rFonts w:ascii="Arial" w:hAnsi="Arial" w:cs="Arial"/>
          <w:color w:val="000000"/>
          <w:sz w:val="24"/>
          <w:szCs w:val="24"/>
        </w:rPr>
        <w:t xml:space="preserve">Op basis van bovenstaande beschreven literatuur blijkt dat er twee soorten definities van vertrekgeneigdheid zijn te onderscheiden. Enerzijds kan vertrekgeneigdheid de vertrekmotieven van werknemers verklaren die hun professie/baan vaarwel willen  zeggen, en er dus voor kiezen om een andere functie te gaan bekleden dan dat ze daarvoor hebben gedaan of helemaal stoppen met werken. Anderzijds kan vertrekgeneigdheid de vertrekmotieven van werknemers verklaren die louter de organisatie waar ze in werken willen verlaten. Deze groep medewerkers wil echter wel in een andere organisatie hun huidige functie gewoon weer gaan bekleden. In dit onderzoek wordt onderzocht wat </w:t>
      </w:r>
      <w:r>
        <w:rPr>
          <w:rFonts w:ascii="Arial" w:hAnsi="Arial" w:cs="Arial"/>
          <w:sz w:val="24"/>
          <w:szCs w:val="24"/>
        </w:rPr>
        <w:t>de vertrekgeneigdheid</w:t>
      </w:r>
      <w:r>
        <w:rPr>
          <w:rFonts w:ascii="Arial" w:hAnsi="Arial" w:cs="Arial"/>
          <w:color w:val="000000"/>
          <w:sz w:val="24"/>
          <w:szCs w:val="24"/>
        </w:rPr>
        <w:t xml:space="preserve"> van verpleegkundigen uit het Catharina-Ziekenhuis in Eindhoven is om de organisatie te verlaten. Het gaat dus puur om verpleegkundigen die na het vertrek uit het Catharina-Ziekenhuis in Eindhoven in een andere organisatie weer aan de slag gaan als verpleegkundige. De kern van dit onderzoek draait dus specifiek om de beweegreden/vertrekmotieven van verpleegkundigen om de organisatie te verlaten te achterhalen die wel hun baan als verpleegkundige willen behouden. Dit onderzoek is er niet op gericht om de motieven van verpleegkundigen uit het Catharina Ziekenhuis in Eindhoven te achterhalen om  het beroep van verpleegkundige vaarwel te zeggen. Op basis van deze vorm van vertrekgeneigdheid is tot de volgende definitie voor dit onderzoek gekomen: </w:t>
      </w:r>
      <w:r>
        <w:rPr>
          <w:rFonts w:ascii="Arial" w:hAnsi="Arial" w:cs="Arial"/>
          <w:color w:val="000000"/>
          <w:sz w:val="24"/>
          <w:szCs w:val="24"/>
        </w:rPr>
        <w:tab/>
      </w:r>
      <w:r>
        <w:rPr>
          <w:rFonts w:ascii="Arial" w:hAnsi="Arial" w:cs="Arial"/>
          <w:color w:val="000000"/>
          <w:sz w:val="24"/>
          <w:szCs w:val="24"/>
        </w:rPr>
        <w:br/>
      </w:r>
      <w:r>
        <w:rPr>
          <w:rFonts w:ascii="Arial" w:hAnsi="Arial" w:cs="Arial"/>
          <w:color w:val="000000"/>
          <w:sz w:val="24"/>
          <w:szCs w:val="24"/>
        </w:rPr>
        <w:tab/>
      </w:r>
      <w:r>
        <w:rPr>
          <w:rFonts w:ascii="Arial" w:hAnsi="Arial" w:cs="Arial"/>
          <w:color w:val="000000"/>
          <w:sz w:val="24"/>
          <w:szCs w:val="24"/>
        </w:rPr>
        <w:br/>
      </w:r>
      <w:r>
        <w:rPr>
          <w:rFonts w:ascii="Arial" w:hAnsi="Arial" w:cs="Arial"/>
          <w:color w:val="000000"/>
          <w:sz w:val="24"/>
          <w:szCs w:val="24"/>
        </w:rPr>
        <w:tab/>
      </w:r>
      <w:r w:rsidRPr="006C738A">
        <w:rPr>
          <w:rFonts w:ascii="Arial" w:hAnsi="Arial" w:cs="Arial"/>
          <w:i/>
          <w:sz w:val="24"/>
          <w:szCs w:val="24"/>
          <w:lang w:val="en-GB"/>
        </w:rPr>
        <w:t>“</w:t>
      </w:r>
      <w:r w:rsidRPr="006C738A">
        <w:rPr>
          <w:rFonts w:ascii="Arial" w:hAnsi="Arial" w:cs="Arial"/>
          <w:i/>
          <w:sz w:val="24"/>
          <w:szCs w:val="24"/>
        </w:rPr>
        <w:t>De mate van ontevredenheid onder verple</w:t>
      </w:r>
      <w:r>
        <w:rPr>
          <w:rFonts w:ascii="Arial" w:hAnsi="Arial" w:cs="Arial"/>
          <w:i/>
          <w:sz w:val="24"/>
          <w:szCs w:val="24"/>
        </w:rPr>
        <w:t>e</w:t>
      </w:r>
      <w:r w:rsidRPr="006C738A">
        <w:rPr>
          <w:rFonts w:ascii="Arial" w:hAnsi="Arial" w:cs="Arial"/>
          <w:i/>
          <w:sz w:val="24"/>
          <w:szCs w:val="24"/>
        </w:rPr>
        <w:t>g</w:t>
      </w:r>
      <w:r>
        <w:rPr>
          <w:rFonts w:ascii="Arial" w:hAnsi="Arial" w:cs="Arial"/>
          <w:i/>
          <w:sz w:val="24"/>
          <w:szCs w:val="24"/>
        </w:rPr>
        <w:t>kundig</w:t>
      </w:r>
      <w:r w:rsidRPr="006C738A">
        <w:rPr>
          <w:rFonts w:ascii="Arial" w:hAnsi="Arial" w:cs="Arial"/>
          <w:i/>
          <w:sz w:val="24"/>
          <w:szCs w:val="24"/>
        </w:rPr>
        <w:t xml:space="preserve"> personeel over hun baan</w:t>
      </w:r>
      <w:r>
        <w:rPr>
          <w:rFonts w:ascii="Arial" w:hAnsi="Arial" w:cs="Arial"/>
          <w:i/>
          <w:sz w:val="24"/>
          <w:szCs w:val="24"/>
        </w:rPr>
        <w:br/>
        <w:t xml:space="preserve"> </w:t>
      </w:r>
      <w:r>
        <w:rPr>
          <w:rFonts w:ascii="Arial" w:hAnsi="Arial" w:cs="Arial"/>
          <w:i/>
          <w:sz w:val="24"/>
          <w:szCs w:val="24"/>
        </w:rPr>
        <w:tab/>
        <w:t xml:space="preserve">in het Catharina-Ziekenhuis in Eindhoven </w:t>
      </w:r>
      <w:r w:rsidRPr="006C738A">
        <w:rPr>
          <w:rFonts w:ascii="Arial" w:hAnsi="Arial" w:cs="Arial"/>
          <w:i/>
          <w:sz w:val="24"/>
          <w:szCs w:val="24"/>
        </w:rPr>
        <w:t xml:space="preserve">die hen al dan niet doet besluiten </w:t>
      </w:r>
      <w:r>
        <w:rPr>
          <w:rFonts w:ascii="Arial" w:hAnsi="Arial" w:cs="Arial"/>
          <w:i/>
          <w:sz w:val="24"/>
          <w:szCs w:val="24"/>
        </w:rPr>
        <w:br/>
      </w:r>
      <w:r>
        <w:rPr>
          <w:rFonts w:ascii="Arial" w:hAnsi="Arial" w:cs="Arial"/>
          <w:i/>
          <w:sz w:val="24"/>
          <w:szCs w:val="24"/>
        </w:rPr>
        <w:tab/>
      </w:r>
      <w:r w:rsidRPr="006C738A">
        <w:rPr>
          <w:rFonts w:ascii="Arial" w:hAnsi="Arial" w:cs="Arial"/>
          <w:i/>
          <w:sz w:val="24"/>
          <w:szCs w:val="24"/>
        </w:rPr>
        <w:t xml:space="preserve">om </w:t>
      </w:r>
      <w:r>
        <w:rPr>
          <w:rFonts w:ascii="Arial" w:hAnsi="Arial" w:cs="Arial"/>
          <w:i/>
          <w:sz w:val="24"/>
          <w:szCs w:val="24"/>
        </w:rPr>
        <w:t xml:space="preserve">het Catharina-Ziekenhuis in Eindhoven te willen verlaten om vervolgens </w:t>
      </w:r>
      <w:r>
        <w:rPr>
          <w:rFonts w:ascii="Arial" w:hAnsi="Arial" w:cs="Arial"/>
          <w:i/>
          <w:sz w:val="24"/>
          <w:szCs w:val="24"/>
        </w:rPr>
        <w:br/>
      </w:r>
      <w:r>
        <w:rPr>
          <w:rFonts w:ascii="Arial" w:hAnsi="Arial" w:cs="Arial"/>
          <w:i/>
          <w:sz w:val="24"/>
          <w:szCs w:val="24"/>
        </w:rPr>
        <w:tab/>
        <w:t>zijn of haar baan elders voort te zetten</w:t>
      </w:r>
      <w:r w:rsidRPr="006C738A">
        <w:rPr>
          <w:rFonts w:ascii="Arial" w:hAnsi="Arial" w:cs="Arial"/>
          <w:i/>
          <w:sz w:val="24"/>
          <w:szCs w:val="24"/>
        </w:rPr>
        <w:t>”.</w:t>
      </w:r>
      <w:r>
        <w:rPr>
          <w:rFonts w:ascii="Arial" w:hAnsi="Arial" w:cs="Arial"/>
          <w:i/>
          <w:sz w:val="24"/>
          <w:szCs w:val="24"/>
        </w:rPr>
        <w:t xml:space="preserve"> </w:t>
      </w:r>
      <w:r>
        <w:rPr>
          <w:rFonts w:ascii="Arial" w:hAnsi="Arial" w:cs="Arial"/>
          <w:i/>
          <w:sz w:val="24"/>
          <w:szCs w:val="24"/>
        </w:rPr>
        <w:tab/>
      </w:r>
      <w:r>
        <w:rPr>
          <w:rFonts w:ascii="Arial" w:hAnsi="Arial" w:cs="Arial"/>
          <w:i/>
          <w:sz w:val="24"/>
          <w:szCs w:val="24"/>
        </w:rPr>
        <w:br/>
      </w:r>
      <w:r>
        <w:rPr>
          <w:rFonts w:ascii="Arial" w:hAnsi="Arial" w:cs="Arial"/>
          <w:i/>
          <w:sz w:val="24"/>
          <w:szCs w:val="24"/>
        </w:rPr>
        <w:br/>
      </w:r>
      <w:r w:rsidRPr="006C738A">
        <w:rPr>
          <w:rFonts w:ascii="Arial" w:hAnsi="Arial" w:cs="Arial"/>
          <w:sz w:val="24"/>
          <w:szCs w:val="24"/>
        </w:rPr>
        <w:t>D</w:t>
      </w:r>
      <w:r>
        <w:rPr>
          <w:rFonts w:ascii="Arial" w:hAnsi="Arial" w:cs="Arial"/>
          <w:color w:val="000000"/>
          <w:sz w:val="24"/>
          <w:szCs w:val="24"/>
        </w:rPr>
        <w:t>eze definitie wordt binnen dit onderzoek naar de vertrekgeneigdheid van verpleegkundige uit het Catharina-Ziekenhuis in Eindhoven aangehouden. In deze scriptie wordt op deze definitie gedoeld wanneer er wordt gesproken over de vertrekgeneigdheid van verpleegkundigen uit het Catharina-Ziekenhuis in Eindhoven. Verder in dit hoofdstuk wordt er vanuit de literatuur onderzocht welke kernelementen van toepassing zijn op dit onderzoek.</w:t>
      </w:r>
    </w:p>
    <w:p w:rsidR="00AF6611" w:rsidRPr="009B6CD5" w:rsidRDefault="00AF6611" w:rsidP="00103A9A">
      <w:pPr>
        <w:pStyle w:val="Heading2"/>
      </w:pPr>
      <w:bookmarkStart w:id="36" w:name="_Toc300150064"/>
      <w:r w:rsidRPr="009B6CD5">
        <w:t>2.3</w:t>
      </w:r>
      <w:r w:rsidRPr="009B6CD5">
        <w:tab/>
        <w:t xml:space="preserve">Operationalisatie </w:t>
      </w:r>
      <w:r>
        <w:t>vertrekgeneigdheid</w:t>
      </w:r>
      <w:bookmarkEnd w:id="34"/>
      <w:bookmarkEnd w:id="36"/>
      <w:r>
        <w:tab/>
      </w:r>
      <w:r w:rsidRPr="009B6CD5">
        <w:br/>
      </w:r>
    </w:p>
    <w:p w:rsidR="00AF6611" w:rsidRDefault="00AF6611" w:rsidP="007B16ED">
      <w:pPr>
        <w:spacing w:line="360" w:lineRule="auto"/>
        <w:rPr>
          <w:rFonts w:ascii="Arial" w:hAnsi="Arial" w:cs="Arial"/>
          <w:sz w:val="24"/>
          <w:szCs w:val="24"/>
        </w:rPr>
      </w:pPr>
      <w:r>
        <w:rPr>
          <w:rFonts w:ascii="Arial" w:hAnsi="Arial" w:cs="Arial"/>
          <w:sz w:val="24"/>
          <w:szCs w:val="24"/>
        </w:rPr>
        <w:t>Nu duidelijk is wat de definitie van vertrekgeneigdheid binnen dit onderzoek is, wordt in dit hoofdstuk dieper ingegaan op de vraag: ‘Hoe wordt vertrekgeneigdheid geoperationaliseerd?’ Hiervoor is gekeken naar operationalisaties van vertrekgeneigdheid van bestaand onderzoek. In hoofdstuk 2.3.1 wordt eerst verder uitgewijd over bestaande literatuur hierover. Hierna volgt een duidelijk overzicht van de operationalisaties van vertrekgeneigdheid in tabel 2.</w:t>
      </w:r>
    </w:p>
    <w:p w:rsidR="00AF6611" w:rsidRPr="009B6CD5" w:rsidRDefault="00AF6611" w:rsidP="00103A9A">
      <w:pPr>
        <w:pStyle w:val="Heading3"/>
      </w:pPr>
      <w:bookmarkStart w:id="37" w:name="_Toc292450390"/>
      <w:r>
        <w:br/>
      </w:r>
      <w:bookmarkStart w:id="38" w:name="_Toc300150065"/>
      <w:r w:rsidRPr="009B6CD5">
        <w:t>2.3.1</w:t>
      </w:r>
      <w:r w:rsidRPr="009B6CD5">
        <w:tab/>
        <w:t>Bestaande operationalisaties</w:t>
      </w:r>
      <w:bookmarkEnd w:id="38"/>
      <w:r>
        <w:tab/>
      </w:r>
      <w:r>
        <w:br/>
      </w:r>
    </w:p>
    <w:p w:rsidR="00AF6611" w:rsidRDefault="00AF6611" w:rsidP="004E6346">
      <w:pPr>
        <w:spacing w:line="360" w:lineRule="auto"/>
        <w:rPr>
          <w:rFonts w:ascii="Arial" w:hAnsi="Arial" w:cs="Arial"/>
          <w:sz w:val="24"/>
          <w:szCs w:val="24"/>
        </w:rPr>
      </w:pPr>
      <w:r>
        <w:rPr>
          <w:rFonts w:ascii="Arial" w:hAnsi="Arial" w:cs="Arial"/>
          <w:sz w:val="24"/>
          <w:szCs w:val="24"/>
        </w:rPr>
        <w:t xml:space="preserve">Laczo en Hanisch hebben in hun onderzoek gekeken of er een verschil is in vertrekmotieven tussen vrijwilligers van een organisatie en betaalde werknemers van diezelfde organisatie (Laczo &amp; Hanisch, 1999). Voor de operationalisatie van vertrekgeneigdheid hebben Laczo &amp; Hanisch gebruik gemaakt van bestaand onderzoek. Hanisch heeft in het verleden namelijk eerder onderzoek gedaan naar de vertrekgeneigdheid van werknemers binnen een organisatie. In dit onderzoek wordt aan 100 betaalde werknemers en aan 150 vrijwilligers van dezelfde organisatie per mail een vragenlijst voorgelegd. Om het verschil in vertrekmotieven te operationaliseren is gezocht naar een antwoord op volgende vraag: “’Hoe vaak denkt u aan het nemen van ontslag bij uw huidige baan?” Deze operationalisatie komt uit eerder onderzoek van Hanisch &amp; Hulin (1990). Deze vragen moeten door respondenten beantwoord worden op een zevenpunts waarschijnlijkheidsschaal. </w:t>
      </w:r>
      <w:r>
        <w:rPr>
          <w:rFonts w:ascii="Arial" w:hAnsi="Arial" w:cs="Arial"/>
          <w:sz w:val="24"/>
          <w:szCs w:val="24"/>
        </w:rPr>
        <w:tab/>
        <w:t>Hopkins en Cohen-Callow hebben voor de operationalisatie van hun onderzoek naar het behoud en de motieven van vertrek van medewerkers naar een antwoord gezocht op vraag: “Hoe waarschijnlijk is het dat u binnen zes maanden ontslag neemt van uw huidige baan?” (Hopkins &amp; Cohen-Callow, 2007, p.99). Deze vraag voor de operationalisatie is niet eerder gebruikt in een ander onderzoek. Respondenten dienden deze vraag te beantwoorden in een 3-item schaal, lopend van ‘very unlikely’ – ‘very likely’.</w:t>
      </w:r>
    </w:p>
    <w:p w:rsidR="00AF6611" w:rsidRDefault="00AF6611" w:rsidP="004E6346">
      <w:pPr>
        <w:spacing w:line="360" w:lineRule="auto"/>
        <w:rPr>
          <w:rFonts w:ascii="Arial" w:hAnsi="Arial" w:cs="Arial"/>
          <w:sz w:val="24"/>
          <w:szCs w:val="24"/>
        </w:rPr>
      </w:pPr>
      <w:r>
        <w:rPr>
          <w:rFonts w:ascii="Arial" w:hAnsi="Arial" w:cs="Arial"/>
          <w:sz w:val="24"/>
          <w:szCs w:val="24"/>
        </w:rPr>
        <w:t xml:space="preserve">Tham (2007) heeft in haar onderzoek naar de vertrekgeneigdheid van maatschappelijk werkers binnen het kinderwelzijn vertrekgeneigdheid op de volgende wijze geoperationaliseerd: “Hoe waarschijnlijk is het dat u binnen een jaar actief naar een andere baan aan het zoeken bent?” </w:t>
      </w:r>
      <w:r w:rsidRPr="008C28EE">
        <w:rPr>
          <w:rFonts w:ascii="Arial" w:hAnsi="Arial" w:cs="Arial"/>
          <w:sz w:val="24"/>
          <w:szCs w:val="24"/>
        </w:rPr>
        <w:t xml:space="preserve">De vier antwoordmogelijkheden </w:t>
      </w:r>
      <w:r>
        <w:rPr>
          <w:rFonts w:ascii="Arial" w:hAnsi="Arial" w:cs="Arial"/>
          <w:sz w:val="24"/>
          <w:szCs w:val="24"/>
        </w:rPr>
        <w:t>op deze vraag zijn</w:t>
      </w:r>
      <w:r w:rsidRPr="008C28EE">
        <w:rPr>
          <w:rFonts w:ascii="Arial" w:hAnsi="Arial" w:cs="Arial"/>
          <w:sz w:val="24"/>
          <w:szCs w:val="24"/>
        </w:rPr>
        <w:t xml:space="preserve">: ‘not at all likely’, ‘not very likely’, ‘fairly likely’ </w:t>
      </w:r>
      <w:r>
        <w:rPr>
          <w:rFonts w:ascii="Arial" w:hAnsi="Arial" w:cs="Arial"/>
          <w:sz w:val="24"/>
          <w:szCs w:val="24"/>
        </w:rPr>
        <w:t>en</w:t>
      </w:r>
      <w:r w:rsidRPr="008C28EE">
        <w:rPr>
          <w:rFonts w:ascii="Arial" w:hAnsi="Arial" w:cs="Arial"/>
          <w:sz w:val="24"/>
          <w:szCs w:val="24"/>
        </w:rPr>
        <w:t xml:space="preserve"> ‘very likely’</w:t>
      </w:r>
      <w:r>
        <w:rPr>
          <w:rFonts w:ascii="Arial" w:hAnsi="Arial" w:cs="Arial"/>
          <w:sz w:val="24"/>
          <w:szCs w:val="24"/>
        </w:rPr>
        <w:t xml:space="preserve"> (Tham, 2007, 37, p. 1232). Fakunmoju et al. operationaliseren vertrekgeneigdheid met de eerder genoemde drie-item schaal van Laczo en Hanisch (1999). “Hoe vaak denkt u aan het nemen van ontslag bij uw huidige baan?”</w:t>
      </w:r>
      <w:r w:rsidRPr="00814CD6">
        <w:rPr>
          <w:rFonts w:ascii="Arial" w:hAnsi="Arial" w:cs="Arial"/>
          <w:sz w:val="24"/>
          <w:szCs w:val="24"/>
        </w:rPr>
        <w:t xml:space="preserve"> </w:t>
      </w:r>
      <w:r>
        <w:rPr>
          <w:rFonts w:ascii="Arial" w:hAnsi="Arial" w:cs="Arial"/>
          <w:sz w:val="24"/>
          <w:szCs w:val="24"/>
        </w:rPr>
        <w:t>(Laczo &amp; Hanisch, 1999). De drie vijf-punts schaal waarop respondenten hun antwoorden in moeten vullen reikt van: ‘</w:t>
      </w:r>
      <w:r w:rsidRPr="0043379A">
        <w:rPr>
          <w:rFonts w:ascii="Arial" w:hAnsi="Arial" w:cs="Arial"/>
          <w:sz w:val="24"/>
          <w:szCs w:val="24"/>
        </w:rPr>
        <w:t>never</w:t>
      </w:r>
      <w:r>
        <w:rPr>
          <w:rFonts w:ascii="Arial" w:hAnsi="Arial" w:cs="Arial"/>
          <w:sz w:val="24"/>
          <w:szCs w:val="24"/>
        </w:rPr>
        <w:t>’</w:t>
      </w:r>
      <w:r w:rsidRPr="0043379A">
        <w:rPr>
          <w:rFonts w:ascii="Arial" w:hAnsi="Arial" w:cs="Arial"/>
          <w:sz w:val="24"/>
          <w:szCs w:val="24"/>
        </w:rPr>
        <w:t xml:space="preserve"> to</w:t>
      </w:r>
      <w:r>
        <w:rPr>
          <w:rFonts w:ascii="Arial" w:hAnsi="Arial" w:cs="Arial"/>
          <w:sz w:val="24"/>
          <w:szCs w:val="24"/>
        </w:rPr>
        <w:t>t</w:t>
      </w:r>
      <w:r w:rsidRPr="0043379A">
        <w:rPr>
          <w:rFonts w:ascii="Arial" w:hAnsi="Arial" w:cs="Arial"/>
          <w:sz w:val="24"/>
          <w:szCs w:val="24"/>
        </w:rPr>
        <w:t xml:space="preserve">  </w:t>
      </w:r>
      <w:r>
        <w:rPr>
          <w:rFonts w:ascii="Arial" w:hAnsi="Arial" w:cs="Arial"/>
          <w:sz w:val="24"/>
          <w:szCs w:val="24"/>
        </w:rPr>
        <w:t>‘</w:t>
      </w:r>
      <w:r w:rsidRPr="0043379A">
        <w:rPr>
          <w:rFonts w:ascii="Arial" w:hAnsi="Arial" w:cs="Arial"/>
          <w:sz w:val="24"/>
          <w:szCs w:val="24"/>
        </w:rPr>
        <w:t>constantly</w:t>
      </w:r>
      <w:r>
        <w:rPr>
          <w:rFonts w:ascii="Arial" w:hAnsi="Arial" w:cs="Arial"/>
          <w:sz w:val="24"/>
          <w:szCs w:val="24"/>
        </w:rPr>
        <w:t>’</w:t>
      </w:r>
      <w:r w:rsidRPr="0043379A">
        <w:rPr>
          <w:rFonts w:ascii="Arial" w:hAnsi="Arial" w:cs="Arial"/>
          <w:sz w:val="24"/>
          <w:szCs w:val="24"/>
        </w:rPr>
        <w:t xml:space="preserve">, </w:t>
      </w:r>
      <w:r>
        <w:rPr>
          <w:rFonts w:ascii="Arial" w:hAnsi="Arial" w:cs="Arial"/>
          <w:sz w:val="24"/>
          <w:szCs w:val="24"/>
        </w:rPr>
        <w:t>‘</w:t>
      </w:r>
      <w:r w:rsidRPr="0043379A">
        <w:rPr>
          <w:rFonts w:ascii="Arial" w:hAnsi="Arial" w:cs="Arial"/>
          <w:sz w:val="24"/>
          <w:szCs w:val="24"/>
        </w:rPr>
        <w:t>very unlikely</w:t>
      </w:r>
      <w:r>
        <w:rPr>
          <w:rFonts w:ascii="Arial" w:hAnsi="Arial" w:cs="Arial"/>
          <w:sz w:val="24"/>
          <w:szCs w:val="24"/>
        </w:rPr>
        <w:t>’</w:t>
      </w:r>
      <w:r w:rsidRPr="0043379A">
        <w:rPr>
          <w:rFonts w:ascii="Arial" w:hAnsi="Arial" w:cs="Arial"/>
          <w:sz w:val="24"/>
          <w:szCs w:val="24"/>
        </w:rPr>
        <w:t xml:space="preserve"> to</w:t>
      </w:r>
      <w:r>
        <w:rPr>
          <w:rFonts w:ascii="Arial" w:hAnsi="Arial" w:cs="Arial"/>
          <w:sz w:val="24"/>
          <w:szCs w:val="24"/>
        </w:rPr>
        <w:t>t ‘</w:t>
      </w:r>
      <w:r w:rsidRPr="0043379A">
        <w:rPr>
          <w:rFonts w:ascii="Arial" w:hAnsi="Arial" w:cs="Arial"/>
          <w:sz w:val="24"/>
          <w:szCs w:val="24"/>
        </w:rPr>
        <w:t>very likely</w:t>
      </w:r>
      <w:r>
        <w:rPr>
          <w:rFonts w:ascii="Arial" w:hAnsi="Arial" w:cs="Arial"/>
          <w:sz w:val="24"/>
          <w:szCs w:val="24"/>
        </w:rPr>
        <w:t>’</w:t>
      </w:r>
      <w:r w:rsidRPr="0043379A">
        <w:rPr>
          <w:rFonts w:ascii="Arial" w:hAnsi="Arial" w:cs="Arial"/>
          <w:sz w:val="24"/>
          <w:szCs w:val="24"/>
        </w:rPr>
        <w:t xml:space="preserve">, </w:t>
      </w:r>
      <w:r>
        <w:rPr>
          <w:rFonts w:ascii="Arial" w:hAnsi="Arial" w:cs="Arial"/>
          <w:sz w:val="24"/>
          <w:szCs w:val="24"/>
        </w:rPr>
        <w:t>en</w:t>
      </w:r>
      <w:r w:rsidRPr="0043379A">
        <w:rPr>
          <w:rFonts w:ascii="Arial" w:hAnsi="Arial" w:cs="Arial"/>
          <w:sz w:val="24"/>
          <w:szCs w:val="24"/>
        </w:rPr>
        <w:t xml:space="preserve"> </w:t>
      </w:r>
      <w:r>
        <w:rPr>
          <w:rFonts w:ascii="Arial" w:hAnsi="Arial" w:cs="Arial"/>
          <w:sz w:val="24"/>
          <w:szCs w:val="24"/>
        </w:rPr>
        <w:t>‘</w:t>
      </w:r>
      <w:r w:rsidRPr="0043379A">
        <w:rPr>
          <w:rFonts w:ascii="Arial" w:hAnsi="Arial" w:cs="Arial"/>
          <w:sz w:val="24"/>
          <w:szCs w:val="24"/>
        </w:rPr>
        <w:t>very undesirable</w:t>
      </w:r>
      <w:r>
        <w:rPr>
          <w:rFonts w:ascii="Arial" w:hAnsi="Arial" w:cs="Arial"/>
          <w:sz w:val="24"/>
          <w:szCs w:val="24"/>
        </w:rPr>
        <w:t>’</w:t>
      </w:r>
      <w:r w:rsidRPr="0043379A">
        <w:rPr>
          <w:rFonts w:ascii="Arial" w:hAnsi="Arial" w:cs="Arial"/>
          <w:sz w:val="24"/>
          <w:szCs w:val="24"/>
        </w:rPr>
        <w:t xml:space="preserve"> to</w:t>
      </w:r>
      <w:r>
        <w:rPr>
          <w:rFonts w:ascii="Arial" w:hAnsi="Arial" w:cs="Arial"/>
          <w:sz w:val="24"/>
          <w:szCs w:val="24"/>
        </w:rPr>
        <w:t>t</w:t>
      </w:r>
      <w:r w:rsidRPr="0043379A">
        <w:rPr>
          <w:rFonts w:ascii="Arial" w:hAnsi="Arial" w:cs="Arial"/>
          <w:sz w:val="24"/>
          <w:szCs w:val="24"/>
        </w:rPr>
        <w:t xml:space="preserve"> </w:t>
      </w:r>
      <w:r>
        <w:rPr>
          <w:rFonts w:ascii="Arial" w:hAnsi="Arial" w:cs="Arial"/>
          <w:sz w:val="24"/>
          <w:szCs w:val="24"/>
        </w:rPr>
        <w:t>‘</w:t>
      </w:r>
      <w:r w:rsidRPr="0043379A">
        <w:rPr>
          <w:rFonts w:ascii="Arial" w:hAnsi="Arial" w:cs="Arial"/>
          <w:sz w:val="24"/>
          <w:szCs w:val="24"/>
        </w:rPr>
        <w:t>very desirable</w:t>
      </w:r>
      <w:r>
        <w:rPr>
          <w:rFonts w:ascii="Arial" w:hAnsi="Arial" w:cs="Arial"/>
          <w:sz w:val="24"/>
          <w:szCs w:val="24"/>
        </w:rPr>
        <w:t>’ (Fakunkoju, Woodruff, Kim, Lefevre &amp; Hong, 2010, pp. 313-328).` Derycke et al. operationaliseren vertrekgeneigdheid van het beroep (professie) ‘verpleegkundige’ aan de hand van de manier hoe Widerszal-Bazyl et al. (2008) dit gedaan hebben. Zij hebben dit gedaan aan de hand van drie items die gebaseerd zijn op één algemene vraag: “Hoe vaak denk je aan” (1) verdere kwalificaties buiten de verpleegkunde; (2) het opgeven van verpleegkunde; en (3) het opgeven van verpleegkunde en starten met een ander soort baan? (Derycke, et al., 2010, 83, p. 883). Om de vertrekgeneigdheid ten aanzien van de organisatie te operationaliseren gebruikt Derycke de volgende vraag:</w:t>
      </w:r>
      <w:r w:rsidRPr="00D51E98">
        <w:rPr>
          <w:rFonts w:ascii="Arial" w:hAnsi="Arial" w:cs="Arial"/>
          <w:sz w:val="24"/>
          <w:szCs w:val="24"/>
        </w:rPr>
        <w:t xml:space="preserve"> “Hoe vaak denk je er aan om de huidige organisatie te verlaten?”</w:t>
      </w:r>
      <w:r>
        <w:rPr>
          <w:rFonts w:ascii="Arial" w:hAnsi="Arial" w:cs="Arial"/>
          <w:sz w:val="24"/>
          <w:szCs w:val="24"/>
        </w:rPr>
        <w:t xml:space="preserve">. Hierbij moet antwoord gegeven worden op een vijfpuntsschaal die reikt van nooit – elke dag. </w:t>
      </w:r>
    </w:p>
    <w:p w:rsidR="00AF6611" w:rsidRDefault="00AF6611" w:rsidP="004E6346">
      <w:pPr>
        <w:spacing w:after="0" w:line="360" w:lineRule="auto"/>
        <w:rPr>
          <w:rFonts w:ascii="Arial" w:hAnsi="Arial" w:cs="Arial"/>
          <w:sz w:val="24"/>
          <w:szCs w:val="24"/>
        </w:rPr>
      </w:pPr>
      <w:r>
        <w:rPr>
          <w:rFonts w:ascii="Arial" w:hAnsi="Arial" w:cs="Arial"/>
          <w:sz w:val="24"/>
          <w:szCs w:val="24"/>
        </w:rPr>
        <w:t>Om tot een goede operationalisatie van vertrekgeneigdheid voor dit onderzoek te komen is gebruik gemaakt van al het bovengenoemd vergelijkbaar onderzoek. Bovenstaande operationalisaties wijken onder de verschillende doelen niet veel van elkaar af. Het  verschil in formulering van de operationalisatie zit hem in het doel van het onderzoek. Wordt getracht de vertrekgeneigdheid van een vertrek uit de organisatie te meten, of de vertrekgeneigdheid van de professie? Voor de operationalisatie van dit onderzoek is gebruik gemaakt van de operationalisatie uit het onderzoek van Van der Heijden (Intention to leave nursing, 2009). Er is gebruik gemaakt van deze operationalisatie omdat de doelgroep van het onderzoek hetzelfde is als van dit onderzoek, namelijk verpleegkundigen uit een ziekenhuis. Dit voor de validiteit van het onderzoek. Om de vertrekgeneigdheid te operationaliseren gebruiken van der Heijden et al. de vraag: “Occupational turnover intention”: “Hoe vaak heb je er het afgelopen jaar aan gedacht om je baan als verpleegkundige op te zeggen?” (van Der Heijden, van Dam &amp; Hasselhorn, 2009, p. 623). Deze vraag wordt door respondenten beantwoord op een vijfpuntsschaal, oplopen van “never” tot “every day”.</w:t>
      </w:r>
    </w:p>
    <w:p w:rsidR="00AF6611" w:rsidRDefault="00AF6611" w:rsidP="004E6346">
      <w:pPr>
        <w:spacing w:after="0" w:line="360" w:lineRule="auto"/>
        <w:rPr>
          <w:rFonts w:ascii="Arial" w:hAnsi="Arial" w:cs="Arial"/>
          <w:sz w:val="24"/>
          <w:szCs w:val="24"/>
        </w:rPr>
      </w:pPr>
      <w:r>
        <w:rPr>
          <w:rFonts w:ascii="Arial" w:hAnsi="Arial" w:cs="Arial"/>
          <w:sz w:val="24"/>
          <w:szCs w:val="24"/>
        </w:rPr>
        <w:t xml:space="preserve">Bij het onderzoek naar de vertrekgeneigdheid van de verpleegkundigen uit het Catharina-Ziekenhuis in Eindhoven wijkt de operationalisatie van vertrekgeneigdheid af van de operationalisatie van Van der Heijden (2009). Dit komt door het verschil in het doel van het onderzoek. Van der Heijden onderzoekt de vertrekmotieven van verpleegkundigen die de professie willen verlaten, in dit onderzoek wordt onderzocht waarom verpleegkundigen uit het Catharina-Ziekenhuis in Eindhoven dit ziekenhuis willen verlaten, om vervolgens in een andere organisatie weer als verpleegkundige aan de slag willen gaan. Respondenten dienen deze vraag te beantwoorden op een vierpuntsschaal; ‘nooit’ – ‘enkele keren per jaar’ – ‘enkele keren per maand’ – ‘enkele keren per week’. De vraag zoals vertrekgeneigdheid in dit onderzoek geoperationaliseerd wordt luidt (tabel 3): </w:t>
      </w:r>
      <w:r>
        <w:rPr>
          <w:rFonts w:ascii="Arial" w:hAnsi="Arial" w:cs="Arial"/>
          <w:sz w:val="24"/>
          <w:szCs w:val="24"/>
        </w:rPr>
        <w:tab/>
      </w:r>
      <w:r>
        <w:rPr>
          <w:rFonts w:ascii="Arial" w:hAnsi="Arial" w:cs="Arial"/>
          <w:sz w:val="24"/>
          <w:szCs w:val="24"/>
        </w:rPr>
        <w:br/>
      </w:r>
    </w:p>
    <w:p w:rsidR="00AF6611" w:rsidRDefault="00AF6611" w:rsidP="00873103">
      <w:pPr>
        <w:spacing w:line="360" w:lineRule="auto"/>
        <w:ind w:firstLine="708"/>
        <w:rPr>
          <w:rFonts w:ascii="Arial" w:hAnsi="Arial" w:cs="Arial"/>
          <w:i/>
          <w:sz w:val="24"/>
          <w:szCs w:val="24"/>
          <w:lang w:eastAsia="nl-NL"/>
        </w:rPr>
      </w:pPr>
      <w:r w:rsidRPr="001C7FCF">
        <w:rPr>
          <w:rFonts w:ascii="Arial" w:hAnsi="Arial" w:cs="Arial"/>
          <w:i/>
          <w:sz w:val="24"/>
          <w:szCs w:val="24"/>
          <w:lang w:eastAsia="nl-NL"/>
        </w:rPr>
        <w:t xml:space="preserve">“Hoe vaak heb je er het afgelopen jaar aan gedacht om je baan als </w:t>
      </w:r>
      <w:r w:rsidRPr="001C7FCF">
        <w:rPr>
          <w:rFonts w:ascii="Arial" w:hAnsi="Arial" w:cs="Arial"/>
          <w:i/>
          <w:sz w:val="24"/>
          <w:szCs w:val="24"/>
          <w:lang w:eastAsia="nl-NL"/>
        </w:rPr>
        <w:br/>
      </w:r>
      <w:r w:rsidRPr="001C7FCF">
        <w:rPr>
          <w:rFonts w:ascii="Arial" w:hAnsi="Arial" w:cs="Arial"/>
          <w:i/>
          <w:sz w:val="24"/>
          <w:szCs w:val="24"/>
          <w:lang w:eastAsia="nl-NL"/>
        </w:rPr>
        <w:tab/>
        <w:t>verpleegkundige in het Catharina</w:t>
      </w:r>
      <w:r>
        <w:rPr>
          <w:rFonts w:ascii="Arial" w:hAnsi="Arial" w:cs="Arial"/>
          <w:i/>
          <w:sz w:val="24"/>
          <w:szCs w:val="24"/>
          <w:lang w:eastAsia="nl-NL"/>
        </w:rPr>
        <w:t>-</w:t>
      </w:r>
      <w:r w:rsidRPr="001C7FCF">
        <w:rPr>
          <w:rFonts w:ascii="Arial" w:hAnsi="Arial" w:cs="Arial"/>
          <w:i/>
          <w:sz w:val="24"/>
          <w:szCs w:val="24"/>
          <w:lang w:eastAsia="nl-NL"/>
        </w:rPr>
        <w:t>Ziekenhuis in Eindhoven op te zeggen?”</w:t>
      </w:r>
    </w:p>
    <w:p w:rsidR="00AF6611" w:rsidRPr="0036560B" w:rsidRDefault="00AF6611" w:rsidP="0036560B">
      <w:pPr>
        <w:spacing w:line="360" w:lineRule="auto"/>
        <w:rPr>
          <w:rFonts w:ascii="Arial" w:hAnsi="Arial" w:cs="Arial"/>
          <w:sz w:val="24"/>
          <w:szCs w:val="24"/>
          <w:lang w:eastAsia="nl-NL"/>
        </w:rPr>
      </w:pPr>
      <w:r>
        <w:rPr>
          <w:rFonts w:ascii="Arial" w:hAnsi="Arial" w:cs="Arial"/>
          <w:sz w:val="24"/>
          <w:szCs w:val="24"/>
          <w:lang w:eastAsia="nl-NL"/>
        </w:rPr>
        <w:br/>
        <w:t>In tabel 2 wordt hoofdstuk 2.3.1 overzichtelijk in een tabel samengevat en geeft een overzicht van de verschillende operationalisaties van onderzoek naar vertrekgeneigdheid van de besproken auteur(s).</w:t>
      </w:r>
    </w:p>
    <w:p w:rsidR="00AF6611" w:rsidRPr="00873103" w:rsidRDefault="00AF6611" w:rsidP="00873103">
      <w:pPr>
        <w:spacing w:line="360" w:lineRule="auto"/>
        <w:rPr>
          <w:rStyle w:val="Heading2Char"/>
          <w:rFonts w:cs="Arial"/>
          <w:b w:val="0"/>
          <w:bCs w:val="0"/>
          <w:i/>
          <w:color w:val="auto"/>
          <w:sz w:val="24"/>
          <w:szCs w:val="24"/>
          <w:lang w:val="nl-NL" w:eastAsia="nl-NL"/>
        </w:rPr>
      </w:pPr>
    </w:p>
    <w:p w:rsidR="00AF6611" w:rsidRDefault="00AF6611">
      <w:pPr>
        <w:spacing w:after="0" w:line="240" w:lineRule="auto"/>
        <w:rPr>
          <w:rStyle w:val="Heading2Char"/>
          <w:sz w:val="24"/>
          <w:lang w:val="nl-NL"/>
        </w:rPr>
      </w:pPr>
      <w:r>
        <w:rPr>
          <w:rStyle w:val="Heading2Char"/>
          <w:sz w:val="24"/>
          <w:lang w:val="nl-NL"/>
        </w:rPr>
        <w:br w:type="page"/>
      </w:r>
    </w:p>
    <w:tbl>
      <w:tblPr>
        <w:tblW w:w="98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tblPr>
      <w:tblGrid>
        <w:gridCol w:w="4663"/>
        <w:gridCol w:w="5187"/>
      </w:tblGrid>
      <w:tr w:rsidR="00AF6611" w:rsidTr="007E7AA2">
        <w:trPr>
          <w:trHeight w:val="917"/>
        </w:trPr>
        <w:tc>
          <w:tcPr>
            <w:tcW w:w="4663" w:type="dxa"/>
            <w:shd w:val="pct20" w:color="auto" w:fill="auto"/>
          </w:tcPr>
          <w:bookmarkEnd w:id="37"/>
          <w:p w:rsidR="00AF6611" w:rsidRPr="00F15D08" w:rsidRDefault="00AF6611" w:rsidP="00F15D08">
            <w:pPr>
              <w:spacing w:line="360" w:lineRule="auto"/>
              <w:rPr>
                <w:rFonts w:ascii="Arial" w:hAnsi="Arial" w:cs="Arial"/>
                <w:sz w:val="20"/>
                <w:szCs w:val="20"/>
              </w:rPr>
            </w:pPr>
            <w:r w:rsidRPr="00F15D08">
              <w:rPr>
                <w:rFonts w:ascii="Arial" w:hAnsi="Arial" w:cs="Arial"/>
                <w:sz w:val="20"/>
                <w:szCs w:val="20"/>
              </w:rPr>
              <w:t>Auteur(s) &amp; titel:</w:t>
            </w:r>
          </w:p>
        </w:tc>
        <w:tc>
          <w:tcPr>
            <w:tcW w:w="5187" w:type="dxa"/>
            <w:shd w:val="pct20" w:color="auto" w:fill="auto"/>
          </w:tcPr>
          <w:p w:rsidR="00AF6611" w:rsidRPr="00F15D08" w:rsidRDefault="00AF6611" w:rsidP="00BF0462">
            <w:pPr>
              <w:spacing w:line="360" w:lineRule="auto"/>
              <w:rPr>
                <w:rFonts w:ascii="Arial" w:hAnsi="Arial" w:cs="Arial"/>
                <w:sz w:val="20"/>
                <w:szCs w:val="20"/>
              </w:rPr>
            </w:pPr>
            <w:r w:rsidRPr="00F15D08">
              <w:rPr>
                <w:rFonts w:ascii="Arial" w:hAnsi="Arial" w:cs="Arial"/>
                <w:sz w:val="20"/>
                <w:szCs w:val="20"/>
              </w:rPr>
              <w:t>Vra</w:t>
            </w:r>
            <w:r>
              <w:rPr>
                <w:rFonts w:ascii="Arial" w:hAnsi="Arial" w:cs="Arial"/>
                <w:sz w:val="20"/>
                <w:szCs w:val="20"/>
              </w:rPr>
              <w:t>(a)</w:t>
            </w:r>
            <w:r w:rsidRPr="00F15D08">
              <w:rPr>
                <w:rFonts w:ascii="Arial" w:hAnsi="Arial" w:cs="Arial"/>
                <w:sz w:val="20"/>
                <w:szCs w:val="20"/>
              </w:rPr>
              <w:t>g</w:t>
            </w:r>
            <w:r>
              <w:rPr>
                <w:rFonts w:ascii="Arial" w:hAnsi="Arial" w:cs="Arial"/>
                <w:sz w:val="20"/>
                <w:szCs w:val="20"/>
              </w:rPr>
              <w:t>(</w:t>
            </w:r>
            <w:r w:rsidRPr="00F15D08">
              <w:rPr>
                <w:rFonts w:ascii="Arial" w:hAnsi="Arial" w:cs="Arial"/>
                <w:sz w:val="20"/>
                <w:szCs w:val="20"/>
              </w:rPr>
              <w:t>en</w:t>
            </w:r>
            <w:r>
              <w:rPr>
                <w:rFonts w:ascii="Arial" w:hAnsi="Arial" w:cs="Arial"/>
                <w:sz w:val="20"/>
                <w:szCs w:val="20"/>
              </w:rPr>
              <w:t>)</w:t>
            </w:r>
            <w:r w:rsidRPr="00F15D08">
              <w:rPr>
                <w:rFonts w:ascii="Arial" w:hAnsi="Arial" w:cs="Arial"/>
                <w:sz w:val="20"/>
                <w:szCs w:val="20"/>
              </w:rPr>
              <w:t xml:space="preserve"> ter operationalisatie </w:t>
            </w:r>
            <w:r>
              <w:rPr>
                <w:rFonts w:ascii="Arial" w:hAnsi="Arial" w:cs="Arial"/>
                <w:sz w:val="20"/>
                <w:szCs w:val="20"/>
              </w:rPr>
              <w:t>vertrekgeneigdheid</w:t>
            </w:r>
            <w:r w:rsidRPr="00F15D08">
              <w:rPr>
                <w:rFonts w:ascii="Arial" w:hAnsi="Arial" w:cs="Arial"/>
                <w:sz w:val="20"/>
                <w:szCs w:val="20"/>
              </w:rPr>
              <w:t>:</w:t>
            </w:r>
          </w:p>
        </w:tc>
      </w:tr>
      <w:tr w:rsidR="00AF6611" w:rsidTr="007E7AA2">
        <w:trPr>
          <w:trHeight w:val="2309"/>
        </w:trPr>
        <w:tc>
          <w:tcPr>
            <w:tcW w:w="4663" w:type="dxa"/>
          </w:tcPr>
          <w:p w:rsidR="00AF6611" w:rsidRPr="00531795" w:rsidRDefault="00AF6611" w:rsidP="00A423D4">
            <w:pPr>
              <w:spacing w:line="360" w:lineRule="auto"/>
              <w:rPr>
                <w:rFonts w:ascii="Arial" w:hAnsi="Arial" w:cs="Arial"/>
                <w:b/>
                <w:i/>
                <w:sz w:val="20"/>
                <w:szCs w:val="20"/>
              </w:rPr>
            </w:pPr>
            <w:r>
              <w:rPr>
                <w:rFonts w:ascii="Arial" w:hAnsi="Arial" w:cs="Arial"/>
                <w:b/>
                <w:i/>
                <w:sz w:val="20"/>
                <w:szCs w:val="20"/>
              </w:rPr>
              <w:t xml:space="preserve">Laczo </w:t>
            </w:r>
            <w:r w:rsidRPr="00531795">
              <w:rPr>
                <w:rFonts w:ascii="Arial" w:hAnsi="Arial" w:cs="Arial"/>
                <w:b/>
                <w:i/>
                <w:sz w:val="20"/>
                <w:szCs w:val="20"/>
              </w:rPr>
              <w:t xml:space="preserve">&amp; Hanisch </w:t>
            </w:r>
          </w:p>
          <w:p w:rsidR="00AF6611" w:rsidRDefault="00AF6611" w:rsidP="00740427">
            <w:pPr>
              <w:spacing w:line="360" w:lineRule="auto"/>
              <w:rPr>
                <w:rFonts w:ascii="Arial" w:hAnsi="Arial" w:cs="Arial"/>
                <w:sz w:val="24"/>
                <w:szCs w:val="24"/>
              </w:rPr>
            </w:pPr>
            <w:r w:rsidRPr="00531795">
              <w:rPr>
                <w:rFonts w:ascii="Arial" w:hAnsi="Arial" w:cs="Arial"/>
                <w:i/>
                <w:sz w:val="20"/>
                <w:szCs w:val="20"/>
              </w:rPr>
              <w:t xml:space="preserve">An examination of behavioral families of organizational withdrawal in volunteer workers and paid employees. </w:t>
            </w:r>
            <w:r w:rsidRPr="00531795">
              <w:rPr>
                <w:rFonts w:ascii="Arial" w:hAnsi="Arial" w:cs="Arial"/>
                <w:sz w:val="20"/>
                <w:szCs w:val="20"/>
              </w:rPr>
              <w:t>Human Resource Management Review</w:t>
            </w:r>
            <w:r>
              <w:rPr>
                <w:rFonts w:ascii="Arial" w:hAnsi="Arial" w:cs="Arial"/>
                <w:sz w:val="20"/>
                <w:szCs w:val="20"/>
              </w:rPr>
              <w:t xml:space="preserve">. (1999) </w:t>
            </w:r>
          </w:p>
        </w:tc>
        <w:tc>
          <w:tcPr>
            <w:tcW w:w="5187" w:type="dxa"/>
          </w:tcPr>
          <w:p w:rsidR="00AF6611" w:rsidRPr="008C0A61" w:rsidRDefault="00AF6611" w:rsidP="009E7F99">
            <w:pPr>
              <w:pStyle w:val="ListParagraph"/>
              <w:numPr>
                <w:ilvl w:val="0"/>
                <w:numId w:val="2"/>
              </w:numPr>
              <w:spacing w:line="360" w:lineRule="auto"/>
              <w:ind w:left="356"/>
              <w:rPr>
                <w:rFonts w:ascii="Arial" w:hAnsi="Arial" w:cs="Arial"/>
                <w:sz w:val="20"/>
                <w:szCs w:val="20"/>
              </w:rPr>
            </w:pPr>
            <w:r w:rsidRPr="008C0A61">
              <w:rPr>
                <w:rFonts w:ascii="Arial" w:hAnsi="Arial" w:cs="Arial"/>
                <w:sz w:val="20"/>
                <w:szCs w:val="20"/>
                <w:lang w:eastAsia="nl-NL"/>
              </w:rPr>
              <w:t>“How often do you think about resigning from your current job?''.</w:t>
            </w:r>
          </w:p>
          <w:p w:rsidR="00AF6611" w:rsidRPr="008C0A61" w:rsidRDefault="00AF6611" w:rsidP="00C61829">
            <w:pPr>
              <w:pStyle w:val="ListParagraph"/>
              <w:spacing w:line="360" w:lineRule="auto"/>
              <w:ind w:left="356"/>
              <w:rPr>
                <w:rFonts w:ascii="Arial" w:hAnsi="Arial" w:cs="Arial"/>
                <w:sz w:val="20"/>
                <w:szCs w:val="20"/>
              </w:rPr>
            </w:pPr>
          </w:p>
          <w:p w:rsidR="00AF6611" w:rsidRPr="00E0305B" w:rsidRDefault="00AF6611" w:rsidP="008C0A61">
            <w:pPr>
              <w:pStyle w:val="ListParagraph"/>
              <w:numPr>
                <w:ilvl w:val="0"/>
                <w:numId w:val="2"/>
              </w:numPr>
              <w:spacing w:line="360" w:lineRule="auto"/>
              <w:ind w:left="356"/>
              <w:rPr>
                <w:rFonts w:ascii="Arial" w:hAnsi="Arial" w:cs="Arial"/>
                <w:sz w:val="20"/>
                <w:szCs w:val="20"/>
              </w:rPr>
            </w:pPr>
            <w:r w:rsidRPr="008C0A61">
              <w:rPr>
                <w:rFonts w:ascii="Arial" w:hAnsi="Arial" w:cs="Arial"/>
                <w:sz w:val="20"/>
                <w:szCs w:val="20"/>
              </w:rPr>
              <w:t>All Job withdrawal items were assessed on seven-point Likert scales.</w:t>
            </w:r>
            <w:r w:rsidRPr="008C0A61">
              <w:rPr>
                <w:rFonts w:ascii="Arial" w:hAnsi="Arial" w:cs="Arial"/>
                <w:sz w:val="24"/>
                <w:szCs w:val="24"/>
              </w:rPr>
              <w:t xml:space="preserve"> (Laczo &amp; Hanisch, 1999)</w:t>
            </w:r>
            <w:r w:rsidRPr="008C0A61">
              <w:rPr>
                <w:rFonts w:ascii="Arial" w:hAnsi="Arial" w:cs="Arial"/>
                <w:sz w:val="20"/>
                <w:szCs w:val="20"/>
              </w:rPr>
              <w:t>.</w:t>
            </w:r>
          </w:p>
        </w:tc>
      </w:tr>
      <w:tr w:rsidR="00AF6611" w:rsidTr="007E7AA2">
        <w:trPr>
          <w:trHeight w:val="2207"/>
        </w:trPr>
        <w:tc>
          <w:tcPr>
            <w:tcW w:w="4663" w:type="dxa"/>
            <w:shd w:val="pct20" w:color="auto" w:fill="auto"/>
          </w:tcPr>
          <w:p w:rsidR="00AF6611" w:rsidRDefault="00AF6611" w:rsidP="00A423D4">
            <w:pPr>
              <w:spacing w:line="360" w:lineRule="auto"/>
              <w:rPr>
                <w:rFonts w:ascii="Arial" w:hAnsi="Arial" w:cs="Arial"/>
                <w:sz w:val="20"/>
                <w:szCs w:val="20"/>
              </w:rPr>
            </w:pPr>
            <w:r>
              <w:rPr>
                <w:rFonts w:ascii="Arial" w:hAnsi="Arial" w:cs="Arial"/>
                <w:b/>
                <w:i/>
                <w:sz w:val="20"/>
                <w:szCs w:val="20"/>
              </w:rPr>
              <w:t xml:space="preserve">Hopkins &amp; Cohen-Callow </w:t>
            </w:r>
          </w:p>
          <w:p w:rsidR="00AF6611" w:rsidRPr="00597E5F" w:rsidRDefault="00AF6611" w:rsidP="00802922">
            <w:pPr>
              <w:spacing w:line="360" w:lineRule="auto"/>
              <w:rPr>
                <w:rFonts w:ascii="Arial" w:hAnsi="Arial" w:cs="Arial"/>
                <w:sz w:val="20"/>
                <w:szCs w:val="20"/>
              </w:rPr>
            </w:pPr>
            <w:r>
              <w:rPr>
                <w:rFonts w:ascii="Arial" w:hAnsi="Arial" w:cs="Arial"/>
                <w:i/>
                <w:sz w:val="20"/>
                <w:szCs w:val="20"/>
              </w:rPr>
              <w:t xml:space="preserve">Maryland Child Welfare Workforce Recruitment, Selection, and Retention Study Final Report. </w:t>
            </w:r>
            <w:r>
              <w:rPr>
                <w:rFonts w:ascii="Arial" w:hAnsi="Arial" w:cs="Arial"/>
                <w:sz w:val="20"/>
                <w:szCs w:val="20"/>
              </w:rPr>
              <w:t>(2007)</w:t>
            </w:r>
          </w:p>
        </w:tc>
        <w:tc>
          <w:tcPr>
            <w:tcW w:w="5187" w:type="dxa"/>
            <w:shd w:val="pct20" w:color="auto" w:fill="auto"/>
          </w:tcPr>
          <w:p w:rsidR="00AF6611" w:rsidRDefault="00AF6611" w:rsidP="009E7F99">
            <w:pPr>
              <w:pStyle w:val="ListParagraph"/>
              <w:numPr>
                <w:ilvl w:val="0"/>
                <w:numId w:val="2"/>
              </w:numPr>
              <w:spacing w:line="360" w:lineRule="auto"/>
              <w:ind w:left="356"/>
              <w:rPr>
                <w:rFonts w:ascii="Arial" w:hAnsi="Arial" w:cs="Arial"/>
                <w:sz w:val="20"/>
                <w:szCs w:val="20"/>
              </w:rPr>
            </w:pPr>
            <w:r w:rsidRPr="008A6704">
              <w:rPr>
                <w:rFonts w:ascii="Arial" w:hAnsi="Arial" w:cs="Arial"/>
                <w:sz w:val="20"/>
                <w:szCs w:val="20"/>
                <w:lang w:eastAsia="nl-NL"/>
              </w:rPr>
              <w:t>“How likely is it that you will resign from your job in the next six months?”</w:t>
            </w:r>
            <w:r>
              <w:rPr>
                <w:rFonts w:ascii="Arial" w:hAnsi="Arial" w:cs="Arial"/>
                <w:sz w:val="20"/>
                <w:szCs w:val="20"/>
                <w:lang w:eastAsia="nl-NL"/>
              </w:rPr>
              <w:t>.</w:t>
            </w:r>
          </w:p>
          <w:p w:rsidR="00AF6611" w:rsidRPr="00771F02" w:rsidRDefault="00AF6611" w:rsidP="00771F02">
            <w:pPr>
              <w:pStyle w:val="ListParagraph"/>
              <w:rPr>
                <w:rFonts w:ascii="Arial" w:hAnsi="Arial" w:cs="Arial"/>
                <w:sz w:val="20"/>
                <w:szCs w:val="20"/>
              </w:rPr>
            </w:pPr>
          </w:p>
          <w:p w:rsidR="00AF6611" w:rsidRPr="008A6704" w:rsidRDefault="00AF6611" w:rsidP="008C0A61">
            <w:pPr>
              <w:pStyle w:val="ListParagraph"/>
              <w:numPr>
                <w:ilvl w:val="0"/>
                <w:numId w:val="2"/>
              </w:numPr>
              <w:spacing w:line="360" w:lineRule="auto"/>
              <w:ind w:left="356"/>
              <w:rPr>
                <w:rFonts w:ascii="Arial" w:hAnsi="Arial" w:cs="Arial"/>
                <w:sz w:val="20"/>
                <w:szCs w:val="20"/>
              </w:rPr>
            </w:pPr>
            <w:r>
              <w:rPr>
                <w:rFonts w:ascii="Arial" w:hAnsi="Arial" w:cs="Arial"/>
                <w:sz w:val="20"/>
                <w:szCs w:val="20"/>
              </w:rPr>
              <w:t>All of the items were scored on seven-point scales. ‘Very unlikely – very likely’ (turnover intentions) (Hopkins &amp; Cohen-Callow, 2007).</w:t>
            </w:r>
          </w:p>
        </w:tc>
      </w:tr>
      <w:tr w:rsidR="00AF6611" w:rsidTr="007E7AA2">
        <w:trPr>
          <w:trHeight w:val="2291"/>
        </w:trPr>
        <w:tc>
          <w:tcPr>
            <w:tcW w:w="4663" w:type="dxa"/>
          </w:tcPr>
          <w:p w:rsidR="00AF6611" w:rsidRDefault="00AF6611" w:rsidP="00A423D4">
            <w:pPr>
              <w:spacing w:line="360" w:lineRule="auto"/>
              <w:rPr>
                <w:rFonts w:ascii="Arial" w:hAnsi="Arial" w:cs="Arial"/>
                <w:sz w:val="20"/>
                <w:szCs w:val="20"/>
              </w:rPr>
            </w:pPr>
            <w:r>
              <w:rPr>
                <w:rFonts w:ascii="Arial" w:hAnsi="Arial" w:cs="Arial"/>
                <w:b/>
                <w:i/>
                <w:sz w:val="20"/>
                <w:szCs w:val="20"/>
              </w:rPr>
              <w:t>Tham</w:t>
            </w:r>
          </w:p>
          <w:p w:rsidR="00AF6611" w:rsidRPr="003124FB" w:rsidRDefault="00AF6611" w:rsidP="00802922">
            <w:pPr>
              <w:spacing w:line="360" w:lineRule="auto"/>
              <w:rPr>
                <w:rFonts w:ascii="Arial" w:hAnsi="Arial" w:cs="Arial"/>
                <w:sz w:val="20"/>
                <w:szCs w:val="20"/>
              </w:rPr>
            </w:pPr>
            <w:r>
              <w:rPr>
                <w:rFonts w:ascii="Arial" w:hAnsi="Arial" w:cs="Arial"/>
                <w:i/>
                <w:sz w:val="20"/>
                <w:szCs w:val="20"/>
              </w:rPr>
              <w:t>Why Are They Leaving? Factors Affecting Intion to Leave aming Social Workers in Child Welfare.</w:t>
            </w:r>
            <w:r>
              <w:rPr>
                <w:rFonts w:ascii="Arial" w:hAnsi="Arial" w:cs="Arial"/>
                <w:sz w:val="20"/>
                <w:szCs w:val="20"/>
              </w:rPr>
              <w:t xml:space="preserve"> (2007, 37)</w:t>
            </w:r>
          </w:p>
        </w:tc>
        <w:tc>
          <w:tcPr>
            <w:tcW w:w="5187" w:type="dxa"/>
          </w:tcPr>
          <w:p w:rsidR="00AF6611" w:rsidRDefault="00AF6611" w:rsidP="009E7F99">
            <w:pPr>
              <w:pStyle w:val="ListParagraph"/>
              <w:numPr>
                <w:ilvl w:val="0"/>
                <w:numId w:val="2"/>
              </w:numPr>
              <w:spacing w:line="360" w:lineRule="auto"/>
              <w:ind w:left="356"/>
              <w:rPr>
                <w:rFonts w:ascii="Arial" w:hAnsi="Arial" w:cs="Arial"/>
                <w:sz w:val="20"/>
                <w:szCs w:val="20"/>
              </w:rPr>
            </w:pPr>
            <w:r w:rsidRPr="006474B5">
              <w:rPr>
                <w:rFonts w:ascii="Arial" w:hAnsi="Arial" w:cs="Arial"/>
                <w:sz w:val="20"/>
                <w:szCs w:val="20"/>
              </w:rPr>
              <w:t>“How likely is it that within a year you will be actively looking for a new job?”</w:t>
            </w:r>
            <w:r>
              <w:rPr>
                <w:rFonts w:ascii="Arial" w:hAnsi="Arial" w:cs="Arial"/>
                <w:sz w:val="20"/>
                <w:szCs w:val="20"/>
              </w:rPr>
              <w:t xml:space="preserve">. </w:t>
            </w:r>
            <w:r>
              <w:rPr>
                <w:rFonts w:ascii="Arial" w:hAnsi="Arial" w:cs="Arial"/>
                <w:sz w:val="20"/>
                <w:szCs w:val="20"/>
              </w:rPr>
              <w:br/>
            </w:r>
          </w:p>
          <w:p w:rsidR="00AF6611" w:rsidRPr="00C61829" w:rsidRDefault="00AF6611" w:rsidP="008C0A61">
            <w:pPr>
              <w:pStyle w:val="ListParagraph"/>
              <w:numPr>
                <w:ilvl w:val="0"/>
                <w:numId w:val="2"/>
              </w:numPr>
              <w:spacing w:line="360" w:lineRule="auto"/>
              <w:ind w:left="356"/>
              <w:rPr>
                <w:rFonts w:ascii="Arial" w:hAnsi="Arial" w:cs="Arial"/>
                <w:sz w:val="20"/>
                <w:szCs w:val="20"/>
              </w:rPr>
            </w:pPr>
            <w:r>
              <w:rPr>
                <w:rFonts w:ascii="Arial" w:hAnsi="Arial" w:cs="Arial"/>
                <w:sz w:val="20"/>
                <w:szCs w:val="20"/>
              </w:rPr>
              <w:t>The four response alternatives were: ‘not at all likely’, ‘not very likely’, ‘fairly likely’ and ‘very likely’ (Tham, 2007, 37).</w:t>
            </w:r>
          </w:p>
        </w:tc>
      </w:tr>
      <w:tr w:rsidR="00AF6611" w:rsidTr="007E7AA2">
        <w:trPr>
          <w:trHeight w:val="3005"/>
        </w:trPr>
        <w:tc>
          <w:tcPr>
            <w:tcW w:w="4663" w:type="dxa"/>
            <w:shd w:val="pct20" w:color="auto" w:fill="auto"/>
          </w:tcPr>
          <w:p w:rsidR="00AF6611" w:rsidRDefault="00AF6611" w:rsidP="00A423D4">
            <w:pPr>
              <w:spacing w:line="360" w:lineRule="auto"/>
              <w:rPr>
                <w:rFonts w:ascii="Arial" w:hAnsi="Arial" w:cs="Arial"/>
                <w:sz w:val="20"/>
                <w:szCs w:val="20"/>
              </w:rPr>
            </w:pPr>
            <w:r w:rsidRPr="00AB6578">
              <w:rPr>
                <w:rFonts w:ascii="Arial" w:hAnsi="Arial" w:cs="Arial"/>
                <w:b/>
                <w:i/>
                <w:sz w:val="20"/>
                <w:szCs w:val="20"/>
              </w:rPr>
              <w:t>Fakunmoju</w:t>
            </w:r>
            <w:r>
              <w:rPr>
                <w:rFonts w:ascii="Arial" w:hAnsi="Arial" w:cs="Arial"/>
                <w:b/>
                <w:i/>
                <w:sz w:val="20"/>
                <w:szCs w:val="20"/>
              </w:rPr>
              <w:t xml:space="preserve"> </w:t>
            </w:r>
            <w:r w:rsidRPr="00AB6578">
              <w:rPr>
                <w:rFonts w:ascii="Arial" w:hAnsi="Arial" w:cs="Arial"/>
                <w:b/>
                <w:i/>
                <w:sz w:val="20"/>
                <w:szCs w:val="20"/>
              </w:rPr>
              <w:t>et al.</w:t>
            </w:r>
          </w:p>
          <w:p w:rsidR="00AF6611" w:rsidRPr="00AB6578" w:rsidRDefault="00AF6611" w:rsidP="00802922">
            <w:pPr>
              <w:spacing w:line="360" w:lineRule="auto"/>
              <w:rPr>
                <w:rFonts w:ascii="Arial" w:hAnsi="Arial" w:cs="Arial"/>
                <w:i/>
                <w:sz w:val="20"/>
                <w:szCs w:val="20"/>
              </w:rPr>
            </w:pPr>
            <w:r>
              <w:rPr>
                <w:rFonts w:ascii="Arial" w:hAnsi="Arial" w:cs="Arial"/>
                <w:i/>
                <w:sz w:val="20"/>
                <w:szCs w:val="20"/>
              </w:rPr>
              <w:t>Intentions to Leave a Job: The Role of Individual Factors, Job Tension, and Supervisory Support.  (2010)</w:t>
            </w:r>
          </w:p>
        </w:tc>
        <w:tc>
          <w:tcPr>
            <w:tcW w:w="5187" w:type="dxa"/>
            <w:shd w:val="pct20" w:color="auto" w:fill="auto"/>
          </w:tcPr>
          <w:p w:rsidR="00AF6611" w:rsidRPr="00A66A79" w:rsidRDefault="00AF6611" w:rsidP="009E7F99">
            <w:pPr>
              <w:pStyle w:val="ListParagraph"/>
              <w:numPr>
                <w:ilvl w:val="0"/>
                <w:numId w:val="2"/>
              </w:numPr>
              <w:spacing w:line="360" w:lineRule="auto"/>
              <w:ind w:left="356"/>
              <w:rPr>
                <w:rFonts w:ascii="Arial" w:hAnsi="Arial" w:cs="Arial"/>
                <w:sz w:val="20"/>
                <w:szCs w:val="20"/>
              </w:rPr>
            </w:pPr>
            <w:r w:rsidRPr="00A66A79">
              <w:rPr>
                <w:rFonts w:ascii="Arial" w:hAnsi="Arial" w:cs="Arial"/>
                <w:sz w:val="20"/>
                <w:szCs w:val="20"/>
              </w:rPr>
              <w:t>Intention to leave was operationalizes using a three-item scale from Laczo and Hanisch</w:t>
            </w:r>
            <w:r>
              <w:rPr>
                <w:rFonts w:ascii="Arial" w:hAnsi="Arial" w:cs="Arial"/>
                <w:sz w:val="20"/>
                <w:szCs w:val="20"/>
              </w:rPr>
              <w:t xml:space="preserve"> (1999)</w:t>
            </w:r>
            <w:r w:rsidRPr="00A66A79">
              <w:rPr>
                <w:rFonts w:ascii="Arial" w:hAnsi="Arial" w:cs="Arial"/>
                <w:sz w:val="20"/>
                <w:szCs w:val="20"/>
              </w:rPr>
              <w:t xml:space="preserve">: “How often do you think about resigning from your current job?” </w:t>
            </w:r>
            <w:r w:rsidRPr="00167A08">
              <w:rPr>
                <w:rFonts w:ascii="Arial" w:hAnsi="Arial" w:cs="Arial"/>
                <w:noProof/>
                <w:sz w:val="20"/>
                <w:szCs w:val="20"/>
              </w:rPr>
              <w:t>(2010, pp. 319-320)</w:t>
            </w:r>
            <w:r w:rsidRPr="00A66A79">
              <w:rPr>
                <w:rFonts w:ascii="Arial" w:hAnsi="Arial" w:cs="Arial"/>
                <w:sz w:val="20"/>
                <w:szCs w:val="20"/>
              </w:rPr>
              <w:t>.</w:t>
            </w:r>
          </w:p>
          <w:p w:rsidR="00AF6611" w:rsidRPr="00A66A79" w:rsidRDefault="00AF6611" w:rsidP="009E7F99">
            <w:pPr>
              <w:pStyle w:val="ListParagraph"/>
              <w:numPr>
                <w:ilvl w:val="0"/>
                <w:numId w:val="2"/>
              </w:numPr>
              <w:spacing w:line="360" w:lineRule="auto"/>
              <w:ind w:left="356"/>
              <w:rPr>
                <w:rFonts w:ascii="Arial" w:hAnsi="Arial" w:cs="Arial"/>
                <w:sz w:val="20"/>
                <w:szCs w:val="20"/>
              </w:rPr>
            </w:pPr>
            <w:r>
              <w:rPr>
                <w:rFonts w:ascii="Arial" w:hAnsi="Arial" w:cs="Arial"/>
                <w:sz w:val="20"/>
                <w:szCs w:val="20"/>
              </w:rPr>
              <w:t xml:space="preserve">The </w:t>
            </w:r>
            <w:r w:rsidRPr="002E2557">
              <w:rPr>
                <w:rFonts w:ascii="Arial" w:hAnsi="Arial" w:cs="Arial"/>
                <w:sz w:val="20"/>
                <w:szCs w:val="20"/>
              </w:rPr>
              <w:t xml:space="preserve">three five-point Likert-type scales ranged from </w:t>
            </w:r>
            <w:r>
              <w:rPr>
                <w:rFonts w:ascii="Arial" w:hAnsi="Arial" w:cs="Arial"/>
                <w:sz w:val="20"/>
                <w:szCs w:val="20"/>
              </w:rPr>
              <w:t>‘</w:t>
            </w:r>
            <w:r w:rsidRPr="002E2557">
              <w:rPr>
                <w:rFonts w:ascii="Arial" w:hAnsi="Arial" w:cs="Arial"/>
                <w:sz w:val="20"/>
                <w:szCs w:val="20"/>
              </w:rPr>
              <w:t>never</w:t>
            </w:r>
            <w:r>
              <w:rPr>
                <w:rFonts w:ascii="Arial" w:hAnsi="Arial" w:cs="Arial"/>
                <w:sz w:val="20"/>
                <w:szCs w:val="20"/>
              </w:rPr>
              <w:t>’</w:t>
            </w:r>
            <w:r w:rsidRPr="002E2557">
              <w:rPr>
                <w:rFonts w:ascii="Arial" w:hAnsi="Arial" w:cs="Arial"/>
                <w:sz w:val="20"/>
                <w:szCs w:val="20"/>
              </w:rPr>
              <w:t xml:space="preserve"> to  </w:t>
            </w:r>
            <w:r>
              <w:rPr>
                <w:rFonts w:ascii="Arial" w:hAnsi="Arial" w:cs="Arial"/>
                <w:sz w:val="20"/>
                <w:szCs w:val="20"/>
              </w:rPr>
              <w:t>‘</w:t>
            </w:r>
            <w:r w:rsidRPr="002E2557">
              <w:rPr>
                <w:rFonts w:ascii="Arial" w:hAnsi="Arial" w:cs="Arial"/>
                <w:sz w:val="20"/>
                <w:szCs w:val="20"/>
              </w:rPr>
              <w:t>constantly</w:t>
            </w:r>
            <w:r>
              <w:rPr>
                <w:rFonts w:ascii="Arial" w:hAnsi="Arial" w:cs="Arial"/>
                <w:sz w:val="20"/>
                <w:szCs w:val="20"/>
              </w:rPr>
              <w:t>’</w:t>
            </w:r>
            <w:r w:rsidRPr="002E2557">
              <w:rPr>
                <w:rFonts w:ascii="Arial" w:hAnsi="Arial" w:cs="Arial"/>
                <w:sz w:val="20"/>
                <w:szCs w:val="20"/>
              </w:rPr>
              <w:t xml:space="preserve">, </w:t>
            </w:r>
            <w:r>
              <w:rPr>
                <w:rFonts w:ascii="Arial" w:hAnsi="Arial" w:cs="Arial"/>
                <w:sz w:val="20"/>
                <w:szCs w:val="20"/>
              </w:rPr>
              <w:t>‘</w:t>
            </w:r>
            <w:r w:rsidRPr="002E2557">
              <w:rPr>
                <w:rFonts w:ascii="Arial" w:hAnsi="Arial" w:cs="Arial"/>
                <w:sz w:val="20"/>
                <w:szCs w:val="20"/>
              </w:rPr>
              <w:t>very unlikely</w:t>
            </w:r>
            <w:r>
              <w:rPr>
                <w:rFonts w:ascii="Arial" w:hAnsi="Arial" w:cs="Arial"/>
                <w:sz w:val="20"/>
                <w:szCs w:val="20"/>
              </w:rPr>
              <w:t>’</w:t>
            </w:r>
            <w:r w:rsidRPr="002E2557">
              <w:rPr>
                <w:rFonts w:ascii="Arial" w:hAnsi="Arial" w:cs="Arial"/>
                <w:sz w:val="20"/>
                <w:szCs w:val="20"/>
              </w:rPr>
              <w:t xml:space="preserve"> to</w:t>
            </w:r>
            <w:r>
              <w:rPr>
                <w:rFonts w:ascii="Arial" w:hAnsi="Arial" w:cs="Arial"/>
                <w:sz w:val="20"/>
                <w:szCs w:val="20"/>
              </w:rPr>
              <w:t xml:space="preserve"> ‘</w:t>
            </w:r>
            <w:r w:rsidRPr="002E2557">
              <w:rPr>
                <w:rFonts w:ascii="Arial" w:hAnsi="Arial" w:cs="Arial"/>
                <w:sz w:val="20"/>
                <w:szCs w:val="20"/>
              </w:rPr>
              <w:t>very likely</w:t>
            </w:r>
            <w:r>
              <w:rPr>
                <w:rFonts w:ascii="Arial" w:hAnsi="Arial" w:cs="Arial"/>
                <w:sz w:val="20"/>
                <w:szCs w:val="20"/>
              </w:rPr>
              <w:t>’</w:t>
            </w:r>
            <w:r w:rsidRPr="002E2557">
              <w:rPr>
                <w:rFonts w:ascii="Arial" w:hAnsi="Arial" w:cs="Arial"/>
                <w:sz w:val="20"/>
                <w:szCs w:val="20"/>
              </w:rPr>
              <w:t xml:space="preserve">, and </w:t>
            </w:r>
            <w:r>
              <w:rPr>
                <w:rFonts w:ascii="Arial" w:hAnsi="Arial" w:cs="Arial"/>
                <w:sz w:val="20"/>
                <w:szCs w:val="20"/>
              </w:rPr>
              <w:t>‘</w:t>
            </w:r>
            <w:r w:rsidRPr="002E2557">
              <w:rPr>
                <w:rFonts w:ascii="Arial" w:hAnsi="Arial" w:cs="Arial"/>
                <w:sz w:val="20"/>
                <w:szCs w:val="20"/>
              </w:rPr>
              <w:t>very undesirable</w:t>
            </w:r>
            <w:r>
              <w:rPr>
                <w:rFonts w:ascii="Arial" w:hAnsi="Arial" w:cs="Arial"/>
                <w:sz w:val="20"/>
                <w:szCs w:val="20"/>
              </w:rPr>
              <w:t>’</w:t>
            </w:r>
            <w:r w:rsidRPr="002E2557">
              <w:rPr>
                <w:rFonts w:ascii="Arial" w:hAnsi="Arial" w:cs="Arial"/>
                <w:sz w:val="20"/>
                <w:szCs w:val="20"/>
              </w:rPr>
              <w:t xml:space="preserve"> to </w:t>
            </w:r>
            <w:r>
              <w:rPr>
                <w:rFonts w:ascii="Arial" w:hAnsi="Arial" w:cs="Arial"/>
                <w:sz w:val="20"/>
                <w:szCs w:val="20"/>
              </w:rPr>
              <w:t>‘</w:t>
            </w:r>
            <w:r w:rsidRPr="002E2557">
              <w:rPr>
                <w:rFonts w:ascii="Arial" w:hAnsi="Arial" w:cs="Arial"/>
                <w:sz w:val="20"/>
                <w:szCs w:val="20"/>
              </w:rPr>
              <w:t>very desirable</w:t>
            </w:r>
            <w:r>
              <w:rPr>
                <w:rFonts w:ascii="Arial" w:hAnsi="Arial" w:cs="Arial"/>
                <w:sz w:val="20"/>
                <w:szCs w:val="20"/>
              </w:rPr>
              <w:t>’</w:t>
            </w:r>
            <w:r w:rsidRPr="002E2557">
              <w:rPr>
                <w:rFonts w:ascii="Arial" w:hAnsi="Arial" w:cs="Arial"/>
                <w:sz w:val="20"/>
                <w:szCs w:val="20"/>
              </w:rPr>
              <w:t>.</w:t>
            </w:r>
          </w:p>
        </w:tc>
      </w:tr>
      <w:tr w:rsidR="00AF6611" w:rsidTr="007E7AA2">
        <w:trPr>
          <w:trHeight w:val="2105"/>
        </w:trPr>
        <w:tc>
          <w:tcPr>
            <w:tcW w:w="4663" w:type="dxa"/>
          </w:tcPr>
          <w:p w:rsidR="00AF6611" w:rsidRDefault="00AF6611" w:rsidP="00A423D4">
            <w:pPr>
              <w:spacing w:line="360" w:lineRule="auto"/>
              <w:rPr>
                <w:rFonts w:ascii="Arial" w:hAnsi="Arial" w:cs="Arial"/>
                <w:b/>
                <w:i/>
                <w:sz w:val="20"/>
                <w:szCs w:val="20"/>
              </w:rPr>
            </w:pPr>
            <w:r w:rsidRPr="007E2FDF">
              <w:rPr>
                <w:rFonts w:ascii="Arial" w:hAnsi="Arial" w:cs="Arial"/>
                <w:b/>
                <w:i/>
                <w:sz w:val="20"/>
                <w:szCs w:val="20"/>
              </w:rPr>
              <w:t>Derycke</w:t>
            </w:r>
            <w:r>
              <w:rPr>
                <w:rFonts w:ascii="Arial" w:hAnsi="Arial" w:cs="Arial"/>
                <w:b/>
                <w:i/>
                <w:sz w:val="20"/>
                <w:szCs w:val="20"/>
              </w:rPr>
              <w:t xml:space="preserve"> </w:t>
            </w:r>
            <w:r w:rsidRPr="007E2FDF">
              <w:rPr>
                <w:rFonts w:ascii="Arial" w:hAnsi="Arial" w:cs="Arial"/>
                <w:b/>
                <w:i/>
                <w:sz w:val="20"/>
                <w:szCs w:val="20"/>
              </w:rPr>
              <w:t xml:space="preserve"> et al.</w:t>
            </w:r>
          </w:p>
          <w:p w:rsidR="00AF6611" w:rsidRPr="007E2FDF" w:rsidRDefault="00AF6611" w:rsidP="00802922">
            <w:pPr>
              <w:spacing w:line="360" w:lineRule="auto"/>
              <w:rPr>
                <w:rFonts w:ascii="Arial" w:hAnsi="Arial" w:cs="Arial"/>
                <w:i/>
                <w:sz w:val="20"/>
                <w:szCs w:val="20"/>
              </w:rPr>
            </w:pPr>
            <w:r>
              <w:rPr>
                <w:rFonts w:ascii="Arial" w:hAnsi="Arial" w:cs="Arial"/>
                <w:i/>
                <w:sz w:val="20"/>
                <w:szCs w:val="20"/>
              </w:rPr>
              <w:t>Impact of the effort-reward imbalance model on intent to leave among Belgian health care workers: A prospective study. (2010, 83)</w:t>
            </w:r>
          </w:p>
        </w:tc>
        <w:tc>
          <w:tcPr>
            <w:tcW w:w="5187" w:type="dxa"/>
          </w:tcPr>
          <w:p w:rsidR="00AF6611" w:rsidRPr="008C0A61" w:rsidRDefault="00AF6611" w:rsidP="009E7F99">
            <w:pPr>
              <w:pStyle w:val="ListParagraph"/>
              <w:numPr>
                <w:ilvl w:val="0"/>
                <w:numId w:val="2"/>
              </w:numPr>
              <w:spacing w:line="360" w:lineRule="auto"/>
              <w:ind w:left="356" w:hanging="284"/>
              <w:rPr>
                <w:rFonts w:ascii="Arial" w:hAnsi="Arial" w:cs="Arial"/>
                <w:sz w:val="20"/>
                <w:szCs w:val="20"/>
              </w:rPr>
            </w:pPr>
            <w:r w:rsidRPr="007A08B6">
              <w:rPr>
                <w:rFonts w:ascii="AdvPS7C81" w:hAnsi="AdvPS7C81" w:cs="AdvPS7C81"/>
                <w:sz w:val="20"/>
                <w:szCs w:val="20"/>
                <w:lang w:eastAsia="nl-NL"/>
              </w:rPr>
              <w:t>‘</w:t>
            </w:r>
            <w:r w:rsidRPr="008C0A61">
              <w:rPr>
                <w:rFonts w:ascii="Arial" w:hAnsi="Arial" w:cs="Arial"/>
                <w:sz w:val="20"/>
                <w:szCs w:val="20"/>
                <w:lang w:eastAsia="nl-NL"/>
              </w:rPr>
              <w:t xml:space="preserve">How often do you think about leaving the current institution’ </w:t>
            </w:r>
            <w:r w:rsidRPr="00167A08">
              <w:rPr>
                <w:rFonts w:ascii="Arial" w:hAnsi="Arial" w:cs="Arial"/>
                <w:noProof/>
                <w:sz w:val="20"/>
                <w:szCs w:val="20"/>
                <w:lang w:eastAsia="nl-NL"/>
              </w:rPr>
              <w:t>(2010, 83, p. 884)</w:t>
            </w:r>
            <w:r w:rsidRPr="008C0A61">
              <w:rPr>
                <w:rFonts w:ascii="Arial" w:hAnsi="Arial" w:cs="Arial"/>
                <w:sz w:val="20"/>
                <w:szCs w:val="20"/>
                <w:lang w:eastAsia="nl-NL"/>
              </w:rPr>
              <w:t>.</w:t>
            </w:r>
            <w:r w:rsidRPr="008C0A61">
              <w:rPr>
                <w:rFonts w:ascii="Arial" w:hAnsi="Arial" w:cs="Arial"/>
                <w:sz w:val="20"/>
                <w:szCs w:val="20"/>
                <w:lang w:eastAsia="nl-NL"/>
              </w:rPr>
              <w:br/>
            </w:r>
          </w:p>
          <w:p w:rsidR="00AF6611" w:rsidRPr="00A97B59" w:rsidRDefault="00AF6611" w:rsidP="008C0A61">
            <w:pPr>
              <w:pStyle w:val="ListParagraph"/>
              <w:numPr>
                <w:ilvl w:val="0"/>
                <w:numId w:val="2"/>
              </w:numPr>
              <w:spacing w:line="360" w:lineRule="auto"/>
              <w:ind w:left="356" w:hanging="284"/>
              <w:rPr>
                <w:rFonts w:ascii="Arial" w:hAnsi="Arial" w:cs="Arial"/>
                <w:sz w:val="20"/>
                <w:szCs w:val="20"/>
              </w:rPr>
            </w:pPr>
            <w:r w:rsidRPr="008C0A61">
              <w:rPr>
                <w:rFonts w:ascii="Arial" w:hAnsi="Arial" w:cs="Arial"/>
                <w:sz w:val="20"/>
                <w:szCs w:val="20"/>
              </w:rPr>
              <w:t>Five answer categories ranging from ‘never’ to ‘everyday’ were used. A simular item was also used by Kinnunen et al.</w:t>
            </w:r>
            <w:r>
              <w:rPr>
                <w:rFonts w:ascii="Arial" w:hAnsi="Arial" w:cs="Arial"/>
                <w:sz w:val="20"/>
                <w:szCs w:val="20"/>
              </w:rPr>
              <w:t xml:space="preserve"> (Kinnunen, Feldt &amp; Makikangas, 2008)</w:t>
            </w:r>
            <w:r w:rsidRPr="008C0A61">
              <w:rPr>
                <w:rFonts w:ascii="Arial" w:hAnsi="Arial" w:cs="Arial"/>
                <w:sz w:val="20"/>
                <w:szCs w:val="20"/>
              </w:rPr>
              <w:t>.</w:t>
            </w:r>
          </w:p>
        </w:tc>
      </w:tr>
      <w:tr w:rsidR="00AF6611" w:rsidTr="007E7AA2">
        <w:trPr>
          <w:trHeight w:val="899"/>
        </w:trPr>
        <w:tc>
          <w:tcPr>
            <w:tcW w:w="4663" w:type="dxa"/>
            <w:shd w:val="pct20" w:color="auto" w:fill="auto"/>
          </w:tcPr>
          <w:p w:rsidR="00AF6611" w:rsidRPr="00F15D08" w:rsidRDefault="00AF6611" w:rsidP="00F853EB">
            <w:pPr>
              <w:spacing w:line="360" w:lineRule="auto"/>
              <w:rPr>
                <w:rFonts w:ascii="Arial" w:hAnsi="Arial" w:cs="Arial"/>
                <w:sz w:val="20"/>
                <w:szCs w:val="20"/>
              </w:rPr>
            </w:pPr>
            <w:r w:rsidRPr="00F15D08">
              <w:rPr>
                <w:rFonts w:ascii="Arial" w:hAnsi="Arial" w:cs="Arial"/>
                <w:sz w:val="20"/>
                <w:szCs w:val="20"/>
              </w:rPr>
              <w:t>Auteur(s) &amp; titel:</w:t>
            </w:r>
          </w:p>
        </w:tc>
        <w:tc>
          <w:tcPr>
            <w:tcW w:w="5187" w:type="dxa"/>
            <w:shd w:val="pct20" w:color="auto" w:fill="auto"/>
          </w:tcPr>
          <w:p w:rsidR="00AF6611" w:rsidRPr="00F15D08" w:rsidRDefault="00AF6611" w:rsidP="00F853EB">
            <w:pPr>
              <w:spacing w:line="360" w:lineRule="auto"/>
              <w:rPr>
                <w:rFonts w:ascii="Arial" w:hAnsi="Arial" w:cs="Arial"/>
                <w:sz w:val="20"/>
                <w:szCs w:val="20"/>
              </w:rPr>
            </w:pPr>
            <w:r w:rsidRPr="00F15D08">
              <w:rPr>
                <w:rFonts w:ascii="Arial" w:hAnsi="Arial" w:cs="Arial"/>
                <w:sz w:val="20"/>
                <w:szCs w:val="20"/>
              </w:rPr>
              <w:t>Vra</w:t>
            </w:r>
            <w:r>
              <w:rPr>
                <w:rFonts w:ascii="Arial" w:hAnsi="Arial" w:cs="Arial"/>
                <w:sz w:val="20"/>
                <w:szCs w:val="20"/>
              </w:rPr>
              <w:t>(a)</w:t>
            </w:r>
            <w:r w:rsidRPr="00F15D08">
              <w:rPr>
                <w:rFonts w:ascii="Arial" w:hAnsi="Arial" w:cs="Arial"/>
                <w:sz w:val="20"/>
                <w:szCs w:val="20"/>
              </w:rPr>
              <w:t>g</w:t>
            </w:r>
            <w:r>
              <w:rPr>
                <w:rFonts w:ascii="Arial" w:hAnsi="Arial" w:cs="Arial"/>
                <w:sz w:val="20"/>
                <w:szCs w:val="20"/>
              </w:rPr>
              <w:t>(</w:t>
            </w:r>
            <w:r w:rsidRPr="00F15D08">
              <w:rPr>
                <w:rFonts w:ascii="Arial" w:hAnsi="Arial" w:cs="Arial"/>
                <w:sz w:val="20"/>
                <w:szCs w:val="20"/>
              </w:rPr>
              <w:t>en</w:t>
            </w:r>
            <w:r>
              <w:rPr>
                <w:rFonts w:ascii="Arial" w:hAnsi="Arial" w:cs="Arial"/>
                <w:sz w:val="20"/>
                <w:szCs w:val="20"/>
              </w:rPr>
              <w:t>)</w:t>
            </w:r>
            <w:r w:rsidRPr="00F15D08">
              <w:rPr>
                <w:rFonts w:ascii="Arial" w:hAnsi="Arial" w:cs="Arial"/>
                <w:sz w:val="20"/>
                <w:szCs w:val="20"/>
              </w:rPr>
              <w:t xml:space="preserve"> ter operationalisatie ‘Intentions to leave’:</w:t>
            </w:r>
          </w:p>
        </w:tc>
      </w:tr>
      <w:tr w:rsidR="00AF6611" w:rsidTr="007E7AA2">
        <w:trPr>
          <w:trHeight w:val="2173"/>
        </w:trPr>
        <w:tc>
          <w:tcPr>
            <w:tcW w:w="4663" w:type="dxa"/>
          </w:tcPr>
          <w:p w:rsidR="00AF6611" w:rsidRDefault="00AF6611" w:rsidP="00A423D4">
            <w:pPr>
              <w:spacing w:line="360" w:lineRule="auto"/>
              <w:rPr>
                <w:rFonts w:ascii="Arial" w:hAnsi="Arial" w:cs="Arial"/>
                <w:b/>
                <w:i/>
                <w:sz w:val="20"/>
                <w:szCs w:val="20"/>
              </w:rPr>
            </w:pPr>
            <w:r>
              <w:rPr>
                <w:rFonts w:ascii="Arial" w:hAnsi="Arial" w:cs="Arial"/>
                <w:b/>
                <w:i/>
                <w:sz w:val="20"/>
                <w:szCs w:val="20"/>
              </w:rPr>
              <w:t>V</w:t>
            </w:r>
            <w:r w:rsidRPr="00511DC8">
              <w:rPr>
                <w:rFonts w:ascii="Arial" w:hAnsi="Arial" w:cs="Arial"/>
                <w:b/>
                <w:i/>
                <w:sz w:val="20"/>
                <w:szCs w:val="20"/>
              </w:rPr>
              <w:t xml:space="preserve">an der </w:t>
            </w:r>
            <w:r>
              <w:rPr>
                <w:rFonts w:ascii="Arial" w:hAnsi="Arial" w:cs="Arial"/>
                <w:b/>
                <w:i/>
                <w:sz w:val="20"/>
                <w:szCs w:val="20"/>
              </w:rPr>
              <w:t>Heijden</w:t>
            </w:r>
            <w:r w:rsidRPr="00511DC8">
              <w:rPr>
                <w:rFonts w:ascii="Arial" w:hAnsi="Arial" w:cs="Arial"/>
                <w:b/>
                <w:i/>
                <w:sz w:val="20"/>
                <w:szCs w:val="20"/>
              </w:rPr>
              <w:t xml:space="preserve"> et al.</w:t>
            </w:r>
          </w:p>
          <w:p w:rsidR="00AF6611" w:rsidRDefault="00AF6611" w:rsidP="00AE2DD9">
            <w:pPr>
              <w:spacing w:line="360" w:lineRule="auto"/>
            </w:pPr>
            <w:r w:rsidRPr="00CC053D">
              <w:rPr>
                <w:rFonts w:ascii="Arial" w:hAnsi="Arial" w:cs="Arial"/>
                <w:i/>
                <w:sz w:val="20"/>
                <w:szCs w:val="20"/>
                <w:lang w:eastAsia="nl-NL"/>
              </w:rPr>
              <w:t>Intention to leave nursing</w:t>
            </w:r>
            <w:r>
              <w:rPr>
                <w:rFonts w:ascii="Arial" w:hAnsi="Arial" w:cs="Arial"/>
                <w:i/>
                <w:sz w:val="20"/>
                <w:szCs w:val="20"/>
                <w:lang w:eastAsia="nl-NL"/>
              </w:rPr>
              <w:t xml:space="preserve">. </w:t>
            </w:r>
            <w:r w:rsidRPr="00CC053D">
              <w:rPr>
                <w:rFonts w:ascii="Arial" w:hAnsi="Arial" w:cs="Arial"/>
                <w:i/>
                <w:sz w:val="20"/>
                <w:szCs w:val="20"/>
                <w:lang w:eastAsia="nl-NL"/>
              </w:rPr>
              <w:t>The importance of interpersonal work context,</w:t>
            </w:r>
            <w:r>
              <w:rPr>
                <w:rFonts w:ascii="Arial" w:hAnsi="Arial" w:cs="Arial"/>
                <w:i/>
                <w:sz w:val="20"/>
                <w:szCs w:val="20"/>
                <w:lang w:eastAsia="nl-NL"/>
              </w:rPr>
              <w:t xml:space="preserve"> </w:t>
            </w:r>
            <w:r w:rsidRPr="00CC053D">
              <w:rPr>
                <w:rFonts w:ascii="Arial" w:hAnsi="Arial" w:cs="Arial"/>
                <w:i/>
                <w:sz w:val="20"/>
                <w:szCs w:val="20"/>
                <w:lang w:eastAsia="nl-NL"/>
              </w:rPr>
              <w:t>work-home interference, and job satisfaction</w:t>
            </w:r>
            <w:r>
              <w:rPr>
                <w:rFonts w:ascii="Arial" w:hAnsi="Arial" w:cs="Arial"/>
                <w:i/>
                <w:sz w:val="20"/>
                <w:szCs w:val="20"/>
                <w:lang w:eastAsia="nl-NL"/>
              </w:rPr>
              <w:t xml:space="preserve"> </w:t>
            </w:r>
            <w:r w:rsidRPr="00CC053D">
              <w:rPr>
                <w:rFonts w:ascii="Arial" w:hAnsi="Arial" w:cs="Arial"/>
                <w:i/>
                <w:sz w:val="20"/>
                <w:szCs w:val="20"/>
                <w:lang w:eastAsia="nl-NL"/>
              </w:rPr>
              <w:t>beyond the effect of occupational commitment</w:t>
            </w:r>
            <w:r>
              <w:rPr>
                <w:rFonts w:ascii="Arial" w:hAnsi="Arial" w:cs="Arial"/>
                <w:i/>
                <w:sz w:val="20"/>
                <w:szCs w:val="20"/>
                <w:lang w:eastAsia="nl-NL"/>
              </w:rPr>
              <w:t>. (2009)</w:t>
            </w:r>
          </w:p>
        </w:tc>
        <w:tc>
          <w:tcPr>
            <w:tcW w:w="5187" w:type="dxa"/>
          </w:tcPr>
          <w:p w:rsidR="00AF6611" w:rsidRPr="007A08B6" w:rsidRDefault="00AF6611" w:rsidP="009E7F99">
            <w:pPr>
              <w:pStyle w:val="ListParagraph"/>
              <w:numPr>
                <w:ilvl w:val="0"/>
                <w:numId w:val="2"/>
              </w:numPr>
              <w:autoSpaceDE w:val="0"/>
              <w:autoSpaceDN w:val="0"/>
              <w:spacing w:after="0" w:line="360" w:lineRule="auto"/>
              <w:ind w:left="356"/>
              <w:rPr>
                <w:rFonts w:ascii="Arial" w:hAnsi="Arial" w:cs="Arial"/>
                <w:sz w:val="20"/>
                <w:szCs w:val="20"/>
                <w:lang w:eastAsia="nl-NL"/>
              </w:rPr>
            </w:pPr>
            <w:r w:rsidRPr="007A08B6">
              <w:rPr>
                <w:rFonts w:ascii="Arial" w:hAnsi="Arial" w:cs="Arial"/>
                <w:sz w:val="20"/>
                <w:szCs w:val="20"/>
                <w:lang w:eastAsia="nl-NL"/>
              </w:rPr>
              <w:t>“How often during the past year have you thought of giving up nursing completely?”</w:t>
            </w:r>
            <w:r>
              <w:rPr>
                <w:rFonts w:ascii="Arial" w:hAnsi="Arial" w:cs="Arial"/>
                <w:sz w:val="20"/>
                <w:szCs w:val="20"/>
                <w:lang w:eastAsia="nl-NL"/>
              </w:rPr>
              <w:t xml:space="preserve"> (2009, p. 623)</w:t>
            </w:r>
            <w:r w:rsidRPr="007A08B6">
              <w:rPr>
                <w:rFonts w:ascii="Arial" w:hAnsi="Arial" w:cs="Arial"/>
                <w:sz w:val="20"/>
                <w:szCs w:val="20"/>
                <w:lang w:eastAsia="nl-NL"/>
              </w:rPr>
              <w:t>.</w:t>
            </w:r>
          </w:p>
          <w:p w:rsidR="00AF6611" w:rsidRPr="007A08B6" w:rsidRDefault="00AF6611" w:rsidP="0091533E">
            <w:pPr>
              <w:pStyle w:val="ListParagraph"/>
              <w:rPr>
                <w:rFonts w:ascii="Arial" w:hAnsi="Arial" w:cs="Arial"/>
                <w:sz w:val="20"/>
                <w:szCs w:val="20"/>
                <w:lang w:eastAsia="nl-NL"/>
              </w:rPr>
            </w:pPr>
          </w:p>
          <w:p w:rsidR="00AF6611" w:rsidRPr="00D37328" w:rsidRDefault="00AF6611" w:rsidP="009E7F99">
            <w:pPr>
              <w:pStyle w:val="ListParagraph"/>
              <w:numPr>
                <w:ilvl w:val="0"/>
                <w:numId w:val="2"/>
              </w:numPr>
              <w:autoSpaceDE w:val="0"/>
              <w:autoSpaceDN w:val="0"/>
              <w:spacing w:after="0" w:line="360" w:lineRule="auto"/>
              <w:ind w:left="356"/>
              <w:rPr>
                <w:rFonts w:ascii="Arial" w:hAnsi="Arial" w:cs="Arial"/>
                <w:sz w:val="20"/>
                <w:szCs w:val="20"/>
              </w:rPr>
            </w:pPr>
            <w:r w:rsidRPr="007A08B6">
              <w:rPr>
                <w:rFonts w:ascii="Arial" w:hAnsi="Arial" w:cs="Arial"/>
                <w:sz w:val="20"/>
                <w:szCs w:val="20"/>
                <w:lang w:eastAsia="nl-NL"/>
              </w:rPr>
              <w:t xml:space="preserve">Response were made on a five-point rating scale (1= never, and 5= every day) </w:t>
            </w:r>
          </w:p>
        </w:tc>
      </w:tr>
    </w:tbl>
    <w:p w:rsidR="00AF6611" w:rsidRPr="007671D6" w:rsidRDefault="00AF6611" w:rsidP="002A243F">
      <w:pPr>
        <w:spacing w:line="360" w:lineRule="auto"/>
        <w:rPr>
          <w:rFonts w:ascii="Arial" w:hAnsi="Arial" w:cs="Arial"/>
          <w:i/>
          <w:sz w:val="20"/>
          <w:szCs w:val="20"/>
        </w:rPr>
      </w:pPr>
      <w:r w:rsidRPr="007671D6">
        <w:rPr>
          <w:rFonts w:ascii="Arial" w:hAnsi="Arial" w:cs="Arial"/>
          <w:i/>
          <w:sz w:val="20"/>
          <w:szCs w:val="20"/>
        </w:rPr>
        <w:t>Tabel 2</w:t>
      </w:r>
      <w:r>
        <w:rPr>
          <w:rFonts w:ascii="Arial" w:hAnsi="Arial" w:cs="Arial"/>
          <w:i/>
          <w:sz w:val="20"/>
          <w:szCs w:val="20"/>
        </w:rPr>
        <w:t>: Overzichttabel operationalisatie vertrekgeneigdheid</w:t>
      </w:r>
    </w:p>
    <w:p w:rsidR="00AF6611" w:rsidRDefault="00AF6611">
      <w:pPr>
        <w:spacing w:after="0" w:line="240" w:lineRule="auto"/>
        <w:rPr>
          <w:rFonts w:ascii="Arial" w:hAnsi="Arial" w:cs="Arial"/>
          <w:sz w:val="24"/>
          <w:szCs w:val="24"/>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644"/>
        <w:gridCol w:w="4678"/>
      </w:tblGrid>
      <w:tr w:rsidR="00AF6611" w:rsidRPr="00DE099D" w:rsidTr="00C205C3">
        <w:tc>
          <w:tcPr>
            <w:tcW w:w="4644" w:type="dxa"/>
          </w:tcPr>
          <w:p w:rsidR="00AF6611" w:rsidRPr="00C205C3" w:rsidRDefault="00AF6611" w:rsidP="00C205C3">
            <w:pPr>
              <w:spacing w:line="360" w:lineRule="auto"/>
              <w:rPr>
                <w:rFonts w:ascii="Arial" w:hAnsi="Arial" w:cs="Arial"/>
                <w:b/>
                <w:i/>
                <w:sz w:val="24"/>
                <w:szCs w:val="24"/>
              </w:rPr>
            </w:pPr>
            <w:r w:rsidRPr="00C205C3">
              <w:rPr>
                <w:rFonts w:ascii="Arial" w:hAnsi="Arial" w:cs="Arial"/>
                <w:b/>
                <w:i/>
                <w:sz w:val="24"/>
                <w:szCs w:val="24"/>
              </w:rPr>
              <w:t>Dit onderzoek:</w:t>
            </w:r>
          </w:p>
        </w:tc>
        <w:tc>
          <w:tcPr>
            <w:tcW w:w="4678" w:type="dxa"/>
          </w:tcPr>
          <w:p w:rsidR="00AF6611" w:rsidRPr="00C205C3" w:rsidRDefault="00AF6611" w:rsidP="00C205C3">
            <w:pPr>
              <w:spacing w:line="360" w:lineRule="auto"/>
              <w:rPr>
                <w:rFonts w:ascii="Arial" w:hAnsi="Arial" w:cs="Arial"/>
                <w:b/>
                <w:i/>
                <w:sz w:val="24"/>
                <w:szCs w:val="24"/>
              </w:rPr>
            </w:pPr>
            <w:r w:rsidRPr="00C205C3">
              <w:rPr>
                <w:rFonts w:ascii="Arial" w:hAnsi="Arial" w:cs="Arial"/>
                <w:b/>
                <w:i/>
                <w:sz w:val="24"/>
                <w:szCs w:val="24"/>
              </w:rPr>
              <w:t>Operationalisatie vertrekgeneigdheid:</w:t>
            </w:r>
          </w:p>
        </w:tc>
      </w:tr>
      <w:tr w:rsidR="00AF6611" w:rsidRPr="003532FB" w:rsidTr="00C205C3">
        <w:tc>
          <w:tcPr>
            <w:tcW w:w="4644" w:type="dxa"/>
          </w:tcPr>
          <w:p w:rsidR="00AF6611" w:rsidRPr="00C205C3" w:rsidRDefault="00AF6611" w:rsidP="00C205C3">
            <w:pPr>
              <w:spacing w:line="360" w:lineRule="auto"/>
              <w:rPr>
                <w:rFonts w:ascii="Arial" w:hAnsi="Arial" w:cs="Arial"/>
                <w:sz w:val="24"/>
                <w:szCs w:val="24"/>
              </w:rPr>
            </w:pPr>
            <w:r w:rsidRPr="00C205C3">
              <w:rPr>
                <w:rFonts w:ascii="Arial" w:hAnsi="Arial" w:cs="Arial"/>
                <w:i/>
                <w:sz w:val="24"/>
                <w:szCs w:val="24"/>
              </w:rPr>
              <w:t>Vertrekgeneigdheid van  verpleegkundigen in het Catharina-Ziekenhuis in Eindhoven’.</w:t>
            </w:r>
            <w:r w:rsidRPr="00C205C3">
              <w:rPr>
                <w:rFonts w:ascii="Arial" w:hAnsi="Arial" w:cs="Arial"/>
                <w:i/>
                <w:sz w:val="20"/>
                <w:szCs w:val="20"/>
              </w:rPr>
              <w:t xml:space="preserve"> </w:t>
            </w:r>
          </w:p>
        </w:tc>
        <w:tc>
          <w:tcPr>
            <w:tcW w:w="4678" w:type="dxa"/>
          </w:tcPr>
          <w:p w:rsidR="00AF6611" w:rsidRPr="00C205C3" w:rsidRDefault="00AF6611" w:rsidP="00C205C3">
            <w:pPr>
              <w:pStyle w:val="ListParagraph"/>
              <w:numPr>
                <w:ilvl w:val="0"/>
                <w:numId w:val="2"/>
              </w:numPr>
              <w:autoSpaceDE w:val="0"/>
              <w:autoSpaceDN w:val="0"/>
              <w:spacing w:after="0" w:line="360" w:lineRule="auto"/>
              <w:ind w:left="356"/>
              <w:rPr>
                <w:rFonts w:ascii="Arial" w:hAnsi="Arial" w:cs="Arial"/>
                <w:sz w:val="24"/>
                <w:szCs w:val="24"/>
              </w:rPr>
            </w:pPr>
            <w:r w:rsidRPr="00C205C3">
              <w:rPr>
                <w:rFonts w:ascii="Arial" w:hAnsi="Arial" w:cs="Arial"/>
                <w:sz w:val="24"/>
                <w:szCs w:val="24"/>
                <w:lang w:eastAsia="nl-NL"/>
              </w:rPr>
              <w:t xml:space="preserve">“Hoe vaak heb je er het afgelopen jaar aan gedacht om je baan als verpleegkundige in het Catharina- Ziekenhuis in Eindhoven op te zeggen?” </w:t>
            </w:r>
          </w:p>
          <w:p w:rsidR="00AF6611" w:rsidRPr="00C205C3" w:rsidRDefault="00AF6611" w:rsidP="00C205C3">
            <w:pPr>
              <w:pStyle w:val="ListParagraph"/>
              <w:numPr>
                <w:ilvl w:val="0"/>
                <w:numId w:val="2"/>
              </w:numPr>
              <w:autoSpaceDE w:val="0"/>
              <w:autoSpaceDN w:val="0"/>
              <w:spacing w:after="0" w:line="360" w:lineRule="auto"/>
              <w:ind w:left="356"/>
              <w:rPr>
                <w:rFonts w:ascii="Arial" w:hAnsi="Arial" w:cs="Arial"/>
                <w:sz w:val="24"/>
                <w:szCs w:val="24"/>
              </w:rPr>
            </w:pPr>
            <w:r w:rsidRPr="00C205C3">
              <w:rPr>
                <w:rFonts w:ascii="Arial" w:hAnsi="Arial" w:cs="Arial"/>
                <w:sz w:val="24"/>
                <w:szCs w:val="24"/>
              </w:rPr>
              <w:t>Antwoordmogelijkheden op een vierpuntsschaal: ‘nooit’, ‘enkele keren per jaar’, ‘enkele keren per maand’, ‘enkele keren per week’.</w:t>
            </w:r>
          </w:p>
        </w:tc>
      </w:tr>
      <w:tr w:rsidR="00AF6611" w:rsidRPr="00260A94" w:rsidTr="00C205C3">
        <w:tc>
          <w:tcPr>
            <w:tcW w:w="4644"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 xml:space="preserve">Vertrekgeneigdheid wordt met de vijf items hiernaast gemeten:  </w:t>
            </w:r>
            <w:r w:rsidRPr="00C205C3">
              <w:rPr>
                <w:rFonts w:ascii="Arial" w:hAnsi="Arial" w:cs="Arial"/>
                <w:sz w:val="24"/>
                <w:szCs w:val="24"/>
              </w:rPr>
              <w:br/>
            </w:r>
            <w:r w:rsidRPr="00C205C3">
              <w:rPr>
                <w:rFonts w:ascii="Arial" w:hAnsi="Arial" w:cs="Arial"/>
                <w:sz w:val="24"/>
                <w:szCs w:val="24"/>
              </w:rPr>
              <w:br/>
            </w:r>
            <w:r w:rsidRPr="00C205C3">
              <w:rPr>
                <w:rFonts w:ascii="Arial" w:hAnsi="Arial" w:cs="Arial"/>
                <w:b/>
                <w:i/>
                <w:sz w:val="24"/>
                <w:szCs w:val="24"/>
              </w:rPr>
              <w:t>Hoe vaak gedurende het afgelopen jaar dacht u erover om…</w:t>
            </w:r>
          </w:p>
        </w:tc>
        <w:tc>
          <w:tcPr>
            <w:tcW w:w="4678" w:type="dxa"/>
          </w:tcPr>
          <w:p w:rsidR="00AF6611" w:rsidRPr="00C205C3" w:rsidRDefault="00AF6611" w:rsidP="00C205C3">
            <w:pPr>
              <w:autoSpaceDE w:val="0"/>
              <w:autoSpaceDN w:val="0"/>
              <w:spacing w:after="0" w:line="360" w:lineRule="auto"/>
              <w:rPr>
                <w:rFonts w:ascii="Arial" w:hAnsi="Arial" w:cs="Arial"/>
                <w:b/>
                <w:sz w:val="24"/>
                <w:szCs w:val="24"/>
              </w:rPr>
            </w:pPr>
            <w:r w:rsidRPr="00C205C3">
              <w:rPr>
                <w:rFonts w:ascii="Arial" w:hAnsi="Arial" w:cs="Arial"/>
                <w:b/>
                <w:sz w:val="24"/>
                <w:szCs w:val="24"/>
              </w:rPr>
              <w:t>…naar een andere afdeling over te</w:t>
            </w:r>
            <w:r w:rsidRPr="00C205C3">
              <w:rPr>
                <w:rFonts w:ascii="Arial" w:hAnsi="Arial" w:cs="Arial"/>
                <w:b/>
                <w:sz w:val="24"/>
                <w:szCs w:val="24"/>
              </w:rPr>
              <w:br/>
              <w:t xml:space="preserve">   stappen?</w:t>
            </w:r>
          </w:p>
          <w:p w:rsidR="00AF6611" w:rsidRPr="00C205C3" w:rsidRDefault="00AF6611" w:rsidP="00C205C3">
            <w:pPr>
              <w:autoSpaceDE w:val="0"/>
              <w:autoSpaceDN w:val="0"/>
              <w:spacing w:after="0" w:line="360" w:lineRule="auto"/>
              <w:rPr>
                <w:rFonts w:ascii="Arial" w:hAnsi="Arial" w:cs="Arial"/>
                <w:b/>
                <w:sz w:val="24"/>
                <w:szCs w:val="24"/>
              </w:rPr>
            </w:pPr>
            <w:r w:rsidRPr="00C205C3">
              <w:rPr>
                <w:rFonts w:ascii="Arial" w:hAnsi="Arial" w:cs="Arial"/>
                <w:b/>
                <w:sz w:val="24"/>
                <w:szCs w:val="24"/>
              </w:rPr>
              <w:t>…een functie in een ander ziekenhuis</w:t>
            </w:r>
            <w:r w:rsidRPr="00C205C3">
              <w:rPr>
                <w:rFonts w:ascii="Arial" w:hAnsi="Arial" w:cs="Arial"/>
                <w:b/>
                <w:sz w:val="24"/>
                <w:szCs w:val="24"/>
              </w:rPr>
              <w:br/>
              <w:t xml:space="preserve">   te zoeken?</w:t>
            </w:r>
          </w:p>
          <w:p w:rsidR="00AF6611" w:rsidRPr="00C205C3" w:rsidRDefault="00AF6611" w:rsidP="00C205C3">
            <w:pPr>
              <w:autoSpaceDE w:val="0"/>
              <w:autoSpaceDN w:val="0"/>
              <w:spacing w:after="0" w:line="360" w:lineRule="auto"/>
              <w:rPr>
                <w:rFonts w:ascii="Arial" w:hAnsi="Arial" w:cs="Arial"/>
                <w:b/>
                <w:sz w:val="24"/>
                <w:szCs w:val="24"/>
              </w:rPr>
            </w:pPr>
            <w:r w:rsidRPr="00C205C3">
              <w:rPr>
                <w:rFonts w:ascii="Arial" w:hAnsi="Arial" w:cs="Arial"/>
                <w:b/>
                <w:sz w:val="24"/>
                <w:szCs w:val="24"/>
              </w:rPr>
              <w:t>…naar de thuiszorg over te stappen?</w:t>
            </w:r>
          </w:p>
          <w:p w:rsidR="00AF6611" w:rsidRPr="00C205C3" w:rsidRDefault="00AF6611" w:rsidP="00C205C3">
            <w:pPr>
              <w:autoSpaceDE w:val="0"/>
              <w:autoSpaceDN w:val="0"/>
              <w:spacing w:after="0" w:line="360" w:lineRule="auto"/>
              <w:rPr>
                <w:rFonts w:ascii="Arial" w:hAnsi="Arial" w:cs="Arial"/>
                <w:b/>
                <w:sz w:val="24"/>
                <w:szCs w:val="24"/>
              </w:rPr>
            </w:pPr>
            <w:r w:rsidRPr="00C205C3">
              <w:rPr>
                <w:rFonts w:ascii="Arial" w:hAnsi="Arial" w:cs="Arial"/>
                <w:b/>
                <w:sz w:val="24"/>
                <w:szCs w:val="24"/>
              </w:rPr>
              <w:t xml:space="preserve">…naar een huisartspraktijk over te </w:t>
            </w:r>
            <w:r w:rsidRPr="00C205C3">
              <w:rPr>
                <w:rFonts w:ascii="Arial" w:hAnsi="Arial" w:cs="Arial"/>
                <w:b/>
                <w:sz w:val="24"/>
                <w:szCs w:val="24"/>
              </w:rPr>
              <w:br/>
              <w:t xml:space="preserve">   stappen?</w:t>
            </w:r>
          </w:p>
          <w:p w:rsidR="00AF6611" w:rsidRPr="00C205C3" w:rsidRDefault="00AF6611" w:rsidP="00C205C3">
            <w:pPr>
              <w:autoSpaceDE w:val="0"/>
              <w:autoSpaceDN w:val="0"/>
              <w:spacing w:after="0" w:line="360" w:lineRule="auto"/>
              <w:rPr>
                <w:rFonts w:ascii="Arial" w:hAnsi="Arial" w:cs="Arial"/>
                <w:sz w:val="24"/>
                <w:szCs w:val="24"/>
              </w:rPr>
            </w:pPr>
            <w:r w:rsidRPr="00C205C3">
              <w:rPr>
                <w:rFonts w:ascii="Arial" w:hAnsi="Arial" w:cs="Arial"/>
                <w:b/>
                <w:sz w:val="24"/>
                <w:szCs w:val="24"/>
              </w:rPr>
              <w:t>…zelfstandig te worden?</w:t>
            </w:r>
          </w:p>
        </w:tc>
      </w:tr>
    </w:tbl>
    <w:p w:rsidR="00AF6611" w:rsidRPr="00013677" w:rsidRDefault="00AF6611" w:rsidP="00A87CFD">
      <w:pPr>
        <w:spacing w:after="0" w:line="360" w:lineRule="auto"/>
        <w:rPr>
          <w:rFonts w:ascii="Arial" w:hAnsi="Arial" w:cs="Arial"/>
          <w:i/>
          <w:sz w:val="20"/>
          <w:szCs w:val="20"/>
        </w:rPr>
      </w:pPr>
      <w:r>
        <w:rPr>
          <w:rFonts w:ascii="Arial" w:hAnsi="Arial" w:cs="Arial"/>
          <w:i/>
          <w:sz w:val="20"/>
          <w:szCs w:val="20"/>
        </w:rPr>
        <w:t>Tabel 3: Operationalisatie vertrekgeneigdheid in dit onderzoek</w:t>
      </w:r>
    </w:p>
    <w:p w:rsidR="00AF6611" w:rsidRDefault="00AF6611">
      <w:pPr>
        <w:spacing w:after="0" w:line="240" w:lineRule="auto"/>
        <w:rPr>
          <w:rFonts w:ascii="Arial" w:hAnsi="Arial"/>
          <w:b/>
          <w:bCs/>
          <w:color w:val="6095E2"/>
          <w:sz w:val="24"/>
          <w:szCs w:val="26"/>
        </w:rPr>
      </w:pPr>
      <w:bookmarkStart w:id="39" w:name="_Toc292450391"/>
      <w:r>
        <w:br w:type="page"/>
      </w:r>
    </w:p>
    <w:p w:rsidR="00AF6611" w:rsidRPr="009B6CD5" w:rsidRDefault="00AF6611" w:rsidP="00103A9A">
      <w:pPr>
        <w:pStyle w:val="Heading2"/>
      </w:pPr>
      <w:bookmarkStart w:id="40" w:name="_Toc300150066"/>
      <w:r w:rsidRPr="009B6CD5">
        <w:t>2.4</w:t>
      </w:r>
      <w:r w:rsidRPr="009B6CD5">
        <w:tab/>
        <w:t xml:space="preserve">Determinanten en beïnvloeding van </w:t>
      </w:r>
      <w:r>
        <w:t>vertrekgeneigdheid</w:t>
      </w:r>
      <w:bookmarkEnd w:id="39"/>
      <w:bookmarkEnd w:id="40"/>
    </w:p>
    <w:p w:rsidR="00AF6611" w:rsidRDefault="00AF6611" w:rsidP="004B2234">
      <w:pPr>
        <w:pStyle w:val="ListParagraph"/>
        <w:spacing w:line="360" w:lineRule="auto"/>
        <w:ind w:left="0"/>
        <w:rPr>
          <w:rFonts w:ascii="Arial" w:hAnsi="Arial" w:cs="Arial"/>
          <w:sz w:val="24"/>
          <w:szCs w:val="24"/>
          <w:bdr w:val="none" w:sz="0" w:space="0" w:color="auto" w:frame="1"/>
        </w:rPr>
      </w:pPr>
      <w:r>
        <w:rPr>
          <w:rFonts w:ascii="Arial" w:hAnsi="Arial" w:cs="Arial"/>
          <w:color w:val="000000"/>
          <w:sz w:val="24"/>
          <w:szCs w:val="24"/>
        </w:rPr>
        <w:br/>
      </w:r>
      <w:r w:rsidRPr="00CE28F5">
        <w:rPr>
          <w:rFonts w:ascii="Arial" w:hAnsi="Arial" w:cs="Arial"/>
          <w:color w:val="000000"/>
          <w:sz w:val="24"/>
          <w:szCs w:val="24"/>
        </w:rPr>
        <w:t>Uit onderzoek is gebleken dat de vertrekintentie van medewerkers in de zorg zeer sterk samenhangt met de mate van arbeidssatisfactie</w:t>
      </w:r>
      <w:r>
        <w:rPr>
          <w:rFonts w:ascii="Arial" w:hAnsi="Arial" w:cs="Arial"/>
          <w:color w:val="000000"/>
          <w:sz w:val="24"/>
          <w:szCs w:val="24"/>
        </w:rPr>
        <w:t>,</w:t>
      </w:r>
      <w:r w:rsidRPr="00CE28F5">
        <w:rPr>
          <w:rFonts w:ascii="Arial" w:hAnsi="Arial" w:cs="Arial"/>
          <w:color w:val="000000"/>
          <w:sz w:val="24"/>
          <w:szCs w:val="24"/>
        </w:rPr>
        <w:t xml:space="preserve"> aldus de directeur van Effectory</w:t>
      </w:r>
      <w:r>
        <w:rPr>
          <w:rFonts w:ascii="Arial" w:hAnsi="Arial" w:cs="Arial"/>
          <w:color w:val="000000"/>
          <w:sz w:val="24"/>
          <w:szCs w:val="24"/>
        </w:rPr>
        <w:t xml:space="preserve"> (Sijtstra, 2007)</w:t>
      </w:r>
      <w:r w:rsidRPr="00CE28F5">
        <w:rPr>
          <w:rFonts w:ascii="Arial" w:hAnsi="Arial" w:cs="Arial"/>
          <w:i/>
          <w:iCs/>
          <w:sz w:val="24"/>
          <w:szCs w:val="24"/>
          <w:bdr w:val="none" w:sz="0" w:space="0" w:color="auto" w:frame="1"/>
        </w:rPr>
        <w:t>.</w:t>
      </w:r>
      <w:r w:rsidRPr="00CE28F5">
        <w:rPr>
          <w:rFonts w:ascii="Arial" w:hAnsi="Arial" w:cs="Arial"/>
          <w:sz w:val="24"/>
          <w:szCs w:val="24"/>
          <w:bdr w:val="none" w:sz="0" w:space="0" w:color="auto" w:frame="1"/>
        </w:rPr>
        <w:t xml:space="preserve"> Frederick Herzberg </w:t>
      </w:r>
      <w:r>
        <w:rPr>
          <w:rFonts w:ascii="Arial" w:hAnsi="Arial" w:cs="Arial"/>
          <w:sz w:val="24"/>
          <w:szCs w:val="24"/>
          <w:bdr w:val="none" w:sz="0" w:space="0" w:color="auto" w:frame="1"/>
        </w:rPr>
        <w:t>heeft onderzoek naar</w:t>
      </w:r>
      <w:r w:rsidRPr="00CE28F5">
        <w:rPr>
          <w:rFonts w:ascii="Arial" w:hAnsi="Arial" w:cs="Arial"/>
          <w:sz w:val="24"/>
          <w:szCs w:val="24"/>
          <w:bdr w:val="none" w:sz="0" w:space="0" w:color="auto" w:frame="1"/>
        </w:rPr>
        <w:t xml:space="preserve"> deze motieven  ge</w:t>
      </w:r>
      <w:r>
        <w:rPr>
          <w:rFonts w:ascii="Arial" w:hAnsi="Arial" w:cs="Arial"/>
          <w:sz w:val="24"/>
          <w:szCs w:val="24"/>
          <w:bdr w:val="none" w:sz="0" w:space="0" w:color="auto" w:frame="1"/>
        </w:rPr>
        <w:t>d</w:t>
      </w:r>
      <w:r w:rsidRPr="00CE28F5">
        <w:rPr>
          <w:rFonts w:ascii="Arial" w:hAnsi="Arial" w:cs="Arial"/>
          <w:sz w:val="24"/>
          <w:szCs w:val="24"/>
          <w:bdr w:val="none" w:sz="0" w:space="0" w:color="auto" w:frame="1"/>
        </w:rPr>
        <w:t>aan en heeft de zogenaamde ‘Two Factor Theory</w:t>
      </w:r>
      <w:r>
        <w:rPr>
          <w:rFonts w:ascii="Arial" w:hAnsi="Arial" w:cs="Arial"/>
          <w:sz w:val="24"/>
          <w:szCs w:val="24"/>
          <w:bdr w:val="none" w:sz="0" w:space="0" w:color="auto" w:frame="1"/>
        </w:rPr>
        <w:t>’</w:t>
      </w:r>
      <w:r w:rsidRPr="00CE28F5">
        <w:rPr>
          <w:rFonts w:ascii="Arial" w:hAnsi="Arial" w:cs="Arial"/>
          <w:sz w:val="24"/>
          <w:szCs w:val="24"/>
          <w:bdr w:val="none" w:sz="0" w:space="0" w:color="auto" w:frame="1"/>
        </w:rPr>
        <w:t xml:space="preserve"> ontwikkeld </w:t>
      </w:r>
      <w:r>
        <w:rPr>
          <w:rFonts w:ascii="Arial" w:hAnsi="Arial" w:cs="Arial"/>
          <w:sz w:val="24"/>
          <w:szCs w:val="24"/>
          <w:bdr w:val="none" w:sz="0" w:space="0" w:color="auto" w:frame="1"/>
        </w:rPr>
        <w:t>(Herzberg, 1970)</w:t>
      </w:r>
      <w:r w:rsidRPr="00CE28F5">
        <w:rPr>
          <w:rFonts w:ascii="Arial" w:hAnsi="Arial" w:cs="Arial"/>
          <w:sz w:val="24"/>
          <w:szCs w:val="24"/>
          <w:bdr w:val="none" w:sz="0" w:space="0" w:color="auto" w:frame="1"/>
        </w:rPr>
        <w:t>.</w:t>
      </w:r>
      <w:r>
        <w:rPr>
          <w:rFonts w:ascii="Arial" w:hAnsi="Arial" w:cs="Arial"/>
          <w:sz w:val="24"/>
          <w:szCs w:val="24"/>
          <w:bdr w:val="none" w:sz="0" w:space="0" w:color="auto" w:frame="1"/>
        </w:rPr>
        <w:t xml:space="preserve"> </w:t>
      </w:r>
      <w:r w:rsidRPr="00CE28F5">
        <w:rPr>
          <w:rFonts w:ascii="Arial" w:hAnsi="Arial" w:cs="Arial"/>
          <w:sz w:val="24"/>
          <w:szCs w:val="24"/>
          <w:bdr w:val="none" w:sz="0" w:space="0" w:color="auto" w:frame="1"/>
        </w:rPr>
        <w:t xml:space="preserve">Volgens deze </w:t>
      </w:r>
      <w:r>
        <w:rPr>
          <w:rFonts w:ascii="Arial" w:hAnsi="Arial" w:cs="Arial"/>
          <w:sz w:val="24"/>
          <w:szCs w:val="24"/>
          <w:bdr w:val="none" w:sz="0" w:space="0" w:color="auto" w:frame="1"/>
        </w:rPr>
        <w:t xml:space="preserve">(abstracte) </w:t>
      </w:r>
      <w:r w:rsidRPr="00CE28F5">
        <w:rPr>
          <w:rFonts w:ascii="Arial" w:hAnsi="Arial" w:cs="Arial"/>
          <w:sz w:val="24"/>
          <w:szCs w:val="24"/>
          <w:bdr w:val="none" w:sz="0" w:space="0" w:color="auto" w:frame="1"/>
        </w:rPr>
        <w:t>theorie kunnen de factoren die van invloed zijn op de motivatie en werktevredenheid van werknemers onder worden verdeeld in twee factoren</w:t>
      </w:r>
      <w:r>
        <w:rPr>
          <w:rFonts w:ascii="Arial" w:hAnsi="Arial" w:cs="Arial"/>
          <w:sz w:val="24"/>
          <w:szCs w:val="24"/>
          <w:bdr w:val="none" w:sz="0" w:space="0" w:color="auto" w:frame="1"/>
        </w:rPr>
        <w:t>: Motiverende factoren, en hygiëne factoren.</w:t>
      </w:r>
    </w:p>
    <w:p w:rsidR="00AF6611" w:rsidRPr="00CE28F5" w:rsidRDefault="00AF6611" w:rsidP="004B2234">
      <w:pPr>
        <w:pStyle w:val="ListParagraph"/>
        <w:spacing w:line="360" w:lineRule="auto"/>
        <w:ind w:left="0"/>
        <w:rPr>
          <w:rFonts w:ascii="Arial" w:hAnsi="Arial" w:cs="Arial"/>
          <w:sz w:val="24"/>
          <w:szCs w:val="24"/>
          <w:bdr w:val="none" w:sz="0" w:space="0" w:color="auto" w:frame="1"/>
        </w:rPr>
      </w:pPr>
      <w:r>
        <w:rPr>
          <w:noProof/>
          <w:lang w:val="en-US"/>
        </w:rPr>
        <w:pict>
          <v:shape id="Afbeelding 2" o:spid="_x0000_s1033" type="#_x0000_t75" style="position:absolute;left:0;text-align:left;margin-left:-.35pt;margin-top:14.95pt;width:334.5pt;height:228.75pt;z-index:-251671552;visibility:visible">
            <v:imagedata r:id="rId15" o:title=""/>
          </v:shape>
        </w:pict>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r w:rsidRPr="00CE28F5">
        <w:rPr>
          <w:rFonts w:ascii="Arial" w:hAnsi="Arial" w:cs="Arial"/>
          <w:sz w:val="24"/>
          <w:szCs w:val="24"/>
          <w:bdr w:val="none" w:sz="0" w:space="0" w:color="auto" w:frame="1"/>
        </w:rPr>
        <w:tab/>
      </w:r>
    </w:p>
    <w:p w:rsidR="00AF6611" w:rsidRPr="00CE28F5" w:rsidRDefault="00AF6611" w:rsidP="004B2234">
      <w:pPr>
        <w:pStyle w:val="ListParagraph"/>
        <w:spacing w:line="360" w:lineRule="auto"/>
        <w:ind w:left="0"/>
        <w:rPr>
          <w:rFonts w:ascii="Arial" w:hAnsi="Arial" w:cs="Arial"/>
          <w:sz w:val="24"/>
          <w:szCs w:val="24"/>
          <w:bdr w:val="none" w:sz="0" w:space="0" w:color="auto" w:frame="1"/>
        </w:rPr>
      </w:pPr>
    </w:p>
    <w:p w:rsidR="00AF6611" w:rsidRPr="00CE28F5" w:rsidRDefault="00AF6611" w:rsidP="004B2234">
      <w:pPr>
        <w:pStyle w:val="ListParagraph"/>
        <w:spacing w:line="360" w:lineRule="auto"/>
        <w:ind w:left="0"/>
        <w:rPr>
          <w:rFonts w:ascii="Arial" w:hAnsi="Arial" w:cs="Arial"/>
          <w:sz w:val="24"/>
          <w:szCs w:val="24"/>
          <w:bdr w:val="none" w:sz="0" w:space="0" w:color="auto" w:frame="1"/>
        </w:rPr>
      </w:pPr>
    </w:p>
    <w:p w:rsidR="00AF6611" w:rsidRPr="00CE28F5" w:rsidRDefault="00AF6611" w:rsidP="004B2234">
      <w:pPr>
        <w:pStyle w:val="ListParagraph"/>
        <w:spacing w:line="360" w:lineRule="auto"/>
        <w:ind w:left="0"/>
        <w:rPr>
          <w:rFonts w:ascii="Arial" w:hAnsi="Arial" w:cs="Arial"/>
          <w:sz w:val="24"/>
          <w:szCs w:val="24"/>
          <w:bdr w:val="none" w:sz="0" w:space="0" w:color="auto" w:frame="1"/>
        </w:rPr>
      </w:pPr>
    </w:p>
    <w:p w:rsidR="00AF6611" w:rsidRPr="00CE28F5" w:rsidRDefault="00AF6611" w:rsidP="004B2234">
      <w:pPr>
        <w:pStyle w:val="ListParagraph"/>
        <w:spacing w:line="360" w:lineRule="auto"/>
        <w:ind w:left="0"/>
        <w:rPr>
          <w:rFonts w:ascii="Arial" w:hAnsi="Arial" w:cs="Arial"/>
          <w:sz w:val="24"/>
          <w:szCs w:val="24"/>
          <w:bdr w:val="none" w:sz="0" w:space="0" w:color="auto" w:frame="1"/>
        </w:rPr>
      </w:pPr>
    </w:p>
    <w:p w:rsidR="00AF6611" w:rsidRPr="00CE28F5" w:rsidRDefault="00AF6611" w:rsidP="004B2234">
      <w:pPr>
        <w:pStyle w:val="ListParagraph"/>
        <w:spacing w:line="360" w:lineRule="auto"/>
        <w:ind w:left="0"/>
        <w:rPr>
          <w:rFonts w:ascii="Arial" w:hAnsi="Arial" w:cs="Arial"/>
          <w:sz w:val="24"/>
          <w:szCs w:val="24"/>
          <w:bdr w:val="none" w:sz="0" w:space="0" w:color="auto" w:frame="1"/>
        </w:rPr>
      </w:pPr>
    </w:p>
    <w:p w:rsidR="00AF6611" w:rsidRDefault="00AF6611" w:rsidP="004B2234">
      <w:pPr>
        <w:pStyle w:val="ListParagraph"/>
        <w:spacing w:line="360" w:lineRule="auto"/>
        <w:ind w:left="6372" w:firstLine="708"/>
        <w:rPr>
          <w:rFonts w:ascii="Arial" w:hAnsi="Arial" w:cs="Arial"/>
          <w:i/>
          <w:iCs/>
          <w:sz w:val="20"/>
          <w:szCs w:val="20"/>
          <w:bdr w:val="none" w:sz="0" w:space="0" w:color="auto" w:frame="1"/>
        </w:rPr>
      </w:pPr>
    </w:p>
    <w:p w:rsidR="00AF6611" w:rsidRDefault="00AF6611" w:rsidP="004B2234">
      <w:pPr>
        <w:pStyle w:val="ListParagraph"/>
        <w:spacing w:line="360" w:lineRule="auto"/>
        <w:ind w:left="6372" w:firstLine="708"/>
        <w:rPr>
          <w:rFonts w:ascii="Arial" w:hAnsi="Arial" w:cs="Arial"/>
          <w:i/>
          <w:iCs/>
          <w:sz w:val="20"/>
          <w:szCs w:val="20"/>
          <w:bdr w:val="none" w:sz="0" w:space="0" w:color="auto" w:frame="1"/>
        </w:rPr>
      </w:pPr>
    </w:p>
    <w:p w:rsidR="00AF6611" w:rsidRDefault="00AF6611" w:rsidP="00F8077F">
      <w:pPr>
        <w:pStyle w:val="ListParagraph"/>
        <w:spacing w:line="360" w:lineRule="auto"/>
        <w:ind w:left="6372"/>
        <w:rPr>
          <w:rFonts w:ascii="Arial" w:hAnsi="Arial" w:cs="Arial"/>
          <w:i/>
          <w:iCs/>
          <w:sz w:val="20"/>
          <w:szCs w:val="20"/>
          <w:bdr w:val="none" w:sz="0" w:space="0" w:color="auto" w:frame="1"/>
        </w:rPr>
      </w:pPr>
      <w:r>
        <w:rPr>
          <w:rFonts w:ascii="Arial" w:hAnsi="Arial" w:cs="Arial"/>
          <w:i/>
          <w:iCs/>
          <w:sz w:val="20"/>
          <w:szCs w:val="20"/>
          <w:bdr w:val="none" w:sz="0" w:space="0" w:color="auto" w:frame="1"/>
        </w:rPr>
        <w:t xml:space="preserve">      </w:t>
      </w:r>
      <w:r>
        <w:rPr>
          <w:rFonts w:ascii="Arial" w:hAnsi="Arial" w:cs="Arial"/>
          <w:i/>
          <w:iCs/>
          <w:sz w:val="20"/>
          <w:szCs w:val="20"/>
          <w:bdr w:val="none" w:sz="0" w:space="0" w:color="auto" w:frame="1"/>
        </w:rPr>
        <w:br/>
      </w:r>
      <w:r>
        <w:rPr>
          <w:rFonts w:ascii="Arial" w:hAnsi="Arial" w:cs="Arial"/>
          <w:i/>
          <w:iCs/>
          <w:sz w:val="20"/>
          <w:szCs w:val="20"/>
          <w:bdr w:val="none" w:sz="0" w:space="0" w:color="auto" w:frame="1"/>
        </w:rPr>
        <w:br/>
      </w:r>
      <w:r>
        <w:rPr>
          <w:rFonts w:ascii="Arial" w:hAnsi="Arial" w:cs="Arial"/>
          <w:i/>
          <w:iCs/>
          <w:sz w:val="20"/>
          <w:szCs w:val="20"/>
          <w:bdr w:val="none" w:sz="0" w:space="0" w:color="auto" w:frame="1"/>
        </w:rPr>
        <w:br/>
        <w:t xml:space="preserve">       </w:t>
      </w:r>
    </w:p>
    <w:p w:rsidR="00AF6611" w:rsidRPr="00CE28F5" w:rsidRDefault="00AF6611" w:rsidP="00DB0039">
      <w:pPr>
        <w:spacing w:line="360" w:lineRule="auto"/>
        <w:rPr>
          <w:rFonts w:ascii="Arial" w:hAnsi="Arial" w:cs="Arial"/>
          <w:sz w:val="24"/>
          <w:szCs w:val="24"/>
          <w:bdr w:val="none" w:sz="0" w:space="0" w:color="auto" w:frame="1"/>
        </w:rPr>
      </w:pPr>
      <w:r w:rsidRPr="00882A80">
        <w:rPr>
          <w:rFonts w:ascii="Arial" w:hAnsi="Arial" w:cs="Arial"/>
          <w:i/>
          <w:iCs/>
          <w:sz w:val="20"/>
          <w:szCs w:val="20"/>
          <w:bdr w:val="none" w:sz="0" w:space="0" w:color="auto" w:frame="1"/>
        </w:rPr>
        <w:t>Bron:</w:t>
      </w:r>
      <w:r>
        <w:rPr>
          <w:rFonts w:ascii="Arial" w:hAnsi="Arial" w:cs="Arial"/>
          <w:i/>
          <w:iCs/>
          <w:sz w:val="20"/>
          <w:szCs w:val="20"/>
          <w:bdr w:val="none" w:sz="0" w:space="0" w:color="auto" w:frame="1"/>
        </w:rPr>
        <w:t xml:space="preserve"> (Herzberg, 1970)</w:t>
      </w:r>
      <w:r w:rsidRPr="00882A80">
        <w:rPr>
          <w:rFonts w:ascii="Arial" w:hAnsi="Arial" w:cs="Arial"/>
          <w:i/>
          <w:sz w:val="24"/>
          <w:szCs w:val="24"/>
          <w:bdr w:val="none" w:sz="0" w:space="0" w:color="auto" w:frame="1"/>
        </w:rPr>
        <w:t xml:space="preserve"> </w:t>
      </w:r>
      <w:r w:rsidRPr="00882A80">
        <w:rPr>
          <w:rFonts w:ascii="Arial" w:hAnsi="Arial" w:cs="Arial"/>
          <w:i/>
          <w:sz w:val="24"/>
          <w:szCs w:val="24"/>
          <w:bdr w:val="none" w:sz="0" w:space="0" w:color="auto" w:frame="1"/>
        </w:rPr>
        <w:tab/>
      </w:r>
      <w:r w:rsidRPr="00882A80">
        <w:rPr>
          <w:rFonts w:ascii="Arial" w:hAnsi="Arial" w:cs="Arial"/>
          <w:i/>
          <w:sz w:val="24"/>
          <w:szCs w:val="24"/>
          <w:bdr w:val="none" w:sz="0" w:space="0" w:color="auto" w:frame="1"/>
        </w:rPr>
        <w:br/>
      </w:r>
      <w:r>
        <w:rPr>
          <w:rFonts w:ascii="Arial" w:hAnsi="Arial" w:cs="Arial"/>
          <w:sz w:val="24"/>
          <w:szCs w:val="24"/>
          <w:bdr w:val="none" w:sz="0" w:space="0" w:color="auto" w:frame="1"/>
        </w:rPr>
        <w:br/>
        <w:t>De bovenste twee delen van de piramide vertegenwoordigen de zogenaamde</w:t>
      </w:r>
      <w:r w:rsidRPr="00CE28F5">
        <w:rPr>
          <w:rFonts w:ascii="Arial" w:hAnsi="Arial" w:cs="Arial"/>
          <w:sz w:val="24"/>
          <w:szCs w:val="24"/>
          <w:bdr w:val="none" w:sz="0" w:space="0" w:color="auto" w:frame="1"/>
        </w:rPr>
        <w:t xml:space="preserve"> satisfiers, factoren die direct bij kunnen dragen aan de werktevredenheid. </w:t>
      </w:r>
      <w:r>
        <w:rPr>
          <w:rFonts w:ascii="Arial" w:hAnsi="Arial" w:cs="Arial"/>
          <w:sz w:val="24"/>
          <w:szCs w:val="24"/>
          <w:bdr w:val="none" w:sz="0" w:space="0" w:color="auto" w:frame="1"/>
        </w:rPr>
        <w:t>Het onderste deel van de piramide vertegenwoordigt de dissatisfiers,</w:t>
      </w:r>
      <w:r w:rsidRPr="00CE28F5">
        <w:rPr>
          <w:rFonts w:ascii="Arial" w:hAnsi="Arial" w:cs="Arial"/>
          <w:sz w:val="24"/>
          <w:szCs w:val="24"/>
          <w:bdr w:val="none" w:sz="0" w:space="0" w:color="auto" w:frame="1"/>
        </w:rPr>
        <w:t xml:space="preserve"> ook wel ‘hygiënefactoren’. Deze twee factoren samen vormen de motivatiefactor</w:t>
      </w:r>
      <w:r>
        <w:rPr>
          <w:rFonts w:ascii="Arial" w:hAnsi="Arial" w:cs="Arial"/>
          <w:sz w:val="24"/>
          <w:szCs w:val="24"/>
          <w:bdr w:val="none" w:sz="0" w:space="0" w:color="auto" w:frame="1"/>
        </w:rPr>
        <w:t xml:space="preserve"> (Herzberg, 1970).</w:t>
      </w:r>
      <w:r w:rsidRPr="00CE28F5">
        <w:rPr>
          <w:rFonts w:ascii="Arial" w:hAnsi="Arial" w:cs="Arial"/>
          <w:sz w:val="24"/>
          <w:szCs w:val="24"/>
          <w:bdr w:val="none" w:sz="0" w:space="0" w:color="auto" w:frame="1"/>
        </w:rPr>
        <w:t xml:space="preserve"> </w:t>
      </w:r>
    </w:p>
    <w:p w:rsidR="00AF6611" w:rsidRPr="00CE28F5" w:rsidRDefault="00AF6611" w:rsidP="004B2234">
      <w:pPr>
        <w:pStyle w:val="ListParagraph"/>
        <w:spacing w:line="360" w:lineRule="auto"/>
        <w:ind w:left="0"/>
        <w:rPr>
          <w:rFonts w:ascii="Arial" w:hAnsi="Arial" w:cs="Arial"/>
          <w:sz w:val="24"/>
          <w:szCs w:val="24"/>
        </w:rPr>
      </w:pPr>
      <w:r>
        <w:rPr>
          <w:rFonts w:ascii="Arial" w:hAnsi="Arial" w:cs="Arial"/>
          <w:sz w:val="24"/>
          <w:szCs w:val="24"/>
        </w:rPr>
        <w:br/>
      </w:r>
      <w:r w:rsidRPr="00CE28F5">
        <w:rPr>
          <w:rFonts w:ascii="Arial" w:hAnsi="Arial" w:cs="Arial"/>
          <w:sz w:val="24"/>
          <w:szCs w:val="24"/>
        </w:rPr>
        <w:t xml:space="preserve">Uit bovenstaand figuur valt af te lezen dat de hygiënefactoren tot ontevredenheid (dissatisfiers) kunnen leiden wanneer deze niet voldoen aan de wensen van de werknemer. Factoren als salaris, gevoel van veiligheid, status, supervisie, bedrijfsbeleid en de werkvoorwaarden spelen hierbij een belangrijke rol. Voor de tevredenheid onder medewerkers spelen de factoren in de top van de piramide een rol, hierbij gaat het om de inhoud van het werk. Hierbij </w:t>
      </w:r>
      <w:r>
        <w:rPr>
          <w:rFonts w:ascii="Arial" w:hAnsi="Arial" w:cs="Arial"/>
          <w:sz w:val="24"/>
          <w:szCs w:val="24"/>
        </w:rPr>
        <w:t xml:space="preserve">kan gedacht worden </w:t>
      </w:r>
      <w:r w:rsidRPr="00CE28F5">
        <w:rPr>
          <w:rFonts w:ascii="Arial" w:hAnsi="Arial" w:cs="Arial"/>
          <w:sz w:val="24"/>
          <w:szCs w:val="24"/>
        </w:rPr>
        <w:t xml:space="preserve">aan factoren als de verantwoordelijkheden die </w:t>
      </w:r>
      <w:r>
        <w:rPr>
          <w:rFonts w:ascii="Arial" w:hAnsi="Arial" w:cs="Arial"/>
          <w:sz w:val="24"/>
          <w:szCs w:val="24"/>
        </w:rPr>
        <w:t>genomen moet worden</w:t>
      </w:r>
      <w:r w:rsidRPr="00CE28F5">
        <w:rPr>
          <w:rFonts w:ascii="Arial" w:hAnsi="Arial" w:cs="Arial"/>
          <w:sz w:val="24"/>
          <w:szCs w:val="24"/>
        </w:rPr>
        <w:t>, de groei die door</w:t>
      </w:r>
      <w:r>
        <w:rPr>
          <w:rFonts w:ascii="Arial" w:hAnsi="Arial" w:cs="Arial"/>
          <w:sz w:val="24"/>
          <w:szCs w:val="24"/>
        </w:rPr>
        <w:t>gemaakt kan worden</w:t>
      </w:r>
      <w:r w:rsidRPr="00CE28F5">
        <w:rPr>
          <w:rFonts w:ascii="Arial" w:hAnsi="Arial" w:cs="Arial"/>
          <w:sz w:val="24"/>
          <w:szCs w:val="24"/>
        </w:rPr>
        <w:t xml:space="preserve">, erkenning van collega’s en </w:t>
      </w:r>
      <w:r>
        <w:rPr>
          <w:rFonts w:ascii="Arial" w:hAnsi="Arial" w:cs="Arial"/>
          <w:sz w:val="24"/>
          <w:szCs w:val="24"/>
        </w:rPr>
        <w:t>de</w:t>
      </w:r>
      <w:r w:rsidRPr="00CE28F5">
        <w:rPr>
          <w:rFonts w:ascii="Arial" w:hAnsi="Arial" w:cs="Arial"/>
          <w:sz w:val="24"/>
          <w:szCs w:val="24"/>
        </w:rPr>
        <w:t xml:space="preserve"> leidinggevende</w:t>
      </w:r>
      <w:r>
        <w:rPr>
          <w:rFonts w:ascii="Arial" w:hAnsi="Arial" w:cs="Arial"/>
          <w:sz w:val="24"/>
          <w:szCs w:val="24"/>
        </w:rPr>
        <w:t>,</w:t>
      </w:r>
      <w:r w:rsidRPr="00CE28F5">
        <w:rPr>
          <w:rFonts w:ascii="Arial" w:hAnsi="Arial" w:cs="Arial"/>
          <w:sz w:val="24"/>
          <w:szCs w:val="24"/>
        </w:rPr>
        <w:t xml:space="preserve"> en het werk zelf. De combinatie van deze twee groepen zorgt voor een mate van tevredenheid en daarmee een bepaald niveau van motivatie om bij </w:t>
      </w:r>
      <w:r>
        <w:rPr>
          <w:rFonts w:ascii="Arial" w:hAnsi="Arial" w:cs="Arial"/>
          <w:sz w:val="24"/>
          <w:szCs w:val="24"/>
        </w:rPr>
        <w:t>de</w:t>
      </w:r>
      <w:r w:rsidRPr="00CE28F5">
        <w:rPr>
          <w:rFonts w:ascii="Arial" w:hAnsi="Arial" w:cs="Arial"/>
          <w:sz w:val="24"/>
          <w:szCs w:val="24"/>
        </w:rPr>
        <w:t xml:space="preserve"> huidige baan te blijven of juist te vertrekken </w:t>
      </w:r>
      <w:r>
        <w:rPr>
          <w:rFonts w:ascii="Arial" w:hAnsi="Arial" w:cs="Arial"/>
          <w:sz w:val="24"/>
          <w:szCs w:val="24"/>
        </w:rPr>
        <w:t>(Herzberg, 1970)</w:t>
      </w:r>
      <w:r w:rsidRPr="00CE28F5">
        <w:rPr>
          <w:rFonts w:ascii="Arial" w:hAnsi="Arial" w:cs="Arial"/>
          <w:sz w:val="24"/>
          <w:szCs w:val="24"/>
        </w:rPr>
        <w:t>.</w:t>
      </w:r>
      <w:r>
        <w:rPr>
          <w:rFonts w:ascii="Arial" w:hAnsi="Arial" w:cs="Arial"/>
          <w:sz w:val="24"/>
          <w:szCs w:val="24"/>
        </w:rPr>
        <w:t xml:space="preserve"> Dit is voor een organisatie belangrijk om te weten en te onderzoeken.</w:t>
      </w:r>
      <w:r>
        <w:rPr>
          <w:rFonts w:ascii="Arial" w:hAnsi="Arial" w:cs="Arial"/>
          <w:sz w:val="24"/>
          <w:szCs w:val="24"/>
        </w:rPr>
        <w:tab/>
      </w:r>
      <w:r w:rsidRPr="00CE28F5">
        <w:rPr>
          <w:rFonts w:ascii="Arial" w:hAnsi="Arial" w:cs="Arial"/>
          <w:sz w:val="24"/>
          <w:szCs w:val="24"/>
        </w:rPr>
        <w:br/>
      </w:r>
      <w:r w:rsidRPr="00CE28F5">
        <w:rPr>
          <w:rFonts w:ascii="Arial" w:hAnsi="Arial" w:cs="Arial"/>
          <w:sz w:val="24"/>
          <w:szCs w:val="24"/>
        </w:rPr>
        <w:br/>
        <w:t>De motivatietheorie van Maslow (19</w:t>
      </w:r>
      <w:r>
        <w:rPr>
          <w:rFonts w:ascii="Arial" w:hAnsi="Arial" w:cs="Arial"/>
          <w:sz w:val="24"/>
          <w:szCs w:val="24"/>
        </w:rPr>
        <w:t>50</w:t>
      </w:r>
      <w:r w:rsidRPr="00CE28F5">
        <w:rPr>
          <w:rFonts w:ascii="Arial" w:hAnsi="Arial" w:cs="Arial"/>
          <w:sz w:val="24"/>
          <w:szCs w:val="24"/>
        </w:rPr>
        <w:t>) zegt dat de behoeften van medewerkers de motivatie tot het verrichten van werkzaamheden door deze medewerkers bepaalt, daarbij zijn deze behoeften hiërarchisch verdeel</w:t>
      </w:r>
      <w:r>
        <w:rPr>
          <w:rFonts w:ascii="Arial" w:hAnsi="Arial" w:cs="Arial"/>
          <w:sz w:val="24"/>
          <w:szCs w:val="24"/>
        </w:rPr>
        <w:t>d</w:t>
      </w:r>
      <w:r w:rsidRPr="00CE28F5">
        <w:rPr>
          <w:rFonts w:ascii="Arial" w:hAnsi="Arial" w:cs="Arial"/>
          <w:sz w:val="24"/>
          <w:szCs w:val="24"/>
        </w:rPr>
        <w:t>. Op het moment dat aan de behoeften op een lager niveau voldaan is, kan de motivatie ontstaan om aan de behoeften van een hoger niveau in de piramide toe te komen. Het heeft volgens Maslow dus geen enkele zin om aandacht te geven aan ontplooiing wanneer nog niet is voldaan aan veiligheidsbehoeften, bijvoorbeeld t</w:t>
      </w:r>
      <w:r>
        <w:rPr>
          <w:rFonts w:ascii="Arial" w:hAnsi="Arial" w:cs="Arial"/>
          <w:sz w:val="24"/>
          <w:szCs w:val="24"/>
        </w:rPr>
        <w:t>en aanzien van de werkzekerheid (Maslow, 1950).</w:t>
      </w:r>
      <w:r w:rsidRPr="00CE28F5">
        <w:rPr>
          <w:rFonts w:ascii="Arial" w:hAnsi="Arial" w:cs="Arial"/>
          <w:sz w:val="24"/>
          <w:szCs w:val="24"/>
        </w:rPr>
        <w:t xml:space="preserve"> </w:t>
      </w:r>
    </w:p>
    <w:p w:rsidR="00AF6611" w:rsidRPr="00CE28F5" w:rsidRDefault="00AF6611" w:rsidP="004B2234">
      <w:pPr>
        <w:pStyle w:val="ListParagraph"/>
        <w:spacing w:line="360" w:lineRule="auto"/>
        <w:ind w:left="0"/>
        <w:rPr>
          <w:rFonts w:ascii="Arial" w:hAnsi="Arial" w:cs="Arial"/>
          <w:sz w:val="24"/>
          <w:szCs w:val="24"/>
        </w:rPr>
      </w:pPr>
      <w:r>
        <w:rPr>
          <w:noProof/>
          <w:lang w:val="en-US"/>
        </w:rPr>
        <w:pict>
          <v:shape id="Afbeelding 5" o:spid="_x0000_s1034" type="#_x0000_t75" style="position:absolute;left:0;text-align:left;margin-left:1.15pt;margin-top:8.7pt;width:317.25pt;height:224.3pt;z-index:-251670528;visibility:visible" stroked="t" strokeweight=".25pt">
            <v:imagedata r:id="rId16" o:title=""/>
          </v:shape>
        </w:pict>
      </w:r>
      <w:r w:rsidRPr="00CE28F5">
        <w:rPr>
          <w:rFonts w:ascii="Arial" w:hAnsi="Arial" w:cs="Arial"/>
          <w:sz w:val="24"/>
          <w:szCs w:val="24"/>
        </w:rPr>
        <w:br/>
      </w:r>
    </w:p>
    <w:p w:rsidR="00AF6611" w:rsidRPr="00CE28F5" w:rsidRDefault="00AF6611" w:rsidP="004B2234">
      <w:pPr>
        <w:pStyle w:val="ListParagraph"/>
        <w:spacing w:line="360" w:lineRule="auto"/>
        <w:ind w:left="0"/>
        <w:rPr>
          <w:rFonts w:ascii="Arial" w:hAnsi="Arial" w:cs="Arial"/>
          <w:sz w:val="24"/>
          <w:szCs w:val="24"/>
        </w:rPr>
      </w:pPr>
    </w:p>
    <w:p w:rsidR="00AF6611" w:rsidRPr="00CE28F5" w:rsidRDefault="00AF6611" w:rsidP="004B2234">
      <w:pPr>
        <w:pStyle w:val="ListParagraph"/>
        <w:spacing w:line="360" w:lineRule="auto"/>
        <w:ind w:left="0"/>
        <w:rPr>
          <w:rFonts w:ascii="Arial" w:hAnsi="Arial" w:cs="Arial"/>
        </w:rPr>
      </w:pPr>
      <w:r w:rsidRPr="00CE28F5">
        <w:rPr>
          <w:rFonts w:ascii="Arial" w:hAnsi="Arial" w:cs="Arial"/>
        </w:rPr>
        <w:t xml:space="preserve"> </w:t>
      </w:r>
    </w:p>
    <w:p w:rsidR="00AF6611" w:rsidRPr="00CE28F5" w:rsidRDefault="00AF6611" w:rsidP="004B2234">
      <w:pPr>
        <w:pStyle w:val="ListParagraph"/>
        <w:spacing w:line="360" w:lineRule="auto"/>
        <w:ind w:left="0"/>
        <w:rPr>
          <w:rFonts w:ascii="Arial" w:hAnsi="Arial" w:cs="Arial"/>
          <w:color w:val="000000"/>
          <w:sz w:val="23"/>
          <w:szCs w:val="23"/>
          <w:lang w:eastAsia="nl-NL"/>
        </w:rPr>
      </w:pPr>
    </w:p>
    <w:p w:rsidR="00AF6611" w:rsidRPr="00CE28F5" w:rsidRDefault="00AF6611" w:rsidP="004B2234">
      <w:pPr>
        <w:pStyle w:val="ListParagraph"/>
        <w:spacing w:line="360" w:lineRule="auto"/>
        <w:ind w:left="0"/>
        <w:rPr>
          <w:rFonts w:ascii="Arial" w:hAnsi="Arial" w:cs="Arial"/>
          <w:color w:val="000000"/>
          <w:sz w:val="23"/>
          <w:szCs w:val="23"/>
          <w:lang w:eastAsia="nl-NL"/>
        </w:rPr>
      </w:pPr>
    </w:p>
    <w:p w:rsidR="00AF6611" w:rsidRPr="00CE28F5" w:rsidRDefault="00AF6611" w:rsidP="004B2234">
      <w:pPr>
        <w:pStyle w:val="ListParagraph"/>
        <w:tabs>
          <w:tab w:val="left" w:pos="5235"/>
        </w:tabs>
        <w:spacing w:line="360" w:lineRule="auto"/>
        <w:ind w:left="0"/>
        <w:rPr>
          <w:rFonts w:ascii="Arial" w:hAnsi="Arial" w:cs="Arial"/>
          <w:color w:val="000000"/>
          <w:sz w:val="23"/>
          <w:szCs w:val="23"/>
          <w:lang w:eastAsia="nl-NL"/>
        </w:rPr>
      </w:pPr>
      <w:r w:rsidRPr="00CE28F5">
        <w:rPr>
          <w:rFonts w:ascii="Arial" w:hAnsi="Arial" w:cs="Arial"/>
          <w:color w:val="000000"/>
          <w:sz w:val="23"/>
          <w:szCs w:val="23"/>
          <w:lang w:eastAsia="nl-NL"/>
        </w:rPr>
        <w:tab/>
      </w:r>
    </w:p>
    <w:p w:rsidR="00AF6611" w:rsidRPr="00CE28F5" w:rsidRDefault="00AF6611" w:rsidP="004B2234">
      <w:pPr>
        <w:pStyle w:val="ListParagraph"/>
        <w:spacing w:line="360" w:lineRule="auto"/>
        <w:ind w:left="0"/>
        <w:rPr>
          <w:rFonts w:ascii="Arial" w:hAnsi="Arial" w:cs="Arial"/>
          <w:color w:val="000000"/>
          <w:sz w:val="23"/>
          <w:szCs w:val="23"/>
          <w:lang w:eastAsia="nl-NL"/>
        </w:rPr>
      </w:pPr>
    </w:p>
    <w:p w:rsidR="00AF6611" w:rsidRPr="00CE28F5" w:rsidRDefault="00AF6611" w:rsidP="004B2234">
      <w:pPr>
        <w:pStyle w:val="ListParagraph"/>
        <w:spacing w:line="360" w:lineRule="auto"/>
        <w:ind w:left="0"/>
        <w:rPr>
          <w:rFonts w:ascii="Arial" w:hAnsi="Arial" w:cs="Arial"/>
          <w:color w:val="000000"/>
          <w:sz w:val="23"/>
          <w:szCs w:val="23"/>
          <w:lang w:eastAsia="nl-NL"/>
        </w:rPr>
      </w:pPr>
    </w:p>
    <w:p w:rsidR="00AF6611" w:rsidRDefault="00AF6611" w:rsidP="004B2234">
      <w:pPr>
        <w:pStyle w:val="ListParagraph"/>
        <w:spacing w:line="360" w:lineRule="auto"/>
        <w:ind w:left="6372" w:firstLine="123"/>
        <w:rPr>
          <w:rFonts w:ascii="Arial" w:hAnsi="Arial" w:cs="Arial"/>
          <w:i/>
          <w:iCs/>
          <w:sz w:val="20"/>
          <w:szCs w:val="20"/>
          <w:bdr w:val="none" w:sz="0" w:space="0" w:color="auto" w:frame="1"/>
        </w:rPr>
      </w:pPr>
      <w:r>
        <w:rPr>
          <w:rFonts w:ascii="Arial" w:hAnsi="Arial" w:cs="Arial"/>
          <w:color w:val="000000"/>
          <w:sz w:val="23"/>
          <w:szCs w:val="23"/>
          <w:lang w:eastAsia="nl-NL"/>
        </w:rPr>
        <w:br/>
      </w:r>
      <w:r>
        <w:rPr>
          <w:rFonts w:ascii="Arial" w:hAnsi="Arial" w:cs="Arial"/>
          <w:i/>
          <w:iCs/>
          <w:sz w:val="20"/>
          <w:szCs w:val="20"/>
          <w:bdr w:val="none" w:sz="0" w:space="0" w:color="auto" w:frame="1"/>
        </w:rPr>
        <w:t xml:space="preserve">  </w:t>
      </w:r>
    </w:p>
    <w:p w:rsidR="00AF6611" w:rsidRDefault="00AF6611" w:rsidP="00F8077F">
      <w:pPr>
        <w:spacing w:line="360" w:lineRule="auto"/>
        <w:rPr>
          <w:rFonts w:ascii="Arial" w:hAnsi="Arial" w:cs="Arial"/>
          <w:i/>
          <w:iCs/>
          <w:sz w:val="20"/>
          <w:szCs w:val="20"/>
          <w:bdr w:val="none" w:sz="0" w:space="0" w:color="auto" w:frame="1"/>
        </w:rPr>
      </w:pPr>
    </w:p>
    <w:p w:rsidR="00AF6611" w:rsidRPr="00882A80" w:rsidRDefault="00AF6611" w:rsidP="00F8077F">
      <w:pPr>
        <w:spacing w:line="360" w:lineRule="auto"/>
        <w:rPr>
          <w:rFonts w:ascii="Arial" w:hAnsi="Arial" w:cs="Arial"/>
          <w:i/>
          <w:iCs/>
          <w:color w:val="000000"/>
          <w:sz w:val="20"/>
          <w:szCs w:val="20"/>
          <w:lang w:eastAsia="nl-NL"/>
        </w:rPr>
      </w:pPr>
      <w:r w:rsidRPr="00882A80">
        <w:rPr>
          <w:rFonts w:ascii="Arial" w:hAnsi="Arial" w:cs="Arial"/>
          <w:i/>
          <w:iCs/>
          <w:sz w:val="20"/>
          <w:szCs w:val="20"/>
          <w:bdr w:val="none" w:sz="0" w:space="0" w:color="auto" w:frame="1"/>
        </w:rPr>
        <w:t>Bron:</w:t>
      </w:r>
      <w:r>
        <w:rPr>
          <w:rFonts w:ascii="Arial" w:hAnsi="Arial" w:cs="Arial"/>
          <w:i/>
          <w:iCs/>
          <w:sz w:val="20"/>
          <w:szCs w:val="20"/>
          <w:bdr w:val="none" w:sz="0" w:space="0" w:color="auto" w:frame="1"/>
        </w:rPr>
        <w:t xml:space="preserve"> (Maslow, 1950)</w:t>
      </w:r>
    </w:p>
    <w:p w:rsidR="00AF6611" w:rsidRDefault="00AF6611" w:rsidP="004B2234">
      <w:pPr>
        <w:pStyle w:val="ListParagraph"/>
        <w:spacing w:line="360" w:lineRule="auto"/>
        <w:ind w:left="0"/>
        <w:rPr>
          <w:rFonts w:ascii="Arial" w:hAnsi="Arial" w:cs="Arial"/>
          <w:color w:val="000000"/>
          <w:sz w:val="24"/>
          <w:szCs w:val="24"/>
          <w:lang w:eastAsia="nl-NL"/>
        </w:rPr>
      </w:pPr>
    </w:p>
    <w:p w:rsidR="00AF6611" w:rsidRPr="00CE28F5" w:rsidRDefault="00AF6611" w:rsidP="004B2234">
      <w:pPr>
        <w:pStyle w:val="ListParagraph"/>
        <w:spacing w:line="360" w:lineRule="auto"/>
        <w:ind w:left="0"/>
        <w:rPr>
          <w:rFonts w:ascii="Arial" w:hAnsi="Arial" w:cs="Arial"/>
          <w:color w:val="000000"/>
          <w:sz w:val="23"/>
          <w:szCs w:val="23"/>
          <w:lang w:eastAsia="nl-NL"/>
        </w:rPr>
      </w:pPr>
      <w:r>
        <w:rPr>
          <w:rFonts w:ascii="Arial" w:hAnsi="Arial" w:cs="Arial"/>
          <w:color w:val="000000"/>
          <w:sz w:val="24"/>
          <w:szCs w:val="24"/>
          <w:lang w:eastAsia="nl-NL"/>
        </w:rPr>
        <w:br/>
      </w:r>
      <w:r>
        <w:rPr>
          <w:rFonts w:ascii="Arial" w:hAnsi="Arial" w:cs="Arial"/>
          <w:color w:val="000000"/>
          <w:sz w:val="24"/>
          <w:szCs w:val="24"/>
          <w:lang w:eastAsia="nl-NL"/>
        </w:rPr>
        <w:br/>
        <w:t xml:space="preserve">Wanneer </w:t>
      </w:r>
      <w:r w:rsidRPr="00CE28F5">
        <w:rPr>
          <w:rFonts w:ascii="Arial" w:hAnsi="Arial" w:cs="Arial"/>
          <w:color w:val="000000"/>
          <w:sz w:val="24"/>
          <w:szCs w:val="24"/>
          <w:lang w:eastAsia="nl-NL"/>
        </w:rPr>
        <w:t>beide piramiden met elkaar vergel</w:t>
      </w:r>
      <w:r>
        <w:rPr>
          <w:rFonts w:ascii="Arial" w:hAnsi="Arial" w:cs="Arial"/>
          <w:color w:val="000000"/>
          <w:sz w:val="24"/>
          <w:szCs w:val="24"/>
          <w:lang w:eastAsia="nl-NL"/>
        </w:rPr>
        <w:t xml:space="preserve">eken worden valt op dat er veel gelijkenissen zijn. </w:t>
      </w:r>
      <w:r w:rsidRPr="00CE28F5">
        <w:rPr>
          <w:rFonts w:ascii="Arial" w:hAnsi="Arial" w:cs="Arial"/>
          <w:color w:val="000000"/>
          <w:sz w:val="24"/>
          <w:szCs w:val="24"/>
          <w:lang w:eastAsia="nl-NL"/>
        </w:rPr>
        <w:t xml:space="preserve">Zo </w:t>
      </w:r>
      <w:r>
        <w:rPr>
          <w:rFonts w:ascii="Arial" w:hAnsi="Arial" w:cs="Arial"/>
          <w:color w:val="000000"/>
          <w:sz w:val="24"/>
          <w:szCs w:val="24"/>
          <w:lang w:eastAsia="nl-NL"/>
        </w:rPr>
        <w:t>valt bijvoorbeeld op da</w:t>
      </w:r>
      <w:r w:rsidRPr="00CE28F5">
        <w:rPr>
          <w:rFonts w:ascii="Arial" w:hAnsi="Arial" w:cs="Arial"/>
          <w:color w:val="000000"/>
          <w:sz w:val="24"/>
          <w:szCs w:val="24"/>
          <w:lang w:eastAsia="nl-NL"/>
        </w:rPr>
        <w:t xml:space="preserve">t </w:t>
      </w:r>
      <w:r>
        <w:rPr>
          <w:rFonts w:ascii="Arial" w:hAnsi="Arial" w:cs="Arial"/>
          <w:color w:val="000000"/>
          <w:sz w:val="24"/>
          <w:szCs w:val="24"/>
          <w:lang w:eastAsia="nl-NL"/>
        </w:rPr>
        <w:t>n</w:t>
      </w:r>
      <w:r w:rsidRPr="00CE28F5">
        <w:rPr>
          <w:rFonts w:ascii="Arial" w:hAnsi="Arial" w:cs="Arial"/>
          <w:color w:val="000000"/>
          <w:sz w:val="24"/>
          <w:szCs w:val="24"/>
          <w:lang w:eastAsia="nl-NL"/>
        </w:rPr>
        <w:t>iveau tw</w:t>
      </w:r>
      <w:r>
        <w:rPr>
          <w:rFonts w:ascii="Arial" w:hAnsi="Arial" w:cs="Arial"/>
          <w:color w:val="000000"/>
          <w:sz w:val="24"/>
          <w:szCs w:val="24"/>
          <w:lang w:eastAsia="nl-NL"/>
        </w:rPr>
        <w:t>ee van de piramide van Maslow, de o</w:t>
      </w:r>
      <w:r w:rsidRPr="00CE28F5">
        <w:rPr>
          <w:rFonts w:ascii="Arial" w:hAnsi="Arial" w:cs="Arial"/>
          <w:color w:val="000000"/>
          <w:sz w:val="24"/>
          <w:szCs w:val="24"/>
          <w:lang w:eastAsia="nl-NL"/>
        </w:rPr>
        <w:t>ntplooiingsbehoeften</w:t>
      </w:r>
      <w:r>
        <w:rPr>
          <w:rFonts w:ascii="Arial" w:hAnsi="Arial" w:cs="Arial"/>
          <w:color w:val="000000"/>
          <w:sz w:val="24"/>
          <w:szCs w:val="24"/>
          <w:lang w:eastAsia="nl-NL"/>
        </w:rPr>
        <w:t>,</w:t>
      </w:r>
      <w:r w:rsidRPr="00CE28F5">
        <w:rPr>
          <w:rFonts w:ascii="Arial" w:hAnsi="Arial" w:cs="Arial"/>
          <w:color w:val="000000"/>
          <w:sz w:val="24"/>
          <w:szCs w:val="24"/>
          <w:lang w:eastAsia="nl-NL"/>
        </w:rPr>
        <w:t xml:space="preserve"> overeen komt met de top van de piramide van H</w:t>
      </w:r>
      <w:r>
        <w:rPr>
          <w:rFonts w:ascii="Arial" w:hAnsi="Arial" w:cs="Arial"/>
          <w:color w:val="000000"/>
          <w:sz w:val="24"/>
          <w:szCs w:val="24"/>
          <w:lang w:eastAsia="nl-NL"/>
        </w:rPr>
        <w:t>erzberg, hier wordt het alleen anders genoemd, namelijk: ‘ontwikkelen en ontplooien’</w:t>
      </w:r>
      <w:r w:rsidRPr="00CE28F5">
        <w:rPr>
          <w:rFonts w:ascii="Arial" w:hAnsi="Arial" w:cs="Arial"/>
          <w:color w:val="000000"/>
          <w:sz w:val="24"/>
          <w:szCs w:val="24"/>
          <w:lang w:eastAsia="nl-NL"/>
        </w:rPr>
        <w:t>. Niveau twee (</w:t>
      </w:r>
      <w:r>
        <w:rPr>
          <w:rFonts w:ascii="Arial" w:hAnsi="Arial" w:cs="Arial"/>
          <w:color w:val="000000"/>
          <w:sz w:val="24"/>
          <w:szCs w:val="24"/>
          <w:lang w:eastAsia="nl-NL"/>
        </w:rPr>
        <w:t>w</w:t>
      </w:r>
      <w:r w:rsidRPr="00CE28F5">
        <w:rPr>
          <w:rFonts w:ascii="Arial" w:hAnsi="Arial" w:cs="Arial"/>
          <w:color w:val="000000"/>
          <w:sz w:val="24"/>
          <w:szCs w:val="24"/>
          <w:lang w:eastAsia="nl-NL"/>
        </w:rPr>
        <w:t>aarderingsbehoeften) van de piramide van Maslow komt overeen met ‘Erkenning en Waardering’ in de piramide van Herzberg, en zo komen alle (dezelfde) elementen van beide theorieën terug in de piramiden.</w:t>
      </w:r>
    </w:p>
    <w:p w:rsidR="00AF6611" w:rsidRPr="00CE28F5" w:rsidRDefault="00AF6611" w:rsidP="004B2234">
      <w:pPr>
        <w:pStyle w:val="ListParagraph"/>
        <w:spacing w:line="360" w:lineRule="auto"/>
        <w:ind w:left="0"/>
        <w:rPr>
          <w:rFonts w:ascii="Arial" w:hAnsi="Arial" w:cs="Arial"/>
          <w:color w:val="000000"/>
          <w:sz w:val="23"/>
          <w:szCs w:val="23"/>
          <w:lang w:eastAsia="nl-NL"/>
        </w:rPr>
      </w:pPr>
    </w:p>
    <w:p w:rsidR="00AF6611" w:rsidRPr="00CE28F5" w:rsidRDefault="00AF6611" w:rsidP="004B2234">
      <w:pPr>
        <w:pStyle w:val="ListParagraph"/>
        <w:spacing w:line="360" w:lineRule="auto"/>
        <w:ind w:left="0"/>
        <w:rPr>
          <w:rFonts w:ascii="Arial" w:hAnsi="Arial" w:cs="Arial"/>
          <w:sz w:val="24"/>
          <w:szCs w:val="24"/>
        </w:rPr>
      </w:pPr>
      <w:r w:rsidRPr="00CE28F5">
        <w:rPr>
          <w:rFonts w:ascii="Arial" w:hAnsi="Arial" w:cs="Arial"/>
          <w:color w:val="000000"/>
          <w:sz w:val="24"/>
          <w:szCs w:val="24"/>
          <w:lang w:eastAsia="nl-NL"/>
        </w:rPr>
        <w:t>Uit</w:t>
      </w:r>
      <w:r>
        <w:rPr>
          <w:rFonts w:ascii="Arial" w:hAnsi="Arial" w:cs="Arial"/>
          <w:color w:val="000000"/>
          <w:sz w:val="24"/>
          <w:szCs w:val="24"/>
          <w:lang w:eastAsia="nl-NL"/>
        </w:rPr>
        <w:t xml:space="preserve"> bovenstaande behandelde</w:t>
      </w:r>
      <w:r w:rsidRPr="00CE28F5">
        <w:rPr>
          <w:rFonts w:ascii="Arial" w:hAnsi="Arial" w:cs="Arial"/>
          <w:color w:val="000000"/>
          <w:sz w:val="24"/>
          <w:szCs w:val="24"/>
          <w:lang w:eastAsia="nl-NL"/>
        </w:rPr>
        <w:t xml:space="preserve"> theorieën blijk</w:t>
      </w:r>
      <w:r>
        <w:rPr>
          <w:rFonts w:ascii="Arial" w:hAnsi="Arial" w:cs="Arial"/>
          <w:color w:val="000000"/>
          <w:sz w:val="24"/>
          <w:szCs w:val="24"/>
          <w:lang w:eastAsia="nl-NL"/>
        </w:rPr>
        <w:t>t dat er grofweg drie abstracte determinanten van vertrekgeneigdheid zijn. Namelijk: ‘</w:t>
      </w:r>
      <w:r w:rsidRPr="00CE28F5">
        <w:rPr>
          <w:rFonts w:ascii="Arial" w:hAnsi="Arial" w:cs="Arial"/>
          <w:color w:val="000000"/>
          <w:sz w:val="24"/>
          <w:szCs w:val="24"/>
          <w:lang w:eastAsia="nl-NL"/>
        </w:rPr>
        <w:t>de</w:t>
      </w:r>
      <w:r w:rsidRPr="00CE28F5">
        <w:rPr>
          <w:rFonts w:ascii="Arial" w:hAnsi="Arial" w:cs="Arial"/>
          <w:sz w:val="24"/>
          <w:szCs w:val="24"/>
        </w:rPr>
        <w:t xml:space="preserve"> ontevredenheid met het werk</w:t>
      </w:r>
      <w:r>
        <w:rPr>
          <w:rFonts w:ascii="Arial" w:hAnsi="Arial" w:cs="Arial"/>
          <w:sz w:val="24"/>
          <w:szCs w:val="24"/>
        </w:rPr>
        <w:t>’</w:t>
      </w:r>
      <w:r w:rsidRPr="00CE28F5">
        <w:rPr>
          <w:rFonts w:ascii="Arial" w:hAnsi="Arial" w:cs="Arial"/>
          <w:sz w:val="24"/>
          <w:szCs w:val="24"/>
        </w:rPr>
        <w:t xml:space="preserve">, </w:t>
      </w:r>
      <w:r>
        <w:rPr>
          <w:rFonts w:ascii="Arial" w:hAnsi="Arial" w:cs="Arial"/>
          <w:sz w:val="24"/>
          <w:szCs w:val="24"/>
        </w:rPr>
        <w:t>‘</w:t>
      </w:r>
      <w:r w:rsidRPr="00CE28F5">
        <w:rPr>
          <w:rFonts w:ascii="Arial" w:hAnsi="Arial" w:cs="Arial"/>
          <w:sz w:val="24"/>
          <w:szCs w:val="24"/>
        </w:rPr>
        <w:t>het niet betrokken zijn bij de organisatie</w:t>
      </w:r>
      <w:r>
        <w:rPr>
          <w:rFonts w:ascii="Arial" w:hAnsi="Arial" w:cs="Arial"/>
          <w:sz w:val="24"/>
          <w:szCs w:val="24"/>
        </w:rPr>
        <w:t>’</w:t>
      </w:r>
      <w:r w:rsidRPr="00CE28F5">
        <w:rPr>
          <w:rFonts w:ascii="Arial" w:hAnsi="Arial" w:cs="Arial"/>
          <w:sz w:val="24"/>
          <w:szCs w:val="24"/>
        </w:rPr>
        <w:t xml:space="preserve">, en </w:t>
      </w:r>
      <w:r>
        <w:rPr>
          <w:rFonts w:ascii="Arial" w:hAnsi="Arial" w:cs="Arial"/>
          <w:sz w:val="24"/>
          <w:szCs w:val="24"/>
        </w:rPr>
        <w:t>‘</w:t>
      </w:r>
      <w:r w:rsidRPr="00CE28F5">
        <w:rPr>
          <w:rFonts w:ascii="Arial" w:hAnsi="Arial" w:cs="Arial"/>
          <w:sz w:val="24"/>
          <w:szCs w:val="24"/>
        </w:rPr>
        <w:t>de arbeidsmarktsituatie</w:t>
      </w:r>
      <w:r>
        <w:rPr>
          <w:rFonts w:ascii="Arial" w:hAnsi="Arial" w:cs="Arial"/>
          <w:sz w:val="24"/>
          <w:szCs w:val="24"/>
        </w:rPr>
        <w:t xml:space="preserve">’. Deze drie determinanten zijn </w:t>
      </w:r>
      <w:r w:rsidRPr="00CE28F5">
        <w:rPr>
          <w:rFonts w:ascii="Arial" w:hAnsi="Arial" w:cs="Arial"/>
          <w:sz w:val="24"/>
          <w:szCs w:val="24"/>
        </w:rPr>
        <w:t xml:space="preserve">van invloed op de motivatie om </w:t>
      </w:r>
      <w:r>
        <w:rPr>
          <w:rFonts w:ascii="Arial" w:hAnsi="Arial" w:cs="Arial"/>
          <w:sz w:val="24"/>
          <w:szCs w:val="24"/>
        </w:rPr>
        <w:t>de</w:t>
      </w:r>
      <w:r w:rsidRPr="00CE28F5">
        <w:rPr>
          <w:rFonts w:ascii="Arial" w:hAnsi="Arial" w:cs="Arial"/>
          <w:sz w:val="24"/>
          <w:szCs w:val="24"/>
        </w:rPr>
        <w:t xml:space="preserve"> baan </w:t>
      </w:r>
      <w:r>
        <w:rPr>
          <w:rFonts w:ascii="Arial" w:hAnsi="Arial" w:cs="Arial"/>
          <w:sz w:val="24"/>
          <w:szCs w:val="24"/>
        </w:rPr>
        <w:t xml:space="preserve">al dan niet </w:t>
      </w:r>
      <w:r w:rsidRPr="00CE28F5">
        <w:rPr>
          <w:rFonts w:ascii="Arial" w:hAnsi="Arial" w:cs="Arial"/>
          <w:sz w:val="24"/>
          <w:szCs w:val="24"/>
        </w:rPr>
        <w:t xml:space="preserve">op te zeggen. </w:t>
      </w:r>
      <w:r>
        <w:rPr>
          <w:rFonts w:ascii="Arial" w:hAnsi="Arial" w:cs="Arial"/>
          <w:sz w:val="24"/>
          <w:szCs w:val="24"/>
        </w:rPr>
        <w:t xml:space="preserve">De drie genoemde determinanten zijn algemene abstracte theorieën. Uit de praktijk blijkt dat er nog meer determinanten van invloed zijn op vertrekgeneigdheid. In hoofdstuk 2.4.1 worden deze abstracte theorieën aangevuld met theorie op basis van reeds verricht empirisch onderzoek. </w:t>
      </w:r>
    </w:p>
    <w:p w:rsidR="00AF6611" w:rsidRDefault="00AF6611">
      <w:pPr>
        <w:spacing w:after="0" w:line="240" w:lineRule="auto"/>
        <w:rPr>
          <w:b/>
          <w:bCs/>
          <w:color w:val="000000"/>
          <w:sz w:val="28"/>
          <w:szCs w:val="28"/>
        </w:rPr>
      </w:pPr>
      <w:bookmarkStart w:id="41" w:name="_Toc292450392"/>
    </w:p>
    <w:p w:rsidR="00AF6611" w:rsidRDefault="00AF6611" w:rsidP="00916694">
      <w:pPr>
        <w:pStyle w:val="Heading3"/>
      </w:pPr>
      <w:bookmarkStart w:id="42" w:name="_Toc300150067"/>
      <w:r w:rsidRPr="009B6CD5">
        <w:t>2.</w:t>
      </w:r>
      <w:r>
        <w:t>4.1</w:t>
      </w:r>
      <w:r w:rsidRPr="009B6CD5">
        <w:tab/>
      </w:r>
      <w:r>
        <w:t>Determinanten vertrekgeneigdheid</w:t>
      </w:r>
      <w:bookmarkEnd w:id="41"/>
      <w:r>
        <w:t xml:space="preserve"> uit empirisch onderzoek</w:t>
      </w:r>
      <w:bookmarkEnd w:id="42"/>
    </w:p>
    <w:p w:rsidR="00AF6611" w:rsidRPr="00F853EB" w:rsidRDefault="00AF6611" w:rsidP="00F853EB"/>
    <w:p w:rsidR="00AF6611" w:rsidRDefault="00AF6611" w:rsidP="002A243F">
      <w:pPr>
        <w:spacing w:line="360" w:lineRule="auto"/>
        <w:rPr>
          <w:rFonts w:ascii="Arial" w:hAnsi="Arial" w:cs="Arial"/>
          <w:sz w:val="24"/>
          <w:szCs w:val="24"/>
        </w:rPr>
      </w:pPr>
      <w:r>
        <w:rPr>
          <w:rFonts w:ascii="Arial" w:hAnsi="Arial" w:cs="Arial"/>
          <w:sz w:val="24"/>
          <w:szCs w:val="24"/>
        </w:rPr>
        <w:t xml:space="preserve">In navolging van de hiervoor behandelde abstracte theorieën van Maslow en Herzberg wordt in dit onderdeel van de theoretische onderbouwing van dit onderzoek gezocht naar determinanten die blijken uit empirisch onderzoek naar vertrekgeneigdheid. </w:t>
      </w:r>
      <w:r w:rsidRPr="00CE28F5">
        <w:rPr>
          <w:rFonts w:ascii="Arial" w:hAnsi="Arial" w:cs="Arial"/>
          <w:sz w:val="24"/>
          <w:szCs w:val="24"/>
        </w:rPr>
        <w:t xml:space="preserve">De vraag die bij het meten van de </w:t>
      </w:r>
      <w:r>
        <w:rPr>
          <w:rFonts w:ascii="Arial" w:hAnsi="Arial" w:cs="Arial"/>
          <w:sz w:val="24"/>
          <w:szCs w:val="24"/>
        </w:rPr>
        <w:t xml:space="preserve">vertrekgeneigdheid eerst beantwoord moet worden </w:t>
      </w:r>
      <w:r w:rsidRPr="00CE28F5">
        <w:rPr>
          <w:rFonts w:ascii="Arial" w:hAnsi="Arial" w:cs="Arial"/>
          <w:sz w:val="24"/>
          <w:szCs w:val="24"/>
        </w:rPr>
        <w:t>is of de gebruikte maat een goede weerspiegeling geeft van wat gemeten moet worden</w:t>
      </w:r>
      <w:r>
        <w:rPr>
          <w:rFonts w:ascii="Arial" w:hAnsi="Arial" w:cs="Arial"/>
          <w:sz w:val="24"/>
          <w:szCs w:val="24"/>
        </w:rPr>
        <w:t xml:space="preserve"> (de Groot &amp;</w:t>
      </w:r>
      <w:r w:rsidRPr="00CE28F5">
        <w:rPr>
          <w:rFonts w:ascii="Arial" w:hAnsi="Arial" w:cs="Arial"/>
          <w:sz w:val="24"/>
          <w:szCs w:val="24"/>
        </w:rPr>
        <w:t xml:space="preserve"> </w:t>
      </w:r>
      <w:r>
        <w:rPr>
          <w:rFonts w:ascii="Arial" w:hAnsi="Arial" w:cs="Arial"/>
          <w:sz w:val="24"/>
          <w:szCs w:val="24"/>
        </w:rPr>
        <w:t>Bohrnstedt, 1983)</w:t>
      </w:r>
      <w:r w:rsidRPr="00CE28F5">
        <w:rPr>
          <w:rFonts w:ascii="Arial" w:hAnsi="Arial" w:cs="Arial"/>
          <w:sz w:val="24"/>
          <w:szCs w:val="24"/>
        </w:rPr>
        <w:t xml:space="preserve">. </w:t>
      </w:r>
      <w:r>
        <w:rPr>
          <w:rFonts w:ascii="Arial" w:hAnsi="Arial" w:cs="Arial"/>
          <w:sz w:val="24"/>
          <w:szCs w:val="24"/>
        </w:rPr>
        <w:t xml:space="preserve">Dus welke determinanten dienen in de vragenlijst voor dit onderzoek terug te komen, en welke niet? </w:t>
      </w:r>
      <w:r w:rsidRPr="00CE28F5">
        <w:rPr>
          <w:rFonts w:ascii="Arial" w:hAnsi="Arial" w:cs="Arial"/>
          <w:sz w:val="24"/>
          <w:szCs w:val="24"/>
        </w:rPr>
        <w:t xml:space="preserve">Om </w:t>
      </w:r>
      <w:r>
        <w:rPr>
          <w:rFonts w:ascii="Arial" w:hAnsi="Arial" w:cs="Arial"/>
          <w:sz w:val="24"/>
          <w:szCs w:val="24"/>
        </w:rPr>
        <w:t>hier achter te komen is in de literatuur</w:t>
      </w:r>
      <w:r w:rsidRPr="00CE28F5">
        <w:rPr>
          <w:rFonts w:ascii="Arial" w:hAnsi="Arial" w:cs="Arial"/>
          <w:sz w:val="24"/>
          <w:szCs w:val="24"/>
        </w:rPr>
        <w:t xml:space="preserve"> gezocht </w:t>
      </w:r>
      <w:r>
        <w:rPr>
          <w:rFonts w:ascii="Arial" w:hAnsi="Arial" w:cs="Arial"/>
          <w:sz w:val="24"/>
          <w:szCs w:val="24"/>
        </w:rPr>
        <w:t xml:space="preserve">naar </w:t>
      </w:r>
      <w:r w:rsidRPr="00CE28F5">
        <w:rPr>
          <w:rFonts w:ascii="Arial" w:hAnsi="Arial" w:cs="Arial"/>
          <w:sz w:val="24"/>
          <w:szCs w:val="24"/>
        </w:rPr>
        <w:t xml:space="preserve">onderzoek naar </w:t>
      </w:r>
      <w:r>
        <w:rPr>
          <w:rFonts w:ascii="Arial" w:hAnsi="Arial" w:cs="Arial"/>
          <w:sz w:val="24"/>
          <w:szCs w:val="24"/>
        </w:rPr>
        <w:t>vertrekgeneigdheid</w:t>
      </w:r>
      <w:r w:rsidRPr="00CE28F5">
        <w:rPr>
          <w:rFonts w:ascii="Arial" w:hAnsi="Arial" w:cs="Arial"/>
          <w:sz w:val="24"/>
          <w:szCs w:val="24"/>
        </w:rPr>
        <w:t xml:space="preserve">, </w:t>
      </w:r>
      <w:r>
        <w:rPr>
          <w:rFonts w:ascii="Arial" w:hAnsi="Arial" w:cs="Arial"/>
          <w:sz w:val="24"/>
          <w:szCs w:val="24"/>
        </w:rPr>
        <w:t xml:space="preserve">hierbij is gekeken naar determinanten in onderzoek </w:t>
      </w:r>
      <w:r w:rsidRPr="00CE28F5">
        <w:rPr>
          <w:rFonts w:ascii="Arial" w:hAnsi="Arial" w:cs="Arial"/>
          <w:sz w:val="24"/>
          <w:szCs w:val="24"/>
        </w:rPr>
        <w:t xml:space="preserve">naar de </w:t>
      </w:r>
      <w:r>
        <w:rPr>
          <w:rFonts w:ascii="Arial" w:hAnsi="Arial" w:cs="Arial"/>
          <w:sz w:val="24"/>
          <w:szCs w:val="24"/>
        </w:rPr>
        <w:t>vertrekgeneigdheid onder verplegend</w:t>
      </w:r>
      <w:r w:rsidRPr="00CE28F5">
        <w:rPr>
          <w:rFonts w:ascii="Arial" w:hAnsi="Arial" w:cs="Arial"/>
          <w:sz w:val="24"/>
          <w:szCs w:val="24"/>
        </w:rPr>
        <w:t xml:space="preserve"> personeel in ziekenhuizen, </w:t>
      </w:r>
      <w:r>
        <w:rPr>
          <w:rFonts w:ascii="Arial" w:hAnsi="Arial" w:cs="Arial"/>
          <w:sz w:val="24"/>
          <w:szCs w:val="24"/>
        </w:rPr>
        <w:t xml:space="preserve">maar ook </w:t>
      </w:r>
      <w:r w:rsidRPr="00CE28F5">
        <w:rPr>
          <w:rFonts w:ascii="Arial" w:hAnsi="Arial" w:cs="Arial"/>
          <w:sz w:val="24"/>
          <w:szCs w:val="24"/>
        </w:rPr>
        <w:t xml:space="preserve">naar onderzoek naar </w:t>
      </w:r>
      <w:r>
        <w:rPr>
          <w:rFonts w:ascii="Arial" w:hAnsi="Arial" w:cs="Arial"/>
          <w:sz w:val="24"/>
          <w:szCs w:val="24"/>
        </w:rPr>
        <w:t>vertrekgeneigdheid</w:t>
      </w:r>
      <w:r w:rsidRPr="00CE28F5">
        <w:rPr>
          <w:rFonts w:ascii="Arial" w:hAnsi="Arial" w:cs="Arial"/>
          <w:sz w:val="24"/>
          <w:szCs w:val="24"/>
        </w:rPr>
        <w:t xml:space="preserve"> in andere beroepsgroepen. </w:t>
      </w:r>
    </w:p>
    <w:p w:rsidR="00AF6611" w:rsidRPr="009B6CD5" w:rsidRDefault="00AF6611" w:rsidP="00103A9A">
      <w:pPr>
        <w:pStyle w:val="Heading3"/>
      </w:pPr>
    </w:p>
    <w:p w:rsidR="00AF6611" w:rsidRPr="00F804B7" w:rsidRDefault="00AF6611" w:rsidP="002C7860">
      <w:pPr>
        <w:pStyle w:val="ListParagraph"/>
        <w:spacing w:line="360" w:lineRule="auto"/>
        <w:ind w:left="0"/>
        <w:rPr>
          <w:rFonts w:ascii="Arial" w:hAnsi="Arial" w:cs="Arial"/>
          <w:b/>
          <w:bCs/>
          <w:sz w:val="24"/>
          <w:szCs w:val="24"/>
        </w:rPr>
      </w:pPr>
      <w:r w:rsidRPr="00CE28F5">
        <w:rPr>
          <w:rFonts w:ascii="Arial" w:hAnsi="Arial" w:cs="Arial"/>
          <w:sz w:val="24"/>
          <w:szCs w:val="24"/>
        </w:rPr>
        <w:t xml:space="preserve">Uit </w:t>
      </w:r>
      <w:r>
        <w:rPr>
          <w:rFonts w:ascii="Arial" w:hAnsi="Arial" w:cs="Arial"/>
          <w:sz w:val="24"/>
          <w:szCs w:val="24"/>
        </w:rPr>
        <w:t>het</w:t>
      </w:r>
      <w:r w:rsidRPr="00CE28F5">
        <w:rPr>
          <w:rFonts w:ascii="Arial" w:hAnsi="Arial" w:cs="Arial"/>
          <w:sz w:val="24"/>
          <w:szCs w:val="24"/>
        </w:rPr>
        <w:t xml:space="preserve"> onderzoek</w:t>
      </w:r>
      <w:r>
        <w:rPr>
          <w:rFonts w:ascii="Arial" w:hAnsi="Arial" w:cs="Arial"/>
          <w:sz w:val="24"/>
          <w:szCs w:val="24"/>
        </w:rPr>
        <w:t xml:space="preserve"> dat Steijn heeft gedaan</w:t>
      </w:r>
      <w:r w:rsidRPr="00CE28F5">
        <w:rPr>
          <w:rFonts w:ascii="Arial" w:hAnsi="Arial" w:cs="Arial"/>
          <w:sz w:val="24"/>
          <w:szCs w:val="24"/>
        </w:rPr>
        <w:t xml:space="preserve"> naar</w:t>
      </w:r>
      <w:r>
        <w:rPr>
          <w:rFonts w:ascii="Arial" w:hAnsi="Arial" w:cs="Arial"/>
          <w:sz w:val="24"/>
          <w:szCs w:val="24"/>
        </w:rPr>
        <w:t xml:space="preserve"> de</w:t>
      </w:r>
      <w:r w:rsidRPr="00CE28F5">
        <w:rPr>
          <w:rFonts w:ascii="Arial" w:hAnsi="Arial" w:cs="Arial"/>
          <w:sz w:val="24"/>
          <w:szCs w:val="24"/>
        </w:rPr>
        <w:t xml:space="preserve"> vertrekmotieven </w:t>
      </w:r>
      <w:r>
        <w:rPr>
          <w:rFonts w:ascii="Arial" w:hAnsi="Arial" w:cs="Arial"/>
          <w:sz w:val="24"/>
          <w:szCs w:val="24"/>
        </w:rPr>
        <w:t xml:space="preserve">van ambtenaren </w:t>
      </w:r>
      <w:r w:rsidRPr="00CE28F5">
        <w:rPr>
          <w:rFonts w:ascii="Arial" w:hAnsi="Arial" w:cs="Arial"/>
          <w:sz w:val="24"/>
          <w:szCs w:val="24"/>
        </w:rPr>
        <w:t>op het ministerie van Binnenlandse Zaken en Koninkrijksrelaties</w:t>
      </w:r>
      <w:r>
        <w:rPr>
          <w:rFonts w:ascii="Arial" w:hAnsi="Arial" w:cs="Arial"/>
          <w:sz w:val="24"/>
          <w:szCs w:val="24"/>
        </w:rPr>
        <w:t xml:space="preserve"> (Steijn, 2003)</w:t>
      </w:r>
      <w:r w:rsidRPr="00CE28F5">
        <w:rPr>
          <w:rFonts w:ascii="Arial" w:hAnsi="Arial" w:cs="Arial"/>
          <w:sz w:val="24"/>
          <w:szCs w:val="24"/>
        </w:rPr>
        <w:t xml:space="preserve"> komt naar vor</w:t>
      </w:r>
      <w:r>
        <w:rPr>
          <w:rFonts w:ascii="Arial" w:hAnsi="Arial" w:cs="Arial"/>
          <w:sz w:val="24"/>
          <w:szCs w:val="24"/>
        </w:rPr>
        <w:t>en dat er in totaal vijf variabelen bestaan binnen</w:t>
      </w:r>
      <w:r w:rsidRPr="00CE28F5">
        <w:rPr>
          <w:rFonts w:ascii="Arial" w:hAnsi="Arial" w:cs="Arial"/>
          <w:sz w:val="24"/>
          <w:szCs w:val="24"/>
        </w:rPr>
        <w:t xml:space="preserve"> </w:t>
      </w:r>
      <w:r>
        <w:rPr>
          <w:rFonts w:ascii="Arial" w:hAnsi="Arial" w:cs="Arial"/>
          <w:sz w:val="24"/>
          <w:szCs w:val="24"/>
        </w:rPr>
        <w:t>‘</w:t>
      </w:r>
      <w:r w:rsidRPr="00CE28F5">
        <w:rPr>
          <w:rFonts w:ascii="Arial" w:hAnsi="Arial" w:cs="Arial"/>
          <w:sz w:val="24"/>
          <w:szCs w:val="24"/>
        </w:rPr>
        <w:t>tevredenheid</w:t>
      </w:r>
      <w:r>
        <w:rPr>
          <w:rFonts w:ascii="Arial" w:hAnsi="Arial" w:cs="Arial"/>
          <w:sz w:val="24"/>
          <w:szCs w:val="24"/>
        </w:rPr>
        <w:t xml:space="preserve">’ met daarbinnen in </w:t>
      </w:r>
      <w:r w:rsidRPr="00CE28F5">
        <w:rPr>
          <w:rFonts w:ascii="Arial" w:hAnsi="Arial" w:cs="Arial"/>
          <w:sz w:val="24"/>
          <w:szCs w:val="24"/>
        </w:rPr>
        <w:t xml:space="preserve">totaal 17 aspecten. Denk bij deze 17 aspecten aan bijvoorbeeld de tevredenheid met de duur van het dienstverband, de werkdruk, de sfeer op het werk, maar ook </w:t>
      </w:r>
      <w:r>
        <w:rPr>
          <w:rFonts w:ascii="Arial" w:hAnsi="Arial" w:cs="Arial"/>
          <w:sz w:val="24"/>
          <w:szCs w:val="24"/>
        </w:rPr>
        <w:t>aan</w:t>
      </w:r>
      <w:r w:rsidRPr="00CE28F5">
        <w:rPr>
          <w:rFonts w:ascii="Arial" w:hAnsi="Arial" w:cs="Arial"/>
          <w:sz w:val="24"/>
          <w:szCs w:val="24"/>
        </w:rPr>
        <w:t xml:space="preserve"> aspecten die door het management direct kunnen worden beïnvloed: het personeelsbeleid, het algemene beleid van de organisatie en de manier van leidinggeven. Gedurende het onderzoek (1999-2002) kon de respondent in de drie jaren kiezen uit verschillende vertrekmotieven (in 1999 uit 13 motieven, in 2000 uit 16 motieven en in 2002 uit 19 motieven). Daarom is </w:t>
      </w:r>
      <w:r>
        <w:rPr>
          <w:rFonts w:ascii="Arial" w:hAnsi="Arial" w:cs="Arial"/>
          <w:sz w:val="24"/>
          <w:szCs w:val="24"/>
        </w:rPr>
        <w:t xml:space="preserve">er voor gekozen om </w:t>
      </w:r>
      <w:r w:rsidRPr="00CE28F5">
        <w:rPr>
          <w:rFonts w:ascii="Arial" w:hAnsi="Arial" w:cs="Arial"/>
          <w:sz w:val="24"/>
          <w:szCs w:val="24"/>
        </w:rPr>
        <w:t>een onderverd</w:t>
      </w:r>
      <w:r>
        <w:rPr>
          <w:rFonts w:ascii="Arial" w:hAnsi="Arial" w:cs="Arial"/>
          <w:sz w:val="24"/>
          <w:szCs w:val="24"/>
        </w:rPr>
        <w:t>eling te maken in zes</w:t>
      </w:r>
      <w:r w:rsidRPr="00CE28F5">
        <w:rPr>
          <w:rFonts w:ascii="Arial" w:hAnsi="Arial" w:cs="Arial"/>
          <w:sz w:val="24"/>
          <w:szCs w:val="24"/>
        </w:rPr>
        <w:t xml:space="preserve"> in plaats van vijf</w:t>
      </w:r>
      <w:r>
        <w:rPr>
          <w:rFonts w:ascii="Arial" w:hAnsi="Arial" w:cs="Arial"/>
          <w:sz w:val="24"/>
          <w:szCs w:val="24"/>
        </w:rPr>
        <w:t xml:space="preserve"> variabelen</w:t>
      </w:r>
      <w:r w:rsidRPr="00CE28F5">
        <w:rPr>
          <w:rFonts w:ascii="Arial" w:hAnsi="Arial" w:cs="Arial"/>
          <w:sz w:val="24"/>
          <w:szCs w:val="24"/>
        </w:rPr>
        <w:t>:</w:t>
      </w:r>
    </w:p>
    <w:p w:rsidR="00AF6611" w:rsidRPr="00CE28F5" w:rsidRDefault="00AF6611" w:rsidP="002C7860">
      <w:pPr>
        <w:pStyle w:val="ListParagraph"/>
        <w:spacing w:line="360" w:lineRule="auto"/>
        <w:ind w:left="0"/>
        <w:rPr>
          <w:rFonts w:ascii="Arial" w:hAnsi="Arial" w:cs="Arial"/>
          <w:sz w:val="24"/>
          <w:szCs w:val="24"/>
        </w:rPr>
      </w:pPr>
    </w:p>
    <w:p w:rsidR="00AF6611" w:rsidRPr="00CE28F5" w:rsidRDefault="00AF6611" w:rsidP="009E7F99">
      <w:pPr>
        <w:numPr>
          <w:ilvl w:val="0"/>
          <w:numId w:val="1"/>
        </w:numPr>
        <w:autoSpaceDE w:val="0"/>
        <w:autoSpaceDN w:val="0"/>
        <w:spacing w:after="0" w:line="360" w:lineRule="auto"/>
        <w:rPr>
          <w:rFonts w:ascii="Arial" w:hAnsi="Arial" w:cs="Arial"/>
          <w:i/>
          <w:iCs/>
          <w:sz w:val="24"/>
          <w:szCs w:val="24"/>
        </w:rPr>
      </w:pPr>
      <w:r w:rsidRPr="00CE28F5">
        <w:rPr>
          <w:rFonts w:ascii="Arial" w:hAnsi="Arial" w:cs="Arial"/>
          <w:i/>
          <w:iCs/>
          <w:sz w:val="24"/>
          <w:szCs w:val="24"/>
        </w:rPr>
        <w:t>De mate van onvrede over het management</w:t>
      </w:r>
    </w:p>
    <w:p w:rsidR="00AF6611" w:rsidRPr="00CE28F5" w:rsidRDefault="00AF6611" w:rsidP="002C7860">
      <w:pPr>
        <w:autoSpaceDE w:val="0"/>
        <w:autoSpaceDN w:val="0"/>
        <w:spacing w:line="360" w:lineRule="auto"/>
        <w:ind w:left="1065" w:firstLine="3"/>
        <w:rPr>
          <w:rFonts w:ascii="Arial" w:hAnsi="Arial" w:cs="Arial"/>
          <w:sz w:val="24"/>
          <w:szCs w:val="24"/>
        </w:rPr>
      </w:pPr>
      <w:r w:rsidRPr="00CE28F5">
        <w:rPr>
          <w:rFonts w:ascii="Arial" w:hAnsi="Arial" w:cs="Arial"/>
          <w:sz w:val="24"/>
          <w:szCs w:val="24"/>
        </w:rPr>
        <w:t xml:space="preserve">Onder deze </w:t>
      </w:r>
      <w:r>
        <w:rPr>
          <w:rFonts w:ascii="Arial" w:hAnsi="Arial" w:cs="Arial"/>
          <w:sz w:val="24"/>
          <w:szCs w:val="24"/>
        </w:rPr>
        <w:t xml:space="preserve">variabele </w:t>
      </w:r>
      <w:r w:rsidRPr="00CE28F5">
        <w:rPr>
          <w:rFonts w:ascii="Arial" w:hAnsi="Arial" w:cs="Arial"/>
          <w:sz w:val="24"/>
          <w:szCs w:val="24"/>
        </w:rPr>
        <w:t xml:space="preserve">vallen de drie eerder genoemde aspecten: </w:t>
      </w:r>
      <w:r w:rsidRPr="00CE28F5">
        <w:rPr>
          <w:rFonts w:ascii="Arial" w:hAnsi="Arial" w:cs="Arial"/>
          <w:sz w:val="24"/>
          <w:szCs w:val="24"/>
        </w:rPr>
        <w:br/>
        <w:t>1. Mate van onvrede over het personeelsbeleid, 2. Mate van onvrede over het algemene beleid van de organisatie, en 3. De mate van onvrede over de wijze van leidinggeven. Hier moet nog bij worden gezegd dat deze drie aspecten z</w:t>
      </w:r>
      <w:r>
        <w:rPr>
          <w:rFonts w:ascii="Arial" w:hAnsi="Arial" w:cs="Arial"/>
          <w:sz w:val="24"/>
          <w:szCs w:val="24"/>
        </w:rPr>
        <w:t>eer sterk met elkaar correleren;</w:t>
      </w:r>
      <w:r w:rsidRPr="00CE28F5">
        <w:rPr>
          <w:rFonts w:ascii="Arial" w:hAnsi="Arial" w:cs="Arial"/>
          <w:sz w:val="24"/>
          <w:szCs w:val="24"/>
        </w:rPr>
        <w:t xml:space="preserve"> wanneer er ontevredenheid over een van deze drie aspecten bestaat, is het zeer aannemelijk dat men ook ontevr</w:t>
      </w:r>
      <w:r>
        <w:rPr>
          <w:rFonts w:ascii="Arial" w:hAnsi="Arial" w:cs="Arial"/>
          <w:sz w:val="24"/>
          <w:szCs w:val="24"/>
        </w:rPr>
        <w:t>eden is over de andere aspecten (Steijn, 2003).</w:t>
      </w:r>
    </w:p>
    <w:p w:rsidR="00AF6611" w:rsidRPr="00CE28F5" w:rsidRDefault="00AF6611" w:rsidP="009E7F99">
      <w:pPr>
        <w:numPr>
          <w:ilvl w:val="0"/>
          <w:numId w:val="1"/>
        </w:numPr>
        <w:autoSpaceDE w:val="0"/>
        <w:autoSpaceDN w:val="0"/>
        <w:spacing w:after="0" w:line="360" w:lineRule="auto"/>
        <w:rPr>
          <w:rFonts w:ascii="Arial" w:hAnsi="Arial" w:cs="Arial"/>
          <w:i/>
          <w:iCs/>
          <w:sz w:val="24"/>
          <w:szCs w:val="24"/>
        </w:rPr>
      </w:pPr>
      <w:r w:rsidRPr="00CE28F5">
        <w:rPr>
          <w:rFonts w:ascii="Arial" w:hAnsi="Arial" w:cs="Arial"/>
          <w:i/>
          <w:iCs/>
          <w:sz w:val="24"/>
          <w:szCs w:val="24"/>
        </w:rPr>
        <w:t>De mate van onvrede over de beloning</w:t>
      </w:r>
    </w:p>
    <w:p w:rsidR="00AF6611" w:rsidRDefault="00AF6611" w:rsidP="00941D91">
      <w:pPr>
        <w:autoSpaceDE w:val="0"/>
        <w:autoSpaceDN w:val="0"/>
        <w:spacing w:line="360" w:lineRule="auto"/>
        <w:ind w:left="1065"/>
        <w:rPr>
          <w:rFonts w:ascii="Arial" w:hAnsi="Arial" w:cs="Arial"/>
          <w:sz w:val="24"/>
          <w:szCs w:val="24"/>
        </w:rPr>
      </w:pPr>
      <w:r w:rsidRPr="00CE28F5">
        <w:rPr>
          <w:rFonts w:ascii="Arial" w:hAnsi="Arial" w:cs="Arial"/>
          <w:sz w:val="24"/>
          <w:szCs w:val="24"/>
        </w:rPr>
        <w:t>Wanneer wordt gekeken naar de onvrede met de beloning kan naar twee aspecten gekeken worden: 1 De mate van ontevredenheid over de beloning en 2. De mate van ontevredenheid over de mogelijkheden om financieel door te groeien</w:t>
      </w:r>
      <w:r>
        <w:rPr>
          <w:rFonts w:ascii="Arial" w:hAnsi="Arial" w:cs="Arial"/>
          <w:sz w:val="24"/>
          <w:szCs w:val="24"/>
        </w:rPr>
        <w:t xml:space="preserve"> (Steijn, 2003).</w:t>
      </w:r>
    </w:p>
    <w:p w:rsidR="00AF6611" w:rsidRPr="002B4B38" w:rsidRDefault="00AF6611" w:rsidP="009E7F99">
      <w:pPr>
        <w:pStyle w:val="ListParagraph"/>
        <w:numPr>
          <w:ilvl w:val="0"/>
          <w:numId w:val="1"/>
        </w:numPr>
        <w:autoSpaceDE w:val="0"/>
        <w:autoSpaceDN w:val="0"/>
        <w:spacing w:line="360" w:lineRule="auto"/>
        <w:rPr>
          <w:rFonts w:ascii="Arial" w:hAnsi="Arial" w:cs="Arial"/>
          <w:sz w:val="24"/>
          <w:szCs w:val="24"/>
        </w:rPr>
      </w:pPr>
      <w:r w:rsidRPr="002B4B38">
        <w:rPr>
          <w:rFonts w:ascii="Arial" w:hAnsi="Arial" w:cs="Arial"/>
          <w:i/>
          <w:iCs/>
          <w:sz w:val="24"/>
          <w:szCs w:val="24"/>
        </w:rPr>
        <w:t>De mate van onvrede over de arbeidsinhoud</w:t>
      </w:r>
    </w:p>
    <w:p w:rsidR="00AF6611" w:rsidRPr="002B4B38" w:rsidRDefault="00AF6611" w:rsidP="002B4B38">
      <w:pPr>
        <w:pStyle w:val="ListParagraph"/>
        <w:autoSpaceDE w:val="0"/>
        <w:autoSpaceDN w:val="0"/>
        <w:spacing w:line="360" w:lineRule="auto"/>
        <w:ind w:left="1065"/>
        <w:rPr>
          <w:rFonts w:ascii="Arial" w:hAnsi="Arial" w:cs="Arial"/>
          <w:sz w:val="24"/>
          <w:szCs w:val="24"/>
        </w:rPr>
      </w:pPr>
      <w:r w:rsidRPr="002B4B38">
        <w:rPr>
          <w:rFonts w:ascii="Arial" w:hAnsi="Arial" w:cs="Arial"/>
          <w:sz w:val="24"/>
          <w:szCs w:val="24"/>
        </w:rPr>
        <w:t xml:space="preserve">Als het gaat over de mate van tevredenheid over de inhoud van de arbeid die respondenten moeten verrichten, wordt gekeken naar de aspecten: 1. Onvrede met de werkzaamheden die respondent moet doen, 2. De mate van onvrede over de werkzaamheden die respondent in de nabije toekomst kan gaan doen, maar ook naar 3. </w:t>
      </w:r>
      <w:r>
        <w:rPr>
          <w:rFonts w:ascii="Arial" w:hAnsi="Arial" w:cs="Arial"/>
          <w:sz w:val="24"/>
          <w:szCs w:val="24"/>
        </w:rPr>
        <w:t>D</w:t>
      </w:r>
      <w:r w:rsidRPr="002B4B38">
        <w:rPr>
          <w:rFonts w:ascii="Arial" w:hAnsi="Arial" w:cs="Arial"/>
          <w:sz w:val="24"/>
          <w:szCs w:val="24"/>
        </w:rPr>
        <w:t xml:space="preserve">e mate van zelfstandigheid en/of verantwoordelijkheid in het werk. In 1998 </w:t>
      </w:r>
      <w:r>
        <w:rPr>
          <w:rFonts w:ascii="Arial" w:hAnsi="Arial" w:cs="Arial"/>
          <w:sz w:val="24"/>
          <w:szCs w:val="24"/>
        </w:rPr>
        <w:t>heeft hier</w:t>
      </w:r>
      <w:r w:rsidRPr="002B4B38">
        <w:rPr>
          <w:rFonts w:ascii="Arial" w:hAnsi="Arial" w:cs="Arial"/>
          <w:sz w:val="24"/>
          <w:szCs w:val="24"/>
        </w:rPr>
        <w:t xml:space="preserve"> de mate van onvrede over de loopbaanperspectieven nog bij</w:t>
      </w:r>
      <w:r>
        <w:rPr>
          <w:rFonts w:ascii="Arial" w:hAnsi="Arial" w:cs="Arial"/>
          <w:sz w:val="24"/>
          <w:szCs w:val="24"/>
        </w:rPr>
        <w:t xml:space="preserve"> gehoord en het oordeel over of men</w:t>
      </w:r>
      <w:r w:rsidRPr="002B4B38">
        <w:rPr>
          <w:rFonts w:ascii="Arial" w:hAnsi="Arial" w:cs="Arial"/>
          <w:sz w:val="24"/>
          <w:szCs w:val="24"/>
        </w:rPr>
        <w:t xml:space="preserve"> de werkzaamheden nog interessant vindt. Voor deze aspecten geldt hetzelfde als voor de aspecten uit cluster één geldt, deze hangen sterk met elkaar samen en kunnen elkaar dus sterk uit evenwicht brengen</w:t>
      </w:r>
      <w:r>
        <w:rPr>
          <w:rFonts w:ascii="Arial" w:hAnsi="Arial" w:cs="Arial"/>
          <w:sz w:val="24"/>
          <w:szCs w:val="24"/>
        </w:rPr>
        <w:t xml:space="preserve"> (Steijn, 2003)</w:t>
      </w:r>
      <w:r w:rsidRPr="002B4B38">
        <w:rPr>
          <w:rFonts w:ascii="Arial" w:hAnsi="Arial" w:cs="Arial"/>
          <w:sz w:val="24"/>
          <w:szCs w:val="24"/>
        </w:rPr>
        <w:t>.</w:t>
      </w:r>
      <w:r>
        <w:rPr>
          <w:rFonts w:ascii="Arial" w:hAnsi="Arial" w:cs="Arial"/>
          <w:sz w:val="24"/>
          <w:szCs w:val="24"/>
        </w:rPr>
        <w:tab/>
      </w:r>
      <w:r>
        <w:rPr>
          <w:rFonts w:ascii="Arial" w:hAnsi="Arial" w:cs="Arial"/>
          <w:sz w:val="24"/>
          <w:szCs w:val="24"/>
        </w:rPr>
        <w:br/>
      </w:r>
    </w:p>
    <w:p w:rsidR="00AF6611" w:rsidRPr="002B4B38" w:rsidRDefault="00AF6611" w:rsidP="009E7F99">
      <w:pPr>
        <w:pStyle w:val="ListParagraph"/>
        <w:numPr>
          <w:ilvl w:val="0"/>
          <w:numId w:val="1"/>
        </w:numPr>
        <w:autoSpaceDE w:val="0"/>
        <w:autoSpaceDN w:val="0"/>
        <w:spacing w:line="360" w:lineRule="auto"/>
        <w:rPr>
          <w:rFonts w:ascii="Arial" w:hAnsi="Arial" w:cs="Arial"/>
          <w:sz w:val="24"/>
          <w:szCs w:val="24"/>
        </w:rPr>
      </w:pPr>
      <w:r w:rsidRPr="002B4B38">
        <w:rPr>
          <w:rFonts w:ascii="Arial" w:hAnsi="Arial" w:cs="Arial"/>
          <w:i/>
          <w:iCs/>
          <w:sz w:val="24"/>
          <w:szCs w:val="24"/>
        </w:rPr>
        <w:t>De mate van onvrede over de arbeidsomstandigheden</w:t>
      </w:r>
    </w:p>
    <w:p w:rsidR="00AF6611" w:rsidRPr="002B4B38" w:rsidRDefault="00AF6611" w:rsidP="002B4B38">
      <w:pPr>
        <w:pStyle w:val="ListParagraph"/>
        <w:autoSpaceDE w:val="0"/>
        <w:autoSpaceDN w:val="0"/>
        <w:spacing w:line="360" w:lineRule="auto"/>
        <w:ind w:left="1065"/>
        <w:rPr>
          <w:rFonts w:ascii="Arial" w:hAnsi="Arial" w:cs="Arial"/>
          <w:sz w:val="24"/>
          <w:szCs w:val="24"/>
        </w:rPr>
      </w:pPr>
      <w:r w:rsidRPr="002B4B38">
        <w:rPr>
          <w:rFonts w:ascii="Arial" w:hAnsi="Arial" w:cs="Arial"/>
          <w:sz w:val="24"/>
          <w:szCs w:val="24"/>
        </w:rPr>
        <w:t xml:space="preserve">Onder de arbeidsomstandigheden vallen drie aspecten: 1. Fysieke arbeidsomstandigheden, 2. De faciliteiten waarover respondent op zijn of haar werkplek beschikt en 3. De werkdruk die </w:t>
      </w:r>
      <w:r>
        <w:rPr>
          <w:rFonts w:ascii="Arial" w:hAnsi="Arial" w:cs="Arial"/>
          <w:sz w:val="24"/>
          <w:szCs w:val="24"/>
        </w:rPr>
        <w:t xml:space="preserve">de </w:t>
      </w:r>
      <w:r w:rsidRPr="002B4B38">
        <w:rPr>
          <w:rFonts w:ascii="Arial" w:hAnsi="Arial" w:cs="Arial"/>
          <w:sz w:val="24"/>
          <w:szCs w:val="24"/>
        </w:rPr>
        <w:t>respondent ervaart. Ook deze drie aspecten hangen sterk met elkaar samen</w:t>
      </w:r>
      <w:r>
        <w:rPr>
          <w:rFonts w:ascii="Arial" w:hAnsi="Arial" w:cs="Arial"/>
          <w:sz w:val="24"/>
          <w:szCs w:val="24"/>
        </w:rPr>
        <w:t xml:space="preserve"> (Steijn, 2003)</w:t>
      </w:r>
      <w:r w:rsidRPr="002B4B38">
        <w:rPr>
          <w:rFonts w:ascii="Arial" w:hAnsi="Arial" w:cs="Arial"/>
          <w:sz w:val="24"/>
          <w:szCs w:val="24"/>
        </w:rPr>
        <w:t>.</w:t>
      </w:r>
    </w:p>
    <w:p w:rsidR="00AF6611" w:rsidRPr="007842F9" w:rsidRDefault="00AF6611" w:rsidP="009E7F99">
      <w:pPr>
        <w:numPr>
          <w:ilvl w:val="0"/>
          <w:numId w:val="1"/>
        </w:numPr>
        <w:autoSpaceDE w:val="0"/>
        <w:autoSpaceDN w:val="0"/>
        <w:spacing w:after="0" w:line="360" w:lineRule="auto"/>
        <w:rPr>
          <w:rFonts w:ascii="Arial" w:hAnsi="Arial" w:cs="Arial"/>
          <w:bCs/>
          <w:i/>
          <w:iCs/>
          <w:sz w:val="24"/>
          <w:szCs w:val="24"/>
        </w:rPr>
      </w:pPr>
      <w:r w:rsidRPr="007842F9">
        <w:rPr>
          <w:rFonts w:ascii="Arial" w:hAnsi="Arial" w:cs="Arial"/>
          <w:bCs/>
          <w:i/>
          <w:iCs/>
          <w:sz w:val="24"/>
          <w:szCs w:val="24"/>
        </w:rPr>
        <w:t>* De mate van onvrede over werkzekerheid</w:t>
      </w:r>
    </w:p>
    <w:p w:rsidR="00AF6611" w:rsidRPr="00CE28F5" w:rsidRDefault="00AF6611" w:rsidP="002C7860">
      <w:pPr>
        <w:autoSpaceDE w:val="0"/>
        <w:autoSpaceDN w:val="0"/>
        <w:spacing w:line="360" w:lineRule="auto"/>
        <w:ind w:left="1065"/>
        <w:rPr>
          <w:rFonts w:ascii="Arial" w:hAnsi="Arial" w:cs="Arial"/>
          <w:sz w:val="24"/>
          <w:szCs w:val="24"/>
        </w:rPr>
      </w:pPr>
      <w:r>
        <w:rPr>
          <w:rFonts w:ascii="Arial" w:hAnsi="Arial" w:cs="Arial"/>
          <w:sz w:val="24"/>
          <w:szCs w:val="24"/>
        </w:rPr>
        <w:t>Deze</w:t>
      </w:r>
      <w:r w:rsidRPr="00CE28F5">
        <w:rPr>
          <w:rFonts w:ascii="Arial" w:hAnsi="Arial" w:cs="Arial"/>
          <w:sz w:val="24"/>
          <w:szCs w:val="24"/>
        </w:rPr>
        <w:t xml:space="preserve"> </w:t>
      </w:r>
      <w:r>
        <w:rPr>
          <w:rFonts w:ascii="Arial" w:hAnsi="Arial" w:cs="Arial"/>
          <w:sz w:val="24"/>
          <w:szCs w:val="24"/>
        </w:rPr>
        <w:t xml:space="preserve">variabele </w:t>
      </w:r>
      <w:r w:rsidRPr="00CE28F5">
        <w:rPr>
          <w:rFonts w:ascii="Arial" w:hAnsi="Arial" w:cs="Arial"/>
          <w:sz w:val="24"/>
          <w:szCs w:val="24"/>
        </w:rPr>
        <w:t xml:space="preserve">is toegevoegd aan </w:t>
      </w:r>
      <w:r>
        <w:rPr>
          <w:rFonts w:ascii="Arial" w:hAnsi="Arial" w:cs="Arial"/>
          <w:sz w:val="24"/>
          <w:szCs w:val="24"/>
        </w:rPr>
        <w:t>de originele vijf variabelen</w:t>
      </w:r>
      <w:r w:rsidRPr="00CE28F5">
        <w:rPr>
          <w:rFonts w:ascii="Arial" w:hAnsi="Arial" w:cs="Arial"/>
          <w:sz w:val="24"/>
          <w:szCs w:val="24"/>
        </w:rPr>
        <w:t>. Hier vallen twee aspecten onder: 1. Geen vast con</w:t>
      </w:r>
      <w:r>
        <w:rPr>
          <w:rFonts w:ascii="Arial" w:hAnsi="Arial" w:cs="Arial"/>
          <w:sz w:val="24"/>
          <w:szCs w:val="24"/>
        </w:rPr>
        <w:t>tract en 2. Dreiging van ontslag (Steijn, 2003).</w:t>
      </w:r>
    </w:p>
    <w:p w:rsidR="00AF6611" w:rsidRPr="00CE28F5" w:rsidRDefault="00AF6611" w:rsidP="009E7F99">
      <w:pPr>
        <w:numPr>
          <w:ilvl w:val="0"/>
          <w:numId w:val="1"/>
        </w:numPr>
        <w:autoSpaceDE w:val="0"/>
        <w:autoSpaceDN w:val="0"/>
        <w:spacing w:after="0" w:line="360" w:lineRule="auto"/>
        <w:rPr>
          <w:rFonts w:ascii="Arial" w:hAnsi="Arial" w:cs="Arial"/>
          <w:i/>
          <w:iCs/>
          <w:sz w:val="24"/>
          <w:szCs w:val="24"/>
        </w:rPr>
      </w:pPr>
      <w:r w:rsidRPr="00CE28F5">
        <w:rPr>
          <w:rFonts w:ascii="Arial" w:hAnsi="Arial" w:cs="Arial"/>
          <w:i/>
          <w:iCs/>
          <w:sz w:val="24"/>
          <w:szCs w:val="24"/>
        </w:rPr>
        <w:t>De mate van onvrede over de combinatie arbeid en privé</w:t>
      </w:r>
    </w:p>
    <w:p w:rsidR="00AF6611" w:rsidRPr="00CE28F5" w:rsidRDefault="00AF6611" w:rsidP="002C7860">
      <w:pPr>
        <w:autoSpaceDE w:val="0"/>
        <w:autoSpaceDN w:val="0"/>
        <w:spacing w:line="360" w:lineRule="auto"/>
        <w:ind w:left="1065"/>
        <w:rPr>
          <w:rFonts w:ascii="Arial" w:hAnsi="Arial" w:cs="Arial"/>
          <w:sz w:val="24"/>
          <w:szCs w:val="24"/>
        </w:rPr>
      </w:pPr>
      <w:r>
        <w:rPr>
          <w:rFonts w:ascii="Arial" w:hAnsi="Arial" w:cs="Arial"/>
          <w:sz w:val="24"/>
          <w:szCs w:val="24"/>
        </w:rPr>
        <w:t xml:space="preserve">In de zesde variabele </w:t>
      </w:r>
      <w:r w:rsidRPr="00CE28F5">
        <w:rPr>
          <w:rFonts w:ascii="Arial" w:hAnsi="Arial" w:cs="Arial"/>
          <w:sz w:val="24"/>
          <w:szCs w:val="24"/>
        </w:rPr>
        <w:t>wordt de mate van tevredenheid gemeten die de respondent heeft over de verhoudingen tussen</w:t>
      </w:r>
      <w:r>
        <w:rPr>
          <w:rFonts w:ascii="Arial" w:hAnsi="Arial" w:cs="Arial"/>
          <w:sz w:val="24"/>
          <w:szCs w:val="24"/>
        </w:rPr>
        <w:t>:</w:t>
      </w:r>
      <w:r w:rsidRPr="00CE28F5">
        <w:rPr>
          <w:rFonts w:ascii="Arial" w:hAnsi="Arial" w:cs="Arial"/>
          <w:sz w:val="24"/>
          <w:szCs w:val="24"/>
        </w:rPr>
        <w:t xml:space="preserve"> 1. De combinatie van het werk en de thuissituatie, 2. De reistijd, en 3. Het aantal uren dat men moet werken</w:t>
      </w:r>
      <w:r>
        <w:rPr>
          <w:rFonts w:ascii="Arial" w:hAnsi="Arial" w:cs="Arial"/>
          <w:sz w:val="24"/>
          <w:szCs w:val="24"/>
        </w:rPr>
        <w:t xml:space="preserve"> (Steijn, 2003).</w:t>
      </w:r>
    </w:p>
    <w:p w:rsidR="00AF6611" w:rsidRPr="00CE28F5" w:rsidRDefault="00AF6611" w:rsidP="002C7860">
      <w:pPr>
        <w:pStyle w:val="ListParagraph"/>
        <w:spacing w:line="360" w:lineRule="auto"/>
        <w:ind w:left="0"/>
        <w:rPr>
          <w:rFonts w:ascii="Arial" w:hAnsi="Arial" w:cs="Arial"/>
          <w:sz w:val="24"/>
          <w:szCs w:val="24"/>
        </w:rPr>
      </w:pPr>
      <w:r w:rsidRPr="00CE28F5">
        <w:rPr>
          <w:rFonts w:ascii="Arial" w:hAnsi="Arial" w:cs="Arial"/>
          <w:sz w:val="24"/>
          <w:szCs w:val="24"/>
        </w:rPr>
        <w:t>In het onderzoek van Steijn (2003), is bij de vragenlijst gebruik gemaakt van een vijfpuntsschaal: een hogere score gee</w:t>
      </w:r>
      <w:r>
        <w:rPr>
          <w:rFonts w:ascii="Arial" w:hAnsi="Arial" w:cs="Arial"/>
          <w:sz w:val="24"/>
          <w:szCs w:val="24"/>
        </w:rPr>
        <w:t>ft</w:t>
      </w:r>
      <w:r w:rsidRPr="00CE28F5">
        <w:rPr>
          <w:rFonts w:ascii="Arial" w:hAnsi="Arial" w:cs="Arial"/>
          <w:sz w:val="24"/>
          <w:szCs w:val="24"/>
        </w:rPr>
        <w:t xml:space="preserve"> daarbij een hogere tevredenheid aan. Een score onder de drie (het midden) betekent dan relatief ontevreden, een score hoger dan 3 duidt op tevredenheid. Hij heeft in zijn onderzoek gekozen voor deze vijfpuntsschaal om vergelijkingen mogelijk te maken. </w:t>
      </w:r>
    </w:p>
    <w:p w:rsidR="00AF6611" w:rsidRDefault="00AF6611" w:rsidP="002C7860">
      <w:pPr>
        <w:pStyle w:val="ListParagraph"/>
        <w:spacing w:line="360" w:lineRule="auto"/>
        <w:ind w:left="0"/>
        <w:rPr>
          <w:rFonts w:ascii="Arial" w:hAnsi="Arial" w:cs="Arial"/>
          <w:sz w:val="24"/>
          <w:szCs w:val="24"/>
        </w:rPr>
      </w:pPr>
      <w:r>
        <w:rPr>
          <w:rFonts w:ascii="Arial" w:hAnsi="Arial" w:cs="Arial"/>
          <w:sz w:val="24"/>
          <w:szCs w:val="24"/>
        </w:rPr>
        <w:br/>
        <w:t>De conclusie</w:t>
      </w:r>
      <w:r w:rsidRPr="00CE28F5">
        <w:rPr>
          <w:rFonts w:ascii="Arial" w:hAnsi="Arial" w:cs="Arial"/>
          <w:sz w:val="24"/>
          <w:szCs w:val="24"/>
        </w:rPr>
        <w:t xml:space="preserve"> uit het onderzoek naar de vertrekmotieven van ambtenaren op het ministerie van Binnenlandse zaken en Koninkrijksrelaties is dat de arbeidsinhoud de belangrijkste factor is om de organisatie te verlaten. </w:t>
      </w:r>
      <w:r>
        <w:rPr>
          <w:rFonts w:ascii="Arial" w:hAnsi="Arial" w:cs="Arial"/>
          <w:sz w:val="24"/>
          <w:szCs w:val="24"/>
        </w:rPr>
        <w:t>In tabel 4 een overzicht van de resultaten uit dit onderzoek.</w:t>
      </w:r>
    </w:p>
    <w:p w:rsidR="00AF6611" w:rsidRDefault="00AF6611" w:rsidP="002C7860">
      <w:pPr>
        <w:pStyle w:val="ListParagraph"/>
        <w:spacing w:line="360" w:lineRule="auto"/>
        <w:ind w:left="0"/>
        <w:rPr>
          <w:rFonts w:ascii="Arial" w:hAnsi="Arial" w:cs="Arial"/>
          <w:sz w:val="24"/>
          <w:szCs w:val="24"/>
        </w:rPr>
      </w:pPr>
    </w:p>
    <w:p w:rsidR="00AF6611" w:rsidRDefault="00AF6611" w:rsidP="002C7860">
      <w:pPr>
        <w:pStyle w:val="ListParagraph"/>
        <w:spacing w:line="360" w:lineRule="auto"/>
        <w:ind w:left="0"/>
        <w:rPr>
          <w:rFonts w:ascii="Arial" w:hAnsi="Arial" w:cs="Arial"/>
          <w:sz w:val="24"/>
          <w:szCs w:val="24"/>
        </w:rPr>
      </w:pPr>
    </w:p>
    <w:p w:rsidR="00AF6611" w:rsidRPr="00CE28F5" w:rsidRDefault="00AF6611" w:rsidP="002C7860">
      <w:pPr>
        <w:pStyle w:val="ListParagraph"/>
        <w:spacing w:line="360" w:lineRule="auto"/>
        <w:ind w:left="0"/>
        <w:rPr>
          <w:rFonts w:ascii="Arial" w:hAnsi="Arial" w:cs="Arial"/>
          <w:sz w:val="24"/>
          <w:szCs w:val="24"/>
        </w:rPr>
      </w:pPr>
    </w:p>
    <w:p w:rsidR="00AF6611" w:rsidRPr="00CE28F5" w:rsidRDefault="00AF6611" w:rsidP="002C7860">
      <w:pPr>
        <w:pStyle w:val="ListParagraph"/>
        <w:spacing w:line="360" w:lineRule="auto"/>
        <w:ind w:left="0"/>
        <w:rPr>
          <w:rFonts w:ascii="Arial" w:hAnsi="Arial" w:cs="Arial"/>
          <w:sz w:val="24"/>
          <w:szCs w:val="24"/>
        </w:rPr>
      </w:pPr>
      <w:r>
        <w:rPr>
          <w:noProof/>
          <w:lang w:val="en-US"/>
        </w:rPr>
        <w:pict>
          <v:shape id="Afbeelding 6" o:spid="_x0000_s1035" type="#_x0000_t75" style="position:absolute;left:0;text-align:left;margin-left:-.7pt;margin-top:-36.7pt;width:453.55pt;height:167.15pt;z-index:-251672576;visibility:visible" filled="t" fillcolor="black" stroked="t">
            <v:imagedata r:id="rId17" o:title=""/>
          </v:shape>
        </w:pict>
      </w:r>
      <w:r w:rsidRPr="00CE28F5">
        <w:rPr>
          <w:rFonts w:ascii="Arial" w:hAnsi="Arial" w:cs="Arial"/>
          <w:sz w:val="24"/>
          <w:szCs w:val="24"/>
        </w:rPr>
        <w:br/>
      </w:r>
      <w:r w:rsidRPr="00CE28F5">
        <w:rPr>
          <w:rFonts w:ascii="Arial" w:hAnsi="Arial" w:cs="Arial"/>
          <w:sz w:val="24"/>
          <w:szCs w:val="24"/>
        </w:rPr>
        <w:br/>
      </w:r>
    </w:p>
    <w:p w:rsidR="00AF6611" w:rsidRPr="00CE28F5" w:rsidRDefault="00AF6611" w:rsidP="002C7860">
      <w:pPr>
        <w:pStyle w:val="ListParagraph"/>
        <w:spacing w:line="360" w:lineRule="auto"/>
        <w:ind w:left="0"/>
        <w:rPr>
          <w:rFonts w:ascii="Arial" w:hAnsi="Arial" w:cs="Arial"/>
          <w:sz w:val="24"/>
          <w:szCs w:val="24"/>
        </w:rPr>
      </w:pPr>
      <w:r w:rsidRPr="00CE28F5">
        <w:rPr>
          <w:rFonts w:ascii="Arial" w:hAnsi="Arial" w:cs="Arial"/>
          <w:sz w:val="24"/>
          <w:szCs w:val="24"/>
        </w:rPr>
        <w:br/>
      </w:r>
      <w:r w:rsidRPr="00CE28F5">
        <w:rPr>
          <w:rFonts w:ascii="Arial" w:hAnsi="Arial" w:cs="Arial"/>
          <w:sz w:val="24"/>
          <w:szCs w:val="24"/>
        </w:rPr>
        <w:br/>
      </w:r>
    </w:p>
    <w:p w:rsidR="00AF6611" w:rsidRPr="00882A80" w:rsidRDefault="00AF6611" w:rsidP="002C7860">
      <w:pPr>
        <w:pStyle w:val="ListParagraph"/>
        <w:spacing w:line="360" w:lineRule="auto"/>
        <w:ind w:left="0"/>
        <w:rPr>
          <w:rFonts w:ascii="Arial" w:hAnsi="Arial" w:cs="Arial"/>
          <w:i/>
          <w:sz w:val="20"/>
          <w:szCs w:val="20"/>
        </w:rPr>
      </w:pPr>
      <w:r>
        <w:rPr>
          <w:rFonts w:ascii="Arial" w:hAnsi="Arial" w:cs="Arial"/>
          <w:sz w:val="20"/>
          <w:szCs w:val="20"/>
        </w:rPr>
        <w:br/>
      </w:r>
      <w:r w:rsidRPr="00882A80">
        <w:rPr>
          <w:rFonts w:ascii="Arial" w:hAnsi="Arial" w:cs="Arial"/>
          <w:i/>
          <w:sz w:val="20"/>
          <w:szCs w:val="20"/>
        </w:rPr>
        <w:t>Tabel 4: vergelijkbaarheid vragenlijsten; Bron:</w:t>
      </w:r>
      <w:r>
        <w:rPr>
          <w:rFonts w:ascii="Arial" w:hAnsi="Arial" w:cs="Arial"/>
          <w:sz w:val="24"/>
          <w:szCs w:val="24"/>
        </w:rPr>
        <w:t xml:space="preserve"> </w:t>
      </w:r>
      <w:r w:rsidRPr="004534B4">
        <w:rPr>
          <w:rFonts w:ascii="Arial" w:hAnsi="Arial" w:cs="Arial"/>
          <w:i/>
          <w:sz w:val="20"/>
          <w:szCs w:val="20"/>
        </w:rPr>
        <w:t>(Steijn, 2003)</w:t>
      </w:r>
      <w:r w:rsidRPr="00882A80">
        <w:rPr>
          <w:rFonts w:ascii="Arial" w:hAnsi="Arial" w:cs="Arial"/>
          <w:i/>
          <w:sz w:val="20"/>
          <w:szCs w:val="20"/>
        </w:rPr>
        <w:tab/>
      </w:r>
      <w:r w:rsidRPr="00882A80">
        <w:rPr>
          <w:rFonts w:ascii="Arial" w:hAnsi="Arial" w:cs="Arial"/>
          <w:i/>
          <w:sz w:val="20"/>
          <w:szCs w:val="20"/>
        </w:rPr>
        <w:br/>
      </w:r>
    </w:p>
    <w:p w:rsidR="00AF6611" w:rsidRDefault="00AF6611" w:rsidP="006E3A50">
      <w:pPr>
        <w:pStyle w:val="ListParagraph"/>
        <w:spacing w:line="360" w:lineRule="auto"/>
        <w:ind w:left="0"/>
        <w:rPr>
          <w:rFonts w:ascii="Arial" w:hAnsi="Arial" w:cs="Arial"/>
          <w:sz w:val="24"/>
          <w:szCs w:val="24"/>
        </w:rPr>
      </w:pPr>
      <w:r w:rsidRPr="00CE28F5">
        <w:rPr>
          <w:rFonts w:ascii="Arial" w:hAnsi="Arial" w:cs="Arial"/>
          <w:sz w:val="24"/>
          <w:szCs w:val="24"/>
        </w:rPr>
        <w:t>Uit tabel</w:t>
      </w:r>
      <w:r>
        <w:rPr>
          <w:rFonts w:ascii="Arial" w:hAnsi="Arial" w:cs="Arial"/>
          <w:sz w:val="24"/>
          <w:szCs w:val="24"/>
        </w:rPr>
        <w:t xml:space="preserve"> 4</w:t>
      </w:r>
      <w:r w:rsidRPr="00CE28F5">
        <w:rPr>
          <w:rFonts w:ascii="Arial" w:hAnsi="Arial" w:cs="Arial"/>
          <w:sz w:val="24"/>
          <w:szCs w:val="24"/>
        </w:rPr>
        <w:t xml:space="preserve"> valt het bewijs af te lezen dat de vergelijkbaarheid van vragenlijsten heel belangrijk is</w:t>
      </w:r>
      <w:r>
        <w:rPr>
          <w:rFonts w:ascii="Arial" w:hAnsi="Arial" w:cs="Arial"/>
          <w:sz w:val="24"/>
          <w:szCs w:val="24"/>
        </w:rPr>
        <w:t xml:space="preserve">. </w:t>
      </w:r>
      <w:r w:rsidRPr="00CE28F5">
        <w:rPr>
          <w:rFonts w:ascii="Arial" w:hAnsi="Arial" w:cs="Arial"/>
          <w:sz w:val="24"/>
          <w:szCs w:val="24"/>
        </w:rPr>
        <w:t xml:space="preserve">Er moet daarom een dosis voorzichtigheid ingebouwd worden bij het signaleren van trends, de vragenlijst </w:t>
      </w:r>
      <w:r>
        <w:rPr>
          <w:rFonts w:ascii="Arial" w:hAnsi="Arial" w:cs="Arial"/>
          <w:sz w:val="24"/>
          <w:szCs w:val="24"/>
        </w:rPr>
        <w:t>die</w:t>
      </w:r>
      <w:r w:rsidRPr="00CE28F5">
        <w:rPr>
          <w:rFonts w:ascii="Arial" w:hAnsi="Arial" w:cs="Arial"/>
          <w:sz w:val="24"/>
          <w:szCs w:val="24"/>
        </w:rPr>
        <w:t xml:space="preserve"> in 1998 gebruikt is wijkt af van de vragenlijst uit 1999 en 2001</w:t>
      </w:r>
      <w:r>
        <w:rPr>
          <w:rFonts w:ascii="Arial" w:hAnsi="Arial" w:cs="Arial"/>
          <w:sz w:val="24"/>
          <w:szCs w:val="24"/>
        </w:rPr>
        <w:t xml:space="preserve">  (Steijn, 2003)</w:t>
      </w:r>
      <w:r w:rsidRPr="00CE28F5">
        <w:rPr>
          <w:rFonts w:ascii="Arial" w:hAnsi="Arial" w:cs="Arial"/>
          <w:sz w:val="24"/>
          <w:szCs w:val="24"/>
        </w:rPr>
        <w:t>.</w:t>
      </w:r>
      <w:r>
        <w:rPr>
          <w:rFonts w:ascii="Arial" w:hAnsi="Arial" w:cs="Arial"/>
          <w:sz w:val="24"/>
          <w:szCs w:val="24"/>
        </w:rPr>
        <w:t xml:space="preserve"> Over de validiteit van de vragenlijst zal in hoofdstuk drie nog worden uitgeweid. </w:t>
      </w:r>
    </w:p>
    <w:p w:rsidR="00AF6611" w:rsidRDefault="00AF6611" w:rsidP="006E3A50">
      <w:pPr>
        <w:pStyle w:val="ListParagraph"/>
        <w:spacing w:line="360" w:lineRule="auto"/>
        <w:ind w:left="0"/>
        <w:rPr>
          <w:rFonts w:ascii="Arial" w:hAnsi="Arial" w:cs="Arial"/>
          <w:sz w:val="24"/>
          <w:szCs w:val="24"/>
        </w:rPr>
      </w:pPr>
    </w:p>
    <w:p w:rsidR="00AF6611" w:rsidRPr="006E3A50" w:rsidRDefault="00AF6611" w:rsidP="006E3A50">
      <w:pPr>
        <w:pStyle w:val="ListParagraph"/>
        <w:spacing w:line="360" w:lineRule="auto"/>
        <w:ind w:left="0"/>
        <w:rPr>
          <w:rFonts w:ascii="Arial" w:hAnsi="Arial" w:cs="Arial"/>
          <w:sz w:val="24"/>
          <w:szCs w:val="24"/>
        </w:rPr>
      </w:pPr>
      <w:r>
        <w:rPr>
          <w:rFonts w:ascii="Arial" w:hAnsi="Arial" w:cs="Arial"/>
          <w:sz w:val="24"/>
          <w:szCs w:val="24"/>
        </w:rPr>
        <w:t>Toegespitst op vertrekmotieven van verpleegkundigen is gekeken naar bestaand onderzoek van onder andere Chan. Uit onderzoek van</w:t>
      </w:r>
      <w:r w:rsidRPr="00CD19A6">
        <w:rPr>
          <w:rFonts w:ascii="Arial" w:hAnsi="Arial" w:cs="Arial"/>
          <w:sz w:val="24"/>
          <w:szCs w:val="24"/>
        </w:rPr>
        <w:t xml:space="preserve"> Chan naar factoren die van invloed zijn op de vertrekmotieven van verzorgend personeel in ziekenhuizen</w:t>
      </w:r>
      <w:r>
        <w:rPr>
          <w:rFonts w:ascii="Arial" w:hAnsi="Arial" w:cs="Arial"/>
          <w:sz w:val="24"/>
          <w:szCs w:val="24"/>
        </w:rPr>
        <w:t>, komen weer andere determinanten naar voren</w:t>
      </w:r>
      <w:r w:rsidRPr="00CD19A6">
        <w:rPr>
          <w:rFonts w:ascii="Arial" w:hAnsi="Arial" w:cs="Arial"/>
          <w:sz w:val="24"/>
          <w:szCs w:val="24"/>
        </w:rPr>
        <w:t>. Om aan dat</w:t>
      </w:r>
      <w:r>
        <w:rPr>
          <w:rFonts w:ascii="Arial" w:hAnsi="Arial" w:cs="Arial"/>
          <w:sz w:val="24"/>
          <w:szCs w:val="24"/>
        </w:rPr>
        <w:t>a</w:t>
      </w:r>
      <w:r w:rsidRPr="00CD19A6">
        <w:rPr>
          <w:rFonts w:ascii="Arial" w:hAnsi="Arial" w:cs="Arial"/>
          <w:sz w:val="24"/>
          <w:szCs w:val="24"/>
        </w:rPr>
        <w:t xml:space="preserve"> te komen heeft Chan (2008) er voor gekozen om zijn vraagstelling in twee delen onder te verdelen. Deel 1 begint met algemene vragen als: leeftijd, opleidingsniveau, werkervaring, type ziekenhuis etc. Hierdoor </w:t>
      </w:r>
      <w:r>
        <w:rPr>
          <w:rFonts w:ascii="Arial" w:hAnsi="Arial" w:cs="Arial"/>
          <w:sz w:val="24"/>
          <w:szCs w:val="24"/>
        </w:rPr>
        <w:t>is</w:t>
      </w:r>
      <w:r w:rsidRPr="00CD19A6">
        <w:rPr>
          <w:rFonts w:ascii="Arial" w:hAnsi="Arial" w:cs="Arial"/>
          <w:sz w:val="24"/>
          <w:szCs w:val="24"/>
        </w:rPr>
        <w:t xml:space="preserve"> een beeld </w:t>
      </w:r>
      <w:r>
        <w:rPr>
          <w:rFonts w:ascii="Arial" w:hAnsi="Arial" w:cs="Arial"/>
          <w:sz w:val="24"/>
          <w:szCs w:val="24"/>
        </w:rPr>
        <w:t xml:space="preserve">ontstaan </w:t>
      </w:r>
      <w:r w:rsidRPr="00CD19A6">
        <w:rPr>
          <w:rFonts w:ascii="Arial" w:hAnsi="Arial" w:cs="Arial"/>
          <w:sz w:val="24"/>
          <w:szCs w:val="24"/>
        </w:rPr>
        <w:t>van de acht</w:t>
      </w:r>
      <w:r>
        <w:rPr>
          <w:rFonts w:ascii="Arial" w:hAnsi="Arial" w:cs="Arial"/>
          <w:sz w:val="24"/>
          <w:szCs w:val="24"/>
        </w:rPr>
        <w:t>ergrond van de verpleegkundigen. Tevens is</w:t>
      </w:r>
      <w:r w:rsidRPr="00CD19A6">
        <w:rPr>
          <w:rFonts w:ascii="Arial" w:hAnsi="Arial" w:cs="Arial"/>
          <w:sz w:val="24"/>
          <w:szCs w:val="24"/>
        </w:rPr>
        <w:t xml:space="preserve"> met het antwoord op deze vragen gezocht naar </w:t>
      </w:r>
      <w:r>
        <w:rPr>
          <w:rFonts w:ascii="Arial" w:hAnsi="Arial" w:cs="Arial"/>
          <w:sz w:val="24"/>
          <w:szCs w:val="24"/>
        </w:rPr>
        <w:t>variabelen</w:t>
      </w:r>
      <w:r w:rsidRPr="00CD19A6">
        <w:rPr>
          <w:rFonts w:ascii="Arial" w:hAnsi="Arial" w:cs="Arial"/>
          <w:sz w:val="24"/>
          <w:szCs w:val="24"/>
        </w:rPr>
        <w:t xml:space="preserve"> binnen de factoren die ervoor </w:t>
      </w:r>
      <w:r>
        <w:rPr>
          <w:rFonts w:ascii="Arial" w:hAnsi="Arial" w:cs="Arial"/>
          <w:sz w:val="24"/>
          <w:szCs w:val="24"/>
        </w:rPr>
        <w:t>hebben gezorgd</w:t>
      </w:r>
      <w:r w:rsidRPr="00CD19A6">
        <w:rPr>
          <w:rFonts w:ascii="Arial" w:hAnsi="Arial" w:cs="Arial"/>
          <w:sz w:val="24"/>
          <w:szCs w:val="24"/>
        </w:rPr>
        <w:t xml:space="preserve"> dat verpleegkundigen geen intentie om te vertrekken h</w:t>
      </w:r>
      <w:r>
        <w:rPr>
          <w:rFonts w:ascii="Arial" w:hAnsi="Arial" w:cs="Arial"/>
          <w:sz w:val="24"/>
          <w:szCs w:val="24"/>
        </w:rPr>
        <w:t>ebben (Chan, 2008, p.895)</w:t>
      </w:r>
      <w:r w:rsidRPr="00CD19A6">
        <w:rPr>
          <w:rFonts w:ascii="Arial" w:hAnsi="Arial" w:cs="Arial"/>
          <w:sz w:val="24"/>
          <w:szCs w:val="24"/>
        </w:rPr>
        <w:t xml:space="preserve">. </w:t>
      </w:r>
      <w:r>
        <w:rPr>
          <w:rFonts w:ascii="Arial" w:hAnsi="Arial" w:cs="Arial"/>
          <w:sz w:val="24"/>
          <w:szCs w:val="24"/>
        </w:rPr>
        <w:t xml:space="preserve">In deel twee is </w:t>
      </w:r>
      <w:r w:rsidRPr="00CD19A6">
        <w:rPr>
          <w:rFonts w:ascii="Arial" w:hAnsi="Arial" w:cs="Arial"/>
          <w:sz w:val="24"/>
          <w:szCs w:val="24"/>
        </w:rPr>
        <w:t xml:space="preserve">aan elke verpleegkundige gevraagd: “Do </w:t>
      </w:r>
      <w:r>
        <w:rPr>
          <w:rFonts w:ascii="Arial" w:hAnsi="Arial" w:cs="Arial"/>
          <w:sz w:val="24"/>
          <w:szCs w:val="24"/>
        </w:rPr>
        <w:t>you intend to change your job?”. H</w:t>
      </w:r>
      <w:r w:rsidRPr="00CD19A6">
        <w:rPr>
          <w:rFonts w:ascii="Arial" w:hAnsi="Arial" w:cs="Arial"/>
          <w:sz w:val="24"/>
          <w:szCs w:val="24"/>
        </w:rPr>
        <w:t>ier</w:t>
      </w:r>
      <w:r>
        <w:rPr>
          <w:rFonts w:ascii="Arial" w:hAnsi="Arial" w:cs="Arial"/>
          <w:sz w:val="24"/>
          <w:szCs w:val="24"/>
        </w:rPr>
        <w:t>op zijn drie antwoordmogelijkheden:</w:t>
      </w:r>
      <w:r w:rsidRPr="00CD19A6">
        <w:rPr>
          <w:rFonts w:ascii="Arial" w:hAnsi="Arial" w:cs="Arial"/>
          <w:sz w:val="24"/>
          <w:szCs w:val="24"/>
        </w:rPr>
        <w:t xml:space="preserve"> “Yes”, “No” and “not sure”. </w:t>
      </w:r>
      <w:r>
        <w:rPr>
          <w:rFonts w:ascii="Arial" w:hAnsi="Arial" w:cs="Arial"/>
          <w:sz w:val="24"/>
          <w:szCs w:val="24"/>
        </w:rPr>
        <w:t>De antwoorden van v</w:t>
      </w:r>
      <w:r w:rsidRPr="00CD19A6">
        <w:rPr>
          <w:rFonts w:ascii="Arial" w:hAnsi="Arial" w:cs="Arial"/>
          <w:sz w:val="24"/>
          <w:szCs w:val="24"/>
        </w:rPr>
        <w:t>erpleegku</w:t>
      </w:r>
      <w:r>
        <w:rPr>
          <w:rFonts w:ascii="Arial" w:hAnsi="Arial" w:cs="Arial"/>
          <w:sz w:val="24"/>
          <w:szCs w:val="24"/>
        </w:rPr>
        <w:t>ndigen die “not sure” hebben ingevuld o</w:t>
      </w:r>
      <w:r w:rsidRPr="00CD19A6">
        <w:rPr>
          <w:rFonts w:ascii="Arial" w:hAnsi="Arial" w:cs="Arial"/>
          <w:sz w:val="24"/>
          <w:szCs w:val="24"/>
        </w:rPr>
        <w:t>p deze vragen zijn niet gebruikt voor de studie vanwege hun niet</w:t>
      </w:r>
      <w:r>
        <w:rPr>
          <w:rFonts w:ascii="Arial" w:hAnsi="Arial" w:cs="Arial"/>
          <w:sz w:val="24"/>
          <w:szCs w:val="24"/>
        </w:rPr>
        <w:t xml:space="preserve"> bevestigende antwoord. Hierna is </w:t>
      </w:r>
      <w:r w:rsidRPr="00CD19A6">
        <w:rPr>
          <w:rFonts w:ascii="Arial" w:hAnsi="Arial" w:cs="Arial"/>
          <w:sz w:val="24"/>
          <w:szCs w:val="24"/>
        </w:rPr>
        <w:t>deel twee van de vragenlijst van start</w:t>
      </w:r>
      <w:r>
        <w:rPr>
          <w:rFonts w:ascii="Arial" w:hAnsi="Arial" w:cs="Arial"/>
          <w:sz w:val="24"/>
          <w:szCs w:val="24"/>
        </w:rPr>
        <w:t xml:space="preserve"> gegaan</w:t>
      </w:r>
      <w:r w:rsidRPr="00CD19A6">
        <w:rPr>
          <w:rFonts w:ascii="Arial" w:hAnsi="Arial" w:cs="Arial"/>
          <w:sz w:val="24"/>
          <w:szCs w:val="24"/>
        </w:rPr>
        <w:t xml:space="preserve">. Hiervoor </w:t>
      </w:r>
      <w:r>
        <w:rPr>
          <w:rFonts w:ascii="Arial" w:hAnsi="Arial" w:cs="Arial"/>
          <w:sz w:val="24"/>
          <w:szCs w:val="24"/>
        </w:rPr>
        <w:t>heeft</w:t>
      </w:r>
      <w:r w:rsidRPr="00CD19A6">
        <w:rPr>
          <w:rFonts w:ascii="Arial" w:hAnsi="Arial" w:cs="Arial"/>
          <w:sz w:val="24"/>
          <w:szCs w:val="24"/>
        </w:rPr>
        <w:t xml:space="preserve"> Chan aan de verpleegkundigen</w:t>
      </w:r>
      <w:r>
        <w:rPr>
          <w:rFonts w:ascii="Arial" w:hAnsi="Arial" w:cs="Arial"/>
          <w:sz w:val="24"/>
          <w:szCs w:val="24"/>
        </w:rPr>
        <w:t xml:space="preserve"> gevraagd om</w:t>
      </w:r>
      <w:r w:rsidRPr="00CD19A6">
        <w:rPr>
          <w:rFonts w:ascii="Arial" w:hAnsi="Arial" w:cs="Arial"/>
          <w:sz w:val="24"/>
          <w:szCs w:val="24"/>
        </w:rPr>
        <w:t xml:space="preserve"> </w:t>
      </w:r>
      <w:r>
        <w:rPr>
          <w:rFonts w:ascii="Arial" w:hAnsi="Arial" w:cs="Arial"/>
          <w:sz w:val="24"/>
          <w:szCs w:val="24"/>
        </w:rPr>
        <w:t xml:space="preserve">37 vragen te </w:t>
      </w:r>
      <w:r w:rsidRPr="00CD19A6">
        <w:rPr>
          <w:rFonts w:ascii="Arial" w:hAnsi="Arial" w:cs="Arial"/>
          <w:sz w:val="24"/>
          <w:szCs w:val="24"/>
        </w:rPr>
        <w:t xml:space="preserve"> beantwoorden binnen een vijfpuntsschaal. Deze 37 vragen zijn onder te verdelen in vijf </w:t>
      </w:r>
      <w:r>
        <w:rPr>
          <w:rFonts w:ascii="Arial" w:hAnsi="Arial" w:cs="Arial"/>
          <w:sz w:val="24"/>
          <w:szCs w:val="24"/>
        </w:rPr>
        <w:t>variabalen:</w:t>
      </w:r>
      <w:r w:rsidRPr="00CD19A6">
        <w:rPr>
          <w:rFonts w:ascii="Arial" w:hAnsi="Arial" w:cs="Arial"/>
          <w:sz w:val="24"/>
          <w:szCs w:val="24"/>
        </w:rPr>
        <w:t xml:space="preserve"> 1. Pay and benefits (ten items), 2. Support (seven items), 3. Autonomy and professional opportunities (ten items), 4. Scheduling (six items), and 5. Relationships and interaction (four Items). Binnen deze vijfpuntsschaal staat 5 voor ‘erg tevreden’ en 1 voor ‘erg ontevreden’.</w:t>
      </w:r>
    </w:p>
    <w:p w:rsidR="00AF6611" w:rsidRDefault="00AF6611" w:rsidP="002E16B7">
      <w:pPr>
        <w:spacing w:after="0" w:line="360" w:lineRule="auto"/>
        <w:rPr>
          <w:rFonts w:ascii="Arial" w:hAnsi="Arial" w:cs="Arial"/>
          <w:sz w:val="24"/>
          <w:szCs w:val="24"/>
        </w:rPr>
      </w:pPr>
      <w:r>
        <w:rPr>
          <w:rFonts w:ascii="Arial" w:hAnsi="Arial" w:cs="Arial"/>
          <w:sz w:val="24"/>
          <w:szCs w:val="24"/>
        </w:rPr>
        <w:t xml:space="preserve">Vergelijkbaar met dit onderzoek is het reeds eerder genoemde onderzoek van Van der Heijden. Van der Heijden heeft in het onderzoek voor het genereren van data gebruikt gemaakt van een vragenlijst. Hierin heeft van der Heijden een onderverdeling gemaakt in vijf variabelen die de vertrekgeneigdheid van verpleegkundigen beïnvloeden. Dit betreffen: 1. Social support collegues, 2. Social support Supervisor, 3. Leadership Quality, 4. Home-to-work Interference, 5. Work-to-home Interference. Verder gespecificeerd: </w:t>
      </w:r>
    </w:p>
    <w:p w:rsidR="00AF6611" w:rsidRDefault="00AF6611" w:rsidP="00C279A1">
      <w:pPr>
        <w:spacing w:after="0" w:line="360" w:lineRule="auto"/>
        <w:rPr>
          <w:rFonts w:ascii="Arial" w:hAnsi="Arial" w:cs="Arial"/>
          <w:sz w:val="24"/>
          <w:szCs w:val="24"/>
        </w:rPr>
      </w:pPr>
    </w:p>
    <w:p w:rsidR="00AF6611" w:rsidRPr="00C279A1" w:rsidRDefault="00AF6611" w:rsidP="009E7F99">
      <w:pPr>
        <w:pStyle w:val="ListParagraph"/>
        <w:numPr>
          <w:ilvl w:val="0"/>
          <w:numId w:val="4"/>
        </w:numPr>
        <w:spacing w:after="0" w:line="360" w:lineRule="auto"/>
        <w:rPr>
          <w:rFonts w:ascii="Arial" w:hAnsi="Arial" w:cs="Arial"/>
          <w:i/>
          <w:sz w:val="24"/>
          <w:szCs w:val="24"/>
        </w:rPr>
      </w:pPr>
      <w:r w:rsidRPr="005B4305">
        <w:rPr>
          <w:rFonts w:ascii="Arial" w:hAnsi="Arial" w:cs="Arial"/>
          <w:i/>
          <w:sz w:val="24"/>
          <w:szCs w:val="24"/>
          <w:lang w:val="en-GB"/>
        </w:rPr>
        <w:t>Social Support Colleagues</w:t>
      </w:r>
    </w:p>
    <w:p w:rsidR="00AF6611" w:rsidRDefault="00AF6611" w:rsidP="00C279A1">
      <w:pPr>
        <w:pStyle w:val="ListParagraph"/>
        <w:spacing w:after="0" w:line="360" w:lineRule="auto"/>
        <w:rPr>
          <w:rFonts w:ascii="Arial" w:hAnsi="Arial" w:cs="Arial"/>
          <w:sz w:val="24"/>
          <w:szCs w:val="24"/>
        </w:rPr>
      </w:pPr>
      <w:r w:rsidRPr="000F3C5A">
        <w:rPr>
          <w:rFonts w:ascii="Arial" w:hAnsi="Arial" w:cs="Arial"/>
          <w:sz w:val="24"/>
          <w:szCs w:val="24"/>
        </w:rPr>
        <w:t xml:space="preserve">Collega’s zijn erg belangrijk voor het </w:t>
      </w:r>
      <w:r>
        <w:rPr>
          <w:rFonts w:ascii="Arial" w:hAnsi="Arial" w:cs="Arial"/>
          <w:sz w:val="24"/>
          <w:szCs w:val="24"/>
        </w:rPr>
        <w:t>verkrijgen van hulp, feedback, informatie maar ook emotionele ondersteuning. Uit onderzoek blijkt dat personeel met steun van zowel collega’s als leidinggevende meer tevreden is met hun baan (Irvine &amp; Evans, 1995; Repeti &amp; Cosman, 1991) en daardoor ook graag wil blijven en dus geen intentie hebben om hun baan op te zeggen (Gauci Borda &amp; Norman, 1997; Karsh, Booske &amp; Sainfort, 2005).</w:t>
      </w:r>
    </w:p>
    <w:p w:rsidR="00AF6611" w:rsidRDefault="00AF6611" w:rsidP="00C279A1">
      <w:pPr>
        <w:pStyle w:val="ListParagraph"/>
        <w:spacing w:after="0" w:line="360" w:lineRule="auto"/>
        <w:rPr>
          <w:rFonts w:ascii="Arial" w:hAnsi="Arial" w:cs="Arial"/>
          <w:i/>
          <w:sz w:val="24"/>
          <w:szCs w:val="24"/>
        </w:rPr>
      </w:pPr>
    </w:p>
    <w:p w:rsidR="00AF6611" w:rsidRDefault="00AF6611" w:rsidP="00C279A1">
      <w:pPr>
        <w:pStyle w:val="ListParagraph"/>
        <w:spacing w:after="0" w:line="360" w:lineRule="auto"/>
        <w:rPr>
          <w:rFonts w:ascii="Arial" w:hAnsi="Arial" w:cs="Arial"/>
          <w:i/>
          <w:sz w:val="24"/>
          <w:szCs w:val="24"/>
        </w:rPr>
      </w:pPr>
    </w:p>
    <w:p w:rsidR="00AF6611" w:rsidRDefault="00AF6611" w:rsidP="009E7F99">
      <w:pPr>
        <w:pStyle w:val="ListParagraph"/>
        <w:numPr>
          <w:ilvl w:val="0"/>
          <w:numId w:val="4"/>
        </w:numPr>
        <w:spacing w:after="0" w:line="360" w:lineRule="auto"/>
        <w:rPr>
          <w:rFonts w:ascii="Arial" w:hAnsi="Arial" w:cs="Arial"/>
          <w:i/>
          <w:sz w:val="24"/>
          <w:szCs w:val="24"/>
        </w:rPr>
      </w:pPr>
      <w:r w:rsidRPr="00461113">
        <w:rPr>
          <w:rFonts w:ascii="Arial" w:hAnsi="Arial" w:cs="Arial"/>
          <w:i/>
          <w:sz w:val="24"/>
          <w:szCs w:val="24"/>
        </w:rPr>
        <w:t xml:space="preserve">Social support Supervisor </w:t>
      </w:r>
    </w:p>
    <w:p w:rsidR="00AF6611" w:rsidRDefault="00AF6611" w:rsidP="00C279A1">
      <w:pPr>
        <w:pStyle w:val="ListParagraph"/>
        <w:spacing w:after="0" w:line="360" w:lineRule="auto"/>
        <w:rPr>
          <w:rFonts w:ascii="Arial" w:hAnsi="Arial" w:cs="Arial"/>
          <w:sz w:val="24"/>
          <w:szCs w:val="24"/>
        </w:rPr>
      </w:pPr>
      <w:r>
        <w:rPr>
          <w:rFonts w:ascii="Arial" w:hAnsi="Arial" w:cs="Arial"/>
          <w:sz w:val="24"/>
          <w:szCs w:val="24"/>
        </w:rPr>
        <w:t xml:space="preserve">Voor ondersteuning en aanmoediging van de leidinggevende geldt hetzelfde als voor support van collega’s. Uit onderzoek is tevens gebleken dat social support positief bijdraagt aan het welzijn en de kwaliteit van het werk. Aan de andere kant heeft social support een negatieve relatie met stressreacties, burnouts en ziekteverzuim (Beehr, Jex, Stacey &amp; Murray, 2000; Beehr, King &amp; King, 1990; Frese, 1999; Frone, Russell &amp; Cooper, 1992; Lee &amp; Ashforth, 1996). </w:t>
      </w:r>
    </w:p>
    <w:p w:rsidR="00AF6611" w:rsidRDefault="00AF6611" w:rsidP="00461113">
      <w:pPr>
        <w:pStyle w:val="ListParagraph"/>
        <w:spacing w:after="0" w:line="360" w:lineRule="auto"/>
        <w:rPr>
          <w:rFonts w:ascii="Arial" w:hAnsi="Arial" w:cs="Arial"/>
          <w:sz w:val="24"/>
          <w:szCs w:val="24"/>
        </w:rPr>
      </w:pPr>
    </w:p>
    <w:p w:rsidR="00AF6611" w:rsidRDefault="00AF6611" w:rsidP="009E7F99">
      <w:pPr>
        <w:pStyle w:val="ListParagraph"/>
        <w:numPr>
          <w:ilvl w:val="0"/>
          <w:numId w:val="4"/>
        </w:numPr>
        <w:spacing w:after="0" w:line="360" w:lineRule="auto"/>
        <w:rPr>
          <w:rFonts w:ascii="Arial" w:hAnsi="Arial" w:cs="Arial"/>
          <w:i/>
          <w:sz w:val="24"/>
          <w:szCs w:val="24"/>
        </w:rPr>
      </w:pPr>
      <w:r w:rsidRPr="003B538E">
        <w:rPr>
          <w:rFonts w:ascii="Arial" w:hAnsi="Arial" w:cs="Arial"/>
          <w:i/>
          <w:sz w:val="24"/>
          <w:szCs w:val="24"/>
        </w:rPr>
        <w:t>Leadership Quality</w:t>
      </w:r>
    </w:p>
    <w:p w:rsidR="00AF6611" w:rsidRDefault="00AF6611" w:rsidP="00C279A1">
      <w:pPr>
        <w:pStyle w:val="ListParagraph"/>
        <w:spacing w:after="0" w:line="360" w:lineRule="auto"/>
        <w:rPr>
          <w:rFonts w:ascii="Arial" w:hAnsi="Arial" w:cs="Arial"/>
          <w:sz w:val="24"/>
          <w:szCs w:val="24"/>
        </w:rPr>
      </w:pPr>
      <w:r>
        <w:rPr>
          <w:rFonts w:ascii="Arial" w:hAnsi="Arial" w:cs="Arial"/>
          <w:sz w:val="24"/>
          <w:szCs w:val="24"/>
        </w:rPr>
        <w:t xml:space="preserve">De derde variabele die de intentions to leave beïnvloedt is de kwaliteit van leiderschap. Leiderschapskwaliteit verwijst naar de mate waarin de leider/manager actief investeert in een positief werkklimaat, duidelijkheid kan verschaffen en zichzelf maximaal inspant om een gemeenschappelijk doel te bereiken (Northouse, 1997). Goede leiders zijn in staat om een gunstig werkklimaat te genereren door communicatieprocessen aan te moedigen zodat medewerkers kunnen participeren in besluitvorming (van der Heijden, van Dam &amp; Hasselhorn, 2009). Ook zijn goede leiders in staat om duidelijke taak- en rolverdelingen te maken en procedures en patronen vast te leggen, hierdoor ontstaat een hoge mate van voorspelbaarheid waardoor verwachtingen waar kunnen worden gemaakt (Morrison, Jones &amp; Fuller, 1997; Stordeur, D’Hoore &amp; Vanderberghe, 2001). </w:t>
      </w:r>
    </w:p>
    <w:p w:rsidR="00AF6611" w:rsidRDefault="00AF6611" w:rsidP="00C279A1">
      <w:pPr>
        <w:spacing w:after="0" w:line="360" w:lineRule="auto"/>
        <w:rPr>
          <w:rFonts w:ascii="Arial" w:hAnsi="Arial" w:cs="Arial"/>
          <w:sz w:val="24"/>
          <w:szCs w:val="24"/>
        </w:rPr>
      </w:pPr>
    </w:p>
    <w:p w:rsidR="00AF6611" w:rsidRDefault="00AF6611" w:rsidP="009E7F99">
      <w:pPr>
        <w:pStyle w:val="ListParagraph"/>
        <w:numPr>
          <w:ilvl w:val="0"/>
          <w:numId w:val="4"/>
        </w:numPr>
        <w:spacing w:after="0" w:line="360" w:lineRule="auto"/>
        <w:rPr>
          <w:rFonts w:ascii="Arial" w:hAnsi="Arial" w:cs="Arial"/>
          <w:i/>
          <w:sz w:val="24"/>
          <w:szCs w:val="24"/>
        </w:rPr>
      </w:pPr>
      <w:r w:rsidRPr="00A43568">
        <w:rPr>
          <w:rFonts w:ascii="Arial" w:hAnsi="Arial" w:cs="Arial"/>
          <w:i/>
          <w:sz w:val="24"/>
          <w:szCs w:val="24"/>
        </w:rPr>
        <w:t>Home-to-work Interference &amp;</w:t>
      </w:r>
      <w:r>
        <w:rPr>
          <w:rFonts w:ascii="Arial" w:hAnsi="Arial" w:cs="Arial"/>
          <w:i/>
          <w:sz w:val="24"/>
          <w:szCs w:val="24"/>
        </w:rPr>
        <w:t xml:space="preserve"> </w:t>
      </w:r>
    </w:p>
    <w:p w:rsidR="00AF6611" w:rsidRPr="00A43568" w:rsidRDefault="00AF6611" w:rsidP="009E7F99">
      <w:pPr>
        <w:pStyle w:val="ListParagraph"/>
        <w:numPr>
          <w:ilvl w:val="0"/>
          <w:numId w:val="4"/>
        </w:numPr>
        <w:spacing w:after="0" w:line="360" w:lineRule="auto"/>
        <w:rPr>
          <w:rFonts w:ascii="Arial" w:hAnsi="Arial" w:cs="Arial"/>
          <w:i/>
          <w:sz w:val="24"/>
          <w:szCs w:val="24"/>
        </w:rPr>
      </w:pPr>
      <w:r w:rsidRPr="00A43568">
        <w:rPr>
          <w:rFonts w:ascii="Arial" w:hAnsi="Arial" w:cs="Arial"/>
          <w:i/>
          <w:sz w:val="24"/>
          <w:szCs w:val="24"/>
        </w:rPr>
        <w:t>Work–to-home Interference</w:t>
      </w:r>
    </w:p>
    <w:p w:rsidR="00AF6611" w:rsidRPr="000F3C5A" w:rsidRDefault="00AF6611" w:rsidP="00C279A1">
      <w:pPr>
        <w:spacing w:after="0" w:line="360" w:lineRule="auto"/>
        <w:ind w:left="708"/>
        <w:rPr>
          <w:rFonts w:ascii="Arial" w:hAnsi="Arial" w:cs="Arial"/>
          <w:sz w:val="24"/>
          <w:szCs w:val="24"/>
        </w:rPr>
      </w:pPr>
      <w:r>
        <w:rPr>
          <w:rFonts w:ascii="Arial" w:hAnsi="Arial" w:cs="Arial"/>
          <w:sz w:val="24"/>
          <w:szCs w:val="24"/>
        </w:rPr>
        <w:t>De situatie thuis kan van invloed zijn op de prestaties op het werk en de situatie op het werk kan van invloed zijn op de thuissituatie. Ook deze variabele is in grote of in minder grote mate van invloed op de overweging om de gezondheidszorg te verlaten (Gottlieb, Kelloway &amp; Martin-Matthews, 1996; Ross, Rideout &amp; Carson, 1991). Voor veel verpleegkundigen bestaat namelijk de noodzaak om hun werk te combineren met een huishouden. Met de groei van het aantal koppels waarvan beide partners carrière willen maken is het steeds moeilijker om werk met het huishouden te combineren. Hierdoor ontstaan werk-thuis conflicten (Luk &amp; Shaffer, 2005). Uit onderzoek is gebleken dat de verhouding tussen werk-thuis van invloed zijn op: organisatorische betrokkenheid, werktevredenheid, omzet, absentie, stress reacties, en daarmee op de werktevredenheid (Greenhaus, Collins, Singh &amp; Parasuraman, 1997; Kossek &amp; Ozeki, 1998; Netemeyer, Boles &amp; McMurrian, 1996).</w:t>
      </w:r>
    </w:p>
    <w:p w:rsidR="00AF6611" w:rsidRDefault="00AF6611">
      <w:pPr>
        <w:spacing w:after="0" w:line="240" w:lineRule="auto"/>
        <w:rPr>
          <w:b/>
          <w:bCs/>
        </w:rPr>
      </w:pPr>
    </w:p>
    <w:p w:rsidR="00AF6611" w:rsidRDefault="00AF6611" w:rsidP="006C5BD0">
      <w:pPr>
        <w:pStyle w:val="Heading3"/>
      </w:pPr>
      <w:bookmarkStart w:id="43" w:name="_Toc300150068"/>
      <w:bookmarkStart w:id="44" w:name="_Toc292450397"/>
      <w:r w:rsidRPr="009B6CD5">
        <w:t>2.</w:t>
      </w:r>
      <w:r>
        <w:t>4</w:t>
      </w:r>
      <w:r w:rsidRPr="009B6CD5">
        <w:t>.2</w:t>
      </w:r>
      <w:r w:rsidRPr="009B6CD5">
        <w:tab/>
      </w:r>
      <w:r>
        <w:t>Recapitulatie</w:t>
      </w:r>
      <w:bookmarkEnd w:id="43"/>
      <w:r w:rsidRPr="009B6CD5">
        <w:t xml:space="preserve"> </w:t>
      </w:r>
    </w:p>
    <w:p w:rsidR="00AF6611" w:rsidRPr="009B6CD5" w:rsidRDefault="00AF6611" w:rsidP="00411A26">
      <w:pPr>
        <w:spacing w:line="360" w:lineRule="auto"/>
      </w:pPr>
      <w:r>
        <w:br/>
      </w:r>
      <w:r>
        <w:rPr>
          <w:rFonts w:ascii="Arial" w:hAnsi="Arial" w:cs="Arial"/>
          <w:sz w:val="24"/>
          <w:szCs w:val="24"/>
        </w:rPr>
        <w:t xml:space="preserve">In tabel 5 zijn de determinanten in tabelvorm samengevoegd er onderverdeeld in een zestal variabelen. In deze tabel is getracht een duidelijk overzicht van de overlap te schetsen die de onderzoeken naar vertrekgeneigdheid hebben. Uit de tabel blijkt dat onderzoekers allemaal de variabelen management, baantevredenheid en verhoudingen werk-privé onderzoeken.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06"/>
      </w:tblGrid>
      <w:tr w:rsidR="00AF6611" w:rsidTr="00C205C3">
        <w:tc>
          <w:tcPr>
            <w:tcW w:w="9606" w:type="dxa"/>
          </w:tcPr>
          <w:p w:rsidR="00AF6611" w:rsidRPr="00C205C3" w:rsidRDefault="00AF6611" w:rsidP="00C205C3">
            <w:pPr>
              <w:spacing w:line="360" w:lineRule="auto"/>
              <w:rPr>
                <w:rFonts w:ascii="Arial" w:hAnsi="Arial" w:cs="Arial"/>
                <w:b/>
                <w:sz w:val="24"/>
                <w:szCs w:val="24"/>
              </w:rPr>
            </w:pPr>
            <w:r w:rsidRPr="00C205C3">
              <w:rPr>
                <w:rFonts w:ascii="Arial" w:hAnsi="Arial" w:cs="Arial"/>
                <w:b/>
                <w:sz w:val="24"/>
                <w:szCs w:val="24"/>
              </w:rPr>
              <w:t>Determinant</w:t>
            </w:r>
          </w:p>
        </w:tc>
      </w:tr>
      <w:tr w:rsidR="00AF6611" w:rsidTr="00C205C3">
        <w:tc>
          <w:tcPr>
            <w:tcW w:w="9606" w:type="dxa"/>
          </w:tcPr>
          <w:p w:rsidR="00AF6611" w:rsidRPr="00C205C3" w:rsidRDefault="00AF6611" w:rsidP="00C205C3">
            <w:pPr>
              <w:spacing w:line="360" w:lineRule="auto"/>
              <w:rPr>
                <w:rFonts w:ascii="Arial" w:hAnsi="Arial" w:cs="Arial"/>
                <w:sz w:val="24"/>
                <w:szCs w:val="24"/>
              </w:rPr>
            </w:pPr>
            <w:r w:rsidRPr="00C205C3">
              <w:rPr>
                <w:rFonts w:ascii="Arial" w:hAnsi="Arial" w:cs="Arial"/>
                <w:b/>
                <w:sz w:val="24"/>
                <w:szCs w:val="24"/>
                <w:u w:val="single"/>
              </w:rPr>
              <w:t xml:space="preserve">Management </w:t>
            </w:r>
            <w:r w:rsidRPr="00C205C3">
              <w:rPr>
                <w:rFonts w:ascii="Arial" w:hAnsi="Arial" w:cs="Arial"/>
                <w:b/>
                <w:sz w:val="24"/>
                <w:szCs w:val="24"/>
              </w:rPr>
              <w:t xml:space="preserve"> </w:t>
            </w:r>
            <w:r w:rsidRPr="00C205C3">
              <w:rPr>
                <w:rFonts w:ascii="Arial" w:hAnsi="Arial" w:cs="Arial"/>
                <w:sz w:val="24"/>
                <w:szCs w:val="24"/>
              </w:rPr>
              <w:t>(Steijn, 2003; Chan, 2008; Van der Heijden, 2009)</w:t>
            </w:r>
          </w:p>
        </w:tc>
      </w:tr>
      <w:tr w:rsidR="00AF6611" w:rsidTr="00C205C3">
        <w:trPr>
          <w:trHeight w:val="1134"/>
        </w:trPr>
        <w:tc>
          <w:tcPr>
            <w:tcW w:w="9606" w:type="dxa"/>
          </w:tcPr>
          <w:p w:rsidR="00AF6611" w:rsidRPr="00C205C3" w:rsidRDefault="00AF6611" w:rsidP="00C205C3">
            <w:pPr>
              <w:pStyle w:val="ListParagraph"/>
              <w:numPr>
                <w:ilvl w:val="0"/>
                <w:numId w:val="5"/>
              </w:numPr>
              <w:spacing w:after="0" w:line="360" w:lineRule="auto"/>
              <w:rPr>
                <w:rFonts w:ascii="Arial" w:hAnsi="Arial" w:cs="Arial"/>
                <w:sz w:val="24"/>
                <w:szCs w:val="24"/>
              </w:rPr>
            </w:pPr>
            <w:r w:rsidRPr="00C205C3">
              <w:rPr>
                <w:rFonts w:ascii="Arial" w:hAnsi="Arial" w:cs="Arial"/>
                <w:iCs/>
                <w:sz w:val="24"/>
                <w:szCs w:val="24"/>
              </w:rPr>
              <w:t>De mate van onvrede over het management</w:t>
            </w:r>
          </w:p>
          <w:p w:rsidR="00AF6611" w:rsidRPr="00C205C3" w:rsidRDefault="00AF6611" w:rsidP="00C205C3">
            <w:pPr>
              <w:pStyle w:val="ListParagraph"/>
              <w:numPr>
                <w:ilvl w:val="0"/>
                <w:numId w:val="5"/>
              </w:numPr>
              <w:spacing w:after="0" w:line="360" w:lineRule="auto"/>
              <w:rPr>
                <w:rFonts w:ascii="Arial" w:hAnsi="Arial" w:cs="Arial"/>
                <w:sz w:val="24"/>
                <w:szCs w:val="24"/>
              </w:rPr>
            </w:pPr>
            <w:r w:rsidRPr="00C205C3">
              <w:rPr>
                <w:rFonts w:ascii="Arial" w:hAnsi="Arial" w:cs="Arial"/>
                <w:sz w:val="24"/>
                <w:szCs w:val="24"/>
              </w:rPr>
              <w:t xml:space="preserve">Support </w:t>
            </w:r>
          </w:p>
          <w:p w:rsidR="00AF6611" w:rsidRPr="00C205C3" w:rsidRDefault="00AF6611" w:rsidP="00C205C3">
            <w:pPr>
              <w:pStyle w:val="ListParagraph"/>
              <w:numPr>
                <w:ilvl w:val="0"/>
                <w:numId w:val="5"/>
              </w:numPr>
              <w:spacing w:after="0" w:line="360" w:lineRule="auto"/>
              <w:rPr>
                <w:rFonts w:ascii="Arial" w:hAnsi="Arial" w:cs="Arial"/>
                <w:sz w:val="24"/>
                <w:szCs w:val="24"/>
              </w:rPr>
            </w:pPr>
            <w:r w:rsidRPr="00C205C3">
              <w:rPr>
                <w:rFonts w:ascii="Arial" w:hAnsi="Arial" w:cs="Arial"/>
                <w:sz w:val="24"/>
                <w:szCs w:val="24"/>
              </w:rPr>
              <w:t xml:space="preserve">Social support Supervisor </w:t>
            </w:r>
          </w:p>
          <w:p w:rsidR="00AF6611" w:rsidRPr="00C205C3" w:rsidRDefault="00AF6611" w:rsidP="00C205C3">
            <w:pPr>
              <w:pStyle w:val="ListParagraph"/>
              <w:numPr>
                <w:ilvl w:val="0"/>
                <w:numId w:val="5"/>
              </w:numPr>
              <w:spacing w:after="0" w:line="360" w:lineRule="auto"/>
              <w:rPr>
                <w:rFonts w:ascii="Arial" w:hAnsi="Arial" w:cs="Arial"/>
                <w:sz w:val="24"/>
                <w:szCs w:val="24"/>
              </w:rPr>
            </w:pPr>
            <w:r w:rsidRPr="00C205C3">
              <w:rPr>
                <w:rFonts w:ascii="Arial" w:hAnsi="Arial" w:cs="Arial"/>
                <w:sz w:val="24"/>
                <w:szCs w:val="24"/>
              </w:rPr>
              <w:t>Leadership Quality</w:t>
            </w:r>
          </w:p>
        </w:tc>
      </w:tr>
      <w:tr w:rsidR="00AF6611" w:rsidTr="00C205C3">
        <w:tc>
          <w:tcPr>
            <w:tcW w:w="9606" w:type="dxa"/>
          </w:tcPr>
          <w:p w:rsidR="00AF6611" w:rsidRPr="00C205C3" w:rsidRDefault="00AF6611" w:rsidP="00C205C3">
            <w:pPr>
              <w:spacing w:line="360" w:lineRule="auto"/>
              <w:rPr>
                <w:rFonts w:ascii="Arial" w:hAnsi="Arial" w:cs="Arial"/>
                <w:sz w:val="24"/>
                <w:szCs w:val="24"/>
              </w:rPr>
            </w:pPr>
            <w:r w:rsidRPr="00C205C3">
              <w:rPr>
                <w:rFonts w:ascii="Arial" w:hAnsi="Arial" w:cs="Arial"/>
                <w:b/>
                <w:sz w:val="24"/>
                <w:szCs w:val="24"/>
                <w:u w:val="single"/>
              </w:rPr>
              <w:t>Beloning/arbeidsvoorwaarden</w:t>
            </w:r>
            <w:r w:rsidRPr="00C205C3">
              <w:rPr>
                <w:rFonts w:ascii="Arial" w:hAnsi="Arial" w:cs="Arial"/>
                <w:sz w:val="24"/>
                <w:szCs w:val="24"/>
              </w:rPr>
              <w:t xml:space="preserve">  (Steijn, 2003; Chan, 2008)</w:t>
            </w:r>
          </w:p>
        </w:tc>
      </w:tr>
      <w:tr w:rsidR="00AF6611" w:rsidTr="00C205C3">
        <w:trPr>
          <w:trHeight w:val="562"/>
        </w:trPr>
        <w:tc>
          <w:tcPr>
            <w:tcW w:w="9606" w:type="dxa"/>
          </w:tcPr>
          <w:p w:rsidR="00AF6611" w:rsidRPr="00C205C3" w:rsidRDefault="00AF6611" w:rsidP="00C205C3">
            <w:pPr>
              <w:pStyle w:val="ListParagraph"/>
              <w:numPr>
                <w:ilvl w:val="0"/>
                <w:numId w:val="5"/>
              </w:numPr>
              <w:spacing w:after="0" w:line="360" w:lineRule="auto"/>
              <w:rPr>
                <w:rFonts w:ascii="Arial" w:hAnsi="Arial" w:cs="Arial"/>
                <w:sz w:val="24"/>
                <w:szCs w:val="24"/>
              </w:rPr>
            </w:pPr>
            <w:r w:rsidRPr="00C205C3">
              <w:rPr>
                <w:rFonts w:ascii="Arial" w:hAnsi="Arial" w:cs="Arial"/>
                <w:sz w:val="24"/>
                <w:szCs w:val="24"/>
                <w:lang w:eastAsia="nl-NL"/>
              </w:rPr>
              <w:t>Mate van onvrede over de beloning</w:t>
            </w:r>
          </w:p>
          <w:p w:rsidR="00AF6611" w:rsidRPr="00C205C3" w:rsidRDefault="00AF6611" w:rsidP="00C205C3">
            <w:pPr>
              <w:pStyle w:val="ListParagraph"/>
              <w:numPr>
                <w:ilvl w:val="0"/>
                <w:numId w:val="5"/>
              </w:numPr>
              <w:spacing w:after="0" w:line="360" w:lineRule="auto"/>
              <w:rPr>
                <w:rFonts w:ascii="Arial" w:hAnsi="Arial" w:cs="Arial"/>
                <w:sz w:val="24"/>
                <w:szCs w:val="24"/>
              </w:rPr>
            </w:pPr>
            <w:r w:rsidRPr="00C205C3">
              <w:rPr>
                <w:rFonts w:ascii="Arial" w:hAnsi="Arial" w:cs="Arial"/>
                <w:sz w:val="24"/>
                <w:szCs w:val="24"/>
                <w:lang w:eastAsia="nl-NL"/>
              </w:rPr>
              <w:t>Pay and benefits</w:t>
            </w:r>
          </w:p>
        </w:tc>
      </w:tr>
      <w:tr w:rsidR="00AF6611" w:rsidTr="00C205C3">
        <w:tc>
          <w:tcPr>
            <w:tcW w:w="9606" w:type="dxa"/>
          </w:tcPr>
          <w:p w:rsidR="00AF6611" w:rsidRPr="00C205C3" w:rsidRDefault="00AF6611" w:rsidP="00C205C3">
            <w:pPr>
              <w:spacing w:line="360" w:lineRule="auto"/>
              <w:rPr>
                <w:rFonts w:ascii="Arial" w:hAnsi="Arial" w:cs="Arial"/>
                <w:b/>
                <w:sz w:val="24"/>
                <w:szCs w:val="24"/>
                <w:u w:val="single"/>
              </w:rPr>
            </w:pPr>
            <w:r w:rsidRPr="00C205C3">
              <w:rPr>
                <w:rFonts w:ascii="Arial" w:hAnsi="Arial" w:cs="Arial"/>
                <w:b/>
                <w:sz w:val="24"/>
                <w:szCs w:val="24"/>
                <w:u w:val="single"/>
              </w:rPr>
              <w:t>Arbeidsinhoud/baantevredenheid</w:t>
            </w:r>
            <w:r w:rsidRPr="00C205C3">
              <w:rPr>
                <w:rFonts w:ascii="Arial" w:hAnsi="Arial" w:cs="Arial"/>
                <w:b/>
                <w:sz w:val="24"/>
                <w:szCs w:val="24"/>
              </w:rPr>
              <w:t xml:space="preserve">  </w:t>
            </w:r>
            <w:r w:rsidRPr="00C205C3">
              <w:rPr>
                <w:rFonts w:ascii="Arial" w:hAnsi="Arial" w:cs="Arial"/>
                <w:sz w:val="24"/>
                <w:szCs w:val="24"/>
              </w:rPr>
              <w:t>(Steijn, 2003; Chan, 2008; Van der Heijden, 2009)</w:t>
            </w:r>
          </w:p>
        </w:tc>
      </w:tr>
      <w:tr w:rsidR="00AF6611" w:rsidTr="00C205C3">
        <w:trPr>
          <w:trHeight w:val="848"/>
        </w:trPr>
        <w:tc>
          <w:tcPr>
            <w:tcW w:w="9606" w:type="dxa"/>
          </w:tcPr>
          <w:p w:rsidR="00AF6611" w:rsidRPr="00C205C3" w:rsidRDefault="00AF6611" w:rsidP="00C205C3">
            <w:pPr>
              <w:pStyle w:val="ListParagraph"/>
              <w:numPr>
                <w:ilvl w:val="0"/>
                <w:numId w:val="5"/>
              </w:numPr>
              <w:spacing w:after="0" w:line="360" w:lineRule="auto"/>
              <w:rPr>
                <w:rFonts w:ascii="Arial" w:hAnsi="Arial" w:cs="Arial"/>
                <w:sz w:val="24"/>
                <w:szCs w:val="24"/>
              </w:rPr>
            </w:pPr>
            <w:r w:rsidRPr="00C205C3">
              <w:rPr>
                <w:rFonts w:ascii="Arial" w:hAnsi="Arial" w:cs="Arial"/>
                <w:sz w:val="24"/>
                <w:szCs w:val="24"/>
              </w:rPr>
              <w:t xml:space="preserve">De mate van onvrede over de arbeidsinhoud </w:t>
            </w:r>
          </w:p>
          <w:p w:rsidR="00AF6611" w:rsidRPr="00C205C3" w:rsidRDefault="00AF6611" w:rsidP="00C205C3">
            <w:pPr>
              <w:pStyle w:val="ListParagraph"/>
              <w:numPr>
                <w:ilvl w:val="0"/>
                <w:numId w:val="5"/>
              </w:numPr>
              <w:spacing w:after="0" w:line="360" w:lineRule="auto"/>
              <w:rPr>
                <w:rFonts w:ascii="Arial" w:hAnsi="Arial" w:cs="Arial"/>
                <w:sz w:val="24"/>
                <w:szCs w:val="24"/>
              </w:rPr>
            </w:pPr>
            <w:r w:rsidRPr="00C205C3">
              <w:rPr>
                <w:rFonts w:ascii="Arial" w:hAnsi="Arial" w:cs="Arial"/>
                <w:iCs/>
                <w:sz w:val="24"/>
                <w:szCs w:val="24"/>
              </w:rPr>
              <w:t xml:space="preserve">Autonomy and professional opportunities </w:t>
            </w:r>
          </w:p>
          <w:p w:rsidR="00AF6611" w:rsidRPr="00C205C3" w:rsidRDefault="00AF6611" w:rsidP="00C205C3">
            <w:pPr>
              <w:pStyle w:val="ListParagraph"/>
              <w:numPr>
                <w:ilvl w:val="0"/>
                <w:numId w:val="5"/>
              </w:numPr>
              <w:spacing w:after="0" w:line="360" w:lineRule="auto"/>
              <w:rPr>
                <w:rFonts w:ascii="Arial" w:hAnsi="Arial" w:cs="Arial"/>
                <w:sz w:val="24"/>
                <w:szCs w:val="24"/>
              </w:rPr>
            </w:pPr>
            <w:r w:rsidRPr="00C205C3">
              <w:rPr>
                <w:rFonts w:ascii="Arial" w:hAnsi="Arial" w:cs="Arial"/>
                <w:iCs/>
                <w:sz w:val="24"/>
                <w:szCs w:val="24"/>
              </w:rPr>
              <w:t>Social support Supervisor</w:t>
            </w:r>
          </w:p>
        </w:tc>
      </w:tr>
      <w:tr w:rsidR="00AF6611" w:rsidTr="00C205C3">
        <w:tc>
          <w:tcPr>
            <w:tcW w:w="9606" w:type="dxa"/>
          </w:tcPr>
          <w:p w:rsidR="00AF6611" w:rsidRPr="00C205C3" w:rsidRDefault="00AF6611" w:rsidP="00C205C3">
            <w:pPr>
              <w:spacing w:line="360" w:lineRule="auto"/>
              <w:rPr>
                <w:rFonts w:ascii="Arial" w:hAnsi="Arial" w:cs="Arial"/>
                <w:sz w:val="24"/>
                <w:szCs w:val="24"/>
              </w:rPr>
            </w:pPr>
            <w:r w:rsidRPr="00C205C3">
              <w:rPr>
                <w:rFonts w:ascii="Arial" w:hAnsi="Arial" w:cs="Arial"/>
                <w:b/>
                <w:sz w:val="24"/>
                <w:szCs w:val="24"/>
                <w:u w:val="single"/>
              </w:rPr>
              <w:t>Arbeidsomstandigheden</w:t>
            </w:r>
            <w:r w:rsidRPr="00C205C3">
              <w:rPr>
                <w:rFonts w:ascii="Arial" w:hAnsi="Arial" w:cs="Arial"/>
                <w:sz w:val="24"/>
                <w:szCs w:val="24"/>
              </w:rPr>
              <w:t xml:space="preserve"> (Steijn, 2003)</w:t>
            </w:r>
          </w:p>
        </w:tc>
      </w:tr>
      <w:tr w:rsidR="00AF6611" w:rsidTr="00C205C3">
        <w:tc>
          <w:tcPr>
            <w:tcW w:w="9606" w:type="dxa"/>
          </w:tcPr>
          <w:p w:rsidR="00AF6611" w:rsidRPr="00C205C3" w:rsidRDefault="00AF6611" w:rsidP="00C205C3">
            <w:pPr>
              <w:pStyle w:val="ListParagraph"/>
              <w:numPr>
                <w:ilvl w:val="0"/>
                <w:numId w:val="5"/>
              </w:numPr>
              <w:spacing w:line="360" w:lineRule="auto"/>
              <w:rPr>
                <w:rFonts w:ascii="Arial" w:hAnsi="Arial" w:cs="Arial"/>
                <w:sz w:val="24"/>
                <w:szCs w:val="24"/>
              </w:rPr>
            </w:pPr>
            <w:r w:rsidRPr="00C205C3">
              <w:rPr>
                <w:rFonts w:ascii="Arial" w:hAnsi="Arial" w:cs="Arial"/>
                <w:iCs/>
                <w:sz w:val="24"/>
                <w:szCs w:val="24"/>
                <w:lang w:eastAsia="nl-NL"/>
              </w:rPr>
              <w:t>De mate van onvrede over de arbeidsomstandigheden</w:t>
            </w:r>
          </w:p>
        </w:tc>
      </w:tr>
      <w:tr w:rsidR="00AF6611" w:rsidTr="00C205C3">
        <w:tc>
          <w:tcPr>
            <w:tcW w:w="9606" w:type="dxa"/>
          </w:tcPr>
          <w:p w:rsidR="00AF6611" w:rsidRPr="00C205C3" w:rsidRDefault="00AF6611" w:rsidP="00C205C3">
            <w:pPr>
              <w:spacing w:line="360" w:lineRule="auto"/>
              <w:rPr>
                <w:rFonts w:ascii="Arial" w:hAnsi="Arial" w:cs="Arial"/>
                <w:sz w:val="24"/>
                <w:szCs w:val="24"/>
              </w:rPr>
            </w:pPr>
            <w:r w:rsidRPr="00C205C3">
              <w:rPr>
                <w:rFonts w:ascii="Arial" w:hAnsi="Arial" w:cs="Arial"/>
                <w:b/>
                <w:sz w:val="24"/>
                <w:szCs w:val="24"/>
                <w:u w:val="single"/>
              </w:rPr>
              <w:t>Werkzekerheid</w:t>
            </w:r>
            <w:r w:rsidRPr="00C205C3">
              <w:rPr>
                <w:rFonts w:ascii="Arial" w:hAnsi="Arial" w:cs="Arial"/>
                <w:sz w:val="24"/>
                <w:szCs w:val="24"/>
              </w:rPr>
              <w:t xml:space="preserve"> (Steijn, 2003)</w:t>
            </w:r>
          </w:p>
        </w:tc>
      </w:tr>
      <w:tr w:rsidR="00AF6611" w:rsidTr="00C205C3">
        <w:tc>
          <w:tcPr>
            <w:tcW w:w="9606" w:type="dxa"/>
          </w:tcPr>
          <w:p w:rsidR="00AF6611" w:rsidRPr="00C205C3" w:rsidRDefault="00AF6611" w:rsidP="00C205C3">
            <w:pPr>
              <w:pStyle w:val="ListParagraph"/>
              <w:numPr>
                <w:ilvl w:val="0"/>
                <w:numId w:val="5"/>
              </w:numPr>
              <w:spacing w:line="360" w:lineRule="auto"/>
              <w:rPr>
                <w:rFonts w:ascii="Arial" w:hAnsi="Arial" w:cs="Arial"/>
                <w:sz w:val="24"/>
                <w:szCs w:val="24"/>
              </w:rPr>
            </w:pPr>
            <w:r w:rsidRPr="00C205C3">
              <w:rPr>
                <w:rFonts w:ascii="Arial" w:hAnsi="Arial" w:cs="Arial"/>
                <w:sz w:val="24"/>
                <w:szCs w:val="24"/>
              </w:rPr>
              <w:t>Mate van onvrede over de werkzekerheid</w:t>
            </w:r>
          </w:p>
        </w:tc>
      </w:tr>
      <w:tr w:rsidR="00AF6611" w:rsidTr="00C205C3">
        <w:tc>
          <w:tcPr>
            <w:tcW w:w="9606" w:type="dxa"/>
          </w:tcPr>
          <w:p w:rsidR="00AF6611" w:rsidRPr="00C205C3" w:rsidRDefault="00AF6611" w:rsidP="00C205C3">
            <w:pPr>
              <w:spacing w:line="360" w:lineRule="auto"/>
              <w:rPr>
                <w:rFonts w:ascii="Arial" w:hAnsi="Arial" w:cs="Arial"/>
                <w:sz w:val="24"/>
                <w:szCs w:val="24"/>
              </w:rPr>
            </w:pPr>
            <w:r w:rsidRPr="00C205C3">
              <w:rPr>
                <w:rFonts w:ascii="Arial" w:hAnsi="Arial" w:cs="Arial"/>
                <w:b/>
                <w:sz w:val="24"/>
                <w:szCs w:val="24"/>
                <w:u w:val="single"/>
              </w:rPr>
              <w:t>Verhouding werk-privé</w:t>
            </w:r>
            <w:r w:rsidRPr="00C205C3">
              <w:rPr>
                <w:rFonts w:ascii="Arial" w:hAnsi="Arial" w:cs="Arial"/>
                <w:sz w:val="24"/>
                <w:szCs w:val="24"/>
              </w:rPr>
              <w:t xml:space="preserve"> (Steijn, 2003; Chan, 2008; Van der Heijden, 2009)</w:t>
            </w:r>
          </w:p>
        </w:tc>
      </w:tr>
      <w:tr w:rsidR="00AF6611" w:rsidTr="00C205C3">
        <w:trPr>
          <w:trHeight w:val="1134"/>
        </w:trPr>
        <w:tc>
          <w:tcPr>
            <w:tcW w:w="9606" w:type="dxa"/>
          </w:tcPr>
          <w:p w:rsidR="00AF6611" w:rsidRPr="00C205C3" w:rsidRDefault="00AF6611" w:rsidP="00C205C3">
            <w:pPr>
              <w:pStyle w:val="ListParagraph"/>
              <w:numPr>
                <w:ilvl w:val="0"/>
                <w:numId w:val="5"/>
              </w:numPr>
              <w:spacing w:after="0" w:line="360" w:lineRule="auto"/>
              <w:rPr>
                <w:rFonts w:ascii="Arial" w:hAnsi="Arial" w:cs="Arial"/>
                <w:b/>
                <w:sz w:val="24"/>
                <w:szCs w:val="24"/>
              </w:rPr>
            </w:pPr>
            <w:r w:rsidRPr="00C205C3">
              <w:rPr>
                <w:rFonts w:ascii="Arial" w:hAnsi="Arial" w:cs="Arial"/>
                <w:iCs/>
                <w:sz w:val="24"/>
                <w:szCs w:val="24"/>
              </w:rPr>
              <w:t xml:space="preserve">De mate van onvrede over de combinatie arbeid en privé </w:t>
            </w:r>
          </w:p>
          <w:p w:rsidR="00AF6611" w:rsidRPr="00C205C3" w:rsidRDefault="00AF6611" w:rsidP="00C205C3">
            <w:pPr>
              <w:pStyle w:val="ListParagraph"/>
              <w:numPr>
                <w:ilvl w:val="0"/>
                <w:numId w:val="5"/>
              </w:numPr>
              <w:spacing w:after="0" w:line="360" w:lineRule="auto"/>
              <w:rPr>
                <w:rFonts w:ascii="Arial" w:hAnsi="Arial" w:cs="Arial"/>
                <w:b/>
                <w:sz w:val="24"/>
                <w:szCs w:val="24"/>
              </w:rPr>
            </w:pPr>
            <w:r w:rsidRPr="00C205C3">
              <w:rPr>
                <w:rFonts w:ascii="Arial" w:hAnsi="Arial" w:cs="Arial"/>
                <w:sz w:val="24"/>
                <w:szCs w:val="24"/>
              </w:rPr>
              <w:t xml:space="preserve">Home-to-work Interference </w:t>
            </w:r>
          </w:p>
          <w:p w:rsidR="00AF6611" w:rsidRPr="00C205C3" w:rsidRDefault="00AF6611" w:rsidP="00C205C3">
            <w:pPr>
              <w:pStyle w:val="ListParagraph"/>
              <w:numPr>
                <w:ilvl w:val="0"/>
                <w:numId w:val="5"/>
              </w:numPr>
              <w:spacing w:after="0" w:line="360" w:lineRule="auto"/>
              <w:rPr>
                <w:rFonts w:ascii="Arial" w:hAnsi="Arial" w:cs="Arial"/>
                <w:sz w:val="24"/>
                <w:szCs w:val="24"/>
              </w:rPr>
            </w:pPr>
            <w:r w:rsidRPr="00C205C3">
              <w:rPr>
                <w:rFonts w:ascii="Arial" w:hAnsi="Arial" w:cs="Arial"/>
                <w:sz w:val="24"/>
                <w:szCs w:val="24"/>
              </w:rPr>
              <w:t xml:space="preserve">Work-to-home Interference </w:t>
            </w:r>
          </w:p>
          <w:p w:rsidR="00AF6611" w:rsidRPr="00C205C3" w:rsidRDefault="00AF6611" w:rsidP="00C205C3">
            <w:pPr>
              <w:pStyle w:val="ListParagraph"/>
              <w:numPr>
                <w:ilvl w:val="0"/>
                <w:numId w:val="5"/>
              </w:numPr>
              <w:spacing w:after="0" w:line="360" w:lineRule="auto"/>
              <w:rPr>
                <w:rFonts w:ascii="Arial" w:hAnsi="Arial" w:cs="Arial"/>
                <w:sz w:val="24"/>
                <w:szCs w:val="24"/>
              </w:rPr>
            </w:pPr>
            <w:r w:rsidRPr="00C205C3">
              <w:rPr>
                <w:rFonts w:ascii="Arial" w:hAnsi="Arial" w:cs="Arial"/>
                <w:sz w:val="24"/>
                <w:szCs w:val="24"/>
                <w:lang w:eastAsia="nl-NL"/>
              </w:rPr>
              <w:t>Scheduling</w:t>
            </w:r>
          </w:p>
        </w:tc>
      </w:tr>
    </w:tbl>
    <w:p w:rsidR="00AF6611" w:rsidRPr="00411A26" w:rsidRDefault="00AF6611">
      <w:pPr>
        <w:spacing w:after="0" w:line="240" w:lineRule="auto"/>
        <w:rPr>
          <w:rFonts w:ascii="Arial" w:hAnsi="Arial" w:cs="Arial"/>
          <w:b/>
          <w:bCs/>
          <w:i/>
          <w:color w:val="000000"/>
          <w:sz w:val="20"/>
          <w:szCs w:val="20"/>
          <w:lang w:val="en-GB"/>
        </w:rPr>
      </w:pPr>
      <w:r w:rsidRPr="00411A26">
        <w:rPr>
          <w:rFonts w:ascii="Arial" w:hAnsi="Arial" w:cs="Arial"/>
          <w:i/>
          <w:sz w:val="20"/>
          <w:szCs w:val="20"/>
          <w:lang w:val="en-GB"/>
        </w:rPr>
        <w:t xml:space="preserve"> Tabel 5: Overzicht van vertrekmotieven</w:t>
      </w:r>
      <w:r w:rsidRPr="00411A26">
        <w:rPr>
          <w:rFonts w:ascii="Arial" w:hAnsi="Arial" w:cs="Arial"/>
          <w:i/>
          <w:sz w:val="20"/>
          <w:szCs w:val="20"/>
          <w:lang w:val="en-GB"/>
        </w:rPr>
        <w:br w:type="page"/>
      </w:r>
    </w:p>
    <w:p w:rsidR="00AF6611" w:rsidRDefault="00AF6611" w:rsidP="00285C66">
      <w:pPr>
        <w:pStyle w:val="Heading2"/>
      </w:pPr>
      <w:bookmarkStart w:id="45" w:name="_Toc300150069"/>
      <w:r w:rsidRPr="009B6CD5">
        <w:t>2.5</w:t>
      </w:r>
      <w:r w:rsidRPr="009B6CD5">
        <w:tab/>
      </w:r>
      <w:r>
        <w:t>Relevantie voor vertrekgeneigdheid Catharina- Ziekenhuis Eindhoven</w:t>
      </w:r>
      <w:bookmarkEnd w:id="45"/>
    </w:p>
    <w:p w:rsidR="00AF6611" w:rsidRPr="00285C66" w:rsidRDefault="00AF6611" w:rsidP="003C11CC">
      <w:pPr>
        <w:spacing w:line="360" w:lineRule="auto"/>
        <w:rPr>
          <w:rFonts w:ascii="Arial" w:hAnsi="Arial" w:cs="Arial"/>
          <w:sz w:val="24"/>
          <w:szCs w:val="24"/>
        </w:rPr>
      </w:pPr>
      <w:r>
        <w:rPr>
          <w:sz w:val="24"/>
          <w:szCs w:val="24"/>
        </w:rPr>
        <w:br/>
      </w:r>
      <w:r w:rsidRPr="00285C66">
        <w:rPr>
          <w:rFonts w:ascii="Arial" w:hAnsi="Arial" w:cs="Arial"/>
          <w:sz w:val="24"/>
          <w:szCs w:val="24"/>
        </w:rPr>
        <w:t xml:space="preserve">In tabel 6 wordt de relevantie van de verschillende </w:t>
      </w:r>
      <w:r>
        <w:rPr>
          <w:rFonts w:ascii="Arial" w:hAnsi="Arial" w:cs="Arial"/>
          <w:sz w:val="24"/>
          <w:szCs w:val="24"/>
        </w:rPr>
        <w:t xml:space="preserve">besproken </w:t>
      </w:r>
      <w:r w:rsidRPr="00285C66">
        <w:rPr>
          <w:rFonts w:ascii="Arial" w:hAnsi="Arial" w:cs="Arial"/>
          <w:sz w:val="24"/>
          <w:szCs w:val="24"/>
        </w:rPr>
        <w:t xml:space="preserve">determinanten </w:t>
      </w:r>
      <w:r>
        <w:rPr>
          <w:rFonts w:ascii="Arial" w:hAnsi="Arial" w:cs="Arial"/>
          <w:sz w:val="24"/>
          <w:szCs w:val="24"/>
        </w:rPr>
        <w:t xml:space="preserve">voor dit onderzoek weergegeven en de operationalisatie hiervan. Op basis van de relevantie van de verschillende determinanten wordt in hoofdstuk 2.6 naar variabelen voor dit onderzoek toegewerkt die vervolgens in de vorm van een hypothese uitgewerkt worden. </w:t>
      </w:r>
      <w:r>
        <w:rPr>
          <w:rFonts w:ascii="Arial" w:hAnsi="Arial" w:cs="Arial"/>
          <w:sz w:val="24"/>
          <w:szCs w:val="24"/>
        </w:rPr>
        <w:tab/>
      </w:r>
      <w:r w:rsidRPr="00285C66">
        <w:rPr>
          <w:rFonts w:ascii="Arial" w:hAnsi="Arial" w:cs="Arial"/>
          <w:sz w:val="24"/>
          <w:szCs w:val="24"/>
        </w:rPr>
        <w:br/>
      </w:r>
    </w:p>
    <w:tbl>
      <w:tblPr>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369"/>
        <w:gridCol w:w="3118"/>
        <w:gridCol w:w="3118"/>
      </w:tblGrid>
      <w:tr w:rsidR="00AF6611" w:rsidTr="00C205C3">
        <w:tc>
          <w:tcPr>
            <w:tcW w:w="3369" w:type="dxa"/>
            <w:shd w:val="pct20" w:color="auto" w:fill="auto"/>
          </w:tcPr>
          <w:p w:rsidR="00AF6611" w:rsidRPr="00C205C3" w:rsidRDefault="00AF6611" w:rsidP="00C205C3">
            <w:pPr>
              <w:spacing w:after="0" w:line="360" w:lineRule="auto"/>
              <w:rPr>
                <w:rFonts w:ascii="Arial" w:hAnsi="Arial" w:cs="Arial"/>
                <w:b/>
                <w:i/>
              </w:rPr>
            </w:pPr>
            <w:r w:rsidRPr="00C205C3">
              <w:rPr>
                <w:rFonts w:ascii="Arial" w:hAnsi="Arial" w:cs="Arial"/>
                <w:b/>
                <w:i/>
              </w:rPr>
              <w:t>Determinant:</w:t>
            </w:r>
          </w:p>
        </w:tc>
        <w:tc>
          <w:tcPr>
            <w:tcW w:w="3118" w:type="dxa"/>
            <w:shd w:val="pct20" w:color="auto" w:fill="auto"/>
          </w:tcPr>
          <w:p w:rsidR="00AF6611" w:rsidRPr="00C205C3" w:rsidRDefault="00AF6611" w:rsidP="00FC6152">
            <w:pPr>
              <w:rPr>
                <w:rFonts w:ascii="Arial" w:hAnsi="Arial" w:cs="Arial"/>
                <w:b/>
                <w:i/>
              </w:rPr>
            </w:pPr>
            <w:r w:rsidRPr="00C205C3">
              <w:rPr>
                <w:rFonts w:ascii="Arial" w:hAnsi="Arial" w:cs="Arial"/>
                <w:b/>
                <w:i/>
              </w:rPr>
              <w:t>Operationalisatie:</w:t>
            </w:r>
          </w:p>
        </w:tc>
        <w:tc>
          <w:tcPr>
            <w:tcW w:w="3118" w:type="dxa"/>
            <w:shd w:val="pct20" w:color="auto" w:fill="auto"/>
          </w:tcPr>
          <w:p w:rsidR="00AF6611" w:rsidRPr="00C205C3" w:rsidRDefault="00AF6611" w:rsidP="00086B17">
            <w:pPr>
              <w:rPr>
                <w:rFonts w:ascii="Arial" w:hAnsi="Arial" w:cs="Arial"/>
                <w:b/>
                <w:i/>
              </w:rPr>
            </w:pPr>
            <w:r w:rsidRPr="00C205C3">
              <w:rPr>
                <w:rFonts w:ascii="Arial" w:hAnsi="Arial" w:cs="Arial"/>
                <w:b/>
                <w:i/>
              </w:rPr>
              <w:t>Relevantie onderzoek vertrekgeneigdheid Catharina- Ziekenhuis Eindhoven:</w:t>
            </w:r>
          </w:p>
        </w:tc>
      </w:tr>
      <w:tr w:rsidR="00AF6611" w:rsidTr="00C205C3">
        <w:trPr>
          <w:cantSplit/>
        </w:trPr>
        <w:tc>
          <w:tcPr>
            <w:tcW w:w="3369" w:type="dxa"/>
          </w:tcPr>
          <w:p w:rsidR="00AF6611" w:rsidRPr="00C205C3" w:rsidRDefault="00AF6611" w:rsidP="00C205C3">
            <w:pPr>
              <w:spacing w:after="0" w:line="360" w:lineRule="auto"/>
              <w:rPr>
                <w:rFonts w:ascii="Arial" w:hAnsi="Arial" w:cs="Arial"/>
                <w:iCs/>
                <w:u w:val="single"/>
              </w:rPr>
            </w:pPr>
            <w:r w:rsidRPr="00C205C3">
              <w:rPr>
                <w:rFonts w:ascii="Arial" w:hAnsi="Arial" w:cs="Arial"/>
                <w:iCs/>
                <w:u w:val="single"/>
              </w:rPr>
              <w:t>Management:</w:t>
            </w:r>
          </w:p>
          <w:p w:rsidR="00AF6611" w:rsidRPr="00C205C3" w:rsidRDefault="00AF6611" w:rsidP="00C205C3">
            <w:pPr>
              <w:pStyle w:val="ListParagraph"/>
              <w:numPr>
                <w:ilvl w:val="0"/>
                <w:numId w:val="5"/>
              </w:numPr>
              <w:spacing w:after="0" w:line="360" w:lineRule="auto"/>
              <w:ind w:left="426"/>
              <w:rPr>
                <w:rFonts w:ascii="Arial" w:hAnsi="Arial" w:cs="Arial"/>
                <w:i/>
                <w:iCs/>
                <w:sz w:val="20"/>
                <w:szCs w:val="20"/>
              </w:rPr>
            </w:pPr>
            <w:r w:rsidRPr="00C205C3">
              <w:rPr>
                <w:rFonts w:ascii="Arial" w:hAnsi="Arial" w:cs="Arial"/>
                <w:i/>
                <w:iCs/>
                <w:sz w:val="20"/>
                <w:szCs w:val="20"/>
              </w:rPr>
              <w:t>De mate van onvrede over het management; Steijn (2003)</w:t>
            </w:r>
          </w:p>
          <w:p w:rsidR="00AF6611" w:rsidRPr="00C205C3" w:rsidRDefault="00AF6611" w:rsidP="00C205C3">
            <w:pPr>
              <w:pStyle w:val="ListParagraph"/>
              <w:numPr>
                <w:ilvl w:val="0"/>
                <w:numId w:val="5"/>
              </w:numPr>
              <w:spacing w:after="0" w:line="360" w:lineRule="auto"/>
              <w:ind w:left="426"/>
              <w:rPr>
                <w:rFonts w:ascii="Arial" w:hAnsi="Arial" w:cs="Arial"/>
                <w:i/>
                <w:sz w:val="20"/>
                <w:szCs w:val="20"/>
              </w:rPr>
            </w:pPr>
            <w:r w:rsidRPr="00C205C3">
              <w:rPr>
                <w:rFonts w:ascii="Arial" w:hAnsi="Arial" w:cs="Arial"/>
                <w:i/>
                <w:sz w:val="20"/>
                <w:szCs w:val="20"/>
              </w:rPr>
              <w:t>Support;</w:t>
            </w:r>
            <w:r w:rsidRPr="00C205C3">
              <w:rPr>
                <w:rFonts w:ascii="Arial" w:hAnsi="Arial" w:cs="Arial"/>
                <w:i/>
                <w:iCs/>
                <w:sz w:val="20"/>
                <w:szCs w:val="20"/>
              </w:rPr>
              <w:t xml:space="preserve"> </w:t>
            </w:r>
            <w:r w:rsidRPr="00C205C3">
              <w:rPr>
                <w:rFonts w:ascii="Arial" w:hAnsi="Arial" w:cs="Arial"/>
                <w:i/>
                <w:sz w:val="20"/>
                <w:szCs w:val="20"/>
              </w:rPr>
              <w:t>Chan</w:t>
            </w:r>
            <w:r w:rsidRPr="0049075C">
              <w:t xml:space="preserve"> </w:t>
            </w:r>
            <w:r w:rsidRPr="00C205C3">
              <w:rPr>
                <w:rFonts w:ascii="Arial" w:hAnsi="Arial" w:cs="Arial"/>
                <w:i/>
                <w:sz w:val="20"/>
                <w:szCs w:val="20"/>
              </w:rPr>
              <w:t>(2008)</w:t>
            </w:r>
          </w:p>
          <w:p w:rsidR="00AF6611" w:rsidRPr="00C205C3" w:rsidRDefault="00AF6611" w:rsidP="00C205C3">
            <w:pPr>
              <w:pStyle w:val="ListParagraph"/>
              <w:numPr>
                <w:ilvl w:val="0"/>
                <w:numId w:val="5"/>
              </w:numPr>
              <w:spacing w:after="0" w:line="360" w:lineRule="auto"/>
              <w:ind w:left="426"/>
              <w:rPr>
                <w:rFonts w:ascii="Arial" w:hAnsi="Arial" w:cs="Arial"/>
                <w:i/>
                <w:sz w:val="20"/>
                <w:szCs w:val="20"/>
              </w:rPr>
            </w:pPr>
            <w:r w:rsidRPr="00C205C3">
              <w:rPr>
                <w:rFonts w:ascii="Arial" w:hAnsi="Arial" w:cs="Arial"/>
                <w:i/>
                <w:sz w:val="20"/>
                <w:szCs w:val="20"/>
              </w:rPr>
              <w:t>Social support Supervisor; v.d. Heijden (2009)</w:t>
            </w:r>
          </w:p>
          <w:p w:rsidR="00AF6611" w:rsidRPr="00C205C3" w:rsidRDefault="00AF6611" w:rsidP="00C205C3">
            <w:pPr>
              <w:pStyle w:val="ListParagraph"/>
              <w:numPr>
                <w:ilvl w:val="0"/>
                <w:numId w:val="5"/>
              </w:numPr>
              <w:spacing w:after="0" w:line="360" w:lineRule="auto"/>
              <w:ind w:left="426"/>
              <w:rPr>
                <w:rFonts w:ascii="Arial" w:hAnsi="Arial" w:cs="Arial"/>
                <w:i/>
                <w:sz w:val="20"/>
                <w:szCs w:val="20"/>
              </w:rPr>
            </w:pPr>
            <w:r w:rsidRPr="00C205C3">
              <w:rPr>
                <w:rFonts w:ascii="Arial" w:hAnsi="Arial" w:cs="Arial"/>
                <w:i/>
                <w:sz w:val="20"/>
                <w:szCs w:val="20"/>
              </w:rPr>
              <w:t>Leadership Quality; v.d. Heijden (2009)</w:t>
            </w:r>
          </w:p>
        </w:tc>
        <w:tc>
          <w:tcPr>
            <w:tcW w:w="3118" w:type="dxa"/>
          </w:tcPr>
          <w:p w:rsidR="00AF6611" w:rsidRPr="00C205C3" w:rsidRDefault="00AF6611" w:rsidP="00C205C3">
            <w:pPr>
              <w:pStyle w:val="ListParagraph"/>
              <w:numPr>
                <w:ilvl w:val="0"/>
                <w:numId w:val="5"/>
              </w:numPr>
              <w:spacing w:line="360" w:lineRule="auto"/>
              <w:ind w:left="354" w:hanging="283"/>
              <w:rPr>
                <w:rFonts w:ascii="Arial" w:hAnsi="Arial" w:cs="Arial"/>
                <w:i/>
                <w:sz w:val="20"/>
                <w:szCs w:val="20"/>
              </w:rPr>
            </w:pPr>
            <w:r w:rsidRPr="00C205C3">
              <w:rPr>
                <w:rFonts w:ascii="Arial" w:hAnsi="Arial" w:cs="Arial"/>
                <w:i/>
                <w:sz w:val="20"/>
                <w:szCs w:val="20"/>
              </w:rPr>
              <w:t>Mate van onvrede over het personeelsbeleid</w:t>
            </w:r>
          </w:p>
          <w:p w:rsidR="00AF6611" w:rsidRPr="00C205C3" w:rsidRDefault="00AF6611" w:rsidP="00C205C3">
            <w:pPr>
              <w:pStyle w:val="ListParagraph"/>
              <w:numPr>
                <w:ilvl w:val="0"/>
                <w:numId w:val="5"/>
              </w:numPr>
              <w:spacing w:line="360" w:lineRule="auto"/>
              <w:ind w:left="354" w:hanging="283"/>
              <w:rPr>
                <w:rFonts w:ascii="Arial" w:hAnsi="Arial" w:cs="Arial"/>
                <w:i/>
                <w:sz w:val="20"/>
                <w:szCs w:val="20"/>
              </w:rPr>
            </w:pPr>
            <w:r w:rsidRPr="00C205C3">
              <w:rPr>
                <w:rFonts w:ascii="Arial" w:hAnsi="Arial" w:cs="Arial"/>
                <w:i/>
                <w:sz w:val="20"/>
                <w:szCs w:val="20"/>
              </w:rPr>
              <w:t>Mate van onvrede over het algemene beleid van de organisatie</w:t>
            </w:r>
          </w:p>
          <w:p w:rsidR="00AF6611" w:rsidRPr="00C205C3" w:rsidRDefault="00AF6611" w:rsidP="00C205C3">
            <w:pPr>
              <w:pStyle w:val="ListParagraph"/>
              <w:numPr>
                <w:ilvl w:val="0"/>
                <w:numId w:val="5"/>
              </w:numPr>
              <w:spacing w:line="360" w:lineRule="auto"/>
              <w:ind w:left="354" w:hanging="283"/>
              <w:rPr>
                <w:rFonts w:ascii="Arial" w:hAnsi="Arial" w:cs="Arial"/>
                <w:i/>
                <w:sz w:val="20"/>
                <w:szCs w:val="20"/>
              </w:rPr>
            </w:pPr>
            <w:r w:rsidRPr="00C205C3">
              <w:rPr>
                <w:rFonts w:ascii="Arial" w:hAnsi="Arial" w:cs="Arial"/>
                <w:i/>
                <w:sz w:val="20"/>
                <w:szCs w:val="20"/>
              </w:rPr>
              <w:t>Mate van onvrede over de wijze van leidinggeven</w:t>
            </w:r>
          </w:p>
          <w:p w:rsidR="00AF6611" w:rsidRPr="00C205C3" w:rsidRDefault="00AF6611" w:rsidP="00C205C3">
            <w:pPr>
              <w:pStyle w:val="ListParagraph"/>
              <w:numPr>
                <w:ilvl w:val="0"/>
                <w:numId w:val="5"/>
              </w:numPr>
              <w:spacing w:line="360" w:lineRule="auto"/>
              <w:ind w:left="354" w:hanging="649"/>
              <w:rPr>
                <w:rFonts w:ascii="Arial" w:hAnsi="Arial" w:cs="Arial"/>
                <w:i/>
                <w:sz w:val="20"/>
                <w:szCs w:val="20"/>
              </w:rPr>
            </w:pPr>
            <w:r w:rsidRPr="00C205C3">
              <w:rPr>
                <w:rFonts w:ascii="Arial" w:hAnsi="Arial" w:cs="Arial"/>
                <w:i/>
                <w:sz w:val="20"/>
                <w:szCs w:val="20"/>
              </w:rPr>
              <w:t>Support en sturing  leidinggevende</w:t>
            </w:r>
          </w:p>
          <w:p w:rsidR="00AF6611" w:rsidRPr="00C205C3" w:rsidRDefault="00AF6611" w:rsidP="00C205C3">
            <w:pPr>
              <w:pStyle w:val="ListParagraph"/>
              <w:numPr>
                <w:ilvl w:val="0"/>
                <w:numId w:val="5"/>
              </w:numPr>
              <w:spacing w:line="360" w:lineRule="auto"/>
              <w:ind w:left="354" w:hanging="283"/>
              <w:rPr>
                <w:rFonts w:ascii="Arial" w:hAnsi="Arial" w:cs="Arial"/>
                <w:i/>
                <w:sz w:val="20"/>
                <w:szCs w:val="20"/>
              </w:rPr>
            </w:pPr>
            <w:r w:rsidRPr="00C205C3">
              <w:rPr>
                <w:rFonts w:ascii="Arial" w:hAnsi="Arial" w:cs="Arial"/>
                <w:i/>
                <w:sz w:val="20"/>
                <w:szCs w:val="20"/>
              </w:rPr>
              <w:t>Mogelijkheden om zorgen met leidinggevende te bespreken</w:t>
            </w:r>
          </w:p>
          <w:p w:rsidR="00AF6611" w:rsidRPr="00C205C3" w:rsidRDefault="00AF6611" w:rsidP="00C205C3">
            <w:pPr>
              <w:pStyle w:val="ListParagraph"/>
              <w:numPr>
                <w:ilvl w:val="0"/>
                <w:numId w:val="5"/>
              </w:numPr>
              <w:spacing w:line="360" w:lineRule="auto"/>
              <w:ind w:left="354" w:hanging="283"/>
              <w:rPr>
                <w:rFonts w:ascii="Arial" w:hAnsi="Arial" w:cs="Arial"/>
                <w:i/>
                <w:sz w:val="20"/>
                <w:szCs w:val="20"/>
              </w:rPr>
            </w:pPr>
            <w:r w:rsidRPr="00C205C3">
              <w:rPr>
                <w:rFonts w:ascii="Arial" w:hAnsi="Arial" w:cs="Arial"/>
                <w:i/>
                <w:sz w:val="20"/>
                <w:szCs w:val="20"/>
              </w:rPr>
              <w:t>Kwaliteit van leidinggevende</w:t>
            </w:r>
          </w:p>
          <w:p w:rsidR="00AF6611" w:rsidRPr="00C205C3" w:rsidRDefault="00AF6611" w:rsidP="00C205C3">
            <w:pPr>
              <w:pStyle w:val="ListParagraph"/>
              <w:numPr>
                <w:ilvl w:val="0"/>
                <w:numId w:val="5"/>
              </w:numPr>
              <w:spacing w:line="360" w:lineRule="auto"/>
              <w:ind w:left="354" w:hanging="283"/>
              <w:rPr>
                <w:rFonts w:ascii="Arial" w:hAnsi="Arial" w:cs="Arial"/>
                <w:i/>
                <w:sz w:val="20"/>
                <w:szCs w:val="20"/>
              </w:rPr>
            </w:pPr>
            <w:r w:rsidRPr="00C205C3">
              <w:rPr>
                <w:rFonts w:ascii="Arial" w:hAnsi="Arial" w:cs="Arial"/>
                <w:i/>
                <w:sz w:val="20"/>
                <w:szCs w:val="20"/>
              </w:rPr>
              <w:t>Mate van respect dat door de leidinggevende wordt getoond</w:t>
            </w:r>
          </w:p>
          <w:p w:rsidR="00AF6611" w:rsidRPr="00C205C3" w:rsidRDefault="00AF6611" w:rsidP="00C205C3">
            <w:pPr>
              <w:pStyle w:val="ListParagraph"/>
              <w:numPr>
                <w:ilvl w:val="0"/>
                <w:numId w:val="5"/>
              </w:numPr>
              <w:spacing w:line="360" w:lineRule="auto"/>
              <w:ind w:left="354" w:hanging="283"/>
              <w:rPr>
                <w:rFonts w:ascii="Arial" w:hAnsi="Arial" w:cs="Arial"/>
                <w:i/>
                <w:sz w:val="20"/>
                <w:szCs w:val="20"/>
              </w:rPr>
            </w:pPr>
            <w:r w:rsidRPr="00C205C3">
              <w:rPr>
                <w:rFonts w:ascii="Arial" w:hAnsi="Arial" w:cs="Arial"/>
                <w:i/>
                <w:sz w:val="20"/>
                <w:szCs w:val="20"/>
              </w:rPr>
              <w:t>Mate waarin leidinggevende actief investeert in:</w:t>
            </w:r>
          </w:p>
          <w:p w:rsidR="00AF6611" w:rsidRPr="00C205C3" w:rsidRDefault="00AF6611" w:rsidP="00C205C3">
            <w:pPr>
              <w:pStyle w:val="ListParagraph"/>
              <w:numPr>
                <w:ilvl w:val="0"/>
                <w:numId w:val="5"/>
              </w:numPr>
              <w:spacing w:line="360" w:lineRule="auto"/>
              <w:rPr>
                <w:rFonts w:ascii="Arial" w:hAnsi="Arial" w:cs="Arial"/>
                <w:i/>
                <w:sz w:val="20"/>
                <w:szCs w:val="20"/>
              </w:rPr>
            </w:pPr>
            <w:r w:rsidRPr="00C205C3">
              <w:rPr>
                <w:rFonts w:ascii="Arial" w:hAnsi="Arial" w:cs="Arial"/>
                <w:i/>
                <w:sz w:val="20"/>
                <w:szCs w:val="20"/>
              </w:rPr>
              <w:t>Positief werkklimaat</w:t>
            </w:r>
          </w:p>
          <w:p w:rsidR="00AF6611" w:rsidRPr="00C205C3" w:rsidRDefault="00AF6611" w:rsidP="00C205C3">
            <w:pPr>
              <w:pStyle w:val="ListParagraph"/>
              <w:numPr>
                <w:ilvl w:val="0"/>
                <w:numId w:val="5"/>
              </w:numPr>
              <w:spacing w:line="360" w:lineRule="auto"/>
              <w:rPr>
                <w:rFonts w:ascii="Arial" w:hAnsi="Arial" w:cs="Arial"/>
                <w:i/>
                <w:sz w:val="20"/>
                <w:szCs w:val="20"/>
              </w:rPr>
            </w:pPr>
            <w:r w:rsidRPr="00C205C3">
              <w:rPr>
                <w:rFonts w:ascii="Arial" w:hAnsi="Arial" w:cs="Arial"/>
                <w:i/>
                <w:sz w:val="20"/>
                <w:szCs w:val="20"/>
              </w:rPr>
              <w:t xml:space="preserve">Duidelijkheid </w:t>
            </w:r>
          </w:p>
          <w:p w:rsidR="00AF6611" w:rsidRPr="00C205C3" w:rsidRDefault="00AF6611" w:rsidP="00C205C3">
            <w:pPr>
              <w:pStyle w:val="ListParagraph"/>
              <w:numPr>
                <w:ilvl w:val="0"/>
                <w:numId w:val="5"/>
              </w:numPr>
              <w:spacing w:line="360" w:lineRule="auto"/>
              <w:rPr>
                <w:rFonts w:ascii="Arial" w:hAnsi="Arial" w:cs="Arial"/>
                <w:i/>
                <w:sz w:val="20"/>
                <w:szCs w:val="20"/>
              </w:rPr>
            </w:pPr>
            <w:r w:rsidRPr="00C205C3">
              <w:rPr>
                <w:rFonts w:ascii="Arial" w:hAnsi="Arial" w:cs="Arial"/>
                <w:i/>
                <w:sz w:val="20"/>
                <w:szCs w:val="20"/>
              </w:rPr>
              <w:t>Inspanning om een gemeenschappelijk doel te bereiken</w:t>
            </w:r>
          </w:p>
        </w:tc>
        <w:tc>
          <w:tcPr>
            <w:tcW w:w="3118" w:type="dxa"/>
          </w:tcPr>
          <w:p w:rsidR="00AF6611" w:rsidRPr="00C205C3" w:rsidRDefault="00AF6611" w:rsidP="00C205C3">
            <w:pPr>
              <w:pStyle w:val="ListParagraph"/>
              <w:numPr>
                <w:ilvl w:val="0"/>
                <w:numId w:val="5"/>
              </w:numPr>
              <w:spacing w:line="360" w:lineRule="auto"/>
              <w:ind w:left="345" w:hanging="283"/>
              <w:rPr>
                <w:rFonts w:ascii="Arial" w:hAnsi="Arial" w:cs="Arial"/>
                <w:i/>
                <w:sz w:val="20"/>
                <w:szCs w:val="20"/>
              </w:rPr>
            </w:pPr>
            <w:r w:rsidRPr="00C205C3">
              <w:rPr>
                <w:rFonts w:ascii="Arial" w:hAnsi="Arial" w:cs="Arial"/>
                <w:i/>
                <w:sz w:val="20"/>
                <w:szCs w:val="20"/>
              </w:rPr>
              <w:t>In zowel het onderzoek van Steijn, het onderzoek van  Chan als in het onderzoek van Van der Heijden is het management een van de determinanten die gemeten wordt om de vertrekgeneigdheid vast te stellen. Het belang van het meten van de mate van tevredenheid over het management blijkt dus uit het feit dat in alle drie de studies gemeten wordt of respondenten al dan niet tevreden zijn over het management van de betreffende organisatie.</w:t>
            </w:r>
          </w:p>
        </w:tc>
      </w:tr>
      <w:tr w:rsidR="00AF6611" w:rsidTr="00C205C3">
        <w:trPr>
          <w:cantSplit/>
        </w:trPr>
        <w:tc>
          <w:tcPr>
            <w:tcW w:w="3369" w:type="dxa"/>
            <w:shd w:val="pct20" w:color="auto" w:fill="auto"/>
          </w:tcPr>
          <w:p w:rsidR="00AF6611" w:rsidRPr="00C205C3" w:rsidRDefault="00AF6611" w:rsidP="00C205C3">
            <w:pPr>
              <w:spacing w:after="0" w:line="360" w:lineRule="auto"/>
              <w:rPr>
                <w:rFonts w:ascii="Arial" w:hAnsi="Arial" w:cs="Arial"/>
                <w:u w:val="single"/>
              </w:rPr>
            </w:pPr>
            <w:r w:rsidRPr="00C205C3">
              <w:rPr>
                <w:rFonts w:ascii="Arial" w:hAnsi="Arial" w:cs="Arial"/>
                <w:u w:val="single"/>
              </w:rPr>
              <w:t>Arbeidsvoorwaarden:</w:t>
            </w:r>
          </w:p>
          <w:p w:rsidR="00AF6611" w:rsidRPr="00C205C3" w:rsidRDefault="00AF6611" w:rsidP="00C205C3">
            <w:pPr>
              <w:pStyle w:val="ListParagraph"/>
              <w:numPr>
                <w:ilvl w:val="0"/>
                <w:numId w:val="5"/>
              </w:numPr>
              <w:spacing w:after="0" w:line="360" w:lineRule="auto"/>
              <w:ind w:left="426"/>
              <w:rPr>
                <w:rFonts w:ascii="Arial" w:hAnsi="Arial" w:cs="Arial"/>
                <w:i/>
                <w:sz w:val="20"/>
                <w:szCs w:val="20"/>
              </w:rPr>
            </w:pPr>
            <w:r w:rsidRPr="00C205C3">
              <w:rPr>
                <w:rFonts w:ascii="Arial" w:hAnsi="Arial" w:cs="Arial"/>
                <w:i/>
                <w:sz w:val="20"/>
                <w:szCs w:val="20"/>
              </w:rPr>
              <w:t>Mate van onvrede over de beloning</w:t>
            </w:r>
            <w:r w:rsidRPr="00C205C3">
              <w:rPr>
                <w:rFonts w:ascii="Arial" w:hAnsi="Arial" w:cs="Arial"/>
                <w:i/>
                <w:iCs/>
                <w:sz w:val="20"/>
                <w:szCs w:val="20"/>
              </w:rPr>
              <w:t>; Steijn (2003)</w:t>
            </w:r>
          </w:p>
          <w:p w:rsidR="00AF6611" w:rsidRPr="00C205C3" w:rsidRDefault="00AF6611" w:rsidP="00C205C3">
            <w:pPr>
              <w:pStyle w:val="ListParagraph"/>
              <w:numPr>
                <w:ilvl w:val="0"/>
                <w:numId w:val="5"/>
              </w:numPr>
              <w:spacing w:after="0" w:line="360" w:lineRule="auto"/>
              <w:ind w:left="426"/>
              <w:rPr>
                <w:rFonts w:ascii="Arial" w:hAnsi="Arial" w:cs="Arial"/>
                <w:i/>
                <w:sz w:val="20"/>
                <w:szCs w:val="20"/>
              </w:rPr>
            </w:pPr>
            <w:r w:rsidRPr="00C205C3">
              <w:rPr>
                <w:rFonts w:ascii="Arial" w:hAnsi="Arial" w:cs="Arial"/>
                <w:i/>
                <w:sz w:val="20"/>
                <w:szCs w:val="20"/>
              </w:rPr>
              <w:t xml:space="preserve">Pay and benefits; Chan (2008) </w:t>
            </w:r>
          </w:p>
        </w:tc>
        <w:tc>
          <w:tcPr>
            <w:tcW w:w="3118" w:type="dxa"/>
            <w:shd w:val="pct20" w:color="auto" w:fill="auto"/>
          </w:tcPr>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 xml:space="preserve">De mate van ontevredenheid over de beloning </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De mate van ontevredenheid over de mogelijkheden om financieel door te groeien</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Salaris</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Doorgroeimogelijkheden</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Functieomschrijving</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Veiligheid</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Tijd voor cursussen</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Geld voor cursussen</w:t>
            </w:r>
          </w:p>
        </w:tc>
        <w:tc>
          <w:tcPr>
            <w:tcW w:w="3118" w:type="dxa"/>
            <w:shd w:val="pct20" w:color="auto" w:fill="auto"/>
          </w:tcPr>
          <w:p w:rsidR="00AF6611" w:rsidRPr="00C205C3" w:rsidRDefault="00AF6611" w:rsidP="00C205C3">
            <w:pPr>
              <w:pStyle w:val="ListParagraph"/>
              <w:numPr>
                <w:ilvl w:val="0"/>
                <w:numId w:val="5"/>
              </w:numPr>
              <w:spacing w:line="360" w:lineRule="auto"/>
              <w:ind w:left="317"/>
              <w:rPr>
                <w:rFonts w:ascii="Arial" w:hAnsi="Arial" w:cs="Arial"/>
                <w:i/>
                <w:sz w:val="20"/>
                <w:szCs w:val="20"/>
              </w:rPr>
            </w:pPr>
            <w:r w:rsidRPr="00C205C3">
              <w:rPr>
                <w:rFonts w:ascii="Arial" w:hAnsi="Arial" w:cs="Arial"/>
                <w:i/>
                <w:sz w:val="20"/>
                <w:szCs w:val="20"/>
              </w:rPr>
              <w:t xml:space="preserve">Onder arbeidsvoorwaarden vallen de primaire en secundaire voorwaarden waartegen mensen werken. </w:t>
            </w:r>
            <w:r w:rsidRPr="00C205C3">
              <w:rPr>
                <w:rFonts w:ascii="Arial" w:hAnsi="Arial" w:cs="Arial"/>
                <w:i/>
                <w:iCs/>
                <w:sz w:val="20"/>
                <w:szCs w:val="20"/>
              </w:rPr>
              <w:t xml:space="preserve"> Steijn en  Chan gebruiken dit cluster als een belangrijk meetpunt om de ‘Intentions to leave’ te kunnen meten. In de vragenlijst van Van der Heijden komt dit onderdeel uitgebreid aan de orde, echter is het geen centraal cluster in haar onderzoek geweest.</w:t>
            </w:r>
          </w:p>
        </w:tc>
      </w:tr>
      <w:tr w:rsidR="00AF6611" w:rsidTr="00C205C3">
        <w:tc>
          <w:tcPr>
            <w:tcW w:w="3369" w:type="dxa"/>
          </w:tcPr>
          <w:p w:rsidR="00AF6611" w:rsidRPr="00C205C3" w:rsidRDefault="00AF6611" w:rsidP="00C205C3">
            <w:pPr>
              <w:spacing w:line="360" w:lineRule="auto"/>
              <w:rPr>
                <w:rFonts w:ascii="Arial" w:hAnsi="Arial" w:cs="Arial"/>
                <w:u w:val="single"/>
              </w:rPr>
            </w:pPr>
            <w:r w:rsidRPr="00C205C3">
              <w:rPr>
                <w:rFonts w:ascii="Arial" w:hAnsi="Arial" w:cs="Arial"/>
                <w:u w:val="single"/>
              </w:rPr>
              <w:t>Arbeidsinhoud:</w:t>
            </w:r>
          </w:p>
          <w:p w:rsidR="00AF6611" w:rsidRPr="00C205C3" w:rsidRDefault="00AF6611" w:rsidP="00C205C3">
            <w:pPr>
              <w:pStyle w:val="ListParagraph"/>
              <w:numPr>
                <w:ilvl w:val="0"/>
                <w:numId w:val="5"/>
              </w:numPr>
              <w:spacing w:after="0" w:line="360" w:lineRule="auto"/>
              <w:ind w:left="426"/>
              <w:rPr>
                <w:rFonts w:ascii="Arial" w:hAnsi="Arial" w:cs="Arial"/>
              </w:rPr>
            </w:pPr>
            <w:r w:rsidRPr="00C205C3">
              <w:rPr>
                <w:rFonts w:ascii="Arial" w:hAnsi="Arial" w:cs="Arial"/>
                <w:i/>
                <w:sz w:val="20"/>
                <w:szCs w:val="20"/>
              </w:rPr>
              <w:t>De mate van onvrede over de arbeidsinhoud</w:t>
            </w:r>
            <w:r w:rsidRPr="00C205C3">
              <w:rPr>
                <w:rFonts w:ascii="Arial" w:hAnsi="Arial" w:cs="Arial"/>
                <w:i/>
                <w:iCs/>
                <w:sz w:val="20"/>
                <w:szCs w:val="20"/>
              </w:rPr>
              <w:t>; Steijn (2003)</w:t>
            </w:r>
          </w:p>
          <w:p w:rsidR="00AF6611" w:rsidRPr="00C205C3" w:rsidRDefault="00AF6611" w:rsidP="00C205C3">
            <w:pPr>
              <w:pStyle w:val="ListParagraph"/>
              <w:numPr>
                <w:ilvl w:val="0"/>
                <w:numId w:val="5"/>
              </w:numPr>
              <w:spacing w:after="0" w:line="360" w:lineRule="auto"/>
              <w:ind w:left="426"/>
              <w:rPr>
                <w:rFonts w:ascii="Arial" w:hAnsi="Arial" w:cs="Arial"/>
                <w:i/>
                <w:sz w:val="20"/>
                <w:szCs w:val="20"/>
              </w:rPr>
            </w:pPr>
            <w:r w:rsidRPr="00C205C3">
              <w:rPr>
                <w:rFonts w:ascii="Arial" w:hAnsi="Arial" w:cs="Arial"/>
                <w:i/>
                <w:iCs/>
                <w:sz w:val="20"/>
                <w:szCs w:val="20"/>
              </w:rPr>
              <w:t>Autonomy and professional opportunities; Chan (2008)</w:t>
            </w:r>
            <w:r w:rsidRPr="0049075C">
              <w:t xml:space="preserve"> </w:t>
            </w:r>
          </w:p>
          <w:p w:rsidR="00AF6611" w:rsidRPr="00C205C3" w:rsidRDefault="00AF6611" w:rsidP="00C205C3">
            <w:pPr>
              <w:pStyle w:val="ListParagraph"/>
              <w:numPr>
                <w:ilvl w:val="0"/>
                <w:numId w:val="5"/>
              </w:numPr>
              <w:spacing w:after="0" w:line="360" w:lineRule="auto"/>
              <w:ind w:left="426"/>
              <w:rPr>
                <w:rFonts w:ascii="Arial" w:hAnsi="Arial" w:cs="Arial"/>
                <w:i/>
                <w:sz w:val="20"/>
                <w:szCs w:val="20"/>
              </w:rPr>
            </w:pPr>
            <w:r w:rsidRPr="00C205C3">
              <w:rPr>
                <w:rFonts w:ascii="Arial" w:hAnsi="Arial" w:cs="Arial"/>
                <w:i/>
                <w:iCs/>
                <w:sz w:val="20"/>
                <w:szCs w:val="20"/>
              </w:rPr>
              <w:t>Social support Supervisor; v.d. Heijden (2009)</w:t>
            </w:r>
          </w:p>
        </w:tc>
        <w:tc>
          <w:tcPr>
            <w:tcW w:w="3118" w:type="dxa"/>
          </w:tcPr>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Werkzaamheden</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Zelfstandigheid</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Verantwoordelijkheid</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Waardering</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Vaardigheden</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Toegevoegde waarde</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Uitdaging/interessant</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Variatie</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Leercurve</w:t>
            </w:r>
          </w:p>
        </w:tc>
        <w:tc>
          <w:tcPr>
            <w:tcW w:w="3118" w:type="dxa"/>
          </w:tcPr>
          <w:p w:rsidR="00AF6611" w:rsidRPr="00C205C3" w:rsidRDefault="00AF6611" w:rsidP="00C205C3">
            <w:pPr>
              <w:pStyle w:val="ListParagraph"/>
              <w:numPr>
                <w:ilvl w:val="0"/>
                <w:numId w:val="5"/>
              </w:numPr>
              <w:spacing w:line="360" w:lineRule="auto"/>
              <w:ind w:left="317"/>
              <w:rPr>
                <w:rFonts w:ascii="Arial" w:hAnsi="Arial" w:cs="Arial"/>
                <w:i/>
                <w:sz w:val="20"/>
                <w:szCs w:val="20"/>
              </w:rPr>
            </w:pPr>
            <w:r w:rsidRPr="00C205C3">
              <w:rPr>
                <w:rFonts w:ascii="Arial" w:hAnsi="Arial" w:cs="Arial"/>
                <w:i/>
                <w:sz w:val="20"/>
                <w:szCs w:val="20"/>
              </w:rPr>
              <w:t>Heel belangrijk is de inhoud van het werk en de mogelijkheden in het vooruitzicht om door te kunnen groeien. Dit blijkt wel uit het gegeven dat dit cluster in alle drie de onderzoeken naar voren komt.</w:t>
            </w:r>
          </w:p>
        </w:tc>
      </w:tr>
      <w:tr w:rsidR="00AF6611" w:rsidTr="00C205C3">
        <w:trPr>
          <w:cantSplit/>
        </w:trPr>
        <w:tc>
          <w:tcPr>
            <w:tcW w:w="3369" w:type="dxa"/>
            <w:shd w:val="pct20" w:color="auto" w:fill="auto"/>
          </w:tcPr>
          <w:p w:rsidR="00AF6611" w:rsidRPr="00C205C3" w:rsidRDefault="00AF6611" w:rsidP="00C205C3">
            <w:pPr>
              <w:spacing w:line="360" w:lineRule="auto"/>
              <w:rPr>
                <w:rFonts w:ascii="Arial" w:hAnsi="Arial" w:cs="Arial"/>
                <w:u w:val="single"/>
              </w:rPr>
            </w:pPr>
            <w:r w:rsidRPr="00C205C3">
              <w:rPr>
                <w:rFonts w:ascii="Arial" w:hAnsi="Arial" w:cs="Arial"/>
                <w:u w:val="single"/>
              </w:rPr>
              <w:t>Arbeidsomstandigheden:</w:t>
            </w:r>
          </w:p>
          <w:p w:rsidR="00AF6611" w:rsidRPr="00C205C3" w:rsidRDefault="00AF6611" w:rsidP="00C205C3">
            <w:pPr>
              <w:pStyle w:val="ListParagraph"/>
              <w:numPr>
                <w:ilvl w:val="0"/>
                <w:numId w:val="5"/>
              </w:numPr>
              <w:autoSpaceDE w:val="0"/>
              <w:autoSpaceDN w:val="0"/>
              <w:spacing w:after="0" w:line="360" w:lineRule="auto"/>
              <w:ind w:left="426"/>
              <w:rPr>
                <w:rFonts w:ascii="Arial" w:hAnsi="Arial" w:cs="Arial"/>
                <w:i/>
                <w:sz w:val="20"/>
                <w:szCs w:val="20"/>
              </w:rPr>
            </w:pPr>
            <w:r w:rsidRPr="00C205C3">
              <w:rPr>
                <w:rFonts w:ascii="Arial" w:hAnsi="Arial" w:cs="Arial"/>
                <w:i/>
                <w:iCs/>
                <w:sz w:val="20"/>
                <w:szCs w:val="20"/>
              </w:rPr>
              <w:t>De mate van onvrede over de arbeidsomstandigheden; Steijn (2003)</w:t>
            </w:r>
          </w:p>
        </w:tc>
        <w:tc>
          <w:tcPr>
            <w:tcW w:w="3118" w:type="dxa"/>
            <w:shd w:val="pct20" w:color="auto" w:fill="auto"/>
          </w:tcPr>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Fysieke arbeidsomstandigheden</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Faciliteiten op de werkplek</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De werkdruk die respondent ervaart</w:t>
            </w:r>
          </w:p>
        </w:tc>
        <w:tc>
          <w:tcPr>
            <w:tcW w:w="3118" w:type="dxa"/>
            <w:shd w:val="pct20" w:color="auto" w:fill="auto"/>
          </w:tcPr>
          <w:p w:rsidR="00AF6611" w:rsidRPr="00C205C3" w:rsidRDefault="00AF6611" w:rsidP="00C205C3">
            <w:pPr>
              <w:pStyle w:val="ListParagraph"/>
              <w:numPr>
                <w:ilvl w:val="0"/>
                <w:numId w:val="5"/>
              </w:numPr>
              <w:spacing w:line="360" w:lineRule="auto"/>
              <w:ind w:left="317"/>
              <w:rPr>
                <w:rFonts w:ascii="Arial" w:hAnsi="Arial" w:cs="Arial"/>
                <w:i/>
                <w:sz w:val="20"/>
                <w:szCs w:val="20"/>
              </w:rPr>
            </w:pPr>
            <w:r w:rsidRPr="00C205C3">
              <w:rPr>
                <w:rFonts w:ascii="Arial" w:hAnsi="Arial" w:cs="Arial"/>
                <w:i/>
                <w:sz w:val="20"/>
                <w:szCs w:val="20"/>
              </w:rPr>
              <w:t xml:space="preserve"> Steijn behandeld de arbeidsomstandigheden in zijn onderzoek als een apart cluster. Uit het nalezen van verschillende studies naar ‘Intentions to leave’ blijkt dat clusters grote overlap hebben of vaak alleen de naam van het cluster als verschil hebben ten opzichte van elkaar.</w:t>
            </w:r>
          </w:p>
        </w:tc>
      </w:tr>
      <w:tr w:rsidR="00AF6611" w:rsidTr="00C205C3">
        <w:trPr>
          <w:cantSplit/>
        </w:trPr>
        <w:tc>
          <w:tcPr>
            <w:tcW w:w="3369" w:type="dxa"/>
          </w:tcPr>
          <w:p w:rsidR="00AF6611" w:rsidRPr="00C205C3" w:rsidRDefault="00AF6611" w:rsidP="00C205C3">
            <w:pPr>
              <w:spacing w:line="360" w:lineRule="auto"/>
              <w:rPr>
                <w:rFonts w:ascii="Arial" w:hAnsi="Arial" w:cs="Arial"/>
                <w:u w:val="single"/>
              </w:rPr>
            </w:pPr>
            <w:r w:rsidRPr="00C205C3">
              <w:rPr>
                <w:rFonts w:ascii="Arial" w:hAnsi="Arial" w:cs="Arial"/>
                <w:u w:val="single"/>
              </w:rPr>
              <w:t>Werkzekerheid:</w:t>
            </w:r>
          </w:p>
          <w:p w:rsidR="00AF6611" w:rsidRPr="00C205C3" w:rsidRDefault="00AF6611" w:rsidP="00C205C3">
            <w:pPr>
              <w:pStyle w:val="ListParagraph"/>
              <w:numPr>
                <w:ilvl w:val="0"/>
                <w:numId w:val="5"/>
              </w:numPr>
              <w:spacing w:after="0" w:line="360" w:lineRule="auto"/>
              <w:ind w:left="426"/>
              <w:rPr>
                <w:rFonts w:ascii="Arial" w:hAnsi="Arial" w:cs="Arial"/>
                <w:i/>
                <w:sz w:val="20"/>
                <w:szCs w:val="20"/>
              </w:rPr>
            </w:pPr>
            <w:r w:rsidRPr="00C205C3">
              <w:rPr>
                <w:rFonts w:ascii="Arial" w:hAnsi="Arial" w:cs="Arial"/>
                <w:i/>
                <w:sz w:val="20"/>
                <w:szCs w:val="20"/>
              </w:rPr>
              <w:t>Mate van onvrede over de werkzekerheid</w:t>
            </w:r>
            <w:r w:rsidRPr="00C205C3">
              <w:rPr>
                <w:rFonts w:ascii="Arial" w:hAnsi="Arial" w:cs="Arial"/>
                <w:i/>
                <w:iCs/>
                <w:sz w:val="20"/>
                <w:szCs w:val="20"/>
              </w:rPr>
              <w:t>; Steijn</w:t>
            </w:r>
            <w:r w:rsidRPr="0049075C">
              <w:rPr>
                <w:lang w:eastAsia="nl-NL"/>
              </w:rPr>
              <w:t xml:space="preserve"> </w:t>
            </w:r>
            <w:r w:rsidRPr="00C205C3">
              <w:rPr>
                <w:rFonts w:ascii="Arial" w:hAnsi="Arial" w:cs="Arial"/>
                <w:i/>
                <w:sz w:val="20"/>
                <w:szCs w:val="20"/>
                <w:lang w:eastAsia="nl-NL"/>
              </w:rPr>
              <w:t>(2003)</w:t>
            </w:r>
          </w:p>
          <w:p w:rsidR="00AF6611" w:rsidRPr="00C205C3" w:rsidRDefault="00AF6611" w:rsidP="00C205C3">
            <w:pPr>
              <w:pStyle w:val="ListParagraph"/>
              <w:spacing w:after="0" w:line="360" w:lineRule="auto"/>
              <w:rPr>
                <w:rFonts w:ascii="Arial" w:hAnsi="Arial" w:cs="Arial"/>
                <w:i/>
                <w:sz w:val="20"/>
                <w:szCs w:val="20"/>
              </w:rPr>
            </w:pPr>
          </w:p>
        </w:tc>
        <w:tc>
          <w:tcPr>
            <w:tcW w:w="3118" w:type="dxa"/>
          </w:tcPr>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Vorm van contract: bepaalde tijd of onbepaalde tijd (vast)</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Dreiging op ontslag</w:t>
            </w:r>
          </w:p>
        </w:tc>
        <w:tc>
          <w:tcPr>
            <w:tcW w:w="3118" w:type="dxa"/>
          </w:tcPr>
          <w:p w:rsidR="00AF6611" w:rsidRPr="00C205C3" w:rsidRDefault="00AF6611" w:rsidP="00C205C3">
            <w:pPr>
              <w:pStyle w:val="ListParagraph"/>
              <w:numPr>
                <w:ilvl w:val="0"/>
                <w:numId w:val="5"/>
              </w:numPr>
              <w:spacing w:line="360" w:lineRule="auto"/>
              <w:ind w:left="317"/>
              <w:rPr>
                <w:rFonts w:ascii="Arial" w:hAnsi="Arial" w:cs="Arial"/>
                <w:i/>
                <w:sz w:val="20"/>
                <w:szCs w:val="20"/>
              </w:rPr>
            </w:pPr>
            <w:r w:rsidRPr="00C205C3">
              <w:rPr>
                <w:rFonts w:ascii="Arial" w:hAnsi="Arial" w:cs="Arial"/>
                <w:i/>
                <w:sz w:val="20"/>
                <w:szCs w:val="20"/>
              </w:rPr>
              <w:t xml:space="preserve">Het onderzoek dat </w:t>
            </w:r>
            <w:r w:rsidRPr="00C205C3">
              <w:rPr>
                <w:rFonts w:ascii="Arial" w:hAnsi="Arial" w:cs="Arial"/>
                <w:i/>
                <w:iCs/>
                <w:sz w:val="20"/>
                <w:szCs w:val="20"/>
              </w:rPr>
              <w:t xml:space="preserve"> Steijn heeft gedaan naar ‘Intentions to leave’ onder werknemers van het ministerie van Binnenlandse Zaken en Koninkrijksrelaties heeft als grote verschil dat er geen groot tekort was aan geschikte ambtenaren voor op dat ministerie. Binnen de beroepsgroep verpleegkundigen is een steeds groter wordend tekort aan het ontstaan. Verpleegkundigen hoeven daarom niet te vrezen voor hun baan, althans als zij niet disfunctioneren. </w:t>
            </w:r>
          </w:p>
          <w:p w:rsidR="00AF6611" w:rsidRPr="00C205C3" w:rsidRDefault="00AF6611" w:rsidP="00C205C3">
            <w:pPr>
              <w:pStyle w:val="ListParagraph"/>
              <w:spacing w:line="360" w:lineRule="auto"/>
              <w:ind w:left="317"/>
              <w:rPr>
                <w:rFonts w:ascii="Arial" w:hAnsi="Arial" w:cs="Arial"/>
                <w:i/>
                <w:sz w:val="20"/>
                <w:szCs w:val="20"/>
              </w:rPr>
            </w:pPr>
            <w:r w:rsidRPr="00C205C3">
              <w:rPr>
                <w:rFonts w:ascii="Arial" w:hAnsi="Arial" w:cs="Arial"/>
                <w:i/>
                <w:iCs/>
                <w:sz w:val="20"/>
                <w:szCs w:val="20"/>
              </w:rPr>
              <w:t>Om die reden komt deze determinant niet terug in het onderzoeksmodel zoals dat van toepassing is op dit onderzoek.</w:t>
            </w:r>
          </w:p>
        </w:tc>
      </w:tr>
      <w:tr w:rsidR="00AF6611" w:rsidTr="00C205C3">
        <w:tc>
          <w:tcPr>
            <w:tcW w:w="3369" w:type="dxa"/>
            <w:shd w:val="pct20" w:color="auto" w:fill="auto"/>
          </w:tcPr>
          <w:p w:rsidR="00AF6611" w:rsidRPr="00C205C3" w:rsidRDefault="00AF6611" w:rsidP="00C205C3">
            <w:pPr>
              <w:spacing w:line="360" w:lineRule="auto"/>
              <w:rPr>
                <w:rFonts w:ascii="Arial" w:hAnsi="Arial" w:cs="Arial"/>
                <w:u w:val="single"/>
              </w:rPr>
            </w:pPr>
            <w:r w:rsidRPr="00C205C3">
              <w:rPr>
                <w:rFonts w:ascii="Arial" w:hAnsi="Arial" w:cs="Arial"/>
                <w:u w:val="single"/>
              </w:rPr>
              <w:t>Verhouding werk-privé:</w:t>
            </w:r>
          </w:p>
          <w:p w:rsidR="00AF6611" w:rsidRPr="00C205C3" w:rsidRDefault="00AF6611" w:rsidP="00C205C3">
            <w:pPr>
              <w:pStyle w:val="ListParagraph"/>
              <w:numPr>
                <w:ilvl w:val="0"/>
                <w:numId w:val="5"/>
              </w:numPr>
              <w:spacing w:after="0" w:line="360" w:lineRule="auto"/>
              <w:ind w:left="426"/>
              <w:rPr>
                <w:rFonts w:ascii="Arial" w:hAnsi="Arial" w:cs="Arial"/>
                <w:b/>
                <w:i/>
              </w:rPr>
            </w:pPr>
            <w:r w:rsidRPr="00C205C3">
              <w:rPr>
                <w:rFonts w:ascii="Arial" w:hAnsi="Arial" w:cs="Arial"/>
                <w:i/>
                <w:iCs/>
                <w:sz w:val="20"/>
                <w:szCs w:val="20"/>
              </w:rPr>
              <w:t>De mate van onvrede over de combinatie arbeid en privé; Steijn (2003)</w:t>
            </w:r>
          </w:p>
          <w:p w:rsidR="00AF6611" w:rsidRPr="00C205C3" w:rsidRDefault="00AF6611" w:rsidP="00C205C3">
            <w:pPr>
              <w:pStyle w:val="ListParagraph"/>
              <w:numPr>
                <w:ilvl w:val="0"/>
                <w:numId w:val="5"/>
              </w:numPr>
              <w:spacing w:after="0" w:line="360" w:lineRule="auto"/>
              <w:ind w:left="426"/>
              <w:rPr>
                <w:rFonts w:ascii="Arial" w:hAnsi="Arial" w:cs="Arial"/>
                <w:b/>
                <w:i/>
              </w:rPr>
            </w:pPr>
            <w:r w:rsidRPr="00C205C3">
              <w:rPr>
                <w:rFonts w:ascii="Arial" w:hAnsi="Arial" w:cs="Arial"/>
                <w:i/>
                <w:sz w:val="20"/>
                <w:szCs w:val="20"/>
              </w:rPr>
              <w:t>Home-to-work Interference;</w:t>
            </w:r>
            <w:r w:rsidRPr="00C205C3">
              <w:rPr>
                <w:rFonts w:ascii="Arial" w:hAnsi="Arial" w:cs="Arial"/>
                <w:i/>
                <w:iCs/>
                <w:sz w:val="20"/>
                <w:szCs w:val="20"/>
              </w:rPr>
              <w:t xml:space="preserve"> </w:t>
            </w:r>
            <w:r w:rsidRPr="00C205C3">
              <w:rPr>
                <w:rFonts w:ascii="Arial" w:hAnsi="Arial" w:cs="Arial"/>
                <w:i/>
                <w:sz w:val="20"/>
                <w:szCs w:val="20"/>
              </w:rPr>
              <w:t>v.d. Heijden (2009)</w:t>
            </w:r>
          </w:p>
          <w:p w:rsidR="00AF6611" w:rsidRPr="00C205C3" w:rsidRDefault="00AF6611" w:rsidP="00C205C3">
            <w:pPr>
              <w:pStyle w:val="ListParagraph"/>
              <w:numPr>
                <w:ilvl w:val="0"/>
                <w:numId w:val="5"/>
              </w:numPr>
              <w:spacing w:after="0" w:line="360" w:lineRule="auto"/>
              <w:ind w:left="426"/>
              <w:rPr>
                <w:rFonts w:ascii="Arial" w:hAnsi="Arial" w:cs="Arial"/>
                <w:i/>
                <w:sz w:val="20"/>
                <w:szCs w:val="20"/>
              </w:rPr>
            </w:pPr>
            <w:r w:rsidRPr="00C205C3">
              <w:rPr>
                <w:rFonts w:ascii="Arial" w:hAnsi="Arial" w:cs="Arial"/>
                <w:i/>
                <w:sz w:val="20"/>
                <w:szCs w:val="20"/>
              </w:rPr>
              <w:t xml:space="preserve">Work-to-home Interference; </w:t>
            </w:r>
            <w:r w:rsidRPr="00C205C3">
              <w:rPr>
                <w:rFonts w:ascii="Arial" w:hAnsi="Arial" w:cs="Arial"/>
                <w:i/>
                <w:iCs/>
                <w:sz w:val="20"/>
                <w:szCs w:val="20"/>
              </w:rPr>
              <w:t xml:space="preserve"> </w:t>
            </w:r>
            <w:r w:rsidRPr="00C205C3">
              <w:rPr>
                <w:rFonts w:ascii="Arial" w:hAnsi="Arial" w:cs="Arial"/>
                <w:i/>
                <w:sz w:val="20"/>
                <w:szCs w:val="20"/>
              </w:rPr>
              <w:t>v.d. Heijden (2009)</w:t>
            </w:r>
          </w:p>
          <w:p w:rsidR="00AF6611" w:rsidRPr="00C205C3" w:rsidRDefault="00AF6611" w:rsidP="00C205C3">
            <w:pPr>
              <w:pStyle w:val="ListParagraph"/>
              <w:numPr>
                <w:ilvl w:val="0"/>
                <w:numId w:val="5"/>
              </w:numPr>
              <w:spacing w:after="0" w:line="360" w:lineRule="auto"/>
              <w:ind w:left="426"/>
              <w:rPr>
                <w:rFonts w:ascii="Arial" w:hAnsi="Arial" w:cs="Arial"/>
                <w:i/>
                <w:sz w:val="20"/>
                <w:szCs w:val="20"/>
              </w:rPr>
            </w:pPr>
            <w:r w:rsidRPr="00C205C3">
              <w:rPr>
                <w:rFonts w:ascii="Arial" w:hAnsi="Arial" w:cs="Arial"/>
                <w:i/>
                <w:sz w:val="20"/>
                <w:szCs w:val="20"/>
              </w:rPr>
              <w:t>Scheduling; Chan (2008)</w:t>
            </w:r>
            <w:r w:rsidRPr="0049075C">
              <w:t xml:space="preserve"> </w:t>
            </w:r>
          </w:p>
        </w:tc>
        <w:tc>
          <w:tcPr>
            <w:tcW w:w="3118" w:type="dxa"/>
            <w:shd w:val="pct20" w:color="auto" w:fill="auto"/>
          </w:tcPr>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Combinatie werk-thuis</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Reistijd</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Aantal werkuren</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Organisatorische betrokkenheid</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Werktevredenheid</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Omzet</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Absentie</w:t>
            </w:r>
          </w:p>
          <w:p w:rsidR="00AF6611" w:rsidRPr="00C205C3" w:rsidRDefault="00AF6611" w:rsidP="00C205C3">
            <w:pPr>
              <w:pStyle w:val="ListParagraph"/>
              <w:numPr>
                <w:ilvl w:val="0"/>
                <w:numId w:val="5"/>
              </w:numPr>
              <w:spacing w:line="360" w:lineRule="auto"/>
              <w:ind w:left="459"/>
              <w:rPr>
                <w:rFonts w:ascii="Arial" w:hAnsi="Arial" w:cs="Arial"/>
                <w:i/>
                <w:sz w:val="20"/>
                <w:szCs w:val="20"/>
              </w:rPr>
            </w:pPr>
            <w:r w:rsidRPr="00C205C3">
              <w:rPr>
                <w:rFonts w:ascii="Arial" w:hAnsi="Arial" w:cs="Arial"/>
                <w:i/>
                <w:sz w:val="20"/>
                <w:szCs w:val="20"/>
              </w:rPr>
              <w:t>Stress</w:t>
            </w:r>
          </w:p>
        </w:tc>
        <w:tc>
          <w:tcPr>
            <w:tcW w:w="3118" w:type="dxa"/>
            <w:shd w:val="pct20" w:color="auto" w:fill="auto"/>
          </w:tcPr>
          <w:p w:rsidR="00AF6611" w:rsidRPr="00C205C3" w:rsidRDefault="00AF6611" w:rsidP="00C205C3">
            <w:pPr>
              <w:pStyle w:val="ListParagraph"/>
              <w:numPr>
                <w:ilvl w:val="0"/>
                <w:numId w:val="5"/>
              </w:numPr>
              <w:spacing w:line="360" w:lineRule="auto"/>
              <w:ind w:left="317"/>
              <w:rPr>
                <w:rFonts w:ascii="Arial" w:hAnsi="Arial" w:cs="Arial"/>
                <w:i/>
                <w:sz w:val="20"/>
                <w:szCs w:val="20"/>
              </w:rPr>
            </w:pPr>
            <w:r w:rsidRPr="00C205C3">
              <w:rPr>
                <w:rFonts w:ascii="Arial" w:hAnsi="Arial" w:cs="Arial"/>
                <w:i/>
                <w:sz w:val="20"/>
                <w:szCs w:val="20"/>
              </w:rPr>
              <w:t xml:space="preserve">Alle drie de onderzoeken onderkennen het belang van de thuissituatie. Werk moet te combineren zijn met privé en andersom. </w:t>
            </w:r>
          </w:p>
        </w:tc>
      </w:tr>
    </w:tbl>
    <w:p w:rsidR="00AF6611" w:rsidRPr="003C11CC" w:rsidRDefault="00AF6611">
      <w:pPr>
        <w:spacing w:after="0" w:line="240" w:lineRule="auto"/>
        <w:rPr>
          <w:rFonts w:ascii="Arial" w:hAnsi="Arial" w:cs="Arial"/>
          <w:i/>
          <w:sz w:val="20"/>
          <w:szCs w:val="20"/>
        </w:rPr>
      </w:pPr>
      <w:r>
        <w:rPr>
          <w:rFonts w:ascii="Arial" w:hAnsi="Arial" w:cs="Arial"/>
          <w:i/>
          <w:sz w:val="20"/>
          <w:szCs w:val="20"/>
        </w:rPr>
        <w:t xml:space="preserve">Tabel 6: Overzicht  relevantie van genoemde determinanten voor dit onderzoek en operationalisatie </w:t>
      </w:r>
    </w:p>
    <w:p w:rsidR="00AF6611" w:rsidRDefault="00AF6611">
      <w:pPr>
        <w:spacing w:after="0" w:line="240" w:lineRule="auto"/>
        <w:rPr>
          <w:b/>
          <w:bCs/>
          <w:color w:val="000000"/>
          <w:sz w:val="28"/>
          <w:szCs w:val="28"/>
        </w:rPr>
      </w:pPr>
      <w:r>
        <w:br w:type="page"/>
      </w:r>
    </w:p>
    <w:p w:rsidR="00AF6611" w:rsidRPr="009B6CD5" w:rsidRDefault="00AF6611" w:rsidP="00103A9A">
      <w:pPr>
        <w:pStyle w:val="Heading2"/>
      </w:pPr>
      <w:bookmarkStart w:id="46" w:name="_Toc300150070"/>
      <w:r w:rsidRPr="009B6CD5">
        <w:t>2.</w:t>
      </w:r>
      <w:r>
        <w:t>6</w:t>
      </w:r>
      <w:r w:rsidRPr="009B6CD5">
        <w:tab/>
        <w:t>Hypothesen</w:t>
      </w:r>
      <w:bookmarkEnd w:id="46"/>
    </w:p>
    <w:p w:rsidR="00AF6611" w:rsidRDefault="00AF6611" w:rsidP="00206C10">
      <w:pPr>
        <w:spacing w:line="360" w:lineRule="auto"/>
        <w:rPr>
          <w:rFonts w:ascii="Arial" w:hAnsi="Arial" w:cs="Arial"/>
          <w:sz w:val="24"/>
          <w:szCs w:val="24"/>
        </w:rPr>
      </w:pPr>
      <w:r>
        <w:rPr>
          <w:rFonts w:ascii="Arial" w:hAnsi="Arial" w:cs="Arial"/>
          <w:sz w:val="24"/>
          <w:szCs w:val="24"/>
        </w:rPr>
        <w:br/>
        <w:t xml:space="preserve">Uit tabel 5 blijkt dat er zes variabelen zijn te onderscheiden. In tabel 6 wordt beargumenteerd dat er voor dit onderzoek vijf variabelen van toepassing zijn, de mate van werkzekerheid is op de doelgroep van dit onderzoek niet van toepassing omdat er juist een tekort aan verpleegkundigen bestaat. In hoofdstuk 2.6 worden voor de vijf geschikte variabelen hypothesen geformuleerd. In hoofdstuk 2.7 wordt dit in figuurvorm weergegeven. </w:t>
      </w:r>
    </w:p>
    <w:p w:rsidR="00AF6611" w:rsidRDefault="00AF6611" w:rsidP="00206C10">
      <w:pPr>
        <w:spacing w:line="360" w:lineRule="auto"/>
        <w:rPr>
          <w:rFonts w:ascii="Arial" w:hAnsi="Arial" w:cs="Arial"/>
          <w:sz w:val="24"/>
          <w:szCs w:val="24"/>
        </w:rPr>
      </w:pPr>
      <w:r>
        <w:rPr>
          <w:rFonts w:ascii="Arial" w:hAnsi="Arial" w:cs="Arial"/>
          <w:sz w:val="24"/>
          <w:szCs w:val="24"/>
        </w:rPr>
        <w:t xml:space="preserve">De determinant management zal in het onderzoek onder de variabele ‘Mate van tevredenheid over het management’ behandeld worden. De arbeidsvoorwaarden vallen in dit onderzoek onder de tweede variabele: ‘Mate van tevredenheid over de beloning’. De derde determinant: Arbeidsinhoud wordt onderverdeeld in variabele drie en variabele vijf, respectievelijk ‘Mate van tevredenheid over de doorgroeimogelijkheden’ en ‘Mate van tevredenheid over de baan’. De determinant ‘Mate van werkzekerheid’ wordt binnen dit onderzoek buiten beschouwing gelaten. Dit onderzoek wordt uitgevoerd omdat er een dreigend tekort aan verpleegkundig personeel heerst, ziekenhuizen en andere zorginstellingen zitten verlegen om verpleegkundigen. Verpleegkundigen die normaal functioneren hebben dus een hoge mate van werkzekerheid. Wanneer de ‘Mate van werkzekerheid’ mee wordt genomen in de totale meting van vertrekgeneigdheid zal de determinant ‘Mate van werkzekerheid’ zorgen voor een positiever beeld van de vertrekgeneigdheid dan deze daadwerkelijk is omdat een verpleegkundige in de huidige markt niet hoeft te vrezen voor zijn of haar baan bij normaal functioneren. De determinant ‘Verhouding werk-privé’ wordt in dit onderzoek onder de vierde variabele ingebracht: ‘Mate van tevredenheid over de werk </w:t>
      </w:r>
      <w:r>
        <w:rPr>
          <w:sz w:val="24"/>
          <w:szCs w:val="24"/>
        </w:rPr>
        <w:t>↔</w:t>
      </w:r>
      <w:r>
        <w:rPr>
          <w:rFonts w:ascii="Arial" w:hAnsi="Arial" w:cs="Arial"/>
          <w:sz w:val="24"/>
          <w:szCs w:val="24"/>
        </w:rPr>
        <w:t xml:space="preserve"> privé verhoudingen’. </w:t>
      </w:r>
    </w:p>
    <w:p w:rsidR="00AF6611" w:rsidRDefault="00AF6611" w:rsidP="00206C10">
      <w:pPr>
        <w:spacing w:line="360" w:lineRule="auto"/>
        <w:rPr>
          <w:rFonts w:ascii="Arial" w:hAnsi="Arial" w:cs="Arial"/>
          <w:sz w:val="24"/>
          <w:szCs w:val="24"/>
        </w:rPr>
      </w:pPr>
      <w:r>
        <w:rPr>
          <w:rFonts w:ascii="Arial" w:hAnsi="Arial" w:cs="Arial"/>
          <w:sz w:val="24"/>
          <w:szCs w:val="24"/>
        </w:rPr>
        <w:br/>
        <w:t xml:space="preserve">Op het moment dat personeel steeds meer ontevreden raakt over de manier van leidinggeven, dus de mate van ontevredenheid over het management toeneemt, dan zal de intentie om de organisatie te verlaten steeds hoger worden. In hypothesevorm: </w:t>
      </w:r>
    </w:p>
    <w:p w:rsidR="00AF6611" w:rsidRPr="00301A57" w:rsidRDefault="00AF6611" w:rsidP="009E7F99">
      <w:pPr>
        <w:pStyle w:val="ListParagraph"/>
        <w:numPr>
          <w:ilvl w:val="0"/>
          <w:numId w:val="6"/>
        </w:numPr>
        <w:spacing w:line="360" w:lineRule="auto"/>
        <w:rPr>
          <w:rFonts w:ascii="Arial" w:hAnsi="Arial" w:cs="Arial"/>
          <w:i/>
          <w:sz w:val="24"/>
          <w:szCs w:val="24"/>
        </w:rPr>
      </w:pPr>
      <w:r>
        <w:rPr>
          <w:rFonts w:ascii="Arial" w:hAnsi="Arial" w:cs="Arial"/>
          <w:i/>
          <w:sz w:val="24"/>
          <w:szCs w:val="24"/>
        </w:rPr>
        <w:t>‘On</w:t>
      </w:r>
      <w:r w:rsidRPr="00301A57">
        <w:rPr>
          <w:rFonts w:ascii="Arial" w:hAnsi="Arial" w:cs="Arial"/>
          <w:i/>
          <w:sz w:val="24"/>
          <w:szCs w:val="24"/>
        </w:rPr>
        <w:t>vrede over het management</w:t>
      </w:r>
      <w:r>
        <w:rPr>
          <w:rFonts w:ascii="Arial" w:hAnsi="Arial" w:cs="Arial"/>
          <w:i/>
          <w:sz w:val="24"/>
          <w:szCs w:val="24"/>
        </w:rPr>
        <w:t xml:space="preserve"> is positief geassocieerd met een hoge vertrekgeneigdheid</w:t>
      </w:r>
      <w:r w:rsidRPr="00301A57">
        <w:rPr>
          <w:rFonts w:ascii="Arial" w:hAnsi="Arial" w:cs="Arial"/>
          <w:i/>
          <w:sz w:val="24"/>
          <w:szCs w:val="24"/>
        </w:rPr>
        <w:t>.</w:t>
      </w:r>
    </w:p>
    <w:p w:rsidR="00AF6611" w:rsidRDefault="00AF6611" w:rsidP="0016417A">
      <w:pPr>
        <w:spacing w:line="360" w:lineRule="auto"/>
        <w:rPr>
          <w:rFonts w:ascii="Arial" w:hAnsi="Arial" w:cs="Arial"/>
          <w:sz w:val="24"/>
          <w:szCs w:val="24"/>
        </w:rPr>
      </w:pPr>
      <w:r>
        <w:rPr>
          <w:rFonts w:ascii="Arial" w:hAnsi="Arial" w:cs="Arial"/>
          <w:sz w:val="24"/>
          <w:szCs w:val="24"/>
        </w:rPr>
        <w:t>De term beloning moet niet alleen gezien worden als synoniem voor salaris, bij beloning gaat het namelijk ook over omgang, begrip en hulp van collega’s en leidinggevende. Op het moment dat deze factoren minder goed beleefd worden, neemt de tevredenheid over de beloning af en daarmee de vertrekgeneigdheid toe. In hypothesevorm:</w:t>
      </w:r>
    </w:p>
    <w:p w:rsidR="00AF6611" w:rsidRPr="00301A57" w:rsidRDefault="00AF6611" w:rsidP="009E7F99">
      <w:pPr>
        <w:pStyle w:val="ListParagraph"/>
        <w:numPr>
          <w:ilvl w:val="0"/>
          <w:numId w:val="6"/>
        </w:numPr>
        <w:spacing w:line="360" w:lineRule="auto"/>
        <w:rPr>
          <w:rFonts w:ascii="Arial" w:hAnsi="Arial" w:cs="Arial"/>
          <w:i/>
          <w:sz w:val="24"/>
          <w:szCs w:val="24"/>
        </w:rPr>
      </w:pPr>
      <w:r>
        <w:rPr>
          <w:rFonts w:ascii="Arial" w:hAnsi="Arial" w:cs="Arial"/>
          <w:i/>
          <w:sz w:val="24"/>
          <w:szCs w:val="24"/>
        </w:rPr>
        <w:t xml:space="preserve">‘Een stijging van de </w:t>
      </w:r>
      <w:r w:rsidRPr="00301A57">
        <w:rPr>
          <w:rFonts w:ascii="Arial" w:hAnsi="Arial" w:cs="Arial"/>
          <w:i/>
          <w:sz w:val="24"/>
          <w:szCs w:val="24"/>
        </w:rPr>
        <w:t>onvrede over de beloning</w:t>
      </w:r>
      <w:r>
        <w:rPr>
          <w:rFonts w:ascii="Arial" w:hAnsi="Arial" w:cs="Arial"/>
          <w:i/>
          <w:sz w:val="24"/>
          <w:szCs w:val="24"/>
        </w:rPr>
        <w:t xml:space="preserve">, is positief geassocieerd met </w:t>
      </w:r>
      <w:r w:rsidRPr="00301A57">
        <w:rPr>
          <w:rFonts w:ascii="Arial" w:hAnsi="Arial" w:cs="Arial"/>
          <w:i/>
          <w:sz w:val="24"/>
          <w:szCs w:val="24"/>
        </w:rPr>
        <w:t>de</w:t>
      </w:r>
      <w:r>
        <w:rPr>
          <w:rFonts w:ascii="Arial" w:hAnsi="Arial" w:cs="Arial"/>
          <w:i/>
          <w:sz w:val="24"/>
          <w:szCs w:val="24"/>
        </w:rPr>
        <w:t xml:space="preserve"> stijging van de vertrekgeneigdheid</w:t>
      </w:r>
      <w:r w:rsidRPr="00301A57">
        <w:rPr>
          <w:rFonts w:ascii="Arial" w:hAnsi="Arial" w:cs="Arial"/>
          <w:i/>
          <w:sz w:val="24"/>
          <w:szCs w:val="24"/>
        </w:rPr>
        <w:t>.</w:t>
      </w:r>
    </w:p>
    <w:p w:rsidR="00AF6611" w:rsidRDefault="00AF6611" w:rsidP="00CD02F4">
      <w:pPr>
        <w:spacing w:line="360" w:lineRule="auto"/>
        <w:rPr>
          <w:rFonts w:ascii="Arial" w:hAnsi="Arial" w:cs="Arial"/>
          <w:sz w:val="24"/>
          <w:szCs w:val="24"/>
        </w:rPr>
      </w:pPr>
      <w:r>
        <w:rPr>
          <w:rFonts w:ascii="Arial" w:hAnsi="Arial" w:cs="Arial"/>
          <w:sz w:val="24"/>
          <w:szCs w:val="24"/>
        </w:rPr>
        <w:t xml:space="preserve">Werknemers binnen een grote organisatie als een ziekenhuis willen perspectief hebben op een betere of meer uitdagende functie of verbreding van zichzelf in de huidige functie. Het belang van doorgroeimogelijkheden in baan of in kennis in de huidige baan in de vorm van cursussen en of studies is daarbij belangrijk. Naarmate organisaties deze ontwikkelingsmogelijkheden niet of minder kunnen of willen bieden, zal de intentie om een organisatie te verlaten op het gebied van doorgroeimogelijkheden alleen maar groter worden. In hypothesevorm: </w:t>
      </w:r>
    </w:p>
    <w:p w:rsidR="00AF6611" w:rsidRPr="00301A57" w:rsidRDefault="00AF6611" w:rsidP="009E7F99">
      <w:pPr>
        <w:pStyle w:val="ListParagraph"/>
        <w:numPr>
          <w:ilvl w:val="0"/>
          <w:numId w:val="6"/>
        </w:numPr>
        <w:spacing w:line="360" w:lineRule="auto"/>
        <w:rPr>
          <w:rFonts w:ascii="Arial" w:hAnsi="Arial" w:cs="Arial"/>
          <w:i/>
          <w:sz w:val="24"/>
          <w:szCs w:val="24"/>
        </w:rPr>
      </w:pPr>
      <w:r>
        <w:rPr>
          <w:rFonts w:ascii="Arial" w:hAnsi="Arial" w:cs="Arial"/>
          <w:i/>
          <w:sz w:val="24"/>
          <w:szCs w:val="24"/>
        </w:rPr>
        <w:t xml:space="preserve">‘De </w:t>
      </w:r>
      <w:r w:rsidRPr="00301A57">
        <w:rPr>
          <w:rFonts w:ascii="Arial" w:hAnsi="Arial" w:cs="Arial"/>
          <w:i/>
          <w:sz w:val="24"/>
          <w:szCs w:val="24"/>
        </w:rPr>
        <w:t xml:space="preserve">mate </w:t>
      </w:r>
      <w:r>
        <w:rPr>
          <w:rFonts w:ascii="Arial" w:hAnsi="Arial" w:cs="Arial"/>
          <w:i/>
          <w:sz w:val="24"/>
          <w:szCs w:val="24"/>
        </w:rPr>
        <w:t xml:space="preserve">van doorgroeimogelijkheden voor verpleegkundigen is positief geassocieerd met hun </w:t>
      </w:r>
      <w:r w:rsidRPr="00702139">
        <w:rPr>
          <w:rFonts w:ascii="Arial" w:hAnsi="Arial" w:cs="Arial"/>
          <w:i/>
          <w:color w:val="000000"/>
          <w:sz w:val="24"/>
          <w:szCs w:val="24"/>
        </w:rPr>
        <w:t>vertrekgeneigdheid</w:t>
      </w:r>
      <w:r>
        <w:rPr>
          <w:rFonts w:ascii="Arial" w:hAnsi="Arial" w:cs="Arial"/>
          <w:i/>
          <w:color w:val="000000"/>
          <w:sz w:val="24"/>
          <w:szCs w:val="24"/>
        </w:rPr>
        <w:t>’</w:t>
      </w:r>
      <w:r w:rsidRPr="00301A57">
        <w:rPr>
          <w:rFonts w:ascii="Arial" w:hAnsi="Arial" w:cs="Arial"/>
          <w:i/>
          <w:sz w:val="24"/>
          <w:szCs w:val="24"/>
        </w:rPr>
        <w:t>.</w:t>
      </w:r>
    </w:p>
    <w:p w:rsidR="00AF6611" w:rsidRPr="00CD02F4" w:rsidRDefault="00AF6611" w:rsidP="00CD02F4">
      <w:pPr>
        <w:spacing w:line="360" w:lineRule="auto"/>
        <w:rPr>
          <w:rFonts w:ascii="Arial" w:hAnsi="Arial" w:cs="Arial"/>
          <w:sz w:val="24"/>
          <w:szCs w:val="24"/>
        </w:rPr>
      </w:pPr>
      <w:r>
        <w:rPr>
          <w:rFonts w:ascii="Arial" w:hAnsi="Arial" w:cs="Arial"/>
          <w:sz w:val="24"/>
          <w:szCs w:val="24"/>
        </w:rPr>
        <w:t>Wanneer privé lijdt onder werk of omgekeerd ontstaat er een situatie waarin op beide gebieden beperkingen ontstaan. Deze werken elkaar in de hand en leiden zonder interventies tot grote ergernissen en problemen. Om deze ergernissen en problemen voor te kunnen blijven dient tijdig aan de bel te worden getrokken. Doet een medewerker dat niet, zal de mate van tevredenheid over de baan afnemen. In hypothesevorm:</w:t>
      </w:r>
    </w:p>
    <w:p w:rsidR="00AF6611" w:rsidRPr="00301A57" w:rsidRDefault="00AF6611" w:rsidP="009E7F99">
      <w:pPr>
        <w:pStyle w:val="ListParagraph"/>
        <w:numPr>
          <w:ilvl w:val="0"/>
          <w:numId w:val="6"/>
        </w:numPr>
        <w:spacing w:line="360" w:lineRule="auto"/>
        <w:rPr>
          <w:rFonts w:ascii="Arial" w:hAnsi="Arial" w:cs="Arial"/>
          <w:i/>
          <w:sz w:val="24"/>
          <w:szCs w:val="24"/>
        </w:rPr>
      </w:pPr>
      <w:r>
        <w:rPr>
          <w:rFonts w:ascii="Arial" w:hAnsi="Arial" w:cs="Arial"/>
          <w:i/>
          <w:sz w:val="24"/>
          <w:szCs w:val="24"/>
        </w:rPr>
        <w:t>‘Op het moment dat de onvrede over de verhouding</w:t>
      </w:r>
      <w:r w:rsidRPr="00301A57">
        <w:rPr>
          <w:rFonts w:ascii="Arial" w:hAnsi="Arial" w:cs="Arial"/>
          <w:i/>
          <w:sz w:val="24"/>
          <w:szCs w:val="24"/>
        </w:rPr>
        <w:t xml:space="preserve"> </w:t>
      </w:r>
      <w:r>
        <w:rPr>
          <w:rFonts w:ascii="Arial" w:hAnsi="Arial" w:cs="Arial"/>
          <w:i/>
          <w:sz w:val="24"/>
          <w:szCs w:val="24"/>
        </w:rPr>
        <w:t>werk -</w:t>
      </w:r>
      <w:r w:rsidRPr="00301A57">
        <w:rPr>
          <w:rFonts w:ascii="Arial" w:hAnsi="Arial" w:cs="Arial"/>
          <w:i/>
          <w:sz w:val="24"/>
          <w:szCs w:val="24"/>
        </w:rPr>
        <w:t xml:space="preserve"> privé toeneemt, </w:t>
      </w:r>
      <w:r>
        <w:rPr>
          <w:rFonts w:ascii="Arial" w:hAnsi="Arial" w:cs="Arial"/>
          <w:i/>
          <w:sz w:val="24"/>
          <w:szCs w:val="24"/>
        </w:rPr>
        <w:t xml:space="preserve">groeit </w:t>
      </w:r>
      <w:r w:rsidRPr="00301A57">
        <w:rPr>
          <w:rFonts w:ascii="Arial" w:hAnsi="Arial" w:cs="Arial"/>
          <w:i/>
          <w:sz w:val="24"/>
          <w:szCs w:val="24"/>
        </w:rPr>
        <w:t xml:space="preserve">de </w:t>
      </w:r>
      <w:r>
        <w:rPr>
          <w:rFonts w:ascii="Arial" w:hAnsi="Arial" w:cs="Arial"/>
          <w:i/>
          <w:sz w:val="24"/>
          <w:szCs w:val="24"/>
        </w:rPr>
        <w:t>vertrekgeneigdheid</w:t>
      </w:r>
      <w:r w:rsidRPr="00301A57">
        <w:rPr>
          <w:rFonts w:ascii="Arial" w:hAnsi="Arial" w:cs="Arial"/>
          <w:i/>
          <w:sz w:val="24"/>
          <w:szCs w:val="24"/>
        </w:rPr>
        <w:t>.</w:t>
      </w:r>
    </w:p>
    <w:p w:rsidR="00AF6611" w:rsidRPr="00E23025" w:rsidRDefault="00AF6611" w:rsidP="00E23025">
      <w:pPr>
        <w:spacing w:line="360" w:lineRule="auto"/>
        <w:rPr>
          <w:rFonts w:ascii="Arial" w:hAnsi="Arial" w:cs="Arial"/>
          <w:sz w:val="24"/>
          <w:szCs w:val="24"/>
        </w:rPr>
      </w:pPr>
      <w:r>
        <w:rPr>
          <w:rFonts w:ascii="Arial" w:hAnsi="Arial" w:cs="Arial"/>
          <w:sz w:val="24"/>
          <w:szCs w:val="24"/>
        </w:rPr>
        <w:t xml:space="preserve">Baantevredenheid is erg breed te interpreteren. Binnen dit onderzoek wordt onder baantevredenheid ‘het algemene gevoel dat men heeft over de tevredenheid ten opzicht van de baan’ verstaan. Hieronder valt onder andere het werkrooster, tevredenheid over collega’s en de verhouding met de baas. Maar ook de manier van werken: “Is het fysiek en mentaal wel vol te houden?” Vanzelfsprekend neemt de vertrekgeneigdheid toe naarmate de baantevredenheid verder afneemt. In hypothesevorm: </w:t>
      </w:r>
    </w:p>
    <w:p w:rsidR="00AF6611" w:rsidRPr="00301A57" w:rsidRDefault="00AF6611" w:rsidP="009E7F99">
      <w:pPr>
        <w:pStyle w:val="ListParagraph"/>
        <w:numPr>
          <w:ilvl w:val="0"/>
          <w:numId w:val="6"/>
        </w:numPr>
        <w:spacing w:line="360" w:lineRule="auto"/>
        <w:rPr>
          <w:rFonts w:ascii="Arial" w:hAnsi="Arial" w:cs="Arial"/>
          <w:i/>
          <w:sz w:val="24"/>
          <w:szCs w:val="24"/>
        </w:rPr>
      </w:pPr>
      <w:r>
        <w:rPr>
          <w:rFonts w:ascii="Arial" w:hAnsi="Arial" w:cs="Arial"/>
          <w:i/>
          <w:sz w:val="24"/>
          <w:szCs w:val="24"/>
        </w:rPr>
        <w:t xml:space="preserve">‘Naarmate de baantevredenheid verder </w:t>
      </w:r>
      <w:r w:rsidRPr="00301A57">
        <w:rPr>
          <w:rFonts w:ascii="Arial" w:hAnsi="Arial" w:cs="Arial"/>
          <w:i/>
          <w:sz w:val="24"/>
          <w:szCs w:val="24"/>
        </w:rPr>
        <w:t xml:space="preserve">afneemt, neemt de </w:t>
      </w:r>
      <w:r>
        <w:rPr>
          <w:rFonts w:ascii="Arial" w:hAnsi="Arial" w:cs="Arial"/>
          <w:i/>
          <w:sz w:val="24"/>
          <w:szCs w:val="24"/>
        </w:rPr>
        <w:t>vertrekgeneigdheid</w:t>
      </w:r>
      <w:r w:rsidRPr="00301A57">
        <w:rPr>
          <w:rFonts w:ascii="Arial" w:hAnsi="Arial" w:cs="Arial"/>
          <w:i/>
          <w:sz w:val="24"/>
          <w:szCs w:val="24"/>
        </w:rPr>
        <w:t xml:space="preserve"> toe</w:t>
      </w:r>
      <w:r>
        <w:rPr>
          <w:rFonts w:ascii="Arial" w:hAnsi="Arial" w:cs="Arial"/>
          <w:i/>
          <w:sz w:val="24"/>
          <w:szCs w:val="24"/>
        </w:rPr>
        <w:t>’</w:t>
      </w:r>
      <w:r w:rsidRPr="00301A57">
        <w:rPr>
          <w:rFonts w:ascii="Arial" w:hAnsi="Arial" w:cs="Arial"/>
          <w:i/>
          <w:sz w:val="24"/>
          <w:szCs w:val="24"/>
        </w:rPr>
        <w:t>.</w:t>
      </w:r>
    </w:p>
    <w:p w:rsidR="00AF6611" w:rsidRDefault="00AF6611" w:rsidP="00B82026">
      <w:pPr>
        <w:spacing w:after="0" w:line="240" w:lineRule="auto"/>
        <w:rPr>
          <w:sz w:val="24"/>
          <w:szCs w:val="24"/>
        </w:rPr>
      </w:pPr>
    </w:p>
    <w:p w:rsidR="00AF6611" w:rsidRDefault="00AF6611" w:rsidP="00B82026">
      <w:pPr>
        <w:rPr>
          <w:sz w:val="24"/>
          <w:szCs w:val="24"/>
        </w:rPr>
      </w:pPr>
    </w:p>
    <w:p w:rsidR="00AF6611" w:rsidRPr="009B6CD5" w:rsidRDefault="00AF6611" w:rsidP="00103A9A">
      <w:pPr>
        <w:pStyle w:val="Heading2"/>
      </w:pPr>
      <w:bookmarkStart w:id="47" w:name="_Toc300150071"/>
      <w:r w:rsidRPr="009B6CD5">
        <w:t>2.</w:t>
      </w:r>
      <w:r>
        <w:t>7</w:t>
      </w:r>
      <w:r w:rsidRPr="009B6CD5">
        <w:tab/>
        <w:t>Onderzoeksmodel</w:t>
      </w:r>
      <w:bookmarkEnd w:id="44"/>
      <w:bookmarkEnd w:id="47"/>
    </w:p>
    <w:p w:rsidR="00AF6611" w:rsidRPr="00CE28F5" w:rsidRDefault="00AF6611" w:rsidP="00A53B58">
      <w:pPr>
        <w:rPr>
          <w:rFonts w:ascii="Arial" w:hAnsi="Arial" w:cs="Arial"/>
          <w:sz w:val="24"/>
          <w:szCs w:val="24"/>
        </w:rPr>
      </w:pPr>
    </w:p>
    <w:p w:rsidR="00AF6611" w:rsidRDefault="00AF6611" w:rsidP="00043D81">
      <w:pPr>
        <w:spacing w:line="360" w:lineRule="auto"/>
        <w:rPr>
          <w:rFonts w:ascii="Arial" w:hAnsi="Arial" w:cs="Arial"/>
          <w:sz w:val="24"/>
          <w:szCs w:val="24"/>
        </w:rPr>
      </w:pPr>
      <w:r>
        <w:rPr>
          <w:rFonts w:ascii="Arial" w:hAnsi="Arial" w:cs="Arial"/>
          <w:sz w:val="24"/>
          <w:szCs w:val="24"/>
        </w:rPr>
        <w:t>Op basis van de hiervoor beargumenteerde besluiten en gevormde hypothesen is onderstaand onderzoeksmodel met variabalen gemaakt zoals dat in dit onderzoek van toepassing is.</w:t>
      </w:r>
    </w:p>
    <w:p w:rsidR="00AF6611" w:rsidRDefault="00AF6611" w:rsidP="00043D81">
      <w:pPr>
        <w:spacing w:line="360" w:lineRule="auto"/>
        <w:rPr>
          <w:rFonts w:ascii="Arial" w:hAnsi="Arial" w:cs="Arial"/>
          <w:sz w:val="24"/>
          <w:szCs w:val="24"/>
        </w:rPr>
      </w:pPr>
    </w:p>
    <w:p w:rsidR="00AF6611" w:rsidRDefault="00AF6611" w:rsidP="009253A2">
      <w:pPr>
        <w:spacing w:line="360" w:lineRule="auto"/>
        <w:jc w:val="center"/>
        <w:rPr>
          <w:rFonts w:ascii="Arial" w:hAnsi="Arial" w:cs="Arial"/>
          <w:sz w:val="24"/>
          <w:szCs w:val="24"/>
        </w:rPr>
      </w:pPr>
      <w:r>
        <w:rPr>
          <w:noProof/>
          <w:lang w:val="en-US"/>
        </w:rPr>
        <w:pict>
          <v:shapetype id="_x0000_t202" coordsize="21600,21600" o:spt="202" path="m,l,21600r21600,l21600,xe">
            <v:stroke joinstyle="miter"/>
            <v:path gradientshapeok="t" o:connecttype="rect"/>
          </v:shapetype>
          <v:shape id="_x0000_s1036" type="#_x0000_t202" style="position:absolute;left:0;text-align:left;margin-left:406.4pt;margin-top:9.95pt;width:103.75pt;height:132.55pt;z-index:251651072">
            <v:textbox style="mso-next-textbox:#_x0000_s1036">
              <w:txbxContent>
                <w:p w:rsidR="00AF6611" w:rsidRPr="00F222D4" w:rsidRDefault="00AF6611" w:rsidP="00F222D4">
                  <w:pPr>
                    <w:rPr>
                      <w:rFonts w:ascii="Arial" w:hAnsi="Arial" w:cs="Arial"/>
                      <w:sz w:val="24"/>
                      <w:szCs w:val="24"/>
                    </w:rPr>
                  </w:pPr>
                  <w:r>
                    <w:rPr>
                      <w:rFonts w:ascii="Arial" w:hAnsi="Arial" w:cs="Arial"/>
                      <w:sz w:val="24"/>
                      <w:szCs w:val="24"/>
                    </w:rPr>
                    <w:t>Onafhankelijke v</w:t>
                  </w:r>
                  <w:r w:rsidRPr="00F222D4">
                    <w:rPr>
                      <w:rFonts w:ascii="Arial" w:hAnsi="Arial" w:cs="Arial"/>
                      <w:sz w:val="24"/>
                      <w:szCs w:val="24"/>
                    </w:rPr>
                    <w:t>ariabele 5</w:t>
                  </w:r>
                  <w:r>
                    <w:rPr>
                      <w:rFonts w:ascii="Arial" w:hAnsi="Arial" w:cs="Arial"/>
                      <w:sz w:val="24"/>
                      <w:szCs w:val="24"/>
                    </w:rPr>
                    <w:t>:</w:t>
                  </w:r>
                  <w:r>
                    <w:rPr>
                      <w:rFonts w:ascii="Arial" w:hAnsi="Arial" w:cs="Arial"/>
                      <w:sz w:val="24"/>
                      <w:szCs w:val="24"/>
                    </w:rPr>
                    <w:br/>
                  </w:r>
                  <w:r>
                    <w:rPr>
                      <w:rFonts w:ascii="Arial" w:hAnsi="Arial" w:cs="Arial"/>
                      <w:sz w:val="24"/>
                      <w:szCs w:val="24"/>
                    </w:rPr>
                    <w:br/>
                    <w:t>Mate van tevredenheid over de baan</w:t>
                  </w:r>
                </w:p>
              </w:txbxContent>
            </v:textbox>
          </v:shape>
        </w:pict>
      </w:r>
      <w:r>
        <w:rPr>
          <w:noProof/>
          <w:lang w:val="en-US"/>
        </w:rPr>
        <w:pict>
          <v:shape id="_x0000_s1037" type="#_x0000_t202" style="position:absolute;left:0;text-align:left;margin-left:289.6pt;margin-top:9.95pt;width:103.35pt;height:141.35pt;z-index:251650048">
            <v:textbox style="mso-next-textbox:#_x0000_s1037">
              <w:txbxContent>
                <w:p w:rsidR="00AF6611" w:rsidRPr="00F222D4" w:rsidRDefault="00AF6611" w:rsidP="00F222D4">
                  <w:pPr>
                    <w:rPr>
                      <w:rFonts w:ascii="Arial" w:hAnsi="Arial" w:cs="Arial"/>
                      <w:sz w:val="24"/>
                      <w:szCs w:val="24"/>
                    </w:rPr>
                  </w:pPr>
                  <w:r>
                    <w:rPr>
                      <w:rFonts w:ascii="Arial" w:hAnsi="Arial" w:cs="Arial"/>
                      <w:sz w:val="24"/>
                      <w:szCs w:val="24"/>
                    </w:rPr>
                    <w:t>Onafhankelijke v</w:t>
                  </w:r>
                  <w:r w:rsidRPr="00F222D4">
                    <w:rPr>
                      <w:rFonts w:ascii="Arial" w:hAnsi="Arial" w:cs="Arial"/>
                      <w:sz w:val="24"/>
                      <w:szCs w:val="24"/>
                    </w:rPr>
                    <w:t>ariabele 4</w:t>
                  </w:r>
                  <w:r>
                    <w:rPr>
                      <w:rFonts w:ascii="Arial" w:hAnsi="Arial" w:cs="Arial"/>
                      <w:sz w:val="24"/>
                      <w:szCs w:val="24"/>
                    </w:rPr>
                    <w:t>:</w:t>
                  </w:r>
                  <w:r>
                    <w:rPr>
                      <w:rFonts w:ascii="Arial" w:hAnsi="Arial" w:cs="Arial"/>
                      <w:sz w:val="24"/>
                      <w:szCs w:val="24"/>
                    </w:rPr>
                    <w:br/>
                  </w:r>
                  <w:r>
                    <w:rPr>
                      <w:rFonts w:ascii="Arial" w:hAnsi="Arial" w:cs="Arial"/>
                      <w:sz w:val="24"/>
                      <w:szCs w:val="24"/>
                    </w:rPr>
                    <w:br/>
                    <w:t xml:space="preserve">Mate van tevredenheid over de werk </w:t>
                  </w:r>
                  <w:r>
                    <w:rPr>
                      <w:sz w:val="24"/>
                      <w:szCs w:val="24"/>
                    </w:rPr>
                    <w:t>↔</w:t>
                  </w:r>
                  <w:r>
                    <w:rPr>
                      <w:rFonts w:ascii="Arial" w:hAnsi="Arial" w:cs="Arial"/>
                      <w:sz w:val="24"/>
                      <w:szCs w:val="24"/>
                    </w:rPr>
                    <w:t xml:space="preserve"> privé verhoudingen</w:t>
                  </w:r>
                </w:p>
              </w:txbxContent>
            </v:textbox>
          </v:shape>
        </w:pict>
      </w:r>
      <w:r>
        <w:rPr>
          <w:noProof/>
          <w:lang w:val="en-US"/>
        </w:rPr>
        <w:pict>
          <v:shape id="_x0000_s1038" type="#_x0000_t202" style="position:absolute;left:0;text-align:left;margin-left:-50.3pt;margin-top:9.95pt;width:100pt;height:132.55pt;z-index:251646976">
            <v:textbox style="mso-next-textbox:#_x0000_s1038">
              <w:txbxContent>
                <w:p w:rsidR="00AF6611" w:rsidRPr="00F222D4" w:rsidRDefault="00AF6611" w:rsidP="00290818">
                  <w:pPr>
                    <w:rPr>
                      <w:rFonts w:ascii="Arial" w:hAnsi="Arial" w:cs="Arial"/>
                      <w:sz w:val="24"/>
                      <w:szCs w:val="24"/>
                    </w:rPr>
                  </w:pPr>
                  <w:r>
                    <w:rPr>
                      <w:rFonts w:ascii="Arial" w:hAnsi="Arial" w:cs="Arial"/>
                      <w:sz w:val="24"/>
                      <w:szCs w:val="24"/>
                    </w:rPr>
                    <w:t>Onafhankelijkev</w:t>
                  </w:r>
                  <w:r w:rsidRPr="00F222D4">
                    <w:rPr>
                      <w:rFonts w:ascii="Arial" w:hAnsi="Arial" w:cs="Arial"/>
                      <w:sz w:val="24"/>
                      <w:szCs w:val="24"/>
                    </w:rPr>
                    <w:t>ariabel</w:t>
                  </w:r>
                  <w:r>
                    <w:rPr>
                      <w:rFonts w:ascii="Arial" w:hAnsi="Arial" w:cs="Arial"/>
                      <w:sz w:val="24"/>
                      <w:szCs w:val="24"/>
                    </w:rPr>
                    <w:t>e</w:t>
                  </w:r>
                  <w:r w:rsidRPr="00F222D4">
                    <w:rPr>
                      <w:rFonts w:ascii="Arial" w:hAnsi="Arial" w:cs="Arial"/>
                      <w:sz w:val="24"/>
                      <w:szCs w:val="24"/>
                    </w:rPr>
                    <w:t xml:space="preserve"> 1</w:t>
                  </w:r>
                  <w:r>
                    <w:rPr>
                      <w:rFonts w:ascii="Arial" w:hAnsi="Arial" w:cs="Arial"/>
                      <w:sz w:val="24"/>
                      <w:szCs w:val="24"/>
                    </w:rPr>
                    <w:t>:</w:t>
                  </w:r>
                  <w:r>
                    <w:rPr>
                      <w:rFonts w:ascii="Arial" w:hAnsi="Arial" w:cs="Arial"/>
                      <w:sz w:val="24"/>
                      <w:szCs w:val="24"/>
                    </w:rPr>
                    <w:br/>
                  </w:r>
                  <w:r>
                    <w:rPr>
                      <w:rFonts w:ascii="Arial" w:hAnsi="Arial" w:cs="Arial"/>
                      <w:sz w:val="24"/>
                      <w:szCs w:val="24"/>
                    </w:rPr>
                    <w:br/>
                  </w:r>
                  <w:r w:rsidRPr="005F190C">
                    <w:rPr>
                      <w:rFonts w:ascii="Arial" w:hAnsi="Arial" w:cs="Arial"/>
                      <w:sz w:val="24"/>
                      <w:szCs w:val="24"/>
                    </w:rPr>
                    <w:t xml:space="preserve">Mate van </w:t>
                  </w:r>
                  <w:r>
                    <w:rPr>
                      <w:rFonts w:ascii="Arial" w:hAnsi="Arial" w:cs="Arial"/>
                      <w:sz w:val="24"/>
                      <w:szCs w:val="24"/>
                    </w:rPr>
                    <w:t>te</w:t>
                  </w:r>
                  <w:r w:rsidRPr="005F190C">
                    <w:rPr>
                      <w:rFonts w:ascii="Arial" w:hAnsi="Arial" w:cs="Arial"/>
                      <w:sz w:val="24"/>
                      <w:szCs w:val="24"/>
                    </w:rPr>
                    <w:t>vrede</w:t>
                  </w:r>
                  <w:r>
                    <w:rPr>
                      <w:rFonts w:ascii="Arial" w:hAnsi="Arial" w:cs="Arial"/>
                      <w:sz w:val="24"/>
                      <w:szCs w:val="24"/>
                    </w:rPr>
                    <w:t>nheid</w:t>
                  </w:r>
                  <w:r w:rsidRPr="005F190C">
                    <w:rPr>
                      <w:rFonts w:ascii="Arial" w:hAnsi="Arial" w:cs="Arial"/>
                      <w:sz w:val="24"/>
                      <w:szCs w:val="24"/>
                    </w:rPr>
                    <w:t xml:space="preserve"> over  het management</w:t>
                  </w:r>
                </w:p>
              </w:txbxContent>
            </v:textbox>
          </v:shape>
        </w:pict>
      </w:r>
      <w:r>
        <w:rPr>
          <w:noProof/>
          <w:lang w:val="en-US"/>
        </w:rPr>
        <w:pict>
          <v:shape id="_x0000_s1039" type="#_x0000_t202" style="position:absolute;left:0;text-align:left;margin-left:64.1pt;margin-top:9.95pt;width:97.8pt;height:132.55pt;z-index:251649024">
            <v:textbox style="mso-next-textbox:#_x0000_s1039">
              <w:txbxContent>
                <w:p w:rsidR="00AF6611" w:rsidRPr="00F222D4" w:rsidRDefault="00AF6611" w:rsidP="00F222D4">
                  <w:pPr>
                    <w:rPr>
                      <w:rFonts w:ascii="Arial" w:hAnsi="Arial" w:cs="Arial"/>
                      <w:sz w:val="24"/>
                      <w:szCs w:val="24"/>
                    </w:rPr>
                  </w:pPr>
                  <w:r>
                    <w:rPr>
                      <w:rFonts w:ascii="Arial" w:hAnsi="Arial" w:cs="Arial"/>
                      <w:sz w:val="24"/>
                      <w:szCs w:val="24"/>
                    </w:rPr>
                    <w:t>Onafhankelijkev</w:t>
                  </w:r>
                  <w:r w:rsidRPr="00F222D4">
                    <w:rPr>
                      <w:rFonts w:ascii="Arial" w:hAnsi="Arial" w:cs="Arial"/>
                      <w:sz w:val="24"/>
                      <w:szCs w:val="24"/>
                    </w:rPr>
                    <w:t>ariabele 2</w:t>
                  </w:r>
                  <w:r>
                    <w:rPr>
                      <w:rFonts w:ascii="Arial" w:hAnsi="Arial" w:cs="Arial"/>
                      <w:sz w:val="24"/>
                      <w:szCs w:val="24"/>
                    </w:rPr>
                    <w:t>:</w:t>
                  </w:r>
                  <w:r>
                    <w:rPr>
                      <w:rFonts w:ascii="Arial" w:hAnsi="Arial" w:cs="Arial"/>
                      <w:sz w:val="24"/>
                      <w:szCs w:val="24"/>
                    </w:rPr>
                    <w:br/>
                  </w:r>
                  <w:r>
                    <w:rPr>
                      <w:rFonts w:ascii="Arial" w:hAnsi="Arial" w:cs="Arial"/>
                      <w:sz w:val="24"/>
                      <w:szCs w:val="24"/>
                    </w:rPr>
                    <w:br/>
                    <w:t>Mate van te</w:t>
                  </w:r>
                  <w:r w:rsidRPr="00F222D4">
                    <w:rPr>
                      <w:rFonts w:ascii="Arial" w:hAnsi="Arial" w:cs="Arial"/>
                      <w:sz w:val="24"/>
                      <w:szCs w:val="24"/>
                    </w:rPr>
                    <w:t>vrede</w:t>
                  </w:r>
                  <w:r>
                    <w:rPr>
                      <w:rFonts w:ascii="Arial" w:hAnsi="Arial" w:cs="Arial"/>
                      <w:sz w:val="24"/>
                      <w:szCs w:val="24"/>
                    </w:rPr>
                    <w:t>nheid</w:t>
                  </w:r>
                  <w:r w:rsidRPr="00F222D4">
                    <w:rPr>
                      <w:rFonts w:ascii="Arial" w:hAnsi="Arial" w:cs="Arial"/>
                      <w:sz w:val="24"/>
                      <w:szCs w:val="24"/>
                    </w:rPr>
                    <w:t xml:space="preserve"> over de beloning</w:t>
                  </w:r>
                </w:p>
              </w:txbxContent>
            </v:textbox>
          </v:shape>
        </w:pict>
      </w:r>
      <w:r>
        <w:rPr>
          <w:noProof/>
          <w:lang w:val="en-US"/>
        </w:rPr>
        <w:pict>
          <v:shape id="_x0000_s1040" type="#_x0000_t202" style="position:absolute;left:0;text-align:left;margin-left:176.15pt;margin-top:9.95pt;width:97.8pt;height:141.35pt;z-index:251648000">
            <v:textbox style="mso-next-textbox:#_x0000_s1040">
              <w:txbxContent>
                <w:p w:rsidR="00AF6611" w:rsidRPr="00F222D4" w:rsidRDefault="00AF6611" w:rsidP="00290818">
                  <w:pPr>
                    <w:rPr>
                      <w:rFonts w:ascii="Arial" w:hAnsi="Arial" w:cs="Arial"/>
                      <w:sz w:val="24"/>
                      <w:szCs w:val="24"/>
                    </w:rPr>
                  </w:pPr>
                  <w:r>
                    <w:rPr>
                      <w:rFonts w:ascii="Arial" w:hAnsi="Arial" w:cs="Arial"/>
                      <w:sz w:val="24"/>
                      <w:szCs w:val="24"/>
                    </w:rPr>
                    <w:t>Onafhankelijkev</w:t>
                  </w:r>
                  <w:r w:rsidRPr="00F222D4">
                    <w:rPr>
                      <w:rFonts w:ascii="Arial" w:hAnsi="Arial" w:cs="Arial"/>
                      <w:sz w:val="24"/>
                      <w:szCs w:val="24"/>
                    </w:rPr>
                    <w:t>ariabele 3</w:t>
                  </w:r>
                  <w:r>
                    <w:rPr>
                      <w:rFonts w:ascii="Arial" w:hAnsi="Arial" w:cs="Arial"/>
                      <w:sz w:val="24"/>
                      <w:szCs w:val="24"/>
                    </w:rPr>
                    <w:t>:</w:t>
                  </w:r>
                  <w:r>
                    <w:rPr>
                      <w:rFonts w:ascii="Arial" w:hAnsi="Arial" w:cs="Arial"/>
                      <w:sz w:val="24"/>
                      <w:szCs w:val="24"/>
                    </w:rPr>
                    <w:br/>
                  </w:r>
                  <w:r>
                    <w:rPr>
                      <w:rFonts w:ascii="Arial" w:hAnsi="Arial" w:cs="Arial"/>
                      <w:sz w:val="24"/>
                      <w:szCs w:val="24"/>
                    </w:rPr>
                    <w:br/>
                    <w:t>Mate van tevredenheid over de doorgroei-mogelijkheden</w:t>
                  </w:r>
                </w:p>
              </w:txbxContent>
            </v:textbox>
          </v:shape>
        </w:pict>
      </w:r>
    </w:p>
    <w:p w:rsidR="00AF6611" w:rsidRPr="00CE28F5" w:rsidRDefault="00AF6611" w:rsidP="00A53B58">
      <w:pPr>
        <w:rPr>
          <w:rFonts w:ascii="Arial" w:hAnsi="Arial" w:cs="Arial"/>
          <w:sz w:val="24"/>
          <w:szCs w:val="24"/>
        </w:rPr>
      </w:pPr>
    </w:p>
    <w:p w:rsidR="00AF6611" w:rsidRPr="00CE28F5" w:rsidRDefault="00AF6611" w:rsidP="00A53B58">
      <w:pPr>
        <w:rPr>
          <w:rFonts w:ascii="Arial" w:hAnsi="Arial" w:cs="Arial"/>
          <w:sz w:val="24"/>
          <w:szCs w:val="24"/>
        </w:rPr>
      </w:pPr>
    </w:p>
    <w:p w:rsidR="00AF6611" w:rsidRPr="00CE28F5" w:rsidRDefault="00AF6611" w:rsidP="00A53B58">
      <w:pPr>
        <w:rPr>
          <w:rFonts w:ascii="Arial" w:hAnsi="Arial" w:cs="Arial"/>
          <w:sz w:val="24"/>
          <w:szCs w:val="24"/>
        </w:rPr>
      </w:pPr>
    </w:p>
    <w:p w:rsidR="00AF6611" w:rsidRPr="00CE28F5" w:rsidRDefault="00AF6611" w:rsidP="00A53B58">
      <w:pPr>
        <w:rPr>
          <w:rFonts w:ascii="Arial" w:hAnsi="Arial" w:cs="Arial"/>
          <w:sz w:val="24"/>
          <w:szCs w:val="24"/>
        </w:rPr>
      </w:pPr>
    </w:p>
    <w:p w:rsidR="00AF6611" w:rsidRPr="00CE28F5" w:rsidRDefault="00AF6611" w:rsidP="00A53B58">
      <w:pPr>
        <w:rPr>
          <w:rFonts w:ascii="Arial" w:hAnsi="Arial" w:cs="Arial"/>
          <w:sz w:val="24"/>
          <w:szCs w:val="24"/>
        </w:rPr>
      </w:pPr>
      <w:r>
        <w:rPr>
          <w:noProof/>
          <w:lang w:val="en-US"/>
        </w:rPr>
        <w:pict>
          <v:line id="_x0000_s1041" style="position:absolute;left:0;text-align:left;flip:x;z-index:251656192" from="252.4pt,8.35pt" to="437.35pt,137.6pt">
            <v:stroke endarrow="block"/>
          </v:line>
        </w:pict>
      </w:r>
      <w:r>
        <w:rPr>
          <w:noProof/>
          <w:lang w:val="en-US"/>
        </w:rPr>
        <w:pict>
          <v:line id="_x0000_s1042" style="position:absolute;left:0;text-align:left;z-index:251652096" from="5.35pt,8.35pt" to="200.95pt,136.2pt">
            <v:stroke endarrow="block"/>
          </v:line>
        </w:pict>
      </w:r>
      <w:r>
        <w:rPr>
          <w:noProof/>
          <w:lang w:val="en-US"/>
        </w:rPr>
        <w:pict>
          <v:line id="_x0000_s1043" style="position:absolute;left:0;text-align:left;z-index:251653120" from="117.5pt,8.35pt" to="3in,136.2pt">
            <v:stroke endarrow="block"/>
          </v:line>
        </w:pict>
      </w:r>
      <w:r>
        <w:rPr>
          <w:noProof/>
          <w:lang w:val="en-US"/>
        </w:rPr>
        <w:pict>
          <v:line id="_x0000_s1044" style="position:absolute;left:0;text-align:left;flip:x;z-index:251655168" from="239pt,17.15pt" to="329.35pt,137.6pt">
            <v:stroke endarrow="block"/>
          </v:line>
        </w:pict>
      </w:r>
      <w:r>
        <w:rPr>
          <w:noProof/>
          <w:lang w:val="en-US"/>
        </w:rPr>
        <w:pict>
          <v:line id="_x0000_s1045" style="position:absolute;left:0;text-align:left;z-index:251654144" from="225pt,17.15pt" to="225pt,137.6pt">
            <v:stroke endarrow="block"/>
          </v:line>
        </w:pict>
      </w:r>
    </w:p>
    <w:p w:rsidR="00AF6611" w:rsidRPr="00CE28F5" w:rsidRDefault="00AF6611" w:rsidP="00A53B58">
      <w:pPr>
        <w:rPr>
          <w:rFonts w:ascii="Arial" w:hAnsi="Arial" w:cs="Arial"/>
          <w:sz w:val="24"/>
          <w:szCs w:val="24"/>
        </w:rPr>
      </w:pPr>
    </w:p>
    <w:p w:rsidR="00AF6611" w:rsidRPr="00CE28F5" w:rsidRDefault="00AF6611" w:rsidP="00A53B58">
      <w:pPr>
        <w:rPr>
          <w:rFonts w:ascii="Arial" w:hAnsi="Arial" w:cs="Arial"/>
          <w:sz w:val="24"/>
          <w:szCs w:val="24"/>
        </w:rPr>
      </w:pPr>
    </w:p>
    <w:p w:rsidR="00AF6611" w:rsidRPr="009B6CD5" w:rsidRDefault="00AF6611" w:rsidP="00103A9A">
      <w:pPr>
        <w:pStyle w:val="Heading1"/>
      </w:pPr>
      <w:r>
        <w:rPr>
          <w:noProof/>
          <w:lang w:val="en-US"/>
        </w:rPr>
        <w:pict>
          <v:shape id="_x0000_s1046" type="#_x0000_t202" style="position:absolute;left:0;text-align:left;margin-left:161.9pt;margin-top:71.7pt;width:132.25pt;height:63.35pt;z-index:251657216">
            <v:textbox style="mso-next-textbox:#_x0000_s1046">
              <w:txbxContent>
                <w:p w:rsidR="00AF6611" w:rsidRPr="002615C2" w:rsidRDefault="00AF6611" w:rsidP="002615C2">
                  <w:pPr>
                    <w:jc w:val="center"/>
                    <w:rPr>
                      <w:rFonts w:ascii="Arial" w:hAnsi="Arial" w:cs="Arial"/>
                      <w:b/>
                      <w:sz w:val="24"/>
                      <w:szCs w:val="24"/>
                    </w:rPr>
                  </w:pPr>
                  <w:r>
                    <w:rPr>
                      <w:rFonts w:cs="Arial"/>
                      <w:b/>
                      <w:sz w:val="24"/>
                      <w:szCs w:val="24"/>
                    </w:rPr>
                    <w:br/>
                  </w:r>
                  <w:r w:rsidRPr="002615C2">
                    <w:rPr>
                      <w:rFonts w:ascii="Arial" w:hAnsi="Arial" w:cs="Arial"/>
                      <w:b/>
                      <w:sz w:val="24"/>
                      <w:szCs w:val="24"/>
                    </w:rPr>
                    <w:t>“Intention to leave”</w:t>
                  </w:r>
                </w:p>
              </w:txbxContent>
            </v:textbox>
          </v:shape>
        </w:pict>
      </w:r>
      <w:r w:rsidRPr="00CE28F5">
        <w:br w:type="page"/>
      </w:r>
      <w:bookmarkStart w:id="48" w:name="_Toc292450398"/>
      <w:bookmarkStart w:id="49" w:name="_Toc300150072"/>
      <w:r w:rsidRPr="009B6CD5">
        <w:t>3</w:t>
      </w:r>
      <w:r w:rsidRPr="009B6CD5">
        <w:tab/>
        <w:t>Methode</w:t>
      </w:r>
      <w:bookmarkEnd w:id="48"/>
      <w:r>
        <w:t>n</w:t>
      </w:r>
      <w:bookmarkEnd w:id="49"/>
    </w:p>
    <w:p w:rsidR="00AF6611" w:rsidRPr="009B6CD5" w:rsidRDefault="00AF6611" w:rsidP="00103A9A">
      <w:pPr>
        <w:pStyle w:val="Heading2"/>
      </w:pPr>
      <w:r>
        <w:br/>
      </w:r>
      <w:bookmarkStart w:id="50" w:name="_Toc300150073"/>
      <w:r w:rsidRPr="009B6CD5">
        <w:t>3.1</w:t>
      </w:r>
      <w:r w:rsidRPr="009B6CD5">
        <w:tab/>
        <w:t>Inleiding</w:t>
      </w:r>
      <w:bookmarkEnd w:id="50"/>
      <w:r>
        <w:br/>
      </w:r>
    </w:p>
    <w:p w:rsidR="00AF6611" w:rsidRDefault="00AF6611" w:rsidP="00565F48">
      <w:pPr>
        <w:spacing w:line="360" w:lineRule="auto"/>
        <w:rPr>
          <w:rFonts w:ascii="Arial" w:hAnsi="Arial" w:cs="Arial"/>
          <w:sz w:val="24"/>
          <w:szCs w:val="24"/>
        </w:rPr>
      </w:pPr>
      <w:r>
        <w:rPr>
          <w:rFonts w:ascii="Arial" w:hAnsi="Arial" w:cs="Arial"/>
          <w:sz w:val="24"/>
          <w:szCs w:val="24"/>
        </w:rPr>
        <w:t>In het derde hoofdstuk van deze scriptie wordt de verantwoording over de uitvoering en de gebruikte methoden en technieken binnen dit onderzoek afgelegd. In hoofdstuk 3.2 wordt het type studie nader toegelicht. Hierin wordt ook de validiteit van het onderzoek behandeld en de keuze voor het gebruik van een vragenlijst. Vervolgens wordt in hoofdstuk 3.3 de afbakening van de populatie en de selectie van de respondenten nader toegelicht. Voordat de vragenlijst onder ogen van de verpleegkundigen is gekomen heeft een pilot plaatsgevonden, deze wordt in hoofdstuk 3.4 beschreven. Tot slot wordt in hoofdstuk 3.5 de data analyse strategie uiteengezet. Hierbij is een onderverdeling in de afhankelijke variabele, de onafhankelijke variabelen en de binaire logistische regressie analyse gemaakt.</w:t>
      </w:r>
      <w:r>
        <w:rPr>
          <w:rFonts w:ascii="Arial" w:hAnsi="Arial" w:cs="Arial"/>
          <w:sz w:val="24"/>
          <w:szCs w:val="24"/>
        </w:rPr>
        <w:tab/>
      </w:r>
      <w:r>
        <w:rPr>
          <w:rFonts w:ascii="Arial" w:hAnsi="Arial" w:cs="Arial"/>
          <w:sz w:val="24"/>
          <w:szCs w:val="24"/>
        </w:rPr>
        <w:br/>
      </w:r>
    </w:p>
    <w:p w:rsidR="00AF6611" w:rsidRDefault="00AF6611" w:rsidP="00826E17">
      <w:pPr>
        <w:pStyle w:val="Heading2"/>
        <w:spacing w:line="360" w:lineRule="auto"/>
      </w:pPr>
      <w:bookmarkStart w:id="51" w:name="_Toc300150074"/>
      <w:r>
        <w:t>3.2</w:t>
      </w:r>
      <w:r>
        <w:tab/>
        <w:t>Survey</w:t>
      </w:r>
      <w:bookmarkEnd w:id="51"/>
      <w:r>
        <w:br/>
      </w:r>
    </w:p>
    <w:p w:rsidR="00AF6611" w:rsidRDefault="00AF6611" w:rsidP="00826E17">
      <w:pPr>
        <w:spacing w:line="360" w:lineRule="auto"/>
        <w:rPr>
          <w:rFonts w:ascii="Arial" w:hAnsi="Arial" w:cs="Arial"/>
          <w:sz w:val="24"/>
          <w:szCs w:val="24"/>
        </w:rPr>
      </w:pPr>
      <w:r>
        <w:rPr>
          <w:rFonts w:ascii="Arial" w:hAnsi="Arial" w:cs="Arial"/>
          <w:sz w:val="24"/>
          <w:szCs w:val="24"/>
        </w:rPr>
        <w:t xml:space="preserve">Dit onderzoek valt onder de noemer ‘survey’ binnen een gevalsstudie. “De gevalsstudie, of in het Engels </w:t>
      </w:r>
      <w:r w:rsidRPr="000F5E41">
        <w:rPr>
          <w:rFonts w:ascii="Arial" w:hAnsi="Arial" w:cs="Arial"/>
          <w:i/>
          <w:sz w:val="24"/>
          <w:szCs w:val="24"/>
        </w:rPr>
        <w:t>casestudy</w:t>
      </w:r>
      <w:r>
        <w:rPr>
          <w:rFonts w:ascii="Arial" w:hAnsi="Arial" w:cs="Arial"/>
          <w:sz w:val="24"/>
          <w:szCs w:val="24"/>
        </w:rPr>
        <w:t>, is een onderzoeksstrategie waarbij een of enkele gevallen (cases) van het onderzoeksonderwerp in hun natuurlijke situatie worden onderzocht” (van Thiel, 2007, p.97). In dit geval wordt een groep verpleegkundigen uit een organisatie, het Catharina-Ziekenhuis in Eindhoven, onderzocht. Voor het schrijven van het advies aan het bestuur van het Catharina- Ziekenhuis in Eindhoven worden meerdere bronnen en methoden gebruikt om tot het advies te komen. Dit wordt ook wel triangulatie genoemd. “Triangulatie is een beproefde manier om aantasting van de betrouwbaarheid en validiteit van onderzoek tegen te gaan” (van Thiel, 2007). Letterlijk betekent triangulatie ‘driehoeksmeting’; het verzamelen of verwerken van informatie op meer dan één manier. Binnen dit onderzoek is gebruik gemaakt van de volgende informatiebronnen om aan de benodigde data/informatie te komen: interview, vragenlijst en literatuurstudie. De vragenlijst is onder 16 verschillende afdelingen verspreid, wat heeft geresulteerd in een totaal van 318 verpleegkundigen die de vragenlijst hebben ingevuld.</w:t>
      </w:r>
      <w:r>
        <w:rPr>
          <w:rFonts w:ascii="Arial" w:hAnsi="Arial" w:cs="Arial"/>
          <w:sz w:val="24"/>
          <w:szCs w:val="24"/>
        </w:rPr>
        <w:tab/>
        <w:t xml:space="preserve"> “Door informatie vanuit verschillende bronnen te betrekken, of op meerdere manieren te analyseren, wordt duidelijk hoe betrouwbaar en geldig de verzamelde informatie eigenlijk is. Als onderzoeksbevindingen over hetzelfde onderwerp tegenstrijdig zijn, is verder onderzoek nodig voordat er betrouwbare en valide conclusies kunnen worden getrokken“ (Miles &amp; Huberman, 1994, 2</w:t>
      </w:r>
      <w:r w:rsidRPr="005C6EBC">
        <w:rPr>
          <w:rFonts w:ascii="Arial" w:hAnsi="Arial" w:cs="Arial"/>
          <w:sz w:val="24"/>
          <w:szCs w:val="24"/>
          <w:vertAlign w:val="superscript"/>
        </w:rPr>
        <w:t>e</w:t>
      </w:r>
      <w:r>
        <w:rPr>
          <w:rFonts w:ascii="Arial" w:hAnsi="Arial" w:cs="Arial"/>
          <w:sz w:val="24"/>
          <w:szCs w:val="24"/>
        </w:rPr>
        <w:t xml:space="preserve"> druk). </w:t>
      </w:r>
      <w:r>
        <w:rPr>
          <w:rFonts w:ascii="Arial" w:hAnsi="Arial" w:cs="Arial"/>
          <w:sz w:val="24"/>
          <w:szCs w:val="24"/>
        </w:rPr>
        <w:tab/>
      </w:r>
      <w:r>
        <w:rPr>
          <w:rFonts w:ascii="Arial" w:hAnsi="Arial" w:cs="Arial"/>
          <w:sz w:val="24"/>
          <w:szCs w:val="24"/>
        </w:rPr>
        <w:br/>
      </w:r>
      <w:r>
        <w:rPr>
          <w:rFonts w:ascii="Arial" w:hAnsi="Arial" w:cs="Arial"/>
          <w:sz w:val="24"/>
          <w:szCs w:val="24"/>
        </w:rPr>
        <w:tab/>
        <w:t xml:space="preserve"> </w:t>
      </w:r>
      <w:r>
        <w:rPr>
          <w:rFonts w:ascii="Arial" w:hAnsi="Arial" w:cs="Arial"/>
          <w:sz w:val="24"/>
          <w:szCs w:val="24"/>
        </w:rPr>
        <w:br/>
        <w:t>In hoofdstuk twee is de operationalisatie van vertrekgeneigdheid reeds behandeld. Hier is uitgekomen dat voor dit onderzoek in totaal eerst vijf onafhankelijke variabelen onderzocht moeten worden. Op basis van het onderzoek naar deze vijf onafhankelijke variabelen kan een gedegen advies geschreven kan worden over de vertrekgeneigdheid (afhankelijke variabele) van verpleegkundigen uit het Catharina Ziekenhuis in Eindhoven. De volgende onafhankelijke variabelen worden gemeten:</w:t>
      </w:r>
    </w:p>
    <w:p w:rsidR="00AF6611" w:rsidRDefault="00AF6611" w:rsidP="00565F48">
      <w:pPr>
        <w:spacing w:line="360" w:lineRule="auto"/>
        <w:rPr>
          <w:rFonts w:ascii="Arial" w:hAnsi="Arial" w:cs="Arial"/>
          <w:sz w:val="24"/>
          <w:szCs w:val="24"/>
        </w:rPr>
      </w:pPr>
      <w:r>
        <w:rPr>
          <w:rFonts w:ascii="Arial" w:hAnsi="Arial" w:cs="Arial"/>
          <w:sz w:val="24"/>
          <w:szCs w:val="24"/>
        </w:rPr>
        <w:t xml:space="preserve">- </w:t>
      </w:r>
      <w:r>
        <w:rPr>
          <w:rFonts w:ascii="Arial" w:hAnsi="Arial" w:cs="Arial"/>
          <w:sz w:val="24"/>
          <w:szCs w:val="24"/>
        </w:rPr>
        <w:tab/>
        <w:t>‘De mate van tevredenheid over het management’</w:t>
      </w:r>
      <w:r>
        <w:rPr>
          <w:rFonts w:ascii="Arial" w:hAnsi="Arial" w:cs="Arial"/>
          <w:sz w:val="24"/>
          <w:szCs w:val="24"/>
        </w:rPr>
        <w:tab/>
      </w:r>
      <w:r>
        <w:rPr>
          <w:rFonts w:ascii="Arial" w:hAnsi="Arial" w:cs="Arial"/>
          <w:sz w:val="24"/>
          <w:szCs w:val="24"/>
        </w:rPr>
        <w:br/>
        <w:t>-</w:t>
      </w:r>
      <w:r>
        <w:rPr>
          <w:rFonts w:ascii="Arial" w:hAnsi="Arial" w:cs="Arial"/>
          <w:sz w:val="24"/>
          <w:szCs w:val="24"/>
        </w:rPr>
        <w:tab/>
        <w:t>‘De mate van tevredenheid over de beloning’</w:t>
      </w:r>
      <w:r>
        <w:rPr>
          <w:rFonts w:ascii="Arial" w:hAnsi="Arial" w:cs="Arial"/>
          <w:sz w:val="24"/>
          <w:szCs w:val="24"/>
        </w:rPr>
        <w:tab/>
      </w:r>
      <w:r>
        <w:rPr>
          <w:rFonts w:ascii="Arial" w:hAnsi="Arial" w:cs="Arial"/>
          <w:sz w:val="24"/>
          <w:szCs w:val="24"/>
        </w:rPr>
        <w:br/>
        <w:t>-</w:t>
      </w:r>
      <w:r>
        <w:rPr>
          <w:rFonts w:ascii="Arial" w:hAnsi="Arial" w:cs="Arial"/>
          <w:sz w:val="24"/>
          <w:szCs w:val="24"/>
        </w:rPr>
        <w:tab/>
        <w:t>‘De mate van tevredenheid over de doorgroeimogelijkheden’</w:t>
      </w:r>
      <w:r>
        <w:rPr>
          <w:rFonts w:ascii="Arial" w:hAnsi="Arial" w:cs="Arial"/>
          <w:sz w:val="24"/>
          <w:szCs w:val="24"/>
        </w:rPr>
        <w:tab/>
      </w:r>
      <w:r>
        <w:rPr>
          <w:rFonts w:ascii="Arial" w:hAnsi="Arial" w:cs="Arial"/>
          <w:sz w:val="24"/>
          <w:szCs w:val="24"/>
        </w:rPr>
        <w:br/>
        <w:t>-</w:t>
      </w:r>
      <w:r>
        <w:rPr>
          <w:rFonts w:ascii="Arial" w:hAnsi="Arial" w:cs="Arial"/>
          <w:sz w:val="24"/>
          <w:szCs w:val="24"/>
        </w:rPr>
        <w:tab/>
        <w:t xml:space="preserve">‘De mate van tevredenheid over de verhouding werk </w:t>
      </w:r>
      <w:r>
        <w:rPr>
          <w:sz w:val="24"/>
          <w:szCs w:val="24"/>
        </w:rPr>
        <w:t>↔</w:t>
      </w:r>
      <w:r>
        <w:rPr>
          <w:rFonts w:ascii="Arial" w:hAnsi="Arial" w:cs="Arial"/>
          <w:sz w:val="24"/>
          <w:szCs w:val="24"/>
        </w:rPr>
        <w:t xml:space="preserve"> privé’</w:t>
      </w:r>
      <w:r>
        <w:rPr>
          <w:rFonts w:ascii="Arial" w:hAnsi="Arial" w:cs="Arial"/>
          <w:sz w:val="24"/>
          <w:szCs w:val="24"/>
        </w:rPr>
        <w:tab/>
      </w:r>
      <w:r>
        <w:rPr>
          <w:rFonts w:ascii="Arial" w:hAnsi="Arial" w:cs="Arial"/>
          <w:sz w:val="24"/>
          <w:szCs w:val="24"/>
        </w:rPr>
        <w:br/>
        <w:t>-</w:t>
      </w:r>
      <w:r>
        <w:rPr>
          <w:rFonts w:ascii="Arial" w:hAnsi="Arial" w:cs="Arial"/>
          <w:sz w:val="24"/>
          <w:szCs w:val="24"/>
        </w:rPr>
        <w:tab/>
        <w:t>‘De mate van tevredenheid over de baan’</w:t>
      </w:r>
      <w:r>
        <w:rPr>
          <w:rFonts w:ascii="Arial" w:hAnsi="Arial" w:cs="Arial"/>
          <w:sz w:val="24"/>
          <w:szCs w:val="24"/>
        </w:rPr>
        <w:tab/>
      </w:r>
    </w:p>
    <w:p w:rsidR="00AF6611" w:rsidRDefault="00AF6611" w:rsidP="00565F48">
      <w:pPr>
        <w:spacing w:line="360" w:lineRule="auto"/>
        <w:rPr>
          <w:rFonts w:ascii="Arial" w:hAnsi="Arial" w:cs="Arial"/>
          <w:sz w:val="24"/>
          <w:szCs w:val="24"/>
        </w:rPr>
      </w:pPr>
      <w:r>
        <w:rPr>
          <w:rFonts w:ascii="Arial" w:hAnsi="Arial" w:cs="Arial"/>
          <w:sz w:val="24"/>
          <w:szCs w:val="24"/>
        </w:rPr>
        <w:t xml:space="preserve">Deze variabalen zijn in hoofdstuk 2.6 in de vorm van een hypothese geformuleerd. Om deze hypothesen te kunnen toetsen aan de empirische situatie onder verpleegkundigen in het Catharina-Ziekenhuis in Eindhoven is een vragenlijst opgesteld die aan de betreffende geselecteerde verpleegkundigen is voorgelegd.  Over de keuzen die gemaakt zijn om tot de betreffende vragen in de vragenlijst te komen, en ook over de te benaderen verpleegkundigen wordt in dit hoofdstuk verder verantwoording afgelegd. </w:t>
      </w:r>
    </w:p>
    <w:p w:rsidR="00AF6611" w:rsidRPr="009B6CD5" w:rsidRDefault="00AF6611" w:rsidP="008A5F40">
      <w:pPr>
        <w:pStyle w:val="Heading3"/>
      </w:pPr>
      <w:r>
        <w:br/>
      </w:r>
      <w:bookmarkStart w:id="52" w:name="_Toc300150075"/>
      <w:r w:rsidRPr="009B6CD5">
        <w:t>3.2</w:t>
      </w:r>
      <w:r>
        <w:t>.1</w:t>
      </w:r>
      <w:r w:rsidRPr="009B6CD5">
        <w:tab/>
        <w:t>Validiteit</w:t>
      </w:r>
      <w:bookmarkEnd w:id="52"/>
      <w:r>
        <w:br/>
      </w:r>
    </w:p>
    <w:p w:rsidR="00AF6611" w:rsidRDefault="00AF6611" w:rsidP="001138C0">
      <w:pPr>
        <w:spacing w:line="360" w:lineRule="auto"/>
        <w:rPr>
          <w:rFonts w:ascii="Arial" w:hAnsi="Arial" w:cs="Arial"/>
          <w:sz w:val="24"/>
          <w:szCs w:val="24"/>
        </w:rPr>
      </w:pPr>
      <w:r w:rsidRPr="00CE28F5">
        <w:rPr>
          <w:rFonts w:ascii="Arial" w:hAnsi="Arial" w:cs="Arial"/>
          <w:sz w:val="24"/>
          <w:szCs w:val="24"/>
        </w:rPr>
        <w:t xml:space="preserve"> “Gezondheid en ziekte zijn complexe fenomenen die zich aan een rechtstreekse observatie onttrekken. Daarom is een vragenlijst die beoogt de ervaren gezondheidstoestand te meten, niet meer dan een indicator van een theoretisch gezondheidsbegrip”. </w:t>
      </w:r>
      <w:r>
        <w:rPr>
          <w:rFonts w:ascii="Arial" w:hAnsi="Arial" w:cs="Arial"/>
          <w:sz w:val="24"/>
          <w:szCs w:val="24"/>
        </w:rPr>
        <w:t>Onder theorie verstaat de Groot</w:t>
      </w:r>
      <w:r w:rsidRPr="00CE28F5">
        <w:rPr>
          <w:rFonts w:ascii="Arial" w:hAnsi="Arial" w:cs="Arial"/>
          <w:sz w:val="24"/>
          <w:szCs w:val="24"/>
        </w:rPr>
        <w:t>: ‘Een systeem van logisch samenhangende beweringen, opvattingen en begrippen betreffende een werkelijkheidsgebied, die zo zijn geformuleerd dat het mogelijk is er een toetsbare hypothese uit af te leiden’</w:t>
      </w:r>
      <w:r>
        <w:rPr>
          <w:rFonts w:ascii="Arial" w:hAnsi="Arial" w:cs="Arial"/>
          <w:sz w:val="24"/>
          <w:szCs w:val="24"/>
        </w:rPr>
        <w:t xml:space="preserve"> (de Groot, 1961)</w:t>
      </w:r>
      <w:r w:rsidRPr="00CE28F5">
        <w:rPr>
          <w:rFonts w:ascii="Arial" w:hAnsi="Arial" w:cs="Arial"/>
          <w:i/>
          <w:iCs/>
          <w:sz w:val="24"/>
          <w:szCs w:val="24"/>
        </w:rPr>
        <w:t>.</w:t>
      </w:r>
      <w:r w:rsidRPr="00CE28F5">
        <w:rPr>
          <w:rFonts w:ascii="Arial" w:hAnsi="Arial" w:cs="Arial"/>
          <w:sz w:val="24"/>
          <w:szCs w:val="24"/>
        </w:rPr>
        <w:t xml:space="preserve"> Hetzelfde geldt voor de motivat</w:t>
      </w:r>
      <w:r>
        <w:rPr>
          <w:rFonts w:ascii="Arial" w:hAnsi="Arial" w:cs="Arial"/>
          <w:sz w:val="24"/>
          <w:szCs w:val="24"/>
        </w:rPr>
        <w:t xml:space="preserve">ie van verplegend personeel om </w:t>
      </w:r>
      <w:r w:rsidRPr="00CE28F5">
        <w:rPr>
          <w:rFonts w:ascii="Arial" w:hAnsi="Arial" w:cs="Arial"/>
          <w:sz w:val="24"/>
          <w:szCs w:val="24"/>
        </w:rPr>
        <w:t>e</w:t>
      </w:r>
      <w:r>
        <w:rPr>
          <w:rFonts w:ascii="Arial" w:hAnsi="Arial" w:cs="Arial"/>
          <w:sz w:val="24"/>
          <w:szCs w:val="24"/>
        </w:rPr>
        <w:t>en</w:t>
      </w:r>
      <w:r w:rsidRPr="00CE28F5">
        <w:rPr>
          <w:rFonts w:ascii="Arial" w:hAnsi="Arial" w:cs="Arial"/>
          <w:sz w:val="24"/>
          <w:szCs w:val="24"/>
        </w:rPr>
        <w:t xml:space="preserve"> organisatie te verlaten. Dit valt </w:t>
      </w:r>
      <w:r>
        <w:rPr>
          <w:rFonts w:ascii="Arial" w:hAnsi="Arial" w:cs="Arial"/>
          <w:sz w:val="24"/>
          <w:szCs w:val="24"/>
        </w:rPr>
        <w:t xml:space="preserve">ook </w:t>
      </w:r>
      <w:r w:rsidRPr="00CE28F5">
        <w:rPr>
          <w:rFonts w:ascii="Arial" w:hAnsi="Arial" w:cs="Arial"/>
          <w:sz w:val="24"/>
          <w:szCs w:val="24"/>
        </w:rPr>
        <w:t>niet rechtstreeks af te lezen, daarom is in dit geval een gevalideerde vragenlijst een goede indicator om de motivat</w:t>
      </w:r>
      <w:r>
        <w:rPr>
          <w:rFonts w:ascii="Arial" w:hAnsi="Arial" w:cs="Arial"/>
          <w:sz w:val="24"/>
          <w:szCs w:val="24"/>
        </w:rPr>
        <w:t>ie van de respondenten om het Catharina-Ziekenhuis in Eindhoven</w:t>
      </w:r>
      <w:r w:rsidRPr="00CE28F5">
        <w:rPr>
          <w:rFonts w:ascii="Arial" w:hAnsi="Arial" w:cs="Arial"/>
          <w:sz w:val="24"/>
          <w:szCs w:val="24"/>
        </w:rPr>
        <w:t xml:space="preserve"> te verlaten te meten. </w:t>
      </w:r>
      <w:r>
        <w:rPr>
          <w:rFonts w:ascii="Arial" w:hAnsi="Arial" w:cs="Arial"/>
          <w:sz w:val="24"/>
          <w:szCs w:val="24"/>
        </w:rPr>
        <w:t>Groot zegt hierover</w:t>
      </w:r>
      <w:r w:rsidRPr="00CE28F5">
        <w:rPr>
          <w:rFonts w:ascii="Arial" w:hAnsi="Arial" w:cs="Arial"/>
          <w:sz w:val="24"/>
          <w:szCs w:val="24"/>
        </w:rPr>
        <w:t>: “een sterke mate van betrouwbaarheid is een noodzakelijke, maar geen voldoende voorwaarde voor een bruikbaar indicatorenstelsel</w:t>
      </w:r>
      <w:r>
        <w:rPr>
          <w:rFonts w:ascii="Arial" w:hAnsi="Arial" w:cs="Arial"/>
          <w:sz w:val="24"/>
          <w:szCs w:val="24"/>
        </w:rPr>
        <w:t>”</w:t>
      </w:r>
      <w:r w:rsidRPr="00CE28F5">
        <w:rPr>
          <w:rFonts w:ascii="Arial" w:hAnsi="Arial" w:cs="Arial"/>
          <w:sz w:val="24"/>
          <w:szCs w:val="24"/>
        </w:rPr>
        <w:t xml:space="preserve">. Validiteit heeft betrekking op de vraag of we </w:t>
      </w:r>
      <w:r>
        <w:rPr>
          <w:rFonts w:ascii="Arial" w:hAnsi="Arial" w:cs="Arial"/>
          <w:sz w:val="24"/>
          <w:szCs w:val="24"/>
        </w:rPr>
        <w:t xml:space="preserve">daadwerkelijk </w:t>
      </w:r>
      <w:r w:rsidRPr="00CE28F5">
        <w:rPr>
          <w:rFonts w:ascii="Arial" w:hAnsi="Arial" w:cs="Arial"/>
          <w:sz w:val="24"/>
          <w:szCs w:val="24"/>
        </w:rPr>
        <w:t>meten wat we beogen te meten</w:t>
      </w:r>
      <w:r>
        <w:rPr>
          <w:rFonts w:ascii="Arial" w:hAnsi="Arial" w:cs="Arial"/>
          <w:sz w:val="24"/>
          <w:szCs w:val="24"/>
        </w:rPr>
        <w:t xml:space="preserve"> (de Groot, 1988)</w:t>
      </w:r>
      <w:r w:rsidRPr="00CE28F5">
        <w:rPr>
          <w:rFonts w:ascii="Arial" w:hAnsi="Arial" w:cs="Arial"/>
          <w:sz w:val="24"/>
          <w:szCs w:val="24"/>
        </w:rPr>
        <w:t xml:space="preserve">.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br/>
        <w:t>Er bestaan twee hoofdvormen van validiteit: interne en externe validiteit. “De interne validiteit betreft de geldigheid van onderzoek; heeft de onderzoeker echt gemeten wat hij wilde meten?” “Dit heeft vooral betrekking op de kwaliteit van de  operationalisaties” (van Thiel, 2007, p. 56). Hierover is in hoofdstuk twee ruimschoots aandacht aan besteed.</w:t>
      </w:r>
      <w:r>
        <w:rPr>
          <w:rFonts w:ascii="Arial" w:hAnsi="Arial" w:cs="Arial"/>
          <w:sz w:val="24"/>
          <w:szCs w:val="24"/>
        </w:rPr>
        <w:tab/>
        <w:t>“De externe validiteit betreft de generaliseerbaarheid van onderzoek: “gelden de gevonden resultaten ook voor andere personen, instituties, tijden en plaatsen”</w:t>
      </w:r>
      <w:r w:rsidRPr="005C6EBC">
        <w:rPr>
          <w:rFonts w:ascii="Arial" w:hAnsi="Arial" w:cs="Arial"/>
          <w:sz w:val="24"/>
          <w:szCs w:val="24"/>
        </w:rPr>
        <w:t xml:space="preserve"> </w:t>
      </w:r>
      <w:r>
        <w:rPr>
          <w:rFonts w:ascii="Arial" w:hAnsi="Arial" w:cs="Arial"/>
          <w:sz w:val="24"/>
          <w:szCs w:val="24"/>
        </w:rPr>
        <w:t>(van Thiel, 2007, p. 56)? Het antwoord op deze vraag wordt in de volgende paragrafen gegeven.</w:t>
      </w:r>
    </w:p>
    <w:p w:rsidR="00AF6611" w:rsidRPr="009B6CD5" w:rsidRDefault="00AF6611" w:rsidP="008A5F40">
      <w:pPr>
        <w:pStyle w:val="Heading3"/>
      </w:pPr>
      <w:r>
        <w:br/>
      </w:r>
      <w:bookmarkStart w:id="53" w:name="_Toc300150076"/>
      <w:r w:rsidRPr="009B6CD5">
        <w:t>3.</w:t>
      </w:r>
      <w:r>
        <w:t>2.2</w:t>
      </w:r>
      <w:r w:rsidRPr="009B6CD5">
        <w:tab/>
        <w:t>Vragenlijst</w:t>
      </w:r>
      <w:bookmarkEnd w:id="53"/>
      <w:r>
        <w:br/>
      </w:r>
    </w:p>
    <w:p w:rsidR="00AF6611" w:rsidRDefault="00AF6611" w:rsidP="00264045">
      <w:pPr>
        <w:spacing w:line="360" w:lineRule="auto"/>
        <w:rPr>
          <w:rFonts w:ascii="Arial" w:hAnsi="Arial" w:cs="Arial"/>
          <w:sz w:val="24"/>
          <w:szCs w:val="24"/>
        </w:rPr>
      </w:pPr>
      <w:r w:rsidRPr="00CE28F5">
        <w:rPr>
          <w:rFonts w:ascii="Arial" w:hAnsi="Arial" w:cs="Arial"/>
          <w:sz w:val="24"/>
          <w:szCs w:val="24"/>
        </w:rPr>
        <w:t xml:space="preserve">Om de benodigde data voor dit onderzoek te kunnen verkrijgen is er voor gekozen om de respondenten een vragenlijst </w:t>
      </w:r>
      <w:r>
        <w:rPr>
          <w:rFonts w:ascii="Arial" w:hAnsi="Arial" w:cs="Arial"/>
          <w:sz w:val="24"/>
          <w:szCs w:val="24"/>
        </w:rPr>
        <w:t xml:space="preserve">voor </w:t>
      </w:r>
      <w:r w:rsidRPr="00CE28F5">
        <w:rPr>
          <w:rFonts w:ascii="Arial" w:hAnsi="Arial" w:cs="Arial"/>
          <w:sz w:val="24"/>
          <w:szCs w:val="24"/>
        </w:rPr>
        <w:t xml:space="preserve">te </w:t>
      </w:r>
      <w:r>
        <w:rPr>
          <w:rFonts w:ascii="Arial" w:hAnsi="Arial" w:cs="Arial"/>
          <w:sz w:val="24"/>
          <w:szCs w:val="24"/>
        </w:rPr>
        <w:t>leggen</w:t>
      </w:r>
      <w:r w:rsidRPr="00CE28F5">
        <w:rPr>
          <w:rFonts w:ascii="Arial" w:hAnsi="Arial" w:cs="Arial"/>
          <w:sz w:val="24"/>
          <w:szCs w:val="24"/>
        </w:rPr>
        <w:t>. De keuze voor een vragenlijst is een praktische keuze geweest, maar ook een keuze die de meetbaarheid ten goede moet komen. Gezien de tijd die er voor het onderzoek is, is het onmogelijk om alle respondenten te interviewen. Door middel van een vragenlijst is het toch mogelijk om in een relatief korte tijd veel mensen te bereiken.</w:t>
      </w:r>
      <w:r>
        <w:rPr>
          <w:rFonts w:ascii="Arial" w:hAnsi="Arial" w:cs="Arial"/>
          <w:sz w:val="24"/>
          <w:szCs w:val="24"/>
        </w:rPr>
        <w:t xml:space="preserve"> Om de validiteit in dit onderzoek te kunnen garanderen is gebruik gemaakt van reeds bestaande variabelen uit bestaand onderzoek. Via een link is de online questionnaire te bereiken (Online questionnaire, 2011). </w:t>
      </w:r>
    </w:p>
    <w:p w:rsidR="00AF6611" w:rsidRDefault="00AF6611" w:rsidP="00264045">
      <w:pPr>
        <w:spacing w:line="360" w:lineRule="auto"/>
        <w:rPr>
          <w:rFonts w:ascii="Arial" w:hAnsi="Arial" w:cs="Arial"/>
          <w:sz w:val="24"/>
          <w:szCs w:val="24"/>
        </w:rPr>
      </w:pPr>
      <w:r>
        <w:rPr>
          <w:rFonts w:ascii="Arial" w:hAnsi="Arial" w:cs="Arial"/>
          <w:sz w:val="24"/>
          <w:szCs w:val="24"/>
        </w:rPr>
        <w:t xml:space="preserve">De vragenlijst bestaat uit in totaal 44 vragen, onderverdeeld in zes delen. Deel A betreft een profielschets van de verpleegkundige en zijn of haar situatie in het Catharina-Ziekenhuis in Eindhoven. In deel B wordt de tevredenheid over het management bevraagd. In deel C wordt de respondent gevraagd hoe zijn of haar tevredenheid is over de beloning. In deel D en E worden achtereenvolgens de doorgroeimogelijkheden en de verhouding werk – privé behandeld. </w:t>
      </w:r>
    </w:p>
    <w:p w:rsidR="00AF6611" w:rsidRDefault="00AF6611" w:rsidP="00264045">
      <w:pPr>
        <w:spacing w:line="360" w:lineRule="auto"/>
        <w:rPr>
          <w:rFonts w:ascii="Arial" w:hAnsi="Arial" w:cs="Arial"/>
          <w:sz w:val="24"/>
          <w:szCs w:val="24"/>
        </w:rPr>
      </w:pPr>
      <w:r>
        <w:rPr>
          <w:rFonts w:ascii="Arial" w:hAnsi="Arial" w:cs="Arial"/>
          <w:sz w:val="24"/>
          <w:szCs w:val="24"/>
        </w:rPr>
        <w:t>In onderdeel F tot slot wordt de baantevredenheid bevraagd. Hierbij is een meetfout ontstaan. Vraag 43 van de vragenlijst bevat zeven uitdrukkingen die een bepaalde relatie met de organisatie uitdrukken. Antwoorden zouden op een vijfpuntsschaal als volgt gegeven moeten worden: ‘helemaal niet mee eens – niet mee eens – neutraal – mee eens – helemaal mee eens’. In de online vragenlijst zoals deze voor dit onderzoek gebruikt is, zijn alleen de eerste vier antwoordmogelijkheden mogelijk gebleken; helemaal mee eens is derhalve geen antwoordmogelijkheid. Om die reden is er een driepuntsschaal van gemaakt. Hierdoor zijn antwoordmogelijkheden ‘helemaal niet mee eens’ en ‘niet mee eens’ samengevoegd tot ‘niet mee eens’.</w:t>
      </w:r>
      <w:r>
        <w:rPr>
          <w:rFonts w:ascii="Arial" w:hAnsi="Arial" w:cs="Arial"/>
          <w:sz w:val="24"/>
          <w:szCs w:val="24"/>
        </w:rPr>
        <w:tab/>
        <w:t xml:space="preserve"> </w:t>
      </w:r>
      <w:r>
        <w:rPr>
          <w:rFonts w:ascii="Arial" w:hAnsi="Arial" w:cs="Arial"/>
          <w:sz w:val="24"/>
          <w:szCs w:val="24"/>
        </w:rPr>
        <w:br/>
        <w:t xml:space="preserve">De vragenlijst wordt afgesloten met vragen over de vertrekgeneigdheid van de verpleegkundigen in het Catharina-Ziekenhuis in Eindhoven. </w:t>
      </w:r>
    </w:p>
    <w:p w:rsidR="00AF6611" w:rsidRDefault="00AF6611" w:rsidP="00264045">
      <w:pPr>
        <w:spacing w:line="360" w:lineRule="auto"/>
        <w:rPr>
          <w:rFonts w:ascii="Arial" w:hAnsi="Arial" w:cs="Arial"/>
          <w:sz w:val="24"/>
          <w:szCs w:val="24"/>
        </w:rPr>
      </w:pPr>
      <w:r>
        <w:rPr>
          <w:rFonts w:ascii="Arial" w:hAnsi="Arial" w:cs="Arial"/>
          <w:sz w:val="24"/>
          <w:szCs w:val="24"/>
        </w:rPr>
        <w:t>Zoals reeds gezegd zijn alle vragen in de vragenlijst die voor deze studie gebruikt is afkomstig uit gevalideerde vragenlijsten uit eerder gedaan onderzoek naar vertrekgeneigdheid</w:t>
      </w:r>
      <w:r w:rsidRPr="00DE6ED1">
        <w:rPr>
          <w:rFonts w:ascii="Arial" w:hAnsi="Arial" w:cs="Arial"/>
          <w:sz w:val="24"/>
          <w:szCs w:val="24"/>
        </w:rPr>
        <w:t xml:space="preserve">. In </w:t>
      </w:r>
      <w:r>
        <w:rPr>
          <w:rFonts w:ascii="Arial" w:hAnsi="Arial" w:cs="Arial"/>
          <w:sz w:val="24"/>
          <w:szCs w:val="24"/>
        </w:rPr>
        <w:t>tabel 7</w:t>
      </w:r>
      <w:r w:rsidRPr="00DE6ED1">
        <w:rPr>
          <w:rFonts w:ascii="Arial" w:hAnsi="Arial" w:cs="Arial"/>
          <w:sz w:val="24"/>
          <w:szCs w:val="24"/>
        </w:rPr>
        <w:t xml:space="preserve"> </w:t>
      </w:r>
      <w:r>
        <w:rPr>
          <w:rFonts w:ascii="Arial" w:hAnsi="Arial" w:cs="Arial"/>
          <w:sz w:val="24"/>
          <w:szCs w:val="24"/>
        </w:rPr>
        <w:t xml:space="preserve">staat per onderdeel uit de vragenlijst een overzicht van welke vragen op dit onderdeel van toepassing zijn, waar de vragen vandaag komen en wie de vragen ontwikkeld heeft. </w:t>
      </w:r>
    </w:p>
    <w:tbl>
      <w:tblPr>
        <w:tblpPr w:leftFromText="141" w:rightFromText="141" w:vertAnchor="text" w:horzAnchor="margin" w:tblpXSpec="center" w:tblpY="117"/>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69"/>
        <w:gridCol w:w="1275"/>
        <w:gridCol w:w="1560"/>
        <w:gridCol w:w="3260"/>
      </w:tblGrid>
      <w:tr w:rsidR="00AF6611" w:rsidTr="00EC4504">
        <w:trPr>
          <w:tblHeader/>
        </w:trPr>
        <w:tc>
          <w:tcPr>
            <w:tcW w:w="3369" w:type="dxa"/>
            <w:shd w:val="pct20" w:color="auto" w:fill="auto"/>
          </w:tcPr>
          <w:p w:rsidR="00AF6611" w:rsidRPr="003B0C75" w:rsidRDefault="00AF6611" w:rsidP="00290818">
            <w:pPr>
              <w:rPr>
                <w:rFonts w:ascii="Arial" w:hAnsi="Arial" w:cs="Arial"/>
                <w:b/>
                <w:sz w:val="20"/>
                <w:szCs w:val="20"/>
              </w:rPr>
            </w:pPr>
            <w:r w:rsidRPr="003B0C75">
              <w:rPr>
                <w:rFonts w:ascii="Arial" w:hAnsi="Arial" w:cs="Arial"/>
                <w:b/>
                <w:sz w:val="20"/>
                <w:szCs w:val="20"/>
              </w:rPr>
              <w:t xml:space="preserve">Variabele vragenlijst </w:t>
            </w:r>
            <w:r w:rsidRPr="003B0C75">
              <w:rPr>
                <w:rFonts w:ascii="Arial" w:hAnsi="Arial" w:cs="Arial"/>
                <w:b/>
                <w:sz w:val="20"/>
                <w:szCs w:val="20"/>
              </w:rPr>
              <w:br/>
              <w:t>Catharina Ziekenhuis Eindhoven</w:t>
            </w:r>
          </w:p>
        </w:tc>
        <w:tc>
          <w:tcPr>
            <w:tcW w:w="1275" w:type="dxa"/>
            <w:shd w:val="pct20" w:color="auto" w:fill="auto"/>
          </w:tcPr>
          <w:p w:rsidR="00AF6611" w:rsidRPr="003B0C75" w:rsidRDefault="00AF6611" w:rsidP="00290818">
            <w:pPr>
              <w:rPr>
                <w:rFonts w:ascii="Arial" w:hAnsi="Arial" w:cs="Arial"/>
                <w:b/>
                <w:sz w:val="20"/>
                <w:szCs w:val="20"/>
              </w:rPr>
            </w:pPr>
            <w:r w:rsidRPr="003B0C75">
              <w:rPr>
                <w:rFonts w:ascii="Arial" w:hAnsi="Arial" w:cs="Arial"/>
                <w:b/>
                <w:sz w:val="20"/>
                <w:szCs w:val="20"/>
              </w:rPr>
              <w:t>Vragen:</w:t>
            </w:r>
          </w:p>
        </w:tc>
        <w:tc>
          <w:tcPr>
            <w:tcW w:w="1560" w:type="dxa"/>
            <w:shd w:val="pct20" w:color="auto" w:fill="auto"/>
          </w:tcPr>
          <w:p w:rsidR="00AF6611" w:rsidRPr="003B0C75" w:rsidRDefault="00AF6611" w:rsidP="00290818">
            <w:pPr>
              <w:rPr>
                <w:rFonts w:ascii="Arial" w:hAnsi="Arial" w:cs="Arial"/>
                <w:b/>
                <w:sz w:val="20"/>
                <w:szCs w:val="20"/>
              </w:rPr>
            </w:pPr>
            <w:r w:rsidRPr="003B0C75">
              <w:rPr>
                <w:rFonts w:ascii="Arial" w:hAnsi="Arial" w:cs="Arial"/>
                <w:b/>
                <w:sz w:val="20"/>
                <w:szCs w:val="20"/>
              </w:rPr>
              <w:t>NEXT- Study, vragen:</w:t>
            </w:r>
          </w:p>
        </w:tc>
        <w:tc>
          <w:tcPr>
            <w:tcW w:w="3260" w:type="dxa"/>
            <w:shd w:val="pct20" w:color="auto" w:fill="auto"/>
          </w:tcPr>
          <w:p w:rsidR="00AF6611" w:rsidRPr="003B0C75" w:rsidRDefault="00AF6611" w:rsidP="00290818">
            <w:pPr>
              <w:spacing w:line="360" w:lineRule="auto"/>
              <w:rPr>
                <w:rFonts w:ascii="Arial" w:hAnsi="Arial" w:cs="Arial"/>
                <w:b/>
                <w:sz w:val="20"/>
                <w:szCs w:val="20"/>
              </w:rPr>
            </w:pPr>
            <w:r w:rsidRPr="003B0C75">
              <w:rPr>
                <w:rFonts w:ascii="Arial" w:hAnsi="Arial" w:cs="Arial"/>
                <w:b/>
                <w:sz w:val="20"/>
                <w:szCs w:val="20"/>
              </w:rPr>
              <w:t>Referentie:</w:t>
            </w:r>
          </w:p>
        </w:tc>
      </w:tr>
      <w:tr w:rsidR="00AF6611" w:rsidRPr="00D30B4E" w:rsidTr="00EC4504">
        <w:trPr>
          <w:trHeight w:val="806"/>
        </w:trPr>
        <w:tc>
          <w:tcPr>
            <w:tcW w:w="3369" w:type="dxa"/>
          </w:tcPr>
          <w:p w:rsidR="00AF6611" w:rsidRPr="003B0C75" w:rsidRDefault="00AF6611" w:rsidP="00290818">
            <w:pPr>
              <w:rPr>
                <w:rFonts w:ascii="Arial" w:hAnsi="Arial" w:cs="Arial"/>
                <w:sz w:val="20"/>
                <w:szCs w:val="20"/>
              </w:rPr>
            </w:pPr>
            <w:r w:rsidRPr="003B0C75">
              <w:rPr>
                <w:rFonts w:ascii="Arial" w:hAnsi="Arial" w:cs="Arial"/>
                <w:sz w:val="20"/>
                <w:szCs w:val="20"/>
              </w:rPr>
              <w:t xml:space="preserve">Deel A: </w:t>
            </w:r>
            <w:r w:rsidRPr="003B0C75">
              <w:rPr>
                <w:rFonts w:ascii="Arial" w:hAnsi="Arial" w:cs="Arial"/>
                <w:sz w:val="20"/>
                <w:szCs w:val="20"/>
              </w:rPr>
              <w:br/>
              <w:t>Zorginstelling en persoonlijke situatie</w:t>
            </w:r>
          </w:p>
        </w:tc>
        <w:tc>
          <w:tcPr>
            <w:tcW w:w="1275" w:type="dxa"/>
          </w:tcPr>
          <w:p w:rsidR="00AF6611" w:rsidRPr="003B0C75" w:rsidRDefault="00AF6611" w:rsidP="00290818">
            <w:pPr>
              <w:rPr>
                <w:rFonts w:ascii="Arial" w:hAnsi="Arial" w:cs="Arial"/>
                <w:sz w:val="20"/>
                <w:szCs w:val="20"/>
              </w:rPr>
            </w:pPr>
            <w:r w:rsidRPr="003B0C75">
              <w:rPr>
                <w:rFonts w:ascii="Arial" w:hAnsi="Arial" w:cs="Arial"/>
                <w:sz w:val="20"/>
                <w:szCs w:val="20"/>
              </w:rPr>
              <w:br/>
              <w:t>1-17</w:t>
            </w:r>
          </w:p>
        </w:tc>
        <w:tc>
          <w:tcPr>
            <w:tcW w:w="1560" w:type="dxa"/>
          </w:tcPr>
          <w:p w:rsidR="00AF6611" w:rsidRPr="003B0C75" w:rsidRDefault="00AF6611" w:rsidP="00290818">
            <w:pPr>
              <w:rPr>
                <w:rFonts w:ascii="Arial" w:hAnsi="Arial" w:cs="Arial"/>
                <w:sz w:val="20"/>
                <w:szCs w:val="20"/>
              </w:rPr>
            </w:pPr>
            <w:r w:rsidRPr="003B0C75">
              <w:rPr>
                <w:rFonts w:ascii="Arial" w:hAnsi="Arial" w:cs="Arial"/>
                <w:sz w:val="20"/>
                <w:szCs w:val="20"/>
              </w:rPr>
              <w:br/>
              <w:t>1-15, 21, 22</w:t>
            </w:r>
          </w:p>
        </w:tc>
        <w:tc>
          <w:tcPr>
            <w:tcW w:w="3260" w:type="dxa"/>
          </w:tcPr>
          <w:p w:rsidR="00AF6611" w:rsidRPr="003B0C75" w:rsidRDefault="00AF6611" w:rsidP="00CD4390">
            <w:pPr>
              <w:rPr>
                <w:rFonts w:ascii="Arial" w:hAnsi="Arial" w:cs="Arial"/>
                <w:sz w:val="20"/>
                <w:szCs w:val="20"/>
              </w:rPr>
            </w:pPr>
            <w:r>
              <w:rPr>
                <w:rFonts w:ascii="Arial" w:hAnsi="Arial" w:cs="Arial"/>
                <w:sz w:val="20"/>
                <w:szCs w:val="20"/>
              </w:rPr>
              <w:br/>
              <w:t>(Hasselhorn, Tackenberg &amp; Müller, 2003: 7)</w:t>
            </w:r>
          </w:p>
        </w:tc>
      </w:tr>
      <w:tr w:rsidR="00AF6611" w:rsidTr="00EC4504">
        <w:trPr>
          <w:trHeight w:val="2222"/>
        </w:trPr>
        <w:tc>
          <w:tcPr>
            <w:tcW w:w="3369" w:type="dxa"/>
            <w:shd w:val="pct20" w:color="auto" w:fill="auto"/>
          </w:tcPr>
          <w:p w:rsidR="00AF6611" w:rsidRPr="003B0C75" w:rsidRDefault="00AF6611" w:rsidP="00290818">
            <w:pPr>
              <w:rPr>
                <w:rFonts w:ascii="Arial" w:hAnsi="Arial" w:cs="Arial"/>
                <w:sz w:val="20"/>
                <w:szCs w:val="20"/>
              </w:rPr>
            </w:pPr>
            <w:r w:rsidRPr="003B0C75">
              <w:rPr>
                <w:rFonts w:ascii="Arial" w:hAnsi="Arial" w:cs="Arial"/>
                <w:sz w:val="20"/>
                <w:szCs w:val="20"/>
              </w:rPr>
              <w:t xml:space="preserve">Deel B: </w:t>
            </w:r>
            <w:r w:rsidRPr="003B0C75">
              <w:rPr>
                <w:rFonts w:ascii="Arial" w:hAnsi="Arial" w:cs="Arial"/>
                <w:sz w:val="20"/>
                <w:szCs w:val="20"/>
              </w:rPr>
              <w:br/>
              <w:t>Mate van</w:t>
            </w:r>
            <w:r>
              <w:rPr>
                <w:rFonts w:ascii="Arial" w:hAnsi="Arial" w:cs="Arial"/>
                <w:sz w:val="20"/>
                <w:szCs w:val="20"/>
              </w:rPr>
              <w:t xml:space="preserve"> te</w:t>
            </w:r>
            <w:r w:rsidRPr="003B0C75">
              <w:rPr>
                <w:rFonts w:ascii="Arial" w:hAnsi="Arial" w:cs="Arial"/>
                <w:sz w:val="20"/>
                <w:szCs w:val="20"/>
              </w:rPr>
              <w:t>vrede</w:t>
            </w:r>
            <w:r>
              <w:rPr>
                <w:rFonts w:ascii="Arial" w:hAnsi="Arial" w:cs="Arial"/>
                <w:sz w:val="20"/>
                <w:szCs w:val="20"/>
              </w:rPr>
              <w:t>nheid</w:t>
            </w:r>
            <w:r w:rsidRPr="003B0C75">
              <w:rPr>
                <w:rFonts w:ascii="Arial" w:hAnsi="Arial" w:cs="Arial"/>
                <w:sz w:val="20"/>
                <w:szCs w:val="20"/>
              </w:rPr>
              <w:t xml:space="preserve"> over het management</w:t>
            </w:r>
          </w:p>
          <w:p w:rsidR="00AF6611" w:rsidRPr="003B0C75" w:rsidRDefault="00AF6611" w:rsidP="009E7F99">
            <w:pPr>
              <w:pStyle w:val="ListParagraph"/>
              <w:numPr>
                <w:ilvl w:val="0"/>
                <w:numId w:val="9"/>
              </w:numPr>
              <w:spacing w:after="0" w:line="240" w:lineRule="auto"/>
              <w:rPr>
                <w:rFonts w:ascii="Arial" w:hAnsi="Arial" w:cs="Arial"/>
                <w:sz w:val="20"/>
                <w:szCs w:val="20"/>
              </w:rPr>
            </w:pPr>
            <w:r w:rsidRPr="003B0C75">
              <w:rPr>
                <w:rFonts w:ascii="Arial" w:hAnsi="Arial" w:cs="Arial"/>
                <w:sz w:val="20"/>
                <w:szCs w:val="20"/>
              </w:rPr>
              <w:t>Quality of Leadership</w:t>
            </w:r>
            <w:r w:rsidRPr="003B0C75">
              <w:rPr>
                <w:rFonts w:ascii="Arial" w:hAnsi="Arial" w:cs="Arial"/>
                <w:sz w:val="20"/>
                <w:szCs w:val="20"/>
              </w:rPr>
              <w:br/>
            </w:r>
          </w:p>
          <w:p w:rsidR="00AF6611" w:rsidRPr="003B0C75" w:rsidRDefault="00AF6611" w:rsidP="009E7F99">
            <w:pPr>
              <w:pStyle w:val="ListParagraph"/>
              <w:numPr>
                <w:ilvl w:val="0"/>
                <w:numId w:val="9"/>
              </w:numPr>
              <w:spacing w:after="0" w:line="240" w:lineRule="auto"/>
              <w:rPr>
                <w:rFonts w:ascii="Arial" w:hAnsi="Arial" w:cs="Arial"/>
                <w:sz w:val="20"/>
                <w:szCs w:val="20"/>
              </w:rPr>
            </w:pPr>
            <w:r w:rsidRPr="003B0C75">
              <w:rPr>
                <w:rFonts w:ascii="Arial" w:hAnsi="Arial" w:cs="Arial"/>
                <w:sz w:val="20"/>
                <w:szCs w:val="20"/>
              </w:rPr>
              <w:t xml:space="preserve">Social support  Supervisor </w:t>
            </w:r>
            <w:r w:rsidRPr="003B0C75">
              <w:rPr>
                <w:rFonts w:ascii="Arial" w:hAnsi="Arial" w:cs="Arial"/>
                <w:sz w:val="20"/>
                <w:szCs w:val="20"/>
              </w:rPr>
              <w:br/>
            </w:r>
          </w:p>
          <w:p w:rsidR="00AF6611" w:rsidRPr="003B0C75" w:rsidRDefault="00AF6611" w:rsidP="009E7F99">
            <w:pPr>
              <w:numPr>
                <w:ilvl w:val="0"/>
                <w:numId w:val="9"/>
              </w:numPr>
              <w:spacing w:after="0" w:line="240" w:lineRule="auto"/>
              <w:rPr>
                <w:rFonts w:ascii="Arial" w:hAnsi="Arial" w:cs="Arial"/>
                <w:sz w:val="20"/>
                <w:szCs w:val="20"/>
              </w:rPr>
            </w:pPr>
            <w:r w:rsidRPr="003B0C75">
              <w:rPr>
                <w:rFonts w:ascii="Arial" w:hAnsi="Arial" w:cs="Arial"/>
                <w:sz w:val="20"/>
                <w:szCs w:val="20"/>
              </w:rPr>
              <w:t>Social support colle</w:t>
            </w:r>
            <w:r>
              <w:rPr>
                <w:rFonts w:ascii="Arial" w:hAnsi="Arial" w:cs="Arial"/>
                <w:sz w:val="20"/>
                <w:szCs w:val="20"/>
              </w:rPr>
              <w:t>a</w:t>
            </w:r>
            <w:r w:rsidRPr="003B0C75">
              <w:rPr>
                <w:rFonts w:ascii="Arial" w:hAnsi="Arial" w:cs="Arial"/>
                <w:sz w:val="20"/>
                <w:szCs w:val="20"/>
              </w:rPr>
              <w:t>gues</w:t>
            </w:r>
          </w:p>
        </w:tc>
        <w:tc>
          <w:tcPr>
            <w:tcW w:w="1275" w:type="dxa"/>
            <w:shd w:val="pct20" w:color="auto" w:fill="auto"/>
          </w:tcPr>
          <w:p w:rsidR="00AF6611" w:rsidRPr="003B0C75" w:rsidRDefault="00AF6611" w:rsidP="00290818">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t>18</w:t>
            </w:r>
          </w:p>
          <w:p w:rsidR="00AF6611" w:rsidRPr="003B0C75" w:rsidRDefault="00AF6611" w:rsidP="00290818">
            <w:pPr>
              <w:rPr>
                <w:rFonts w:ascii="Arial" w:hAnsi="Arial" w:cs="Arial"/>
                <w:sz w:val="20"/>
                <w:szCs w:val="20"/>
              </w:rPr>
            </w:pPr>
            <w:r w:rsidRPr="003B0C75">
              <w:rPr>
                <w:rFonts w:ascii="Arial" w:hAnsi="Arial" w:cs="Arial"/>
                <w:sz w:val="20"/>
                <w:szCs w:val="20"/>
              </w:rPr>
              <w:t>19 + 20</w:t>
            </w:r>
          </w:p>
          <w:p w:rsidR="00AF6611" w:rsidRPr="003B0C75" w:rsidRDefault="00AF6611" w:rsidP="00290818">
            <w:pPr>
              <w:rPr>
                <w:rFonts w:ascii="Arial" w:hAnsi="Arial" w:cs="Arial"/>
                <w:sz w:val="20"/>
                <w:szCs w:val="20"/>
              </w:rPr>
            </w:pPr>
            <w:r w:rsidRPr="003B0C75">
              <w:rPr>
                <w:rFonts w:ascii="Arial" w:hAnsi="Arial" w:cs="Arial"/>
                <w:sz w:val="20"/>
                <w:szCs w:val="20"/>
              </w:rPr>
              <w:t>19 + 21</w:t>
            </w:r>
          </w:p>
        </w:tc>
        <w:tc>
          <w:tcPr>
            <w:tcW w:w="1560" w:type="dxa"/>
            <w:shd w:val="pct20" w:color="auto" w:fill="auto"/>
          </w:tcPr>
          <w:p w:rsidR="00AF6611" w:rsidRPr="003B0C75" w:rsidRDefault="00AF6611" w:rsidP="00290818">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t>64</w:t>
            </w:r>
          </w:p>
          <w:p w:rsidR="00AF6611" w:rsidRPr="003B0C75" w:rsidRDefault="00AF6611" w:rsidP="00290818">
            <w:pPr>
              <w:rPr>
                <w:rFonts w:ascii="Arial" w:hAnsi="Arial" w:cs="Arial"/>
                <w:sz w:val="20"/>
                <w:szCs w:val="20"/>
              </w:rPr>
            </w:pPr>
            <w:r w:rsidRPr="003B0C75">
              <w:rPr>
                <w:rFonts w:ascii="Arial" w:hAnsi="Arial" w:cs="Arial"/>
                <w:sz w:val="20"/>
                <w:szCs w:val="20"/>
              </w:rPr>
              <w:t>57 ACD + 58</w:t>
            </w:r>
          </w:p>
          <w:p w:rsidR="00AF6611" w:rsidRPr="003B0C75" w:rsidRDefault="00AF6611" w:rsidP="00290818">
            <w:pPr>
              <w:rPr>
                <w:rFonts w:ascii="Arial" w:hAnsi="Arial" w:cs="Arial"/>
                <w:sz w:val="20"/>
                <w:szCs w:val="20"/>
              </w:rPr>
            </w:pPr>
            <w:r w:rsidRPr="003B0C75">
              <w:rPr>
                <w:rFonts w:ascii="Arial" w:hAnsi="Arial" w:cs="Arial"/>
                <w:sz w:val="20"/>
                <w:szCs w:val="20"/>
              </w:rPr>
              <w:t>57 BEF + 59</w:t>
            </w:r>
          </w:p>
        </w:tc>
        <w:tc>
          <w:tcPr>
            <w:tcW w:w="3260" w:type="dxa"/>
            <w:shd w:val="pct20" w:color="auto" w:fill="auto"/>
          </w:tcPr>
          <w:p w:rsidR="00AF6611" w:rsidRPr="003B0C75" w:rsidRDefault="00AF6611" w:rsidP="00290818">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Pr>
                <w:rFonts w:ascii="Arial" w:hAnsi="Arial" w:cs="Arial"/>
                <w:sz w:val="20"/>
                <w:szCs w:val="20"/>
              </w:rPr>
              <w:t>(Kristensen, 2000)</w:t>
            </w:r>
          </w:p>
          <w:p w:rsidR="00AF6611" w:rsidRPr="003B0C75" w:rsidRDefault="00AF6611" w:rsidP="00290818">
            <w:pPr>
              <w:rPr>
                <w:rFonts w:ascii="Arial" w:hAnsi="Arial" w:cs="Arial"/>
                <w:sz w:val="20"/>
                <w:szCs w:val="20"/>
              </w:rPr>
            </w:pPr>
            <w:r>
              <w:rPr>
                <w:rFonts w:ascii="Arial" w:hAnsi="Arial" w:cs="Arial"/>
                <w:sz w:val="20"/>
                <w:szCs w:val="20"/>
              </w:rPr>
              <w:t xml:space="preserve">(van der Heijden, 1998) </w:t>
            </w:r>
          </w:p>
          <w:p w:rsidR="00AF6611" w:rsidRPr="003B0C75" w:rsidRDefault="00AF6611" w:rsidP="00290818">
            <w:pPr>
              <w:rPr>
                <w:rFonts w:ascii="Arial" w:hAnsi="Arial" w:cs="Arial"/>
                <w:sz w:val="20"/>
                <w:szCs w:val="20"/>
              </w:rPr>
            </w:pPr>
            <w:r>
              <w:rPr>
                <w:rFonts w:ascii="Arial" w:hAnsi="Arial" w:cs="Arial"/>
                <w:sz w:val="20"/>
                <w:szCs w:val="20"/>
              </w:rPr>
              <w:t>(van der Heijden, 1998)</w:t>
            </w:r>
          </w:p>
        </w:tc>
      </w:tr>
      <w:tr w:rsidR="00AF6611" w:rsidTr="00206281">
        <w:trPr>
          <w:cantSplit/>
        </w:trPr>
        <w:tc>
          <w:tcPr>
            <w:tcW w:w="3369" w:type="dxa"/>
          </w:tcPr>
          <w:p w:rsidR="00AF6611" w:rsidRPr="003B0C75" w:rsidRDefault="00AF6611" w:rsidP="00290818">
            <w:pPr>
              <w:rPr>
                <w:rFonts w:ascii="Arial" w:hAnsi="Arial" w:cs="Arial"/>
                <w:sz w:val="20"/>
                <w:szCs w:val="20"/>
              </w:rPr>
            </w:pPr>
            <w:r w:rsidRPr="003B0C75">
              <w:rPr>
                <w:rFonts w:ascii="Arial" w:hAnsi="Arial" w:cs="Arial"/>
                <w:sz w:val="20"/>
                <w:szCs w:val="20"/>
              </w:rPr>
              <w:t>Deel C:</w:t>
            </w:r>
            <w:r w:rsidRPr="003B0C75">
              <w:rPr>
                <w:rFonts w:ascii="Arial" w:hAnsi="Arial" w:cs="Arial"/>
                <w:sz w:val="20"/>
                <w:szCs w:val="20"/>
              </w:rPr>
              <w:br/>
              <w:t xml:space="preserve">Mate van </w:t>
            </w:r>
            <w:r>
              <w:rPr>
                <w:rFonts w:ascii="Arial" w:hAnsi="Arial" w:cs="Arial"/>
                <w:sz w:val="20"/>
                <w:szCs w:val="20"/>
              </w:rPr>
              <w:t>te</w:t>
            </w:r>
            <w:r w:rsidRPr="003B0C75">
              <w:rPr>
                <w:rFonts w:ascii="Arial" w:hAnsi="Arial" w:cs="Arial"/>
                <w:sz w:val="20"/>
                <w:szCs w:val="20"/>
              </w:rPr>
              <w:t>vrede</w:t>
            </w:r>
            <w:r>
              <w:rPr>
                <w:rFonts w:ascii="Arial" w:hAnsi="Arial" w:cs="Arial"/>
                <w:sz w:val="20"/>
                <w:szCs w:val="20"/>
              </w:rPr>
              <w:t>nheid</w:t>
            </w:r>
            <w:r w:rsidRPr="003B0C75">
              <w:rPr>
                <w:rFonts w:ascii="Arial" w:hAnsi="Arial" w:cs="Arial"/>
                <w:sz w:val="20"/>
                <w:szCs w:val="20"/>
              </w:rPr>
              <w:t xml:space="preserve"> over de beloning:</w:t>
            </w:r>
          </w:p>
          <w:p w:rsidR="00AF6611" w:rsidRPr="003B0C75" w:rsidRDefault="00AF6611" w:rsidP="009E7F99">
            <w:pPr>
              <w:pStyle w:val="ListParagraph"/>
              <w:numPr>
                <w:ilvl w:val="0"/>
                <w:numId w:val="9"/>
              </w:numPr>
              <w:spacing w:after="0" w:line="240" w:lineRule="auto"/>
              <w:rPr>
                <w:rFonts w:ascii="Arial" w:hAnsi="Arial" w:cs="Arial"/>
                <w:sz w:val="20"/>
                <w:szCs w:val="20"/>
              </w:rPr>
            </w:pPr>
            <w:r w:rsidRPr="003B0C75">
              <w:rPr>
                <w:rFonts w:ascii="Arial" w:hAnsi="Arial" w:cs="Arial"/>
                <w:sz w:val="20"/>
                <w:szCs w:val="20"/>
              </w:rPr>
              <w:t>Satisfaction with payment</w:t>
            </w:r>
          </w:p>
          <w:p w:rsidR="00AF6611" w:rsidRDefault="00AF6611" w:rsidP="00290818">
            <w:pPr>
              <w:pStyle w:val="ListParagraph"/>
              <w:spacing w:after="0" w:line="240" w:lineRule="auto"/>
              <w:rPr>
                <w:rFonts w:ascii="Arial" w:hAnsi="Arial" w:cs="Arial"/>
                <w:sz w:val="20"/>
                <w:szCs w:val="20"/>
              </w:rPr>
            </w:pPr>
          </w:p>
          <w:p w:rsidR="00AF6611" w:rsidRPr="003B0C75" w:rsidRDefault="00AF6611" w:rsidP="00290818">
            <w:pPr>
              <w:pStyle w:val="ListParagraph"/>
              <w:spacing w:after="0" w:line="240" w:lineRule="auto"/>
              <w:rPr>
                <w:rFonts w:ascii="Arial" w:hAnsi="Arial" w:cs="Arial"/>
                <w:sz w:val="20"/>
                <w:szCs w:val="20"/>
              </w:rPr>
            </w:pPr>
          </w:p>
          <w:p w:rsidR="00AF6611" w:rsidRPr="003B0C75" w:rsidRDefault="00AF6611" w:rsidP="009E7F99">
            <w:pPr>
              <w:pStyle w:val="ListParagraph"/>
              <w:numPr>
                <w:ilvl w:val="0"/>
                <w:numId w:val="9"/>
              </w:numPr>
              <w:spacing w:after="0" w:line="240" w:lineRule="auto"/>
              <w:rPr>
                <w:rFonts w:ascii="Arial" w:hAnsi="Arial" w:cs="Arial"/>
                <w:sz w:val="20"/>
                <w:szCs w:val="20"/>
              </w:rPr>
            </w:pPr>
            <w:r w:rsidRPr="003B0C75">
              <w:rPr>
                <w:rFonts w:ascii="Arial" w:hAnsi="Arial" w:cs="Arial"/>
                <w:sz w:val="20"/>
                <w:szCs w:val="20"/>
              </w:rPr>
              <w:t xml:space="preserve">Reward: </w:t>
            </w:r>
          </w:p>
          <w:p w:rsidR="00AF6611" w:rsidRPr="003B0C75" w:rsidRDefault="00AF6611" w:rsidP="00290818">
            <w:pPr>
              <w:pStyle w:val="ListParagraph"/>
              <w:rPr>
                <w:rFonts w:ascii="Arial" w:hAnsi="Arial" w:cs="Arial"/>
                <w:sz w:val="20"/>
                <w:szCs w:val="20"/>
              </w:rPr>
            </w:pPr>
          </w:p>
          <w:p w:rsidR="00AF6611" w:rsidRPr="003B0C75" w:rsidRDefault="00AF6611" w:rsidP="009E7F99">
            <w:pPr>
              <w:pStyle w:val="ListParagraph"/>
              <w:numPr>
                <w:ilvl w:val="0"/>
                <w:numId w:val="9"/>
              </w:numPr>
              <w:spacing w:after="0" w:line="240" w:lineRule="auto"/>
              <w:rPr>
                <w:rFonts w:ascii="Arial" w:hAnsi="Arial" w:cs="Arial"/>
                <w:sz w:val="20"/>
                <w:szCs w:val="20"/>
              </w:rPr>
            </w:pPr>
            <w:r w:rsidRPr="003B0C75">
              <w:rPr>
                <w:rFonts w:ascii="Arial" w:hAnsi="Arial" w:cs="Arial"/>
                <w:sz w:val="20"/>
                <w:szCs w:val="20"/>
              </w:rPr>
              <w:t xml:space="preserve">Effort: </w:t>
            </w:r>
          </w:p>
        </w:tc>
        <w:tc>
          <w:tcPr>
            <w:tcW w:w="1275" w:type="dxa"/>
          </w:tcPr>
          <w:p w:rsidR="00AF6611" w:rsidRDefault="00AF6611" w:rsidP="00290818">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t>22</w:t>
            </w:r>
            <w:r>
              <w:rPr>
                <w:rFonts w:ascii="Arial" w:hAnsi="Arial" w:cs="Arial"/>
                <w:sz w:val="20"/>
                <w:szCs w:val="20"/>
              </w:rPr>
              <w:br/>
            </w:r>
          </w:p>
          <w:p w:rsidR="00AF6611" w:rsidRPr="003B0C75" w:rsidRDefault="00AF6611" w:rsidP="00290818">
            <w:pPr>
              <w:rPr>
                <w:rFonts w:ascii="Arial" w:hAnsi="Arial" w:cs="Arial"/>
                <w:sz w:val="20"/>
                <w:szCs w:val="20"/>
              </w:rPr>
            </w:pPr>
            <w:r w:rsidRPr="003B0C75">
              <w:rPr>
                <w:rFonts w:ascii="Arial" w:hAnsi="Arial" w:cs="Arial"/>
                <w:sz w:val="20"/>
                <w:szCs w:val="20"/>
              </w:rPr>
              <w:t>23 – 33</w:t>
            </w:r>
          </w:p>
          <w:p w:rsidR="00AF6611" w:rsidRPr="003B0C75" w:rsidRDefault="00AF6611" w:rsidP="00290818">
            <w:pPr>
              <w:rPr>
                <w:rFonts w:ascii="Arial" w:hAnsi="Arial" w:cs="Arial"/>
                <w:sz w:val="20"/>
                <w:szCs w:val="20"/>
              </w:rPr>
            </w:pPr>
            <w:r w:rsidRPr="003B0C75">
              <w:rPr>
                <w:rFonts w:ascii="Arial" w:hAnsi="Arial" w:cs="Arial"/>
                <w:sz w:val="20"/>
                <w:szCs w:val="20"/>
              </w:rPr>
              <w:t xml:space="preserve">34 – 39 </w:t>
            </w:r>
          </w:p>
        </w:tc>
        <w:tc>
          <w:tcPr>
            <w:tcW w:w="1560" w:type="dxa"/>
          </w:tcPr>
          <w:p w:rsidR="00AF6611" w:rsidRDefault="00AF6611" w:rsidP="00290818">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t>85</w:t>
            </w:r>
            <w:r>
              <w:rPr>
                <w:rFonts w:ascii="Arial" w:hAnsi="Arial" w:cs="Arial"/>
                <w:sz w:val="20"/>
                <w:szCs w:val="20"/>
              </w:rPr>
              <w:br/>
            </w:r>
          </w:p>
          <w:p w:rsidR="00AF6611" w:rsidRPr="003B0C75" w:rsidRDefault="00AF6611" w:rsidP="00290818">
            <w:pPr>
              <w:rPr>
                <w:rFonts w:ascii="Arial" w:hAnsi="Arial" w:cs="Arial"/>
                <w:sz w:val="20"/>
                <w:szCs w:val="20"/>
              </w:rPr>
            </w:pPr>
            <w:r w:rsidRPr="003B0C75">
              <w:rPr>
                <w:rFonts w:ascii="Arial" w:hAnsi="Arial" w:cs="Arial"/>
                <w:sz w:val="20"/>
                <w:szCs w:val="20"/>
              </w:rPr>
              <w:t>73-83</w:t>
            </w:r>
          </w:p>
          <w:p w:rsidR="00AF6611" w:rsidRPr="003B0C75" w:rsidRDefault="00AF6611" w:rsidP="00290818">
            <w:pPr>
              <w:rPr>
                <w:rFonts w:ascii="Arial" w:hAnsi="Arial" w:cs="Arial"/>
                <w:sz w:val="20"/>
                <w:szCs w:val="20"/>
              </w:rPr>
            </w:pPr>
            <w:r w:rsidRPr="003B0C75">
              <w:rPr>
                <w:rFonts w:ascii="Arial" w:hAnsi="Arial" w:cs="Arial"/>
                <w:sz w:val="20"/>
                <w:szCs w:val="20"/>
              </w:rPr>
              <w:t>67-72</w:t>
            </w:r>
          </w:p>
        </w:tc>
        <w:tc>
          <w:tcPr>
            <w:tcW w:w="3260" w:type="dxa"/>
          </w:tcPr>
          <w:p w:rsidR="00AF6611" w:rsidRPr="003B0C75" w:rsidRDefault="00AF6611" w:rsidP="00290818">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Pr>
                <w:rFonts w:ascii="Arial" w:hAnsi="Arial" w:cs="Arial"/>
                <w:sz w:val="20"/>
                <w:szCs w:val="20"/>
              </w:rPr>
              <w:t>(Hasselhorn, Tackenberg &amp; Müller, 2003: 7)</w:t>
            </w:r>
          </w:p>
          <w:p w:rsidR="00AF6611" w:rsidRDefault="00AF6611" w:rsidP="00290818">
            <w:pPr>
              <w:rPr>
                <w:rFonts w:ascii="Arial" w:hAnsi="Arial" w:cs="Arial"/>
                <w:sz w:val="20"/>
                <w:szCs w:val="20"/>
              </w:rPr>
            </w:pPr>
            <w:r>
              <w:rPr>
                <w:rFonts w:ascii="Arial" w:hAnsi="Arial" w:cs="Arial"/>
                <w:sz w:val="20"/>
                <w:szCs w:val="20"/>
              </w:rPr>
              <w:t xml:space="preserve">(Siegrist, 1996) </w:t>
            </w:r>
          </w:p>
          <w:p w:rsidR="00AF6611" w:rsidRPr="003B0C75" w:rsidRDefault="00AF6611" w:rsidP="00660553">
            <w:pPr>
              <w:rPr>
                <w:rFonts w:ascii="Arial" w:hAnsi="Arial" w:cs="Arial"/>
                <w:sz w:val="20"/>
                <w:szCs w:val="20"/>
              </w:rPr>
            </w:pPr>
            <w:r>
              <w:rPr>
                <w:rFonts w:ascii="Arial" w:hAnsi="Arial" w:cs="Arial"/>
                <w:sz w:val="20"/>
                <w:szCs w:val="20"/>
              </w:rPr>
              <w:t>(Siegrist, 1996)</w:t>
            </w:r>
          </w:p>
        </w:tc>
      </w:tr>
      <w:tr w:rsidR="00AF6611" w:rsidRPr="00D30B4E" w:rsidTr="00206281">
        <w:trPr>
          <w:cantSplit/>
        </w:trPr>
        <w:tc>
          <w:tcPr>
            <w:tcW w:w="3369" w:type="dxa"/>
            <w:shd w:val="pct20" w:color="auto" w:fill="auto"/>
          </w:tcPr>
          <w:p w:rsidR="00AF6611" w:rsidRPr="003B0C75" w:rsidRDefault="00AF6611" w:rsidP="00290818">
            <w:pPr>
              <w:rPr>
                <w:rFonts w:ascii="Arial" w:hAnsi="Arial" w:cs="Arial"/>
                <w:sz w:val="20"/>
                <w:szCs w:val="20"/>
              </w:rPr>
            </w:pPr>
            <w:r w:rsidRPr="003B0C75">
              <w:rPr>
                <w:rFonts w:ascii="Arial" w:hAnsi="Arial" w:cs="Arial"/>
                <w:sz w:val="20"/>
                <w:szCs w:val="20"/>
              </w:rPr>
              <w:t xml:space="preserve">Deel D: Mate van </w:t>
            </w:r>
            <w:r>
              <w:rPr>
                <w:rFonts w:ascii="Arial" w:hAnsi="Arial" w:cs="Arial"/>
                <w:sz w:val="20"/>
                <w:szCs w:val="20"/>
              </w:rPr>
              <w:t>te</w:t>
            </w:r>
            <w:r w:rsidRPr="003B0C75">
              <w:rPr>
                <w:rFonts w:ascii="Arial" w:hAnsi="Arial" w:cs="Arial"/>
                <w:sz w:val="20"/>
                <w:szCs w:val="20"/>
              </w:rPr>
              <w:t>vrede</w:t>
            </w:r>
            <w:r>
              <w:rPr>
                <w:rFonts w:ascii="Arial" w:hAnsi="Arial" w:cs="Arial"/>
                <w:sz w:val="20"/>
                <w:szCs w:val="20"/>
              </w:rPr>
              <w:t>nheid</w:t>
            </w:r>
            <w:r w:rsidRPr="003B0C75">
              <w:rPr>
                <w:rFonts w:ascii="Arial" w:hAnsi="Arial" w:cs="Arial"/>
                <w:sz w:val="20"/>
                <w:szCs w:val="20"/>
              </w:rPr>
              <w:t xml:space="preserve"> over de doorgroeimogelijkheden:</w:t>
            </w:r>
          </w:p>
          <w:p w:rsidR="00AF6611" w:rsidRPr="003B0C75" w:rsidRDefault="00AF6611" w:rsidP="009E7F99">
            <w:pPr>
              <w:pStyle w:val="ListParagraph"/>
              <w:numPr>
                <w:ilvl w:val="0"/>
                <w:numId w:val="9"/>
              </w:numPr>
              <w:rPr>
                <w:rFonts w:ascii="Arial" w:hAnsi="Arial" w:cs="Arial"/>
                <w:sz w:val="20"/>
                <w:szCs w:val="20"/>
              </w:rPr>
            </w:pPr>
            <w:r w:rsidRPr="003B0C75">
              <w:rPr>
                <w:rFonts w:ascii="Arial" w:hAnsi="Arial" w:cs="Arial"/>
                <w:sz w:val="20"/>
                <w:szCs w:val="20"/>
              </w:rPr>
              <w:t>Possibilities for development</w:t>
            </w:r>
          </w:p>
        </w:tc>
        <w:tc>
          <w:tcPr>
            <w:tcW w:w="1275" w:type="dxa"/>
            <w:shd w:val="pct20" w:color="auto" w:fill="auto"/>
          </w:tcPr>
          <w:p w:rsidR="00AF6611" w:rsidRPr="003B0C75" w:rsidRDefault="00AF6611" w:rsidP="00290818">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t>40</w:t>
            </w:r>
          </w:p>
        </w:tc>
        <w:tc>
          <w:tcPr>
            <w:tcW w:w="1560" w:type="dxa"/>
            <w:shd w:val="pct20" w:color="auto" w:fill="auto"/>
          </w:tcPr>
          <w:p w:rsidR="00AF6611" w:rsidRPr="003B0C75" w:rsidRDefault="00AF6611" w:rsidP="00290818">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t>30</w:t>
            </w:r>
          </w:p>
        </w:tc>
        <w:tc>
          <w:tcPr>
            <w:tcW w:w="3260" w:type="dxa"/>
            <w:shd w:val="pct20" w:color="auto" w:fill="auto"/>
          </w:tcPr>
          <w:p w:rsidR="00AF6611" w:rsidRPr="003B0C75" w:rsidRDefault="00AF6611" w:rsidP="00660553">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Pr>
                <w:rFonts w:ascii="Arial" w:hAnsi="Arial" w:cs="Arial"/>
                <w:sz w:val="20"/>
                <w:szCs w:val="20"/>
              </w:rPr>
              <w:t>(Kristensen, 2000)</w:t>
            </w:r>
            <w:r w:rsidRPr="003B0C75">
              <w:rPr>
                <w:rFonts w:ascii="Arial" w:hAnsi="Arial" w:cs="Arial"/>
                <w:sz w:val="20"/>
                <w:szCs w:val="20"/>
              </w:rPr>
              <w:t xml:space="preserve"> </w:t>
            </w:r>
          </w:p>
        </w:tc>
      </w:tr>
      <w:tr w:rsidR="00AF6611" w:rsidTr="00EC4504">
        <w:trPr>
          <w:trHeight w:val="2782"/>
        </w:trPr>
        <w:tc>
          <w:tcPr>
            <w:tcW w:w="3369" w:type="dxa"/>
          </w:tcPr>
          <w:p w:rsidR="00AF6611" w:rsidRPr="003B0C75" w:rsidRDefault="00AF6611" w:rsidP="00290818">
            <w:pPr>
              <w:rPr>
                <w:rFonts w:ascii="Arial" w:hAnsi="Arial" w:cs="Arial"/>
                <w:sz w:val="20"/>
                <w:szCs w:val="20"/>
              </w:rPr>
            </w:pPr>
            <w:r w:rsidRPr="003B0C75">
              <w:rPr>
                <w:rFonts w:ascii="Arial" w:hAnsi="Arial" w:cs="Arial"/>
                <w:sz w:val="20"/>
                <w:szCs w:val="20"/>
              </w:rPr>
              <w:t>Deel E:</w:t>
            </w:r>
            <w:r w:rsidRPr="003B0C75">
              <w:rPr>
                <w:rFonts w:ascii="Arial" w:hAnsi="Arial" w:cs="Arial"/>
                <w:sz w:val="20"/>
                <w:szCs w:val="20"/>
              </w:rPr>
              <w:br/>
              <w:t xml:space="preserve">Mate van </w:t>
            </w:r>
            <w:r>
              <w:rPr>
                <w:rFonts w:ascii="Arial" w:hAnsi="Arial" w:cs="Arial"/>
                <w:sz w:val="20"/>
                <w:szCs w:val="20"/>
              </w:rPr>
              <w:t>te</w:t>
            </w:r>
            <w:r w:rsidRPr="003B0C75">
              <w:rPr>
                <w:rFonts w:ascii="Arial" w:hAnsi="Arial" w:cs="Arial"/>
                <w:sz w:val="20"/>
                <w:szCs w:val="20"/>
              </w:rPr>
              <w:t>vrede</w:t>
            </w:r>
            <w:r>
              <w:rPr>
                <w:rFonts w:ascii="Arial" w:hAnsi="Arial" w:cs="Arial"/>
                <w:sz w:val="20"/>
                <w:szCs w:val="20"/>
              </w:rPr>
              <w:t>nheid</w:t>
            </w:r>
            <w:r w:rsidRPr="003B0C75">
              <w:rPr>
                <w:rFonts w:ascii="Arial" w:hAnsi="Arial" w:cs="Arial"/>
                <w:sz w:val="20"/>
                <w:szCs w:val="20"/>
              </w:rPr>
              <w:t xml:space="preserve"> over de </w:t>
            </w:r>
            <w:r w:rsidRPr="003B0C75">
              <w:rPr>
                <w:rFonts w:ascii="Arial" w:hAnsi="Arial" w:cs="Arial"/>
                <w:sz w:val="20"/>
                <w:szCs w:val="20"/>
              </w:rPr>
              <w:br/>
              <w:t>werk ↔ privé verhoudingen:</w:t>
            </w:r>
          </w:p>
          <w:p w:rsidR="00AF6611" w:rsidRPr="003B0C75" w:rsidRDefault="00AF6611" w:rsidP="009E7F99">
            <w:pPr>
              <w:pStyle w:val="ListParagraph"/>
              <w:numPr>
                <w:ilvl w:val="0"/>
                <w:numId w:val="8"/>
              </w:numPr>
              <w:rPr>
                <w:rFonts w:ascii="Arial" w:hAnsi="Arial" w:cs="Arial"/>
                <w:sz w:val="20"/>
                <w:szCs w:val="20"/>
              </w:rPr>
            </w:pPr>
            <w:r w:rsidRPr="003B0C75">
              <w:rPr>
                <w:rFonts w:ascii="Arial" w:hAnsi="Arial" w:cs="Arial"/>
                <w:sz w:val="20"/>
                <w:szCs w:val="20"/>
              </w:rPr>
              <w:t>Work-family conflict</w:t>
            </w:r>
            <w:r w:rsidRPr="003B0C75">
              <w:rPr>
                <w:rFonts w:ascii="Arial" w:hAnsi="Arial" w:cs="Arial"/>
                <w:sz w:val="20"/>
                <w:szCs w:val="20"/>
              </w:rPr>
              <w:br/>
            </w:r>
          </w:p>
          <w:p w:rsidR="00AF6611" w:rsidRPr="003B0C75" w:rsidRDefault="00AF6611" w:rsidP="009E7F99">
            <w:pPr>
              <w:pStyle w:val="ListParagraph"/>
              <w:numPr>
                <w:ilvl w:val="0"/>
                <w:numId w:val="8"/>
              </w:numPr>
              <w:rPr>
                <w:rFonts w:ascii="Arial" w:hAnsi="Arial" w:cs="Arial"/>
                <w:sz w:val="20"/>
                <w:szCs w:val="20"/>
              </w:rPr>
            </w:pPr>
            <w:r w:rsidRPr="003B0C75">
              <w:rPr>
                <w:rFonts w:ascii="Arial" w:hAnsi="Arial" w:cs="Arial"/>
                <w:sz w:val="20"/>
                <w:szCs w:val="20"/>
              </w:rPr>
              <w:t>Family-work conflict</w:t>
            </w:r>
          </w:p>
        </w:tc>
        <w:tc>
          <w:tcPr>
            <w:tcW w:w="1275" w:type="dxa"/>
          </w:tcPr>
          <w:p w:rsidR="00AF6611" w:rsidRPr="003B0C75" w:rsidRDefault="00AF6611" w:rsidP="00290818">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t>41ABCDE</w:t>
            </w:r>
            <w:r w:rsidRPr="003B0C75">
              <w:rPr>
                <w:rFonts w:ascii="Arial" w:hAnsi="Arial" w:cs="Arial"/>
                <w:sz w:val="20"/>
                <w:szCs w:val="20"/>
              </w:rPr>
              <w:br/>
            </w:r>
            <w:r w:rsidRPr="003B0C75">
              <w:rPr>
                <w:rFonts w:ascii="Arial" w:hAnsi="Arial" w:cs="Arial"/>
                <w:sz w:val="20"/>
                <w:szCs w:val="20"/>
              </w:rPr>
              <w:br/>
              <w:t>41FGHIJ</w:t>
            </w:r>
          </w:p>
        </w:tc>
        <w:tc>
          <w:tcPr>
            <w:tcW w:w="1560" w:type="dxa"/>
          </w:tcPr>
          <w:p w:rsidR="00AF6611" w:rsidRPr="003B0C75" w:rsidRDefault="00AF6611" w:rsidP="00290818">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t>94ABCDE</w:t>
            </w:r>
            <w:r w:rsidRPr="003B0C75">
              <w:rPr>
                <w:rFonts w:ascii="Arial" w:hAnsi="Arial" w:cs="Arial"/>
                <w:sz w:val="20"/>
                <w:szCs w:val="20"/>
              </w:rPr>
              <w:br/>
            </w:r>
            <w:r w:rsidRPr="003B0C75">
              <w:rPr>
                <w:rFonts w:ascii="Arial" w:hAnsi="Arial" w:cs="Arial"/>
                <w:sz w:val="20"/>
                <w:szCs w:val="20"/>
              </w:rPr>
              <w:br/>
              <w:t>94FGHIJ</w:t>
            </w:r>
          </w:p>
        </w:tc>
        <w:tc>
          <w:tcPr>
            <w:tcW w:w="3260" w:type="dxa"/>
          </w:tcPr>
          <w:p w:rsidR="00AF6611" w:rsidRPr="003B0C75" w:rsidRDefault="00AF6611" w:rsidP="00660553">
            <w:pPr>
              <w:rPr>
                <w:rFonts w:ascii="Arial" w:hAnsi="Arial" w:cs="Arial"/>
                <w:sz w:val="20"/>
                <w:szCs w:val="20"/>
              </w:rPr>
            </w:pP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sidRPr="003B0C75">
              <w:rPr>
                <w:rFonts w:ascii="Arial" w:hAnsi="Arial" w:cs="Arial"/>
                <w:sz w:val="20"/>
                <w:szCs w:val="20"/>
              </w:rPr>
              <w:br/>
            </w:r>
            <w:r>
              <w:rPr>
                <w:rFonts w:ascii="Arial" w:hAnsi="Arial" w:cs="Arial"/>
                <w:sz w:val="20"/>
                <w:szCs w:val="20"/>
              </w:rPr>
              <w:t>(Netemeyre, Boles &amp; McMurrian, 1996)</w:t>
            </w:r>
            <w:r>
              <w:rPr>
                <w:rFonts w:ascii="Arial" w:hAnsi="Arial" w:cs="Arial"/>
                <w:sz w:val="20"/>
                <w:szCs w:val="20"/>
              </w:rPr>
              <w:br/>
              <w:t>(Netemeyre, Boles &amp; McMurrian, 1996)</w:t>
            </w:r>
          </w:p>
        </w:tc>
      </w:tr>
      <w:tr w:rsidR="00AF6611" w:rsidTr="00EC4504">
        <w:trPr>
          <w:cantSplit/>
          <w:trHeight w:val="675"/>
        </w:trPr>
        <w:tc>
          <w:tcPr>
            <w:tcW w:w="3369" w:type="dxa"/>
            <w:shd w:val="pct20" w:color="auto" w:fill="auto"/>
          </w:tcPr>
          <w:p w:rsidR="00AF6611" w:rsidRPr="003B0C75" w:rsidRDefault="00AF6611" w:rsidP="009B6CD5">
            <w:pPr>
              <w:rPr>
                <w:rFonts w:ascii="Arial" w:hAnsi="Arial" w:cs="Arial"/>
                <w:sz w:val="20"/>
                <w:szCs w:val="20"/>
              </w:rPr>
            </w:pPr>
            <w:r w:rsidRPr="003B0C75">
              <w:rPr>
                <w:rFonts w:ascii="Arial" w:hAnsi="Arial" w:cs="Arial"/>
                <w:sz w:val="20"/>
                <w:szCs w:val="20"/>
              </w:rPr>
              <w:t>Deel F:</w:t>
            </w:r>
            <w:r w:rsidRPr="003B0C75">
              <w:rPr>
                <w:rFonts w:ascii="Arial" w:hAnsi="Arial" w:cs="Arial"/>
                <w:sz w:val="20"/>
                <w:szCs w:val="20"/>
              </w:rPr>
              <w:br/>
              <w:t xml:space="preserve">Mate van </w:t>
            </w:r>
            <w:r>
              <w:rPr>
                <w:rFonts w:ascii="Arial" w:hAnsi="Arial" w:cs="Arial"/>
                <w:sz w:val="20"/>
                <w:szCs w:val="20"/>
              </w:rPr>
              <w:t>te</w:t>
            </w:r>
            <w:r w:rsidRPr="003B0C75">
              <w:rPr>
                <w:rFonts w:ascii="Arial" w:hAnsi="Arial" w:cs="Arial"/>
                <w:sz w:val="20"/>
                <w:szCs w:val="20"/>
              </w:rPr>
              <w:t>vrede</w:t>
            </w:r>
            <w:r>
              <w:rPr>
                <w:rFonts w:ascii="Arial" w:hAnsi="Arial" w:cs="Arial"/>
                <w:sz w:val="20"/>
                <w:szCs w:val="20"/>
              </w:rPr>
              <w:t>nheid</w:t>
            </w:r>
            <w:r w:rsidRPr="003B0C75">
              <w:rPr>
                <w:rFonts w:ascii="Arial" w:hAnsi="Arial" w:cs="Arial"/>
                <w:sz w:val="20"/>
                <w:szCs w:val="20"/>
              </w:rPr>
              <w:t xml:space="preserve"> over de baan:</w:t>
            </w:r>
          </w:p>
          <w:p w:rsidR="00AF6611" w:rsidRDefault="00AF6611" w:rsidP="009E7F99">
            <w:pPr>
              <w:numPr>
                <w:ilvl w:val="0"/>
                <w:numId w:val="7"/>
              </w:numPr>
              <w:spacing w:after="0" w:line="240" w:lineRule="auto"/>
              <w:rPr>
                <w:rFonts w:ascii="Arial" w:hAnsi="Arial" w:cs="Arial"/>
                <w:sz w:val="20"/>
                <w:szCs w:val="20"/>
              </w:rPr>
            </w:pPr>
            <w:r w:rsidRPr="003B0C75">
              <w:rPr>
                <w:rFonts w:ascii="Arial" w:hAnsi="Arial" w:cs="Arial"/>
                <w:sz w:val="20"/>
                <w:szCs w:val="20"/>
              </w:rPr>
              <w:t>Job satisfaction</w:t>
            </w:r>
          </w:p>
          <w:p w:rsidR="00AF6611" w:rsidRPr="003B0C75" w:rsidRDefault="00AF6611" w:rsidP="009B6CD5">
            <w:pPr>
              <w:spacing w:after="0" w:line="240" w:lineRule="auto"/>
              <w:ind w:left="720"/>
              <w:rPr>
                <w:rFonts w:ascii="Arial" w:hAnsi="Arial" w:cs="Arial"/>
                <w:sz w:val="20"/>
                <w:szCs w:val="20"/>
              </w:rPr>
            </w:pPr>
            <w:r>
              <w:rPr>
                <w:rFonts w:ascii="Arial" w:hAnsi="Arial" w:cs="Arial"/>
                <w:sz w:val="20"/>
                <w:szCs w:val="20"/>
              </w:rPr>
              <w:br/>
            </w:r>
          </w:p>
          <w:p w:rsidR="00AF6611" w:rsidRDefault="00AF6611" w:rsidP="009E7F99">
            <w:pPr>
              <w:numPr>
                <w:ilvl w:val="0"/>
                <w:numId w:val="7"/>
              </w:numPr>
              <w:spacing w:after="0" w:line="240" w:lineRule="auto"/>
              <w:rPr>
                <w:rFonts w:ascii="Arial" w:hAnsi="Arial" w:cs="Arial"/>
                <w:sz w:val="20"/>
                <w:szCs w:val="20"/>
              </w:rPr>
            </w:pPr>
            <w:r w:rsidRPr="003B0C75">
              <w:rPr>
                <w:rFonts w:ascii="Arial" w:hAnsi="Arial" w:cs="Arial"/>
                <w:sz w:val="20"/>
                <w:szCs w:val="20"/>
              </w:rPr>
              <w:t>Institutional commitment</w:t>
            </w:r>
          </w:p>
          <w:p w:rsidR="00AF6611" w:rsidRPr="003B0C75" w:rsidRDefault="00AF6611" w:rsidP="00006F62">
            <w:pPr>
              <w:pStyle w:val="ListParagraph"/>
              <w:numPr>
                <w:ilvl w:val="0"/>
                <w:numId w:val="7"/>
              </w:numPr>
              <w:spacing w:after="0" w:line="240" w:lineRule="auto"/>
              <w:rPr>
                <w:rFonts w:ascii="Arial" w:hAnsi="Arial" w:cs="Arial"/>
                <w:sz w:val="20"/>
                <w:szCs w:val="20"/>
              </w:rPr>
            </w:pPr>
            <w:r w:rsidRPr="00EF2198">
              <w:rPr>
                <w:rFonts w:ascii="Arial" w:hAnsi="Arial" w:cs="Arial"/>
                <w:sz w:val="20"/>
                <w:szCs w:val="20"/>
              </w:rPr>
              <w:t>Professional commitment</w:t>
            </w:r>
          </w:p>
        </w:tc>
        <w:tc>
          <w:tcPr>
            <w:tcW w:w="1275" w:type="dxa"/>
            <w:shd w:val="pct20" w:color="auto" w:fill="auto"/>
          </w:tcPr>
          <w:p w:rsidR="00AF6611" w:rsidRPr="003B0C75" w:rsidRDefault="00AF6611" w:rsidP="009B6CD5">
            <w:pPr>
              <w:rPr>
                <w:rFonts w:ascii="Arial" w:hAnsi="Arial" w:cs="Arial"/>
                <w:sz w:val="20"/>
                <w:szCs w:val="20"/>
              </w:rPr>
            </w:pPr>
            <w:r>
              <w:rPr>
                <w:rFonts w:ascii="Arial" w:hAnsi="Arial" w:cs="Arial"/>
                <w:sz w:val="20"/>
                <w:szCs w:val="20"/>
              </w:rPr>
              <w:br/>
            </w:r>
            <w:r>
              <w:rPr>
                <w:rFonts w:ascii="Arial" w:hAnsi="Arial" w:cs="Arial"/>
                <w:sz w:val="20"/>
                <w:szCs w:val="20"/>
              </w:rPr>
              <w:br/>
            </w:r>
            <w:r>
              <w:rPr>
                <w:rFonts w:ascii="Arial" w:hAnsi="Arial" w:cs="Arial"/>
                <w:sz w:val="20"/>
                <w:szCs w:val="20"/>
              </w:rPr>
              <w:br/>
            </w:r>
            <w:r>
              <w:rPr>
                <w:rFonts w:ascii="Arial" w:hAnsi="Arial" w:cs="Arial"/>
                <w:sz w:val="20"/>
                <w:szCs w:val="20"/>
              </w:rPr>
              <w:br/>
              <w:t>42</w:t>
            </w:r>
            <w:r>
              <w:rPr>
                <w:rFonts w:ascii="Arial" w:hAnsi="Arial" w:cs="Arial"/>
                <w:sz w:val="20"/>
                <w:szCs w:val="20"/>
              </w:rPr>
              <w:br/>
            </w:r>
            <w:r>
              <w:rPr>
                <w:rFonts w:ascii="Arial" w:hAnsi="Arial" w:cs="Arial"/>
                <w:sz w:val="20"/>
                <w:szCs w:val="20"/>
              </w:rPr>
              <w:br/>
              <w:t>43ABCD</w:t>
            </w:r>
            <w:r>
              <w:rPr>
                <w:rFonts w:ascii="Arial" w:hAnsi="Arial" w:cs="Arial"/>
                <w:sz w:val="20"/>
                <w:szCs w:val="20"/>
              </w:rPr>
              <w:br/>
              <w:t>43EFGH</w:t>
            </w:r>
          </w:p>
        </w:tc>
        <w:tc>
          <w:tcPr>
            <w:tcW w:w="1560" w:type="dxa"/>
            <w:shd w:val="pct20" w:color="auto" w:fill="auto"/>
          </w:tcPr>
          <w:p w:rsidR="00AF6611" w:rsidRPr="003B0C75" w:rsidRDefault="00AF6611" w:rsidP="00006F62">
            <w:pPr>
              <w:rPr>
                <w:rFonts w:ascii="Arial" w:hAnsi="Arial" w:cs="Arial"/>
                <w:sz w:val="20"/>
                <w:szCs w:val="20"/>
              </w:rPr>
            </w:pPr>
            <w:r>
              <w:rPr>
                <w:rFonts w:ascii="Arial" w:hAnsi="Arial" w:cs="Arial"/>
                <w:sz w:val="20"/>
                <w:szCs w:val="20"/>
              </w:rPr>
              <w:br/>
            </w:r>
            <w:r>
              <w:rPr>
                <w:rFonts w:ascii="Arial" w:hAnsi="Arial" w:cs="Arial"/>
                <w:sz w:val="20"/>
                <w:szCs w:val="20"/>
              </w:rPr>
              <w:br/>
            </w:r>
            <w:r>
              <w:rPr>
                <w:rFonts w:ascii="Arial" w:hAnsi="Arial" w:cs="Arial"/>
                <w:sz w:val="20"/>
                <w:szCs w:val="20"/>
              </w:rPr>
              <w:br/>
            </w:r>
            <w:r>
              <w:rPr>
                <w:rFonts w:ascii="Arial" w:hAnsi="Arial" w:cs="Arial"/>
                <w:sz w:val="20"/>
                <w:szCs w:val="20"/>
              </w:rPr>
              <w:br/>
            </w:r>
            <w:r w:rsidRPr="003B0C75">
              <w:rPr>
                <w:rFonts w:ascii="Arial" w:hAnsi="Arial" w:cs="Arial"/>
                <w:sz w:val="20"/>
                <w:szCs w:val="20"/>
              </w:rPr>
              <w:t>24ABCF</w:t>
            </w:r>
            <w:r>
              <w:rPr>
                <w:rFonts w:ascii="Arial" w:hAnsi="Arial" w:cs="Arial"/>
                <w:sz w:val="20"/>
                <w:szCs w:val="20"/>
              </w:rPr>
              <w:br/>
            </w:r>
            <w:r>
              <w:rPr>
                <w:rFonts w:ascii="Arial" w:hAnsi="Arial" w:cs="Arial"/>
                <w:sz w:val="20"/>
                <w:szCs w:val="20"/>
              </w:rPr>
              <w:br/>
            </w:r>
            <w:r w:rsidRPr="003B0C75">
              <w:rPr>
                <w:rFonts w:ascii="Arial" w:hAnsi="Arial" w:cs="Arial"/>
                <w:sz w:val="20"/>
                <w:szCs w:val="20"/>
              </w:rPr>
              <w:t>29ABCD</w:t>
            </w:r>
            <w:r>
              <w:rPr>
                <w:rFonts w:ascii="Arial" w:hAnsi="Arial" w:cs="Arial"/>
                <w:sz w:val="20"/>
                <w:szCs w:val="20"/>
              </w:rPr>
              <w:br/>
            </w:r>
            <w:r w:rsidRPr="003B0C75">
              <w:rPr>
                <w:rFonts w:ascii="Arial" w:hAnsi="Arial" w:cs="Arial"/>
                <w:sz w:val="20"/>
                <w:szCs w:val="20"/>
              </w:rPr>
              <w:t>29EFGH</w:t>
            </w:r>
          </w:p>
        </w:tc>
        <w:tc>
          <w:tcPr>
            <w:tcW w:w="3260" w:type="dxa"/>
            <w:shd w:val="pct20" w:color="auto" w:fill="auto"/>
          </w:tcPr>
          <w:p w:rsidR="00AF6611" w:rsidRPr="003B0C75" w:rsidRDefault="00AF6611" w:rsidP="00C4170E">
            <w:pPr>
              <w:rPr>
                <w:rFonts w:ascii="Arial" w:hAnsi="Arial" w:cs="Arial"/>
                <w:sz w:val="20"/>
                <w:szCs w:val="20"/>
              </w:rPr>
            </w:pPr>
            <w:r>
              <w:rPr>
                <w:rFonts w:ascii="Arial" w:hAnsi="Arial" w:cs="Arial"/>
                <w:sz w:val="20"/>
                <w:szCs w:val="20"/>
              </w:rPr>
              <w:br/>
            </w:r>
            <w:r>
              <w:rPr>
                <w:rFonts w:ascii="Arial" w:hAnsi="Arial" w:cs="Arial"/>
                <w:sz w:val="20"/>
                <w:szCs w:val="20"/>
              </w:rPr>
              <w:br/>
            </w:r>
            <w:r>
              <w:rPr>
                <w:rFonts w:ascii="Arial" w:hAnsi="Arial" w:cs="Arial"/>
                <w:sz w:val="20"/>
                <w:szCs w:val="20"/>
              </w:rPr>
              <w:br/>
            </w:r>
            <w:r>
              <w:rPr>
                <w:rFonts w:ascii="Arial" w:hAnsi="Arial" w:cs="Arial"/>
                <w:sz w:val="20"/>
                <w:szCs w:val="20"/>
              </w:rPr>
              <w:br/>
              <w:t>(Kristensen, 2000)</w:t>
            </w:r>
            <w:r w:rsidRPr="003B0C75">
              <w:rPr>
                <w:rFonts w:ascii="Arial" w:hAnsi="Arial" w:cs="Arial"/>
                <w:sz w:val="20"/>
                <w:szCs w:val="20"/>
              </w:rPr>
              <w:t xml:space="preserve"> </w:t>
            </w:r>
            <w:r>
              <w:rPr>
                <w:rFonts w:ascii="Arial" w:hAnsi="Arial" w:cs="Arial"/>
                <w:sz w:val="20"/>
                <w:szCs w:val="20"/>
              </w:rPr>
              <w:br/>
            </w:r>
            <w:r>
              <w:rPr>
                <w:rFonts w:ascii="Arial" w:hAnsi="Arial" w:cs="Arial"/>
                <w:sz w:val="20"/>
                <w:szCs w:val="20"/>
              </w:rPr>
              <w:br/>
              <w:t xml:space="preserve">(Allen &amp; Meyer, 1990) </w:t>
            </w:r>
            <w:r>
              <w:rPr>
                <w:rFonts w:ascii="Arial" w:hAnsi="Arial" w:cs="Arial"/>
                <w:sz w:val="20"/>
                <w:szCs w:val="20"/>
              </w:rPr>
              <w:br/>
              <w:t xml:space="preserve">(Allen &amp; Meyer, 1990) </w:t>
            </w:r>
          </w:p>
        </w:tc>
      </w:tr>
      <w:tr w:rsidR="00AF6611" w:rsidTr="00EC4504">
        <w:trPr>
          <w:cantSplit/>
          <w:trHeight w:val="675"/>
        </w:trPr>
        <w:tc>
          <w:tcPr>
            <w:tcW w:w="3369" w:type="dxa"/>
            <w:shd w:val="pct20" w:color="auto" w:fill="auto"/>
          </w:tcPr>
          <w:p w:rsidR="00AF6611" w:rsidRDefault="00AF6611" w:rsidP="00006F62">
            <w:pPr>
              <w:rPr>
                <w:rFonts w:ascii="Arial" w:hAnsi="Arial" w:cs="Arial"/>
                <w:sz w:val="20"/>
                <w:szCs w:val="20"/>
              </w:rPr>
            </w:pPr>
            <w:r>
              <w:rPr>
                <w:rFonts w:ascii="Arial" w:hAnsi="Arial" w:cs="Arial"/>
                <w:sz w:val="20"/>
                <w:szCs w:val="20"/>
              </w:rPr>
              <w:t>Deel F:</w:t>
            </w:r>
          </w:p>
          <w:p w:rsidR="00AF6611" w:rsidRPr="00006F62" w:rsidRDefault="00AF6611" w:rsidP="00006F62">
            <w:pPr>
              <w:pStyle w:val="ListParagraph"/>
              <w:numPr>
                <w:ilvl w:val="0"/>
                <w:numId w:val="7"/>
              </w:numPr>
              <w:rPr>
                <w:rFonts w:ascii="Arial" w:hAnsi="Arial" w:cs="Arial"/>
                <w:sz w:val="20"/>
                <w:szCs w:val="20"/>
              </w:rPr>
            </w:pPr>
            <w:r w:rsidRPr="00006F62">
              <w:rPr>
                <w:rFonts w:ascii="Arial" w:hAnsi="Arial" w:cs="Arial"/>
                <w:sz w:val="20"/>
                <w:szCs w:val="20"/>
              </w:rPr>
              <w:t xml:space="preserve">Intentions to leave  </w:t>
            </w:r>
          </w:p>
        </w:tc>
        <w:tc>
          <w:tcPr>
            <w:tcW w:w="1275" w:type="dxa"/>
            <w:shd w:val="pct20" w:color="auto" w:fill="auto"/>
          </w:tcPr>
          <w:p w:rsidR="00AF6611" w:rsidRDefault="00AF6611" w:rsidP="009B6CD5">
            <w:pPr>
              <w:rPr>
                <w:rFonts w:ascii="Arial" w:hAnsi="Arial" w:cs="Arial"/>
                <w:sz w:val="20"/>
                <w:szCs w:val="20"/>
              </w:rPr>
            </w:pPr>
          </w:p>
          <w:p w:rsidR="00AF6611" w:rsidRDefault="00AF6611" w:rsidP="009B6CD5">
            <w:pPr>
              <w:rPr>
                <w:rFonts w:ascii="Arial" w:hAnsi="Arial" w:cs="Arial"/>
                <w:sz w:val="20"/>
                <w:szCs w:val="20"/>
              </w:rPr>
            </w:pPr>
            <w:r>
              <w:rPr>
                <w:rFonts w:ascii="Arial" w:hAnsi="Arial" w:cs="Arial"/>
                <w:sz w:val="20"/>
                <w:szCs w:val="20"/>
              </w:rPr>
              <w:t>44</w:t>
            </w:r>
          </w:p>
        </w:tc>
        <w:tc>
          <w:tcPr>
            <w:tcW w:w="1560" w:type="dxa"/>
            <w:shd w:val="pct20" w:color="auto" w:fill="auto"/>
          </w:tcPr>
          <w:p w:rsidR="00AF6611" w:rsidRDefault="00AF6611" w:rsidP="009B6CD5">
            <w:pPr>
              <w:rPr>
                <w:rFonts w:ascii="Arial" w:hAnsi="Arial" w:cs="Arial"/>
                <w:sz w:val="20"/>
                <w:szCs w:val="20"/>
              </w:rPr>
            </w:pPr>
          </w:p>
          <w:p w:rsidR="00AF6611" w:rsidRDefault="00AF6611" w:rsidP="009B6CD5">
            <w:pPr>
              <w:rPr>
                <w:rFonts w:ascii="Arial" w:hAnsi="Arial" w:cs="Arial"/>
                <w:sz w:val="20"/>
                <w:szCs w:val="20"/>
              </w:rPr>
            </w:pPr>
            <w:r w:rsidRPr="003B0C75">
              <w:rPr>
                <w:rFonts w:ascii="Arial" w:hAnsi="Arial" w:cs="Arial"/>
                <w:sz w:val="20"/>
                <w:szCs w:val="20"/>
              </w:rPr>
              <w:t>28ABCDEF</w:t>
            </w:r>
          </w:p>
        </w:tc>
        <w:tc>
          <w:tcPr>
            <w:tcW w:w="3260" w:type="dxa"/>
            <w:shd w:val="pct20" w:color="auto" w:fill="auto"/>
          </w:tcPr>
          <w:p w:rsidR="00AF6611" w:rsidRDefault="00AF6611" w:rsidP="00C4170E">
            <w:pPr>
              <w:rPr>
                <w:rFonts w:ascii="Arial" w:hAnsi="Arial" w:cs="Arial"/>
                <w:sz w:val="20"/>
                <w:szCs w:val="20"/>
              </w:rPr>
            </w:pPr>
            <w:r>
              <w:rPr>
                <w:rFonts w:ascii="Arial" w:hAnsi="Arial" w:cs="Arial"/>
                <w:sz w:val="20"/>
                <w:szCs w:val="20"/>
              </w:rPr>
              <w:t>(van der Heijden, Kümmerling, van Dam, van der Schoot, Estryn-Béhar &amp; Hasselhorn, 2010)</w:t>
            </w:r>
          </w:p>
        </w:tc>
      </w:tr>
    </w:tbl>
    <w:p w:rsidR="00AF6611" w:rsidRDefault="00AF6611" w:rsidP="00645745">
      <w:pPr>
        <w:spacing w:after="0" w:line="240" w:lineRule="auto"/>
        <w:rPr>
          <w:rFonts w:ascii="Arial" w:hAnsi="Arial" w:cs="Arial"/>
          <w:i/>
          <w:sz w:val="20"/>
          <w:szCs w:val="20"/>
        </w:rPr>
      </w:pPr>
    </w:p>
    <w:p w:rsidR="00AF6611" w:rsidRPr="003C11CC" w:rsidRDefault="00AF6611" w:rsidP="00645745">
      <w:pPr>
        <w:spacing w:after="0" w:line="240" w:lineRule="auto"/>
        <w:rPr>
          <w:rFonts w:ascii="Arial" w:hAnsi="Arial" w:cs="Arial"/>
          <w:i/>
          <w:sz w:val="20"/>
          <w:szCs w:val="20"/>
        </w:rPr>
      </w:pPr>
      <w:r>
        <w:rPr>
          <w:rFonts w:ascii="Arial" w:hAnsi="Arial" w:cs="Arial"/>
          <w:i/>
          <w:sz w:val="20"/>
          <w:szCs w:val="20"/>
        </w:rPr>
        <w:t xml:space="preserve">Tabel 7: Verwijzing naar de plaats van de vraag in de vragenlijst en de auteur van de vraag </w:t>
      </w:r>
    </w:p>
    <w:p w:rsidR="00AF6611" w:rsidRDefault="00AF6611">
      <w:pPr>
        <w:spacing w:after="0" w:line="240" w:lineRule="auto"/>
        <w:rPr>
          <w:rFonts w:ascii="Arial" w:hAnsi="Arial" w:cs="Arial"/>
          <w:sz w:val="24"/>
          <w:szCs w:val="24"/>
        </w:rPr>
      </w:pPr>
      <w:r>
        <w:rPr>
          <w:rFonts w:ascii="Arial" w:hAnsi="Arial" w:cs="Arial"/>
          <w:sz w:val="24"/>
          <w:szCs w:val="24"/>
        </w:rPr>
        <w:br w:type="page"/>
      </w:r>
    </w:p>
    <w:p w:rsidR="00AF6611" w:rsidRPr="009B6CD5" w:rsidRDefault="00AF6611" w:rsidP="00103A9A">
      <w:pPr>
        <w:pStyle w:val="Heading2"/>
      </w:pPr>
      <w:bookmarkStart w:id="54" w:name="_Toc300150077"/>
      <w:r w:rsidRPr="009B6CD5">
        <w:t>3.</w:t>
      </w:r>
      <w:r>
        <w:t>3</w:t>
      </w:r>
      <w:r w:rsidRPr="009B6CD5">
        <w:tab/>
      </w:r>
      <w:r>
        <w:t>Afbakening populatie en selectie respondenten</w:t>
      </w:r>
      <w:bookmarkEnd w:id="54"/>
      <w:r>
        <w:tab/>
      </w:r>
      <w:r>
        <w:br/>
      </w:r>
    </w:p>
    <w:p w:rsidR="00AF6611" w:rsidRDefault="00AF6611" w:rsidP="004E29C1">
      <w:pPr>
        <w:spacing w:line="360" w:lineRule="auto"/>
        <w:rPr>
          <w:rFonts w:ascii="Arial" w:hAnsi="Arial" w:cs="Arial"/>
          <w:sz w:val="24"/>
          <w:szCs w:val="24"/>
        </w:rPr>
      </w:pPr>
      <w:r>
        <w:rPr>
          <w:rFonts w:ascii="Arial" w:hAnsi="Arial" w:cs="Arial"/>
          <w:sz w:val="24"/>
          <w:szCs w:val="24"/>
        </w:rPr>
        <w:t xml:space="preserve">Bij </w:t>
      </w:r>
      <w:r w:rsidRPr="00CE28F5">
        <w:rPr>
          <w:rFonts w:ascii="Arial" w:hAnsi="Arial" w:cs="Arial"/>
          <w:sz w:val="24"/>
          <w:szCs w:val="24"/>
        </w:rPr>
        <w:t xml:space="preserve">de </w:t>
      </w:r>
      <w:r>
        <w:rPr>
          <w:rFonts w:ascii="Arial" w:hAnsi="Arial" w:cs="Arial"/>
          <w:sz w:val="24"/>
          <w:szCs w:val="24"/>
        </w:rPr>
        <w:t xml:space="preserve">ontwikkeling van </w:t>
      </w:r>
      <w:r w:rsidRPr="00CE28F5">
        <w:rPr>
          <w:rFonts w:ascii="Arial" w:hAnsi="Arial" w:cs="Arial"/>
          <w:sz w:val="24"/>
          <w:szCs w:val="24"/>
        </w:rPr>
        <w:t xml:space="preserve">een geschikte vragenlijst voor dit onderzoek is </w:t>
      </w:r>
      <w:r>
        <w:rPr>
          <w:rFonts w:ascii="Arial" w:hAnsi="Arial" w:cs="Arial"/>
          <w:sz w:val="24"/>
          <w:szCs w:val="24"/>
        </w:rPr>
        <w:t xml:space="preserve">bij de operationalisatie in hoofdstuk twee enerzijds </w:t>
      </w:r>
      <w:r w:rsidRPr="00CE28F5">
        <w:rPr>
          <w:rFonts w:ascii="Arial" w:hAnsi="Arial" w:cs="Arial"/>
          <w:sz w:val="24"/>
          <w:szCs w:val="24"/>
        </w:rPr>
        <w:t xml:space="preserve">gekeken </w:t>
      </w:r>
      <w:r>
        <w:rPr>
          <w:rFonts w:ascii="Arial" w:hAnsi="Arial" w:cs="Arial"/>
          <w:sz w:val="24"/>
          <w:szCs w:val="24"/>
        </w:rPr>
        <w:t xml:space="preserve">naar </w:t>
      </w:r>
      <w:r w:rsidRPr="00CE28F5">
        <w:rPr>
          <w:rFonts w:ascii="Arial" w:hAnsi="Arial" w:cs="Arial"/>
          <w:sz w:val="24"/>
          <w:szCs w:val="24"/>
        </w:rPr>
        <w:t xml:space="preserve">welke </w:t>
      </w:r>
      <w:r>
        <w:rPr>
          <w:rFonts w:ascii="Arial" w:hAnsi="Arial" w:cs="Arial"/>
          <w:sz w:val="24"/>
          <w:szCs w:val="24"/>
        </w:rPr>
        <w:t xml:space="preserve">variabelen de vertrekgeneigdheid beïnvloeden, en welke variabelen de vertrekgeneigdheid niet beïnvloeden. Om dit te weten te komen is gekeken naar bestaand onderzoek naar vertrekgeneigdheid. Bij het ontwikkelen van de vragenlijst die is gebruikt, is vanzelfsprekend ook </w:t>
      </w:r>
      <w:r w:rsidRPr="00CE28F5">
        <w:rPr>
          <w:rFonts w:ascii="Arial" w:hAnsi="Arial" w:cs="Arial"/>
          <w:sz w:val="24"/>
          <w:szCs w:val="24"/>
        </w:rPr>
        <w:t>gekeken naar de doelgroep binnen het Catharina</w:t>
      </w:r>
      <w:r>
        <w:rPr>
          <w:rFonts w:ascii="Arial" w:hAnsi="Arial" w:cs="Arial"/>
          <w:sz w:val="24"/>
          <w:szCs w:val="24"/>
        </w:rPr>
        <w:t>-Z</w:t>
      </w:r>
      <w:r w:rsidRPr="00CE28F5">
        <w:rPr>
          <w:rFonts w:ascii="Arial" w:hAnsi="Arial" w:cs="Arial"/>
          <w:sz w:val="24"/>
          <w:szCs w:val="24"/>
        </w:rPr>
        <w:t xml:space="preserve">iekenhuis </w:t>
      </w:r>
      <w:r>
        <w:rPr>
          <w:rFonts w:ascii="Arial" w:hAnsi="Arial" w:cs="Arial"/>
          <w:sz w:val="24"/>
          <w:szCs w:val="24"/>
        </w:rPr>
        <w:t xml:space="preserve">in Eindhoven </w:t>
      </w:r>
      <w:r w:rsidRPr="00CE28F5">
        <w:rPr>
          <w:rFonts w:ascii="Arial" w:hAnsi="Arial" w:cs="Arial"/>
          <w:sz w:val="24"/>
          <w:szCs w:val="24"/>
        </w:rPr>
        <w:t>die de vragenlijst onder ogen krijgt</w:t>
      </w:r>
      <w:r>
        <w:rPr>
          <w:rFonts w:ascii="Arial" w:hAnsi="Arial" w:cs="Arial"/>
          <w:sz w:val="24"/>
          <w:szCs w:val="24"/>
        </w:rPr>
        <w:t xml:space="preserve"> en dient in te vullen</w:t>
      </w:r>
      <w:r w:rsidRPr="00CE28F5">
        <w:rPr>
          <w:rFonts w:ascii="Arial" w:hAnsi="Arial" w:cs="Arial"/>
          <w:sz w:val="24"/>
          <w:szCs w:val="24"/>
        </w:rPr>
        <w:t xml:space="preserve">. </w:t>
      </w:r>
    </w:p>
    <w:p w:rsidR="00AF6611" w:rsidRPr="00CE28F5" w:rsidRDefault="00AF6611" w:rsidP="003115E4">
      <w:pPr>
        <w:spacing w:line="360" w:lineRule="auto"/>
        <w:rPr>
          <w:rFonts w:ascii="Arial" w:hAnsi="Arial" w:cs="Arial"/>
          <w:sz w:val="24"/>
          <w:szCs w:val="24"/>
        </w:rPr>
      </w:pPr>
      <w:r>
        <w:rPr>
          <w:rFonts w:ascii="Arial" w:hAnsi="Arial" w:cs="Arial"/>
          <w:sz w:val="24"/>
          <w:szCs w:val="24"/>
        </w:rPr>
        <w:t xml:space="preserve">Voor de validiteit en geloofwaardigheid van het onderzoek is getracht een zo groot mogelijke groep verpleegkundigen mee te nemen in de meting. Het is echter helaas niet mogelijk geweest om de verpleegkundigen van alle afdelingen in het Catharina- Ziekenhuis in Eindhoven met de vragenlijst te benaderen. </w:t>
      </w:r>
      <w:r w:rsidRPr="00CE28F5">
        <w:rPr>
          <w:rFonts w:ascii="Arial" w:hAnsi="Arial" w:cs="Arial"/>
          <w:sz w:val="24"/>
          <w:szCs w:val="24"/>
        </w:rPr>
        <w:t xml:space="preserve">Om aan de doelstelling van het </w:t>
      </w:r>
      <w:r>
        <w:rPr>
          <w:rFonts w:ascii="Arial" w:hAnsi="Arial" w:cs="Arial"/>
          <w:sz w:val="24"/>
          <w:szCs w:val="24"/>
        </w:rPr>
        <w:t xml:space="preserve">doen van aanbevelingen aan het bestuur van het Catharina Ziekenhuis in Eindhoven te voldoen, wordt </w:t>
      </w:r>
      <w:r w:rsidRPr="00CE28F5">
        <w:rPr>
          <w:rFonts w:ascii="Arial" w:hAnsi="Arial" w:cs="Arial"/>
          <w:sz w:val="24"/>
          <w:szCs w:val="24"/>
        </w:rPr>
        <w:t xml:space="preserve">onderzoek verricht </w:t>
      </w:r>
      <w:r>
        <w:rPr>
          <w:rFonts w:ascii="Arial" w:hAnsi="Arial" w:cs="Arial"/>
          <w:sz w:val="24"/>
          <w:szCs w:val="24"/>
        </w:rPr>
        <w:t>naar</w:t>
      </w:r>
      <w:r w:rsidRPr="00CE28F5">
        <w:rPr>
          <w:rFonts w:ascii="Arial" w:hAnsi="Arial" w:cs="Arial"/>
          <w:sz w:val="24"/>
          <w:szCs w:val="24"/>
        </w:rPr>
        <w:t xml:space="preserve"> de </w:t>
      </w:r>
      <w:r w:rsidRPr="00A1071E">
        <w:rPr>
          <w:rFonts w:ascii="Arial" w:hAnsi="Arial" w:cs="Arial"/>
          <w:sz w:val="24"/>
          <w:szCs w:val="24"/>
        </w:rPr>
        <w:t>vertrekgeneigdheid</w:t>
      </w:r>
      <w:r w:rsidRPr="00A1071E">
        <w:rPr>
          <w:rFonts w:ascii="Arial" w:hAnsi="Arial" w:cs="Arial"/>
          <w:bCs/>
          <w:iCs/>
          <w:sz w:val="24"/>
          <w:szCs w:val="24"/>
        </w:rPr>
        <w:t xml:space="preserve"> </w:t>
      </w:r>
      <w:r w:rsidRPr="00CE28F5">
        <w:rPr>
          <w:rFonts w:ascii="Arial" w:hAnsi="Arial" w:cs="Arial"/>
          <w:sz w:val="24"/>
          <w:szCs w:val="24"/>
        </w:rPr>
        <w:t xml:space="preserve">van </w:t>
      </w:r>
      <w:r>
        <w:rPr>
          <w:rFonts w:ascii="Arial" w:hAnsi="Arial" w:cs="Arial"/>
          <w:sz w:val="24"/>
          <w:szCs w:val="24"/>
        </w:rPr>
        <w:t xml:space="preserve">verpleegkundig </w:t>
      </w:r>
      <w:r w:rsidRPr="00CE28F5">
        <w:rPr>
          <w:rFonts w:ascii="Arial" w:hAnsi="Arial" w:cs="Arial"/>
          <w:sz w:val="24"/>
          <w:szCs w:val="24"/>
        </w:rPr>
        <w:t xml:space="preserve">personeel op </w:t>
      </w:r>
      <w:r>
        <w:rPr>
          <w:rFonts w:ascii="Arial" w:hAnsi="Arial" w:cs="Arial"/>
          <w:sz w:val="24"/>
          <w:szCs w:val="24"/>
        </w:rPr>
        <w:t>de volgende verpleegafdelingen:</w:t>
      </w:r>
      <w:r w:rsidRPr="00C84D71">
        <w:rPr>
          <w:rFonts w:ascii="Arial" w:hAnsi="Arial" w:cs="Arial"/>
          <w:sz w:val="24"/>
          <w:szCs w:val="24"/>
        </w:rPr>
        <w:t xml:space="preserve"> </w:t>
      </w:r>
      <w:r w:rsidRPr="00CF0C8A">
        <w:rPr>
          <w:rFonts w:ascii="Arial" w:hAnsi="Arial" w:cs="Arial"/>
          <w:sz w:val="24"/>
          <w:szCs w:val="24"/>
        </w:rPr>
        <w:t>Cardiologie, Cardiothoracale chirurgie, Geriatrie, Neurologie, Psychiatrie, Kortverblijf en Dagverpleging, Dialyse, Inwendige geneeskunde/MDL, Longziekten, Oncologie, Chirurgie, Gynaecologie en verloskunde, IVF, Kindergeneeskunde, Orthopedie en Urologie.</w:t>
      </w:r>
      <w:r>
        <w:rPr>
          <w:rFonts w:ascii="Arial" w:hAnsi="Arial" w:cs="Arial"/>
          <w:sz w:val="24"/>
          <w:szCs w:val="24"/>
        </w:rPr>
        <w:tab/>
      </w:r>
      <w:r w:rsidRPr="00CE28F5">
        <w:rPr>
          <w:rFonts w:ascii="Arial" w:hAnsi="Arial" w:cs="Arial"/>
          <w:sz w:val="24"/>
          <w:szCs w:val="24"/>
        </w:rPr>
        <w:t>Aan de hand van de beantwoording van onderstaande hoofd- en deelvragen wordt getracht aan de doelstelling te voldoen.</w:t>
      </w:r>
    </w:p>
    <w:p w:rsidR="00AF6611" w:rsidRDefault="00AF6611" w:rsidP="00264045">
      <w:pPr>
        <w:spacing w:line="360" w:lineRule="auto"/>
        <w:rPr>
          <w:rFonts w:ascii="Arial" w:hAnsi="Arial" w:cs="Arial"/>
          <w:b/>
          <w:sz w:val="24"/>
          <w:szCs w:val="24"/>
        </w:rPr>
      </w:pPr>
      <w:r>
        <w:rPr>
          <w:rFonts w:ascii="Arial" w:hAnsi="Arial" w:cs="Arial"/>
          <w:sz w:val="24"/>
          <w:szCs w:val="24"/>
        </w:rPr>
        <w:t>De afdelingen waar geen toestemming voor is verkregen zijn derhalve buiten beschouwing gelaten. Het advies, dat aan de hand van de meting met de vragenlijst onder de verschillende verpleegafdelingen aan het bestuur van het Catharina-Ziekenhuis in Eindhoven</w:t>
      </w:r>
      <w:r w:rsidRPr="00D87991">
        <w:rPr>
          <w:rFonts w:ascii="Arial" w:hAnsi="Arial" w:cs="Arial"/>
          <w:sz w:val="24"/>
          <w:szCs w:val="24"/>
        </w:rPr>
        <w:t xml:space="preserve"> </w:t>
      </w:r>
      <w:r>
        <w:rPr>
          <w:rFonts w:ascii="Arial" w:hAnsi="Arial" w:cs="Arial"/>
          <w:sz w:val="24"/>
          <w:szCs w:val="24"/>
        </w:rPr>
        <w:t>gegeven wordt, is daarom alleen van toepassing op de in het onderzoek opgenomen afdelingen. In tabel 8 i</w:t>
      </w:r>
      <w:r w:rsidRPr="00F14919">
        <w:rPr>
          <w:rFonts w:ascii="Arial" w:hAnsi="Arial" w:cs="Arial"/>
          <w:sz w:val="24"/>
          <w:szCs w:val="24"/>
        </w:rPr>
        <w:t>n</w:t>
      </w:r>
      <w:r>
        <w:rPr>
          <w:rFonts w:ascii="Arial" w:hAnsi="Arial" w:cs="Arial"/>
          <w:sz w:val="24"/>
          <w:szCs w:val="24"/>
        </w:rPr>
        <w:t xml:space="preserve"> hoofdstuk 4.2 staat een overzicht </w:t>
      </w:r>
      <w:r w:rsidRPr="00F14919">
        <w:rPr>
          <w:rFonts w:ascii="Arial" w:hAnsi="Arial" w:cs="Arial"/>
          <w:sz w:val="24"/>
          <w:szCs w:val="24"/>
        </w:rPr>
        <w:t xml:space="preserve">van het aantal verpleegkundigen dat per geselecteerde afdeling in dienst </w:t>
      </w:r>
      <w:r>
        <w:rPr>
          <w:rFonts w:ascii="Arial" w:hAnsi="Arial" w:cs="Arial"/>
          <w:sz w:val="24"/>
          <w:szCs w:val="24"/>
        </w:rPr>
        <w:t>zijn</w:t>
      </w:r>
      <w:r w:rsidRPr="00F14919">
        <w:rPr>
          <w:rFonts w:ascii="Arial" w:hAnsi="Arial" w:cs="Arial"/>
          <w:sz w:val="24"/>
          <w:szCs w:val="24"/>
        </w:rPr>
        <w:t xml:space="preserve"> en het aantal respondenten in eenheden en percentages.</w:t>
      </w:r>
      <w:r>
        <w:rPr>
          <w:rFonts w:ascii="Arial" w:hAnsi="Arial" w:cs="Arial"/>
          <w:sz w:val="24"/>
          <w:szCs w:val="24"/>
        </w:rPr>
        <w:t xml:space="preserve"> In tabel 9 een overzicht van de verdeling van het aantal mannelijke en vrouwelijke respondenten en de gemiddelde leeftijd per geslacht.  </w:t>
      </w:r>
    </w:p>
    <w:p w:rsidR="00AF6611" w:rsidRDefault="00AF6611">
      <w:pPr>
        <w:spacing w:after="0" w:line="240" w:lineRule="auto"/>
        <w:rPr>
          <w:rFonts w:ascii="Arial" w:hAnsi="Arial" w:cs="Arial"/>
          <w:sz w:val="24"/>
          <w:szCs w:val="24"/>
        </w:rPr>
      </w:pPr>
      <w:r>
        <w:rPr>
          <w:rFonts w:ascii="Arial" w:hAnsi="Arial" w:cs="Arial"/>
          <w:sz w:val="24"/>
          <w:szCs w:val="24"/>
        </w:rPr>
        <w:br w:type="page"/>
      </w:r>
    </w:p>
    <w:p w:rsidR="00AF6611" w:rsidRPr="00103A9A" w:rsidRDefault="00AF6611" w:rsidP="00103A9A">
      <w:pPr>
        <w:pStyle w:val="Heading2"/>
      </w:pPr>
      <w:bookmarkStart w:id="55" w:name="_Toc300150078"/>
      <w:r w:rsidRPr="00103A9A">
        <w:t>3.</w:t>
      </w:r>
      <w:r>
        <w:t>4</w:t>
      </w:r>
      <w:r w:rsidRPr="00103A9A">
        <w:t xml:space="preserve"> </w:t>
      </w:r>
      <w:r w:rsidRPr="00103A9A">
        <w:tab/>
        <w:t>Pilot</w:t>
      </w:r>
      <w:bookmarkEnd w:id="55"/>
      <w:r>
        <w:br/>
      </w:r>
    </w:p>
    <w:p w:rsidR="00AF6611" w:rsidRDefault="00AF6611" w:rsidP="00570B40">
      <w:pPr>
        <w:tabs>
          <w:tab w:val="left" w:pos="1276"/>
        </w:tabs>
        <w:spacing w:line="360" w:lineRule="auto"/>
        <w:rPr>
          <w:rFonts w:ascii="Arial" w:hAnsi="Arial" w:cs="Arial"/>
          <w:sz w:val="24"/>
          <w:szCs w:val="24"/>
        </w:rPr>
      </w:pPr>
      <w:r>
        <w:rPr>
          <w:rFonts w:ascii="Arial" w:hAnsi="Arial" w:cs="Arial"/>
          <w:sz w:val="24"/>
          <w:szCs w:val="24"/>
        </w:rPr>
        <w:t xml:space="preserve">“Voor een goede validiteit is de deugdelijke ontwikkeling van meetinstrumenten, met een </w:t>
      </w:r>
      <w:r>
        <w:rPr>
          <w:rFonts w:ascii="Arial" w:hAnsi="Arial" w:cs="Arial"/>
          <w:i/>
          <w:sz w:val="24"/>
          <w:szCs w:val="24"/>
        </w:rPr>
        <w:t xml:space="preserve">pilot, </w:t>
      </w:r>
      <w:r>
        <w:rPr>
          <w:rFonts w:ascii="Arial" w:hAnsi="Arial" w:cs="Arial"/>
          <w:sz w:val="24"/>
          <w:szCs w:val="24"/>
        </w:rPr>
        <w:t>van groot belang” (van Thiel, 2007, p. 57). Daarnaast is een pilot uitgevoerd om het maximale rendement uit de vragenlijst te kunnen halen. Bij de pilot is er voor gekozen om de vragenlijst eerst voor te leggen aan enkele betrokken mensen binnen het onderzoek,</w:t>
      </w:r>
      <w:r w:rsidRPr="00384D79">
        <w:rPr>
          <w:rFonts w:ascii="Arial" w:hAnsi="Arial" w:cs="Arial"/>
          <w:sz w:val="24"/>
          <w:szCs w:val="24"/>
        </w:rPr>
        <w:t xml:space="preserve"> </w:t>
      </w:r>
      <w:r>
        <w:rPr>
          <w:rFonts w:ascii="Arial" w:hAnsi="Arial" w:cs="Arial"/>
          <w:sz w:val="24"/>
          <w:szCs w:val="24"/>
        </w:rPr>
        <w:t>voordat de verpleegkundigen de vragenlijst onder ogen krijgen. Hiervoor is de betrokkenen gevraagd kritisch naar de enquête te kijken en extra op de volgende punten te letten:</w:t>
      </w:r>
    </w:p>
    <w:p w:rsidR="00AF6611" w:rsidRDefault="00AF6611" w:rsidP="009E7F99">
      <w:pPr>
        <w:pStyle w:val="ListParagraph"/>
        <w:numPr>
          <w:ilvl w:val="0"/>
          <w:numId w:val="5"/>
        </w:numPr>
        <w:tabs>
          <w:tab w:val="left" w:pos="1276"/>
        </w:tabs>
        <w:spacing w:line="360" w:lineRule="auto"/>
        <w:rPr>
          <w:rFonts w:ascii="Arial" w:hAnsi="Arial" w:cs="Arial"/>
          <w:sz w:val="24"/>
          <w:szCs w:val="24"/>
        </w:rPr>
      </w:pPr>
      <w:r>
        <w:rPr>
          <w:rFonts w:ascii="Arial" w:hAnsi="Arial" w:cs="Arial"/>
          <w:sz w:val="24"/>
          <w:szCs w:val="24"/>
        </w:rPr>
        <w:t xml:space="preserve">Spelling en interpunctie </w:t>
      </w:r>
    </w:p>
    <w:p w:rsidR="00AF6611" w:rsidRDefault="00AF6611" w:rsidP="009E7F99">
      <w:pPr>
        <w:pStyle w:val="ListParagraph"/>
        <w:numPr>
          <w:ilvl w:val="0"/>
          <w:numId w:val="5"/>
        </w:numPr>
        <w:tabs>
          <w:tab w:val="left" w:pos="1276"/>
        </w:tabs>
        <w:spacing w:line="360" w:lineRule="auto"/>
        <w:rPr>
          <w:rFonts w:ascii="Arial" w:hAnsi="Arial" w:cs="Arial"/>
          <w:sz w:val="24"/>
          <w:szCs w:val="24"/>
        </w:rPr>
      </w:pPr>
      <w:r>
        <w:rPr>
          <w:rFonts w:ascii="Arial" w:hAnsi="Arial" w:cs="Arial"/>
          <w:sz w:val="24"/>
          <w:szCs w:val="24"/>
        </w:rPr>
        <w:t>Hoeveel tijd kost het om de vragenlijst in te vullen?</w:t>
      </w:r>
    </w:p>
    <w:p w:rsidR="00AF6611" w:rsidRDefault="00AF6611" w:rsidP="009E7F99">
      <w:pPr>
        <w:pStyle w:val="ListParagraph"/>
        <w:numPr>
          <w:ilvl w:val="0"/>
          <w:numId w:val="5"/>
        </w:numPr>
        <w:tabs>
          <w:tab w:val="left" w:pos="1276"/>
        </w:tabs>
        <w:spacing w:line="360" w:lineRule="auto"/>
        <w:rPr>
          <w:rFonts w:ascii="Arial" w:hAnsi="Arial" w:cs="Arial"/>
          <w:sz w:val="24"/>
          <w:szCs w:val="24"/>
        </w:rPr>
      </w:pPr>
      <w:r>
        <w:rPr>
          <w:rFonts w:ascii="Arial" w:hAnsi="Arial" w:cs="Arial"/>
          <w:sz w:val="24"/>
          <w:szCs w:val="24"/>
        </w:rPr>
        <w:t>Zijn de vragen duidelijk genoeg?</w:t>
      </w:r>
    </w:p>
    <w:p w:rsidR="00AF6611" w:rsidRDefault="00AF6611" w:rsidP="009E7F99">
      <w:pPr>
        <w:pStyle w:val="ListParagraph"/>
        <w:numPr>
          <w:ilvl w:val="0"/>
          <w:numId w:val="5"/>
        </w:numPr>
        <w:tabs>
          <w:tab w:val="left" w:pos="1276"/>
        </w:tabs>
        <w:spacing w:line="360" w:lineRule="auto"/>
        <w:rPr>
          <w:rFonts w:ascii="Arial" w:hAnsi="Arial" w:cs="Arial"/>
          <w:sz w:val="24"/>
          <w:szCs w:val="24"/>
        </w:rPr>
      </w:pPr>
      <w:r>
        <w:rPr>
          <w:rFonts w:ascii="Arial" w:hAnsi="Arial" w:cs="Arial"/>
          <w:sz w:val="24"/>
          <w:szCs w:val="24"/>
        </w:rPr>
        <w:t>Ontbreken er vragen, of worden er juist meer vragen gesteld dan nodig is?</w:t>
      </w:r>
    </w:p>
    <w:p w:rsidR="00AF6611" w:rsidRPr="003F7837" w:rsidRDefault="00AF6611" w:rsidP="003F7837">
      <w:pPr>
        <w:tabs>
          <w:tab w:val="left" w:pos="1276"/>
        </w:tabs>
        <w:spacing w:line="360" w:lineRule="auto"/>
        <w:rPr>
          <w:rFonts w:ascii="Arial" w:hAnsi="Arial" w:cs="Arial"/>
          <w:sz w:val="24"/>
          <w:szCs w:val="24"/>
        </w:rPr>
      </w:pPr>
      <w:r w:rsidRPr="003F7837">
        <w:rPr>
          <w:rFonts w:ascii="Arial" w:hAnsi="Arial" w:cs="Arial"/>
          <w:sz w:val="24"/>
          <w:szCs w:val="24"/>
        </w:rPr>
        <w:t xml:space="preserve">Op basis van het commentaar van onderstaande betrokkenen binnen het onderzoek is de vragenlijst aangepast tot hoe deze uiteindelijk aan de verpleegkundigen voor is gelegd. </w:t>
      </w:r>
    </w:p>
    <w:p w:rsidR="00AF6611" w:rsidRDefault="00AF6611" w:rsidP="00563A03">
      <w:pPr>
        <w:tabs>
          <w:tab w:val="left" w:pos="1276"/>
        </w:tabs>
        <w:spacing w:line="360" w:lineRule="auto"/>
        <w:rPr>
          <w:rFonts w:ascii="Arial" w:hAnsi="Arial" w:cs="Arial"/>
          <w:sz w:val="24"/>
          <w:szCs w:val="24"/>
        </w:rPr>
      </w:pPr>
      <w:r>
        <w:rPr>
          <w:rFonts w:ascii="Arial" w:hAnsi="Arial" w:cs="Arial"/>
          <w:sz w:val="24"/>
          <w:szCs w:val="24"/>
        </w:rPr>
        <w:t>Betrokkenen:</w:t>
      </w:r>
    </w:p>
    <w:p w:rsidR="00AF6611" w:rsidRDefault="00AF6611" w:rsidP="009E7F99">
      <w:pPr>
        <w:pStyle w:val="ListParagraph"/>
        <w:numPr>
          <w:ilvl w:val="0"/>
          <w:numId w:val="5"/>
        </w:numPr>
        <w:tabs>
          <w:tab w:val="left" w:pos="1276"/>
        </w:tabs>
        <w:spacing w:line="360" w:lineRule="auto"/>
        <w:rPr>
          <w:rFonts w:ascii="Arial" w:hAnsi="Arial" w:cs="Arial"/>
          <w:sz w:val="24"/>
          <w:szCs w:val="24"/>
        </w:rPr>
      </w:pPr>
      <w:r>
        <w:rPr>
          <w:rFonts w:ascii="Arial" w:hAnsi="Arial" w:cs="Arial"/>
          <w:sz w:val="24"/>
          <w:szCs w:val="24"/>
        </w:rPr>
        <w:t>dr. V. Homburg – Universiteit hoofddocent aan de Faculteit der Sociale Wetenschappen, Erasmus Universiteit Rotterdam</w:t>
      </w:r>
    </w:p>
    <w:p w:rsidR="00AF6611" w:rsidRDefault="00AF6611" w:rsidP="009E7F99">
      <w:pPr>
        <w:pStyle w:val="ListParagraph"/>
        <w:numPr>
          <w:ilvl w:val="0"/>
          <w:numId w:val="5"/>
        </w:numPr>
        <w:tabs>
          <w:tab w:val="left" w:pos="1276"/>
        </w:tabs>
        <w:spacing w:line="360" w:lineRule="auto"/>
        <w:rPr>
          <w:rFonts w:ascii="Arial" w:hAnsi="Arial" w:cs="Arial"/>
          <w:sz w:val="24"/>
          <w:szCs w:val="24"/>
        </w:rPr>
      </w:pPr>
      <w:r>
        <w:rPr>
          <w:rFonts w:ascii="Arial" w:hAnsi="Arial" w:cs="Arial"/>
          <w:sz w:val="24"/>
          <w:szCs w:val="24"/>
        </w:rPr>
        <w:t>dr. V. Meeusen – Afdelingshoofd Interne geneeskunde/MDL</w:t>
      </w:r>
    </w:p>
    <w:p w:rsidR="00AF6611" w:rsidRDefault="00AF6611" w:rsidP="009E7F99">
      <w:pPr>
        <w:pStyle w:val="ListParagraph"/>
        <w:numPr>
          <w:ilvl w:val="0"/>
          <w:numId w:val="5"/>
        </w:numPr>
        <w:tabs>
          <w:tab w:val="left" w:pos="1276"/>
        </w:tabs>
        <w:spacing w:line="360" w:lineRule="auto"/>
        <w:rPr>
          <w:rFonts w:ascii="Arial" w:hAnsi="Arial" w:cs="Arial"/>
          <w:sz w:val="24"/>
          <w:szCs w:val="24"/>
        </w:rPr>
      </w:pPr>
      <w:r>
        <w:rPr>
          <w:rFonts w:ascii="Arial" w:hAnsi="Arial" w:cs="Arial"/>
          <w:sz w:val="24"/>
          <w:szCs w:val="24"/>
        </w:rPr>
        <w:t>Prof. dr. B.I.J.M. van der Heijden – Hoogleraar Business Administration, in het bijzonder Strategic Human Resource Management aan de Faculteit der Managementwetenschappen, Radboud Universiteit Nijmegen</w:t>
      </w:r>
    </w:p>
    <w:p w:rsidR="00AF6611" w:rsidRDefault="00AF6611" w:rsidP="009E7F99">
      <w:pPr>
        <w:pStyle w:val="ListParagraph"/>
        <w:numPr>
          <w:ilvl w:val="0"/>
          <w:numId w:val="5"/>
        </w:numPr>
        <w:tabs>
          <w:tab w:val="left" w:pos="1276"/>
        </w:tabs>
        <w:spacing w:line="360" w:lineRule="auto"/>
        <w:rPr>
          <w:rFonts w:ascii="Arial" w:hAnsi="Arial" w:cs="Arial"/>
          <w:sz w:val="24"/>
          <w:szCs w:val="24"/>
        </w:rPr>
      </w:pPr>
      <w:r>
        <w:rPr>
          <w:rFonts w:ascii="Arial" w:hAnsi="Arial" w:cs="Arial"/>
          <w:sz w:val="24"/>
          <w:szCs w:val="24"/>
        </w:rPr>
        <w:t>drs. J.A.P. Valkenburg – Directeur RC GGz Weert</w:t>
      </w:r>
    </w:p>
    <w:p w:rsidR="00AF6611" w:rsidRDefault="00AF6611" w:rsidP="009E7F99">
      <w:pPr>
        <w:pStyle w:val="ListParagraph"/>
        <w:numPr>
          <w:ilvl w:val="0"/>
          <w:numId w:val="5"/>
        </w:numPr>
        <w:tabs>
          <w:tab w:val="left" w:pos="1276"/>
        </w:tabs>
        <w:spacing w:line="360" w:lineRule="auto"/>
        <w:rPr>
          <w:rFonts w:ascii="Arial" w:hAnsi="Arial" w:cs="Arial"/>
          <w:sz w:val="24"/>
          <w:szCs w:val="24"/>
        </w:rPr>
      </w:pPr>
      <w:r>
        <w:rPr>
          <w:rFonts w:ascii="Arial" w:hAnsi="Arial" w:cs="Arial"/>
          <w:sz w:val="24"/>
          <w:szCs w:val="24"/>
        </w:rPr>
        <w:t>drs. M.H. Roozeboom – Promovendus Dermatologie Maastricht Universitair Medisch Centrum.</w:t>
      </w:r>
    </w:p>
    <w:p w:rsidR="00AF6611" w:rsidRDefault="00AF6611" w:rsidP="00503D12">
      <w:pPr>
        <w:tabs>
          <w:tab w:val="left" w:pos="1276"/>
        </w:tabs>
        <w:spacing w:line="360" w:lineRule="auto"/>
        <w:rPr>
          <w:rFonts w:ascii="Arial" w:hAnsi="Arial" w:cs="Arial"/>
          <w:sz w:val="24"/>
          <w:szCs w:val="24"/>
        </w:rPr>
      </w:pPr>
    </w:p>
    <w:p w:rsidR="00AF6611" w:rsidRDefault="00AF6611" w:rsidP="00503D12">
      <w:pPr>
        <w:tabs>
          <w:tab w:val="left" w:pos="1276"/>
        </w:tabs>
        <w:spacing w:line="360" w:lineRule="auto"/>
        <w:rPr>
          <w:rFonts w:ascii="Arial" w:hAnsi="Arial" w:cs="Arial"/>
          <w:sz w:val="24"/>
          <w:szCs w:val="24"/>
        </w:rPr>
      </w:pPr>
    </w:p>
    <w:p w:rsidR="00AF6611" w:rsidRDefault="00AF6611" w:rsidP="00503D12">
      <w:pPr>
        <w:tabs>
          <w:tab w:val="left" w:pos="1276"/>
        </w:tabs>
        <w:spacing w:line="360" w:lineRule="auto"/>
        <w:rPr>
          <w:rFonts w:ascii="Arial" w:hAnsi="Arial" w:cs="Arial"/>
          <w:b/>
          <w:sz w:val="24"/>
          <w:szCs w:val="24"/>
        </w:rPr>
      </w:pPr>
    </w:p>
    <w:p w:rsidR="00AF6611" w:rsidRPr="00103A9A" w:rsidRDefault="00AF6611" w:rsidP="00103A9A">
      <w:pPr>
        <w:pStyle w:val="Heading2"/>
      </w:pPr>
      <w:bookmarkStart w:id="56" w:name="_Toc300150079"/>
      <w:r>
        <w:t>3.5</w:t>
      </w:r>
      <w:r w:rsidRPr="00103A9A">
        <w:tab/>
        <w:t>Data-analyse strategie</w:t>
      </w:r>
      <w:bookmarkEnd w:id="56"/>
      <w:r>
        <w:tab/>
      </w:r>
      <w:r>
        <w:br/>
      </w:r>
    </w:p>
    <w:p w:rsidR="00AF6611" w:rsidRDefault="00AF6611" w:rsidP="001D22B2">
      <w:pPr>
        <w:spacing w:line="360" w:lineRule="auto"/>
        <w:rPr>
          <w:rStyle w:val="Heading3Char"/>
          <w:sz w:val="24"/>
          <w:lang w:val="nl-NL"/>
        </w:rPr>
      </w:pPr>
      <w:bookmarkStart w:id="57" w:name="_Toc300150080"/>
      <w:r w:rsidRPr="001D22B2">
        <w:rPr>
          <w:rStyle w:val="Heading3Char"/>
          <w:sz w:val="24"/>
          <w:lang w:val="nl-NL"/>
        </w:rPr>
        <w:t>3.</w:t>
      </w:r>
      <w:r>
        <w:rPr>
          <w:rStyle w:val="Heading3Char"/>
          <w:sz w:val="24"/>
          <w:lang w:val="nl-NL"/>
        </w:rPr>
        <w:t>5</w:t>
      </w:r>
      <w:r w:rsidRPr="001D22B2">
        <w:rPr>
          <w:rStyle w:val="Heading3Char"/>
          <w:sz w:val="24"/>
          <w:lang w:val="nl-NL"/>
        </w:rPr>
        <w:t>.1</w:t>
      </w:r>
      <w:r w:rsidRPr="001D22B2">
        <w:rPr>
          <w:rStyle w:val="Heading3Char"/>
          <w:sz w:val="24"/>
          <w:lang w:val="nl-NL"/>
        </w:rPr>
        <w:tab/>
        <w:t>Inleiding</w:t>
      </w:r>
      <w:bookmarkEnd w:id="57"/>
    </w:p>
    <w:p w:rsidR="00AF6611" w:rsidRPr="000B6475" w:rsidRDefault="00AF6611" w:rsidP="001D22B2">
      <w:pPr>
        <w:spacing w:line="360" w:lineRule="auto"/>
        <w:rPr>
          <w:rFonts w:ascii="Arial" w:hAnsi="Arial" w:cs="Arial"/>
          <w:bCs/>
          <w:sz w:val="24"/>
          <w:szCs w:val="24"/>
        </w:rPr>
      </w:pPr>
      <w:r>
        <w:rPr>
          <w:rFonts w:ascii="Arial" w:hAnsi="Arial" w:cs="Arial"/>
          <w:sz w:val="24"/>
          <w:szCs w:val="24"/>
        </w:rPr>
        <w:t xml:space="preserve">Voordat het onderzoeksmodel daadwerkelijk getoetst kan worden moet eerst gekeken worden naar de randvoorwaarden om de analyse te kunnen verrichten. Daarnaast wordt er naar de geschiktheid van de verschillende onafhankelijke variabelen gekeken. In hoofdstuk 3.5.2 wordt eerst uiteengezet hoe de afhankelijke variabele (vertrekgeneigdheid) gemeten wordt. Vervolgend wordt in hoofdstuk 3.5.3 beschreven aan welke voorwaarden de onafhankelijke variabelen moeten voldoen om meegenomen te kunnen worden in de analyse. Hoofdstuk 3.5.4 is onder te verdelen in twee delen; deel A beschrijft de randvoorwaarden waaraan de data moeten voldoen om de analyse te kunnen verrichten, deel B beschrijft hoe de analyse in zijn werk gaat. De </w:t>
      </w:r>
      <w:r w:rsidRPr="001E035C">
        <w:rPr>
          <w:rFonts w:ascii="Arial" w:hAnsi="Arial" w:cs="Arial"/>
          <w:sz w:val="24"/>
          <w:szCs w:val="24"/>
        </w:rPr>
        <w:t xml:space="preserve">analyse van de data </w:t>
      </w:r>
      <w:r>
        <w:rPr>
          <w:rFonts w:ascii="Arial" w:hAnsi="Arial" w:cs="Arial"/>
          <w:sz w:val="24"/>
          <w:szCs w:val="24"/>
        </w:rPr>
        <w:t xml:space="preserve">bestaat dus uit in totaal </w:t>
      </w:r>
      <w:r w:rsidRPr="001E035C">
        <w:rPr>
          <w:rFonts w:ascii="Arial" w:hAnsi="Arial" w:cs="Arial"/>
          <w:sz w:val="24"/>
          <w:szCs w:val="24"/>
        </w:rPr>
        <w:t>drie stappen.</w:t>
      </w:r>
      <w:r>
        <w:rPr>
          <w:rFonts w:ascii="Arial" w:hAnsi="Arial" w:cs="Arial"/>
          <w:sz w:val="24"/>
          <w:szCs w:val="24"/>
        </w:rPr>
        <w:t xml:space="preserve"> In de eerste stap van de analyse wordt de afhankelijke variabele (Y= vertrekgeneigdheid) uitgebreid beschreven. In stap twee worden de onafhankelijke variabelen beschreven, en in stap drie worden de randvoorwaarden om de analyse te mogen verrichten uitgewerkt. Indien deze randvoorwaarden de analyse toestaan kan tot de logistische regressie analyse over worden gegaan. Hoe deze resultaten geanalyseerd worden zal vervolgens in de laatste paragraaf van dit hoofdstuk worden uiteengezet.</w:t>
      </w:r>
    </w:p>
    <w:p w:rsidR="00AF6611" w:rsidRPr="00103A9A" w:rsidRDefault="00AF6611" w:rsidP="00103A9A">
      <w:pPr>
        <w:pStyle w:val="Heading3"/>
      </w:pPr>
      <w:r>
        <w:br/>
      </w:r>
      <w:bookmarkStart w:id="58" w:name="_Toc300150081"/>
      <w:r>
        <w:t>3.5</w:t>
      </w:r>
      <w:r w:rsidRPr="00103A9A">
        <w:t>.</w:t>
      </w:r>
      <w:r>
        <w:t>2</w:t>
      </w:r>
      <w:r w:rsidRPr="00103A9A">
        <w:tab/>
      </w:r>
      <w:r w:rsidRPr="00103A9A">
        <w:tab/>
      </w:r>
      <w:r>
        <w:t>Items va</w:t>
      </w:r>
      <w:r w:rsidRPr="00103A9A">
        <w:t xml:space="preserve">n de afhankelijke variabele, de </w:t>
      </w:r>
      <w:r>
        <w:t>vertrekgeneigdheid</w:t>
      </w:r>
      <w:bookmarkEnd w:id="58"/>
      <w:r>
        <w:t xml:space="preserve"> </w:t>
      </w:r>
      <w:r>
        <w:tab/>
      </w:r>
    </w:p>
    <w:p w:rsidR="00AF6611" w:rsidRDefault="00AF6611" w:rsidP="00EC6FE9">
      <w:pPr>
        <w:spacing w:line="360" w:lineRule="auto"/>
        <w:rPr>
          <w:rFonts w:ascii="Arial" w:hAnsi="Arial" w:cs="Arial"/>
          <w:sz w:val="24"/>
          <w:szCs w:val="24"/>
        </w:rPr>
      </w:pPr>
      <w:r>
        <w:rPr>
          <w:rFonts w:ascii="Arial" w:hAnsi="Arial" w:cs="Arial"/>
          <w:sz w:val="24"/>
          <w:szCs w:val="24"/>
          <w:u w:val="single"/>
        </w:rPr>
        <w:br/>
      </w:r>
      <w:r w:rsidRPr="009A58CB">
        <w:rPr>
          <w:rFonts w:ascii="Arial" w:hAnsi="Arial" w:cs="Arial"/>
          <w:sz w:val="24"/>
          <w:szCs w:val="24"/>
          <w:u w:val="single"/>
        </w:rPr>
        <w:t>Afhankelijke variabele:</w:t>
      </w:r>
      <w:r>
        <w:rPr>
          <w:rFonts w:ascii="Arial" w:hAnsi="Arial" w:cs="Arial"/>
          <w:sz w:val="24"/>
          <w:szCs w:val="24"/>
        </w:rPr>
        <w:t xml:space="preserve"> </w:t>
      </w:r>
    </w:p>
    <w:p w:rsidR="00AF6611" w:rsidRPr="00F04350" w:rsidRDefault="00AF6611" w:rsidP="009E7F99">
      <w:pPr>
        <w:pStyle w:val="ListParagraph"/>
        <w:numPr>
          <w:ilvl w:val="0"/>
          <w:numId w:val="5"/>
        </w:numPr>
        <w:spacing w:line="360" w:lineRule="auto"/>
        <w:rPr>
          <w:rFonts w:ascii="Arial" w:hAnsi="Arial" w:cs="Arial"/>
          <w:sz w:val="24"/>
          <w:szCs w:val="24"/>
        </w:rPr>
      </w:pPr>
      <w:r>
        <w:rPr>
          <w:rFonts w:ascii="Arial" w:hAnsi="Arial" w:cs="Arial"/>
          <w:sz w:val="24"/>
          <w:szCs w:val="24"/>
        </w:rPr>
        <w:t xml:space="preserve">“De vertrekgeneigdheid </w:t>
      </w:r>
      <w:r w:rsidRPr="00F04350">
        <w:rPr>
          <w:rFonts w:ascii="Arial" w:hAnsi="Arial" w:cs="Arial"/>
          <w:sz w:val="24"/>
          <w:szCs w:val="24"/>
        </w:rPr>
        <w:t xml:space="preserve">van verpleegkundigen </w:t>
      </w:r>
      <w:r>
        <w:rPr>
          <w:rFonts w:ascii="Arial" w:hAnsi="Arial" w:cs="Arial"/>
          <w:sz w:val="24"/>
          <w:szCs w:val="24"/>
        </w:rPr>
        <w:t>om het Catharina-</w:t>
      </w:r>
      <w:r w:rsidRPr="00F04350">
        <w:rPr>
          <w:rFonts w:ascii="Arial" w:hAnsi="Arial" w:cs="Arial"/>
          <w:sz w:val="24"/>
          <w:szCs w:val="24"/>
        </w:rPr>
        <w:t>Ziekenhuis in</w:t>
      </w:r>
      <w:r>
        <w:rPr>
          <w:rFonts w:ascii="Arial" w:hAnsi="Arial" w:cs="Arial"/>
          <w:sz w:val="24"/>
          <w:szCs w:val="24"/>
        </w:rPr>
        <w:br/>
      </w:r>
      <w:r w:rsidRPr="00F04350">
        <w:rPr>
          <w:rFonts w:ascii="Arial" w:hAnsi="Arial" w:cs="Arial"/>
          <w:sz w:val="24"/>
          <w:szCs w:val="24"/>
        </w:rPr>
        <w:t>Eindhoven te verlaten</w:t>
      </w:r>
      <w:r>
        <w:rPr>
          <w:rFonts w:ascii="Arial" w:hAnsi="Arial" w:cs="Arial"/>
          <w:sz w:val="24"/>
          <w:szCs w:val="24"/>
        </w:rPr>
        <w:t>”.</w:t>
      </w:r>
    </w:p>
    <w:p w:rsidR="00AF6611" w:rsidRDefault="00AF6611" w:rsidP="00EC6FE9">
      <w:pPr>
        <w:spacing w:line="360" w:lineRule="auto"/>
        <w:rPr>
          <w:rFonts w:ascii="Arial" w:hAnsi="Arial" w:cs="Arial"/>
          <w:sz w:val="24"/>
          <w:szCs w:val="24"/>
        </w:rPr>
      </w:pPr>
      <w:r>
        <w:rPr>
          <w:rFonts w:ascii="Arial" w:hAnsi="Arial" w:cs="Arial"/>
          <w:sz w:val="24"/>
          <w:szCs w:val="24"/>
        </w:rPr>
        <w:t xml:space="preserve">In hoofdstuk 4.3 </w:t>
      </w:r>
      <w:r w:rsidRPr="00DD3472">
        <w:rPr>
          <w:rFonts w:ascii="Arial" w:hAnsi="Arial" w:cs="Arial"/>
          <w:sz w:val="24"/>
          <w:szCs w:val="24"/>
        </w:rPr>
        <w:t>wordt een beschrijving van de afhankelijke variabele (Y) gegeven</w:t>
      </w:r>
      <w:r>
        <w:rPr>
          <w:rFonts w:ascii="Arial" w:hAnsi="Arial" w:cs="Arial"/>
          <w:sz w:val="24"/>
          <w:szCs w:val="24"/>
        </w:rPr>
        <w:t xml:space="preserve">. In deze rapportage wordt tekstueel, maar ook in tabel 10 een overzicht verschaft van de verdeling van het aantal keren dat de respondenten aan een vertrek hebben gedacht. </w:t>
      </w:r>
    </w:p>
    <w:p w:rsidR="00AF6611" w:rsidRDefault="00AF6611" w:rsidP="00EC6FE9">
      <w:pPr>
        <w:spacing w:line="360" w:lineRule="auto"/>
        <w:rPr>
          <w:rFonts w:ascii="Arial" w:hAnsi="Arial" w:cs="Arial"/>
          <w:sz w:val="24"/>
          <w:szCs w:val="24"/>
        </w:rPr>
      </w:pPr>
    </w:p>
    <w:p w:rsidR="00AF6611" w:rsidRDefault="00AF6611" w:rsidP="00EC6FE9">
      <w:pPr>
        <w:spacing w:line="360" w:lineRule="auto"/>
        <w:rPr>
          <w:rFonts w:ascii="Arial" w:hAnsi="Arial" w:cs="Arial"/>
          <w:sz w:val="24"/>
          <w:szCs w:val="24"/>
        </w:rPr>
      </w:pPr>
      <w:r>
        <w:rPr>
          <w:rFonts w:ascii="Arial" w:hAnsi="Arial" w:cs="Arial"/>
          <w:sz w:val="24"/>
          <w:szCs w:val="24"/>
        </w:rPr>
        <w:t xml:space="preserve">De vertrekgeneigdheid wordt in de vragenlijst met vijf items gemeten. Te weten: </w:t>
      </w:r>
      <w:r w:rsidRPr="006724E9">
        <w:rPr>
          <w:rFonts w:ascii="Arial" w:hAnsi="Arial" w:cs="Arial"/>
          <w:i/>
          <w:sz w:val="24"/>
          <w:szCs w:val="24"/>
        </w:rPr>
        <w:t>‘Hoe vaak gedurende het afgelopen jaar dacht u erover om …</w:t>
      </w:r>
      <w:r>
        <w:rPr>
          <w:rFonts w:ascii="Arial" w:hAnsi="Arial" w:cs="Arial"/>
          <w:sz w:val="24"/>
          <w:szCs w:val="24"/>
        </w:rPr>
        <w:t xml:space="preserve"> </w:t>
      </w:r>
    </w:p>
    <w:p w:rsidR="00AF6611" w:rsidRPr="006724E9" w:rsidRDefault="00AF6611" w:rsidP="009E7F99">
      <w:pPr>
        <w:pStyle w:val="ListParagraph"/>
        <w:numPr>
          <w:ilvl w:val="0"/>
          <w:numId w:val="5"/>
        </w:numPr>
        <w:spacing w:line="360" w:lineRule="auto"/>
        <w:rPr>
          <w:rFonts w:ascii="Arial" w:hAnsi="Arial" w:cs="Arial"/>
          <w:sz w:val="24"/>
          <w:szCs w:val="24"/>
          <w:u w:val="single"/>
        </w:rPr>
      </w:pPr>
      <w:r>
        <w:rPr>
          <w:rFonts w:ascii="Arial" w:hAnsi="Arial" w:cs="Arial"/>
          <w:sz w:val="24"/>
          <w:szCs w:val="24"/>
        </w:rPr>
        <w:t>… naar een andere afdeling over te stappen?</w:t>
      </w:r>
    </w:p>
    <w:p w:rsidR="00AF6611" w:rsidRPr="006724E9" w:rsidRDefault="00AF6611" w:rsidP="009E7F99">
      <w:pPr>
        <w:pStyle w:val="ListParagraph"/>
        <w:numPr>
          <w:ilvl w:val="0"/>
          <w:numId w:val="5"/>
        </w:numPr>
        <w:spacing w:line="360" w:lineRule="auto"/>
        <w:rPr>
          <w:rFonts w:ascii="Arial" w:hAnsi="Arial" w:cs="Arial"/>
          <w:sz w:val="24"/>
          <w:szCs w:val="24"/>
          <w:u w:val="single"/>
        </w:rPr>
      </w:pPr>
      <w:r>
        <w:rPr>
          <w:rFonts w:ascii="Arial" w:hAnsi="Arial" w:cs="Arial"/>
          <w:sz w:val="24"/>
          <w:szCs w:val="24"/>
        </w:rPr>
        <w:t>… een functie in een ander ziekenhuis te zoeken?</w:t>
      </w:r>
    </w:p>
    <w:p w:rsidR="00AF6611" w:rsidRPr="006724E9" w:rsidRDefault="00AF6611" w:rsidP="009E7F99">
      <w:pPr>
        <w:pStyle w:val="ListParagraph"/>
        <w:numPr>
          <w:ilvl w:val="0"/>
          <w:numId w:val="5"/>
        </w:numPr>
        <w:spacing w:line="360" w:lineRule="auto"/>
        <w:rPr>
          <w:rFonts w:ascii="Arial" w:hAnsi="Arial" w:cs="Arial"/>
          <w:sz w:val="24"/>
          <w:szCs w:val="24"/>
          <w:u w:val="single"/>
        </w:rPr>
      </w:pPr>
      <w:r>
        <w:rPr>
          <w:rFonts w:ascii="Arial" w:hAnsi="Arial" w:cs="Arial"/>
          <w:sz w:val="24"/>
          <w:szCs w:val="24"/>
        </w:rPr>
        <w:t>… naar de thuiszorg over te stappen?</w:t>
      </w:r>
    </w:p>
    <w:p w:rsidR="00AF6611" w:rsidRPr="006724E9" w:rsidRDefault="00AF6611" w:rsidP="009E7F99">
      <w:pPr>
        <w:pStyle w:val="ListParagraph"/>
        <w:numPr>
          <w:ilvl w:val="0"/>
          <w:numId w:val="5"/>
        </w:numPr>
        <w:spacing w:line="360" w:lineRule="auto"/>
        <w:rPr>
          <w:rFonts w:ascii="Arial" w:hAnsi="Arial" w:cs="Arial"/>
          <w:sz w:val="24"/>
          <w:szCs w:val="24"/>
          <w:u w:val="single"/>
        </w:rPr>
      </w:pPr>
      <w:r>
        <w:rPr>
          <w:rFonts w:ascii="Arial" w:hAnsi="Arial" w:cs="Arial"/>
          <w:sz w:val="24"/>
          <w:szCs w:val="24"/>
        </w:rPr>
        <w:t>… naar een huisartsenpraktijk over te stappen?</w:t>
      </w:r>
    </w:p>
    <w:p w:rsidR="00AF6611" w:rsidRPr="0069004A" w:rsidRDefault="00AF6611" w:rsidP="009E7F99">
      <w:pPr>
        <w:pStyle w:val="ListParagraph"/>
        <w:numPr>
          <w:ilvl w:val="0"/>
          <w:numId w:val="5"/>
        </w:numPr>
        <w:spacing w:line="360" w:lineRule="auto"/>
        <w:rPr>
          <w:rFonts w:ascii="Arial" w:hAnsi="Arial" w:cs="Arial"/>
          <w:sz w:val="24"/>
          <w:szCs w:val="24"/>
          <w:u w:val="single"/>
        </w:rPr>
      </w:pPr>
      <w:r>
        <w:rPr>
          <w:rFonts w:ascii="Arial" w:hAnsi="Arial" w:cs="Arial"/>
          <w:sz w:val="24"/>
          <w:szCs w:val="24"/>
        </w:rPr>
        <w:t>… zelfstandig te worden?</w:t>
      </w:r>
    </w:p>
    <w:p w:rsidR="00AF6611" w:rsidRPr="0069004A" w:rsidRDefault="00AF6611" w:rsidP="0069004A">
      <w:pPr>
        <w:spacing w:line="360" w:lineRule="auto"/>
        <w:rPr>
          <w:rFonts w:ascii="Arial" w:hAnsi="Arial" w:cs="Arial"/>
          <w:sz w:val="24"/>
          <w:szCs w:val="24"/>
        </w:rPr>
      </w:pPr>
      <w:r>
        <w:rPr>
          <w:rFonts w:ascii="Arial" w:hAnsi="Arial" w:cs="Arial"/>
          <w:sz w:val="24"/>
          <w:szCs w:val="24"/>
        </w:rPr>
        <w:t>Antwoorden worden op een vierpuntsschaal gegeven met als antwoordmogelijkheden: ‘nooit’ – ‘enkele keren per jaar’ – ‘enkele keren per maand’ – ‘enkele keren per week’.</w:t>
      </w:r>
    </w:p>
    <w:p w:rsidR="00AF6611" w:rsidRDefault="00AF6611" w:rsidP="00676CE2">
      <w:pPr>
        <w:spacing w:line="360" w:lineRule="auto"/>
        <w:rPr>
          <w:rFonts w:ascii="Arial" w:hAnsi="Arial" w:cs="Arial"/>
          <w:sz w:val="24"/>
          <w:szCs w:val="24"/>
        </w:rPr>
      </w:pPr>
      <w:r>
        <w:rPr>
          <w:rFonts w:ascii="Arial" w:hAnsi="Arial" w:cs="Arial"/>
          <w:sz w:val="24"/>
          <w:szCs w:val="24"/>
        </w:rPr>
        <w:t>In hoofdstuk 4.3 worden de resultaten per item van de vertrekgeneigdheid in de vorm van Pie-charts met procenten weergegeven.  In tabel 11 wordt de verdeling in cijfers weergegeven tussen verpleegkundigen die wel aan een vertrek hebben gedacht (antwoordmogelijkheden ‘enkele keren per jaar’, ‘enkele keren per maand’ en ‘enkele keren per week’) en verpleegkundigen die niet aan een vertrek hebben gedacht (antwoordmogelijkheid ‘nooit’). Dit is ook nog opgesplitst in de verschillende afdelingen.</w:t>
      </w:r>
    </w:p>
    <w:p w:rsidR="00AF6611" w:rsidRPr="00103A9A" w:rsidRDefault="00AF6611" w:rsidP="00103A9A">
      <w:pPr>
        <w:pStyle w:val="Heading3"/>
      </w:pPr>
      <w:r>
        <w:br/>
      </w:r>
      <w:bookmarkStart w:id="59" w:name="_Toc300150082"/>
      <w:r w:rsidRPr="00103A9A">
        <w:t>3.</w:t>
      </w:r>
      <w:r>
        <w:t>5</w:t>
      </w:r>
      <w:r w:rsidRPr="00103A9A">
        <w:t>.</w:t>
      </w:r>
      <w:r>
        <w:t>3</w:t>
      </w:r>
      <w:r w:rsidRPr="00103A9A">
        <w:tab/>
      </w:r>
      <w:r w:rsidRPr="00103A9A">
        <w:tab/>
        <w:t>Beschrijving constructie en rapportage onafhankelijke</w:t>
      </w:r>
      <w:r>
        <w:t xml:space="preserve"> v</w:t>
      </w:r>
      <w:r w:rsidRPr="00103A9A">
        <w:t>ariabelen</w:t>
      </w:r>
      <w:bookmarkEnd w:id="59"/>
      <w:r>
        <w:br/>
      </w:r>
    </w:p>
    <w:p w:rsidR="00AF6611" w:rsidRDefault="00AF6611" w:rsidP="00604BF8">
      <w:pPr>
        <w:spacing w:after="0" w:line="360" w:lineRule="auto"/>
        <w:rPr>
          <w:rFonts w:ascii="Arial" w:hAnsi="Arial" w:cs="Arial"/>
          <w:sz w:val="24"/>
          <w:szCs w:val="24"/>
        </w:rPr>
      </w:pPr>
      <w:r>
        <w:rPr>
          <w:rFonts w:ascii="Arial" w:hAnsi="Arial" w:cs="Arial"/>
          <w:sz w:val="24"/>
          <w:szCs w:val="24"/>
          <w:u w:val="single"/>
        </w:rPr>
        <w:t>Onafhankelijke variabelen:</w:t>
      </w:r>
      <w:r>
        <w:rPr>
          <w:rFonts w:ascii="Arial" w:hAnsi="Arial" w:cs="Arial"/>
          <w:sz w:val="24"/>
          <w:szCs w:val="24"/>
        </w:rPr>
        <w:tab/>
        <w:t xml:space="preserve"> </w:t>
      </w:r>
    </w:p>
    <w:p w:rsidR="00AF6611" w:rsidRDefault="00AF6611" w:rsidP="009E7F99">
      <w:pPr>
        <w:pStyle w:val="ListParagraph"/>
        <w:numPr>
          <w:ilvl w:val="0"/>
          <w:numId w:val="10"/>
        </w:numPr>
        <w:spacing w:after="0" w:line="360" w:lineRule="auto"/>
        <w:rPr>
          <w:rFonts w:ascii="Arial" w:hAnsi="Arial" w:cs="Arial"/>
          <w:sz w:val="24"/>
          <w:szCs w:val="24"/>
        </w:rPr>
      </w:pPr>
      <w:r>
        <w:rPr>
          <w:rFonts w:ascii="Arial" w:hAnsi="Arial" w:cs="Arial"/>
          <w:sz w:val="24"/>
          <w:szCs w:val="24"/>
        </w:rPr>
        <w:t>Mate van tevredenheid over het management</w:t>
      </w:r>
    </w:p>
    <w:p w:rsidR="00AF6611" w:rsidRPr="00410BD3" w:rsidRDefault="00AF6611" w:rsidP="009E7F99">
      <w:pPr>
        <w:pStyle w:val="ListParagraph"/>
        <w:numPr>
          <w:ilvl w:val="0"/>
          <w:numId w:val="10"/>
        </w:numPr>
        <w:spacing w:after="0" w:line="360" w:lineRule="auto"/>
        <w:rPr>
          <w:rFonts w:ascii="Arial" w:hAnsi="Arial" w:cs="Arial"/>
          <w:sz w:val="24"/>
          <w:szCs w:val="24"/>
        </w:rPr>
      </w:pPr>
      <w:r w:rsidRPr="00410BD3">
        <w:rPr>
          <w:rFonts w:ascii="Arial" w:hAnsi="Arial" w:cs="Arial"/>
          <w:sz w:val="24"/>
          <w:szCs w:val="24"/>
        </w:rPr>
        <w:t xml:space="preserve">Mate van </w:t>
      </w:r>
      <w:r>
        <w:rPr>
          <w:rFonts w:ascii="Arial" w:hAnsi="Arial" w:cs="Arial"/>
          <w:sz w:val="24"/>
          <w:szCs w:val="24"/>
        </w:rPr>
        <w:t>tevredenheid</w:t>
      </w:r>
      <w:r w:rsidRPr="00410BD3">
        <w:rPr>
          <w:rFonts w:ascii="Arial" w:hAnsi="Arial" w:cs="Arial"/>
          <w:sz w:val="24"/>
          <w:szCs w:val="24"/>
        </w:rPr>
        <w:t xml:space="preserve"> over de beloning</w:t>
      </w:r>
    </w:p>
    <w:p w:rsidR="00AF6611" w:rsidRPr="00410BD3" w:rsidRDefault="00AF6611" w:rsidP="009E7F99">
      <w:pPr>
        <w:pStyle w:val="ListParagraph"/>
        <w:numPr>
          <w:ilvl w:val="0"/>
          <w:numId w:val="10"/>
        </w:numPr>
        <w:spacing w:after="0" w:line="360" w:lineRule="auto"/>
        <w:rPr>
          <w:rFonts w:ascii="Arial" w:hAnsi="Arial" w:cs="Arial"/>
          <w:sz w:val="24"/>
          <w:szCs w:val="24"/>
        </w:rPr>
      </w:pPr>
      <w:r w:rsidRPr="00410BD3">
        <w:rPr>
          <w:rFonts w:ascii="Arial" w:hAnsi="Arial" w:cs="Arial"/>
          <w:sz w:val="24"/>
          <w:szCs w:val="24"/>
        </w:rPr>
        <w:t xml:space="preserve">Mate van </w:t>
      </w:r>
      <w:r>
        <w:rPr>
          <w:rFonts w:ascii="Arial" w:hAnsi="Arial" w:cs="Arial"/>
          <w:sz w:val="24"/>
          <w:szCs w:val="24"/>
        </w:rPr>
        <w:t>tevredenheid</w:t>
      </w:r>
      <w:r w:rsidRPr="00410BD3">
        <w:rPr>
          <w:rFonts w:ascii="Arial" w:hAnsi="Arial" w:cs="Arial"/>
          <w:sz w:val="24"/>
          <w:szCs w:val="24"/>
        </w:rPr>
        <w:t xml:space="preserve"> over de doorgroeimogelijkheden</w:t>
      </w:r>
    </w:p>
    <w:p w:rsidR="00AF6611" w:rsidRPr="00410BD3" w:rsidRDefault="00AF6611" w:rsidP="009E7F99">
      <w:pPr>
        <w:pStyle w:val="ListParagraph"/>
        <w:numPr>
          <w:ilvl w:val="0"/>
          <w:numId w:val="10"/>
        </w:numPr>
        <w:spacing w:after="0" w:line="360" w:lineRule="auto"/>
        <w:rPr>
          <w:rFonts w:ascii="Arial" w:hAnsi="Arial" w:cs="Arial"/>
          <w:sz w:val="24"/>
          <w:szCs w:val="24"/>
        </w:rPr>
      </w:pPr>
      <w:r w:rsidRPr="00410BD3">
        <w:rPr>
          <w:rFonts w:ascii="Arial" w:hAnsi="Arial" w:cs="Arial"/>
          <w:sz w:val="24"/>
          <w:szCs w:val="24"/>
        </w:rPr>
        <w:t xml:space="preserve">Mate van </w:t>
      </w:r>
      <w:r>
        <w:rPr>
          <w:rFonts w:ascii="Arial" w:hAnsi="Arial" w:cs="Arial"/>
          <w:sz w:val="24"/>
          <w:szCs w:val="24"/>
        </w:rPr>
        <w:t>tevredenheid</w:t>
      </w:r>
      <w:r w:rsidRPr="00410BD3">
        <w:rPr>
          <w:rFonts w:ascii="Arial" w:hAnsi="Arial" w:cs="Arial"/>
          <w:sz w:val="24"/>
          <w:szCs w:val="24"/>
        </w:rPr>
        <w:t xml:space="preserve"> over de werk </w:t>
      </w:r>
      <w:r w:rsidRPr="00410BD3">
        <w:rPr>
          <w:sz w:val="24"/>
          <w:szCs w:val="24"/>
        </w:rPr>
        <w:t>↔</w:t>
      </w:r>
      <w:r w:rsidRPr="00410BD3">
        <w:rPr>
          <w:rFonts w:ascii="Arial" w:hAnsi="Arial" w:cs="Arial"/>
          <w:sz w:val="24"/>
          <w:szCs w:val="24"/>
        </w:rPr>
        <w:t xml:space="preserve"> privé verhoudingen</w:t>
      </w:r>
    </w:p>
    <w:p w:rsidR="00AF6611" w:rsidRPr="00410BD3" w:rsidRDefault="00AF6611" w:rsidP="009E7F99">
      <w:pPr>
        <w:pStyle w:val="ListParagraph"/>
        <w:numPr>
          <w:ilvl w:val="0"/>
          <w:numId w:val="10"/>
        </w:numPr>
        <w:spacing w:after="0" w:line="360" w:lineRule="auto"/>
        <w:rPr>
          <w:rFonts w:ascii="Arial" w:hAnsi="Arial" w:cs="Arial"/>
          <w:sz w:val="24"/>
          <w:szCs w:val="24"/>
        </w:rPr>
      </w:pPr>
      <w:r w:rsidRPr="00410BD3">
        <w:rPr>
          <w:rFonts w:ascii="Arial" w:hAnsi="Arial" w:cs="Arial"/>
          <w:sz w:val="24"/>
          <w:szCs w:val="24"/>
        </w:rPr>
        <w:t xml:space="preserve">Mate van </w:t>
      </w:r>
      <w:r>
        <w:rPr>
          <w:rFonts w:ascii="Arial" w:hAnsi="Arial" w:cs="Arial"/>
          <w:sz w:val="24"/>
          <w:szCs w:val="24"/>
        </w:rPr>
        <w:t>tevredenheid</w:t>
      </w:r>
      <w:r w:rsidRPr="00410BD3">
        <w:rPr>
          <w:rFonts w:ascii="Arial" w:hAnsi="Arial" w:cs="Arial"/>
          <w:sz w:val="24"/>
          <w:szCs w:val="24"/>
        </w:rPr>
        <w:t xml:space="preserve"> over de baan</w:t>
      </w:r>
    </w:p>
    <w:p w:rsidR="00AF6611" w:rsidRPr="00410BD3" w:rsidRDefault="00AF6611" w:rsidP="00410BD3">
      <w:pPr>
        <w:pStyle w:val="ListParagraph"/>
        <w:spacing w:after="0" w:line="360" w:lineRule="auto"/>
        <w:rPr>
          <w:rFonts w:ascii="Arial" w:hAnsi="Arial" w:cs="Arial"/>
          <w:sz w:val="24"/>
          <w:szCs w:val="24"/>
        </w:rPr>
      </w:pPr>
    </w:p>
    <w:p w:rsidR="00AF6611" w:rsidRDefault="00AF6611" w:rsidP="00067D32">
      <w:pPr>
        <w:spacing w:line="360" w:lineRule="auto"/>
        <w:rPr>
          <w:rFonts w:ascii="Arial" w:hAnsi="Arial" w:cs="Arial"/>
          <w:sz w:val="24"/>
          <w:szCs w:val="24"/>
        </w:rPr>
      </w:pPr>
      <w:r>
        <w:rPr>
          <w:rFonts w:ascii="Arial" w:hAnsi="Arial" w:cs="Arial"/>
          <w:sz w:val="24"/>
          <w:szCs w:val="24"/>
        </w:rPr>
        <w:t>In de tweede stap van hoofdstuk vier (Hoofdstuk 4.4) wordt de consistentie (betrouwbaarheid) van een schaal getoetst. Om dit te toetsen is gekozen voor de  Guttman Lambda 6 in plaats van de meer gangbare Cronbach’s alpha. Deze keuze is gemaakt omdat de Cronbachs alpha de werkelijke consistentie van een schaal onderschat. De Guttman Lambda 6 geeft een meer adequate benadering, ondanks het feit dat de Guttman Lambda 6 de consistentie ook onderschat. De Guttman Lambda 6 meet de consistentie (de betrouwbaarheid) van een schaal binnen een variabele. Met andere woorden: de Guttman Lambda 6 meet of de verschillende items in één variabele een vergelijkbare uitkomst hebben (Guttman, 1945).</w:t>
      </w:r>
      <w:r>
        <w:rPr>
          <w:rFonts w:ascii="Arial" w:hAnsi="Arial" w:cs="Arial"/>
          <w:sz w:val="24"/>
          <w:szCs w:val="24"/>
        </w:rPr>
        <w:br/>
        <w:t xml:space="preserve">In SPSS wordt </w:t>
      </w:r>
      <w:r w:rsidRPr="00A55A80">
        <w:rPr>
          <w:rFonts w:ascii="Arial" w:hAnsi="Arial" w:cs="Arial"/>
          <w:sz w:val="24"/>
          <w:szCs w:val="24"/>
        </w:rPr>
        <w:t xml:space="preserve">van </w:t>
      </w:r>
      <w:r>
        <w:rPr>
          <w:rFonts w:ascii="Arial" w:hAnsi="Arial" w:cs="Arial"/>
          <w:sz w:val="24"/>
          <w:szCs w:val="24"/>
        </w:rPr>
        <w:t xml:space="preserve">elk van de vijf </w:t>
      </w:r>
      <w:r w:rsidRPr="00A55A80">
        <w:rPr>
          <w:rFonts w:ascii="Arial" w:hAnsi="Arial" w:cs="Arial"/>
          <w:sz w:val="24"/>
          <w:szCs w:val="24"/>
        </w:rPr>
        <w:t>onafhankelijke variab</w:t>
      </w:r>
      <w:r>
        <w:rPr>
          <w:rFonts w:ascii="Arial" w:hAnsi="Arial" w:cs="Arial"/>
          <w:sz w:val="24"/>
          <w:szCs w:val="24"/>
        </w:rPr>
        <w:t>el</w:t>
      </w:r>
      <w:r w:rsidRPr="00A55A80">
        <w:rPr>
          <w:rFonts w:ascii="Arial" w:hAnsi="Arial" w:cs="Arial"/>
          <w:sz w:val="24"/>
          <w:szCs w:val="24"/>
        </w:rPr>
        <w:t>en</w:t>
      </w:r>
      <w:r>
        <w:rPr>
          <w:rFonts w:ascii="Arial" w:hAnsi="Arial" w:cs="Arial"/>
          <w:sz w:val="24"/>
          <w:szCs w:val="24"/>
        </w:rPr>
        <w:t xml:space="preserve"> de Guttman Lambda 6 gemeten. De analyse wordt steeds betrouwbaarder naarmate de Guttman Lambda 6 waarde hoger wordt. De ondergrens van de Guttman Lambda 6 waarde om de variabele mee te kunnen nemen in de analyse is 0.7. Naast de Guttman Lambda 6 wordt ook de gemiddelde score van de vijf onafhankelijke variabelen berekend. Dit wordt gedaan door de antwoorden van alle respondenten per variabelen bij elkaar op te tellen en te delen door het aantal vragen. Tot slot wordt in stap twee de standaarddeviatie per variabele berekend.  </w:t>
      </w:r>
    </w:p>
    <w:p w:rsidR="00AF6611" w:rsidRDefault="00AF6611">
      <w:pPr>
        <w:spacing w:after="0" w:line="240" w:lineRule="auto"/>
        <w:rPr>
          <w:rFonts w:ascii="Arial" w:hAnsi="Arial"/>
          <w:b/>
          <w:bCs/>
          <w:color w:val="6095E2"/>
          <w:sz w:val="24"/>
        </w:rPr>
      </w:pPr>
      <w:r>
        <w:br w:type="page"/>
      </w:r>
    </w:p>
    <w:p w:rsidR="00AF6611" w:rsidRPr="00103A9A" w:rsidRDefault="00AF6611" w:rsidP="003C3D41">
      <w:pPr>
        <w:pStyle w:val="Heading3"/>
        <w:ind w:left="1410" w:hanging="1410"/>
      </w:pPr>
      <w:bookmarkStart w:id="60" w:name="_Toc300150083"/>
      <w:r>
        <w:t>3.5</w:t>
      </w:r>
      <w:r w:rsidRPr="00103A9A">
        <w:t>.</w:t>
      </w:r>
      <w:r>
        <w:t>4</w:t>
      </w:r>
      <w:r w:rsidRPr="00103A9A">
        <w:tab/>
      </w:r>
      <w:r w:rsidRPr="00103A9A">
        <w:tab/>
        <w:t xml:space="preserve">Toetsing onderzoeksmodel </w:t>
      </w:r>
      <w:r>
        <w:t>met een</w:t>
      </w:r>
      <w:r w:rsidRPr="00103A9A">
        <w:t xml:space="preserve"> </w:t>
      </w:r>
      <w:r>
        <w:t xml:space="preserve">binaire logistische  regressie </w:t>
      </w:r>
      <w:r w:rsidRPr="00103A9A">
        <w:t>analyse</w:t>
      </w:r>
      <w:bookmarkEnd w:id="60"/>
      <w:r>
        <w:br/>
      </w:r>
    </w:p>
    <w:p w:rsidR="00AF6611" w:rsidRDefault="00AF6611" w:rsidP="00F262B4">
      <w:pPr>
        <w:spacing w:line="360" w:lineRule="auto"/>
        <w:rPr>
          <w:rFonts w:ascii="Arial" w:hAnsi="Arial" w:cs="Arial"/>
          <w:sz w:val="24"/>
          <w:szCs w:val="24"/>
        </w:rPr>
      </w:pPr>
      <w:r>
        <w:rPr>
          <w:rFonts w:ascii="Arial" w:hAnsi="Arial" w:cs="Arial"/>
          <w:sz w:val="24"/>
          <w:szCs w:val="24"/>
        </w:rPr>
        <w:t>De gegenereerde data voor dit onderzoek worden middels een binaire logistische regressie analyse geanalyseerd. In hoofdstuk 3.5.2 is beschreven dat de afhankelijke variabele met vijf items gemeten wordt op een vierpuntsschaal. Deze vierpuntsschaal is omgevormd in twee categorieën. Namelijk: 1. wel aan een vertrek gedacht (categorieën ‘enkele keren per jaar’, ‘enkele keren per maand’ en ‘enkele keren per week’) en 2. nooit aan een vertrek gedacht (categorie ‘nooit’). Dit zo is omgevormd omdat er een grote categorie met als antwoord ‘nooit’ uit de resultaten is gekomen, en een aantal kleinere categorieën ‘enkele keren per jaar’, ‘enkele keren per maand’ en ‘enkele keren per week’. Door de ongelijke verdeling van deze categorieën is gekozen voor een binaire logistische regressie analyse in plaats van een ordinale logistische regressie.</w:t>
      </w:r>
    </w:p>
    <w:p w:rsidR="00AF6611" w:rsidRDefault="00AF6611" w:rsidP="00F262B4">
      <w:pPr>
        <w:spacing w:line="360" w:lineRule="auto"/>
        <w:rPr>
          <w:rFonts w:ascii="Arial" w:hAnsi="Arial" w:cs="Arial"/>
          <w:sz w:val="24"/>
          <w:szCs w:val="24"/>
        </w:rPr>
      </w:pPr>
      <w:r>
        <w:rPr>
          <w:rFonts w:ascii="Arial" w:hAnsi="Arial" w:cs="Arial"/>
          <w:sz w:val="24"/>
          <w:szCs w:val="24"/>
        </w:rPr>
        <w:t xml:space="preserve">Indien aan de in hoofdstuk 3.5.5 genoemde drie voorwaarden wordt voldaan, mag over worden gegaan tot de binaire logistische regressie analyse. Als de afhankelijke variabele dichotoom is, wordt niet de lineaire regressie analyse gebruikt, maar de logistische regressie analyse. Bij de logistische regressie analyse wordt de kans op een gebeurtenis berekend. Of preciezer: de kans op één van de twee categorieën van een dichotome variabele (met de categorieën 0 en 1) wordt berekend op basis van de onafhankelijke variabele die wordt opgenomen in het model. </w:t>
      </w:r>
      <w:r>
        <w:rPr>
          <w:rFonts w:ascii="Arial" w:hAnsi="Arial" w:cs="Arial"/>
          <w:sz w:val="24"/>
          <w:szCs w:val="24"/>
        </w:rPr>
        <w:br/>
      </w:r>
      <w:r>
        <w:rPr>
          <w:rFonts w:ascii="Arial" w:hAnsi="Arial" w:cs="Arial"/>
          <w:sz w:val="24"/>
          <w:szCs w:val="24"/>
        </w:rPr>
        <w:br/>
        <w:t xml:space="preserve">Om de significantie van het hele model te toetsen wordt naar de overschrijdingskans van de Chi-kwadraattoets gekeken. Deze geeft aan of het regressiemodel significant (p &lt; 0,05) afwijkt van het kale model zonder onafhankelijke variabelen. De Nagelkerke R² kan net als de R² bij de multiple lineaire regressie analyse worden opgevat als een maat voor de kwaliteit van het gehele model en ligt altijd tussen de 0 en 1. Hoe hoger de R² score, des te beter is het model (Logistic Regression, 2006). </w:t>
      </w:r>
    </w:p>
    <w:p w:rsidR="00AF6611" w:rsidRPr="00D95824" w:rsidRDefault="00AF6611" w:rsidP="00F262B4">
      <w:pPr>
        <w:spacing w:line="360" w:lineRule="auto"/>
        <w:rPr>
          <w:rFonts w:ascii="Arial" w:hAnsi="Arial" w:cs="Arial"/>
          <w:sz w:val="24"/>
          <w:szCs w:val="24"/>
        </w:rPr>
      </w:pPr>
      <w:r>
        <w:rPr>
          <w:rFonts w:ascii="Arial" w:hAnsi="Arial" w:cs="Arial"/>
          <w:sz w:val="24"/>
          <w:szCs w:val="24"/>
        </w:rPr>
        <w:t>De binaire logistische regressie analyse kan af worden gelezen uit de tabel ‘Variables in the equation’. De logistische regressiecoëfficiënten (B) is de geschatte coëfficiënt met de standaard error (S.E.). De ratio van B naar de S.E. in het kwadraat is gelijk aan de Wald statistiek. De Wald Statistic geeft het relatieve belang van elke onafhankelijke variabele weer. Als de Wald statistiek significant is, dat wil zeggen minder dan 0.05, dan is de parameter geschikt voor het model.</w:t>
      </w:r>
      <w:r>
        <w:rPr>
          <w:rFonts w:ascii="Arial" w:hAnsi="Arial" w:cs="Arial"/>
          <w:sz w:val="24"/>
          <w:szCs w:val="24"/>
        </w:rPr>
        <w:tab/>
      </w:r>
      <w:r>
        <w:rPr>
          <w:rFonts w:ascii="Arial" w:hAnsi="Arial" w:cs="Arial"/>
          <w:sz w:val="24"/>
          <w:szCs w:val="24"/>
        </w:rPr>
        <w:br/>
        <w:t xml:space="preserve">De exponentiële regressiecoëfficiënten Exp (B) ofwel de odds ratio  geven de verandering in de kansverhouding (de odds) weer (Logistic Regression, 2006). De </w:t>
      </w:r>
      <w:r w:rsidRPr="00CC69C7">
        <w:rPr>
          <w:rFonts w:ascii="Arial" w:hAnsi="Arial" w:cs="Arial"/>
          <w:sz w:val="24"/>
          <w:szCs w:val="24"/>
        </w:rPr>
        <w:t>odds ratio</w:t>
      </w:r>
      <w:r>
        <w:rPr>
          <w:rFonts w:ascii="Arial" w:hAnsi="Arial" w:cs="Arial"/>
          <w:sz w:val="24"/>
          <w:szCs w:val="24"/>
        </w:rPr>
        <w:t xml:space="preserve"> is de kans op categorie 1 gedeeld door de kans op categorie 0; P/(1-P). De odds-waarde ligt daarom dus altijd tussen de 0 en het oneindige en kan derhalve nooit negatief zijn. Als de kansen op beide gebeurtenissen gelijk zijn, dan is de kansverhouding gelijk aan 1 (Groeneveld &amp; van der Voet, 2011).</w:t>
      </w:r>
      <w:r>
        <w:rPr>
          <w:rFonts w:ascii="Arial" w:hAnsi="Arial" w:cs="Arial"/>
          <w:sz w:val="24"/>
          <w:szCs w:val="24"/>
        </w:rPr>
        <w:tab/>
      </w:r>
      <w:r>
        <w:rPr>
          <w:rFonts w:ascii="Arial" w:hAnsi="Arial" w:cs="Arial"/>
          <w:sz w:val="24"/>
          <w:szCs w:val="24"/>
        </w:rPr>
        <w:br/>
      </w:r>
      <w:r>
        <w:rPr>
          <w:rFonts w:ascii="Arial" w:hAnsi="Arial" w:cs="Arial"/>
          <w:sz w:val="24"/>
          <w:szCs w:val="24"/>
        </w:rPr>
        <w:br/>
        <w:t>Een belangrijk gegeven uit de analyse is ook of de B-coëfficiënten de goede kant op wijzen.</w:t>
      </w:r>
      <w:r>
        <w:rPr>
          <w:rFonts w:ascii="Arial" w:hAnsi="Arial" w:cs="Arial"/>
          <w:sz w:val="24"/>
          <w:szCs w:val="24"/>
        </w:rPr>
        <w:br/>
      </w:r>
      <w:r w:rsidRPr="00D95824">
        <w:rPr>
          <w:rFonts w:ascii="Arial" w:hAnsi="Arial" w:cs="Arial"/>
          <w:sz w:val="24"/>
          <w:szCs w:val="24"/>
        </w:rPr>
        <w:t>+  staat voor een positieve samenhang tussen de afhankelijke variabele en de onafhankelijke variabelen</w:t>
      </w:r>
      <w:r>
        <w:rPr>
          <w:rFonts w:ascii="Arial" w:hAnsi="Arial" w:cs="Arial"/>
          <w:sz w:val="24"/>
          <w:szCs w:val="24"/>
        </w:rPr>
        <w:tab/>
      </w:r>
      <w:r>
        <w:rPr>
          <w:rFonts w:ascii="Arial" w:hAnsi="Arial" w:cs="Arial"/>
          <w:sz w:val="24"/>
          <w:szCs w:val="24"/>
        </w:rPr>
        <w:br/>
      </w:r>
      <w:r w:rsidRPr="00D95824">
        <w:rPr>
          <w:rFonts w:ascii="Arial" w:hAnsi="Arial" w:cs="Arial"/>
          <w:sz w:val="24"/>
          <w:szCs w:val="24"/>
        </w:rPr>
        <w:t>-  staat voor een negatieve samenhang tussen de afhankelijke variabele en de onafhankelijke variabelen</w:t>
      </w:r>
    </w:p>
    <w:p w:rsidR="00AF6611" w:rsidRPr="00D95824" w:rsidRDefault="00AF6611" w:rsidP="00F262B4">
      <w:pPr>
        <w:spacing w:line="360" w:lineRule="auto"/>
        <w:rPr>
          <w:rFonts w:ascii="Arial" w:hAnsi="Arial" w:cs="Arial"/>
          <w:sz w:val="24"/>
          <w:szCs w:val="24"/>
        </w:rPr>
      </w:pPr>
      <w:r>
        <w:rPr>
          <w:rFonts w:ascii="Arial" w:hAnsi="Arial" w:cs="Arial"/>
          <w:sz w:val="24"/>
          <w:szCs w:val="24"/>
        </w:rPr>
        <w:t>Wanneer de b-waarden significant zijn, dat wil zeggen lager dan 0,05, dan wordt de hypothese aangenomen. Is de b-waarde niet significant ( &gt; 0,05), dan wordt de hypothese verworpen.</w:t>
      </w:r>
    </w:p>
    <w:p w:rsidR="00AF6611" w:rsidRDefault="00AF6611" w:rsidP="00F262B4">
      <w:pPr>
        <w:spacing w:line="360" w:lineRule="auto"/>
        <w:rPr>
          <w:rFonts w:ascii="Arial" w:hAnsi="Arial" w:cs="Arial"/>
          <w:sz w:val="24"/>
          <w:szCs w:val="24"/>
        </w:rPr>
      </w:pPr>
      <w:r>
        <w:rPr>
          <w:rFonts w:ascii="Arial" w:hAnsi="Arial" w:cs="Arial"/>
          <w:sz w:val="24"/>
          <w:szCs w:val="24"/>
        </w:rPr>
        <w:t>Wanneer duidelijk is welke hypothesen aangenomen kunnen worden, en welke hypothesen worden verworpen, dan kan de vertrekgeneigdheid per item verklaard worden. Met deze kennis kan gericht actie ondernomen worden om de vertrekgeneigdheid naar beneden te brengen. Om gerichte aanbevelingen op het gebied van HRM aan het bestuur van het Catharina-Ziekenhuis in Eindhoven te kunnen doen, wordt na de analyse het gesprek aangegaan met twee medewerkers van HRM. In overleg met hen worden aanbevelingen geformuleerd.</w:t>
      </w:r>
    </w:p>
    <w:p w:rsidR="00AF6611" w:rsidRDefault="00AF6611" w:rsidP="00082589">
      <w:pPr>
        <w:spacing w:line="360" w:lineRule="auto"/>
        <w:rPr>
          <w:rFonts w:ascii="Arial" w:hAnsi="Arial" w:cs="Arial"/>
          <w:sz w:val="24"/>
          <w:szCs w:val="24"/>
        </w:rPr>
      </w:pPr>
      <w:r>
        <w:rPr>
          <w:rFonts w:ascii="Arial" w:hAnsi="Arial" w:cs="Arial"/>
          <w:sz w:val="24"/>
          <w:szCs w:val="24"/>
        </w:rPr>
        <w:tab/>
        <w:t xml:space="preserve"> </w:t>
      </w:r>
      <w:r>
        <w:rPr>
          <w:rFonts w:ascii="Arial" w:hAnsi="Arial" w:cs="Arial"/>
          <w:sz w:val="24"/>
          <w:szCs w:val="24"/>
        </w:rPr>
        <w:br/>
      </w:r>
    </w:p>
    <w:p w:rsidR="00AF6611" w:rsidRDefault="00AF6611" w:rsidP="00082589">
      <w:pPr>
        <w:spacing w:line="360" w:lineRule="auto"/>
        <w:rPr>
          <w:rFonts w:ascii="Arial" w:hAnsi="Arial" w:cs="Arial"/>
          <w:sz w:val="24"/>
          <w:szCs w:val="24"/>
        </w:rPr>
      </w:pPr>
    </w:p>
    <w:p w:rsidR="00AF6611" w:rsidRDefault="00AF6611" w:rsidP="00082589">
      <w:pPr>
        <w:spacing w:line="360" w:lineRule="auto"/>
        <w:rPr>
          <w:rFonts w:ascii="Arial" w:hAnsi="Arial" w:cs="Arial"/>
          <w:sz w:val="24"/>
          <w:szCs w:val="24"/>
        </w:rPr>
      </w:pPr>
    </w:p>
    <w:p w:rsidR="00AF6611" w:rsidRPr="00510E4C" w:rsidRDefault="00AF6611" w:rsidP="00EC4504">
      <w:pPr>
        <w:pStyle w:val="Heading3"/>
        <w:spacing w:line="360" w:lineRule="auto"/>
      </w:pPr>
      <w:bookmarkStart w:id="61" w:name="_Toc300150084"/>
      <w:r>
        <w:t>3.5.5</w:t>
      </w:r>
      <w:r>
        <w:tab/>
        <w:t>Randvoorwaarden</w:t>
      </w:r>
      <w:bookmarkEnd w:id="61"/>
      <w:r>
        <w:br/>
      </w:r>
    </w:p>
    <w:p w:rsidR="00AF6611" w:rsidRDefault="00AF6611" w:rsidP="00F25698">
      <w:pPr>
        <w:spacing w:line="360" w:lineRule="auto"/>
        <w:rPr>
          <w:rFonts w:ascii="Arial" w:hAnsi="Arial" w:cs="Arial"/>
          <w:sz w:val="24"/>
          <w:szCs w:val="24"/>
        </w:rPr>
      </w:pPr>
      <w:r>
        <w:rPr>
          <w:rFonts w:ascii="Arial" w:hAnsi="Arial" w:cs="Arial"/>
          <w:sz w:val="24"/>
          <w:szCs w:val="24"/>
        </w:rPr>
        <w:t>Om te kunnen beslissen of het model voldoet aan de assumpties voor de uitvoering van de logistische regressie analyse worden de volgende randvoorwaarden gemeten:</w:t>
      </w:r>
    </w:p>
    <w:p w:rsidR="00AF6611" w:rsidRPr="0007675E" w:rsidRDefault="00AF6611" w:rsidP="009E7F99">
      <w:pPr>
        <w:numPr>
          <w:ilvl w:val="0"/>
          <w:numId w:val="11"/>
        </w:numPr>
        <w:spacing w:line="360" w:lineRule="auto"/>
        <w:rPr>
          <w:rFonts w:ascii="Arial" w:hAnsi="Arial" w:cs="Arial"/>
          <w:sz w:val="24"/>
          <w:szCs w:val="24"/>
          <w:u w:val="single"/>
        </w:rPr>
      </w:pPr>
      <w:r w:rsidRPr="00BD4BAC">
        <w:rPr>
          <w:rFonts w:ascii="Arial" w:hAnsi="Arial" w:cs="Arial"/>
          <w:sz w:val="24"/>
          <w:szCs w:val="24"/>
          <w:u w:val="single"/>
        </w:rPr>
        <w:t>Hosmer &amp; Lemeshow test</w:t>
      </w:r>
      <w:r>
        <w:rPr>
          <w:rFonts w:ascii="Arial" w:hAnsi="Arial" w:cs="Arial"/>
          <w:sz w:val="24"/>
          <w:szCs w:val="24"/>
          <w:u w:val="single"/>
        </w:rPr>
        <w:tab/>
      </w:r>
      <w:r>
        <w:rPr>
          <w:rFonts w:ascii="Arial" w:hAnsi="Arial" w:cs="Arial"/>
          <w:sz w:val="24"/>
          <w:szCs w:val="24"/>
          <w:u w:val="single"/>
        </w:rPr>
        <w:br/>
      </w:r>
      <w:r w:rsidRPr="0007675E">
        <w:rPr>
          <w:rFonts w:ascii="Arial" w:hAnsi="Arial" w:cs="Arial"/>
          <w:sz w:val="24"/>
          <w:szCs w:val="24"/>
        </w:rPr>
        <w:t xml:space="preserve">Om na te gaan of </w:t>
      </w:r>
      <w:r>
        <w:rPr>
          <w:rFonts w:ascii="Arial" w:hAnsi="Arial" w:cs="Arial"/>
          <w:sz w:val="24"/>
          <w:szCs w:val="24"/>
        </w:rPr>
        <w:t>de data goed bij het model past,</w:t>
      </w:r>
      <w:r w:rsidRPr="0007675E">
        <w:rPr>
          <w:rFonts w:ascii="Arial" w:hAnsi="Arial" w:cs="Arial"/>
          <w:sz w:val="24"/>
          <w:szCs w:val="24"/>
        </w:rPr>
        <w:t xml:space="preserve"> in dit geval of de keuze voor de logistische regressie analyse de juiste is bij deze set data, wordt de Hosmer &amp; Lemeshow Goodness-of-Fit-Test gebruikt. “Hiermee wordt nagegaan of er significante verschillen zijn tussen de frequenties zoals die in de data waargenomen worden en de frequenties zoals die door het model voorspeld worden. Wanneer </w:t>
      </w:r>
      <w:r>
        <w:rPr>
          <w:rFonts w:ascii="Arial" w:hAnsi="Arial" w:cs="Arial"/>
          <w:sz w:val="24"/>
          <w:szCs w:val="24"/>
        </w:rPr>
        <w:t>de Hosmer &amp; Lemeshow test waarden</w:t>
      </w:r>
      <w:r w:rsidRPr="0007675E">
        <w:rPr>
          <w:rFonts w:ascii="Arial" w:hAnsi="Arial" w:cs="Arial"/>
          <w:sz w:val="24"/>
          <w:szCs w:val="24"/>
        </w:rPr>
        <w:t xml:space="preserve"> niet significant </w:t>
      </w:r>
      <w:r>
        <w:rPr>
          <w:rFonts w:ascii="Arial" w:hAnsi="Arial" w:cs="Arial"/>
          <w:sz w:val="24"/>
          <w:szCs w:val="24"/>
        </w:rPr>
        <w:t xml:space="preserve">(&gt; 0,05) </w:t>
      </w:r>
      <w:r w:rsidRPr="0007675E">
        <w:rPr>
          <w:rFonts w:ascii="Arial" w:hAnsi="Arial" w:cs="Arial"/>
          <w:sz w:val="24"/>
          <w:szCs w:val="24"/>
        </w:rPr>
        <w:t>zijn, kan geconcludeerd worden dat het model goed past bij de data. Deze test moet met grote voorzichtigheid toe worden gepast bij kleine steekproeven</w:t>
      </w:r>
      <w:r>
        <w:rPr>
          <w:rFonts w:ascii="Arial" w:hAnsi="Arial" w:cs="Arial"/>
          <w:sz w:val="24"/>
          <w:szCs w:val="24"/>
        </w:rPr>
        <w:t>” (Sieben &amp; ten Brink, 2002)</w:t>
      </w:r>
      <w:r w:rsidRPr="0007675E">
        <w:rPr>
          <w:rFonts w:ascii="Arial" w:hAnsi="Arial" w:cs="Arial"/>
          <w:sz w:val="24"/>
          <w:szCs w:val="24"/>
        </w:rPr>
        <w:t xml:space="preserve">. </w:t>
      </w:r>
    </w:p>
    <w:p w:rsidR="00AF6611" w:rsidRPr="006249DB" w:rsidRDefault="00AF6611" w:rsidP="009E7F99">
      <w:pPr>
        <w:numPr>
          <w:ilvl w:val="0"/>
          <w:numId w:val="11"/>
        </w:numPr>
        <w:spacing w:line="360" w:lineRule="auto"/>
        <w:rPr>
          <w:rFonts w:ascii="Arial" w:hAnsi="Arial" w:cs="Arial"/>
          <w:sz w:val="24"/>
          <w:szCs w:val="24"/>
        </w:rPr>
      </w:pPr>
      <w:r w:rsidRPr="006249DB">
        <w:rPr>
          <w:rFonts w:ascii="Arial" w:hAnsi="Arial" w:cs="Arial"/>
          <w:sz w:val="24"/>
          <w:szCs w:val="24"/>
          <w:u w:val="single"/>
        </w:rPr>
        <w:t>Autocorrelatie; de Durbin-Watson test</w:t>
      </w:r>
      <w:r w:rsidRPr="006249DB">
        <w:rPr>
          <w:rFonts w:ascii="Arial" w:hAnsi="Arial" w:cs="Arial"/>
          <w:sz w:val="24"/>
          <w:szCs w:val="24"/>
        </w:rPr>
        <w:tab/>
      </w:r>
      <w:r w:rsidRPr="006249DB">
        <w:rPr>
          <w:rFonts w:ascii="Arial" w:hAnsi="Arial" w:cs="Arial"/>
          <w:sz w:val="24"/>
          <w:szCs w:val="24"/>
          <w:u w:val="single"/>
        </w:rPr>
        <w:br/>
      </w:r>
      <w:r w:rsidRPr="006249DB">
        <w:rPr>
          <w:rFonts w:ascii="Arial" w:hAnsi="Arial" w:cs="Arial"/>
          <w:sz w:val="24"/>
          <w:szCs w:val="24"/>
        </w:rPr>
        <w:t>Autocorrelatie betekent letterlijk: ‘samenhang met zichzelf’. “Bij tijdreeksen duidt autocorrelatie op de samenhang van waarnemingen op een bepaald tijdstip met waarnemingen van dezelfde reeks op een eerder tijdstip. Kortom: indien autocorrelatie optreed zijn opeenvolgde waarneming niet onafhankelijk van elkaar”</w:t>
      </w:r>
      <w:r>
        <w:rPr>
          <w:rFonts w:ascii="Arial" w:hAnsi="Arial" w:cs="Arial"/>
          <w:sz w:val="24"/>
          <w:szCs w:val="24"/>
        </w:rPr>
        <w:t xml:space="preserve"> (van Doorn, 2006)</w:t>
      </w:r>
      <w:r w:rsidRPr="006249DB">
        <w:rPr>
          <w:rFonts w:ascii="Arial" w:hAnsi="Arial" w:cs="Arial"/>
          <w:sz w:val="24"/>
          <w:szCs w:val="24"/>
        </w:rPr>
        <w:t xml:space="preserve">. Stel dat er in totaal tien mensen worden bevraagd, de score van persoon vijf mag dan niet afhankelijk zijn van de score van persoon vier. Dus als de mensen in een andere volgorde bevraagd </w:t>
      </w:r>
      <w:r>
        <w:rPr>
          <w:rFonts w:ascii="Arial" w:hAnsi="Arial" w:cs="Arial"/>
          <w:sz w:val="24"/>
          <w:szCs w:val="24"/>
        </w:rPr>
        <w:t xml:space="preserve">worden </w:t>
      </w:r>
      <w:r w:rsidRPr="006249DB">
        <w:rPr>
          <w:rFonts w:ascii="Arial" w:hAnsi="Arial" w:cs="Arial"/>
          <w:sz w:val="24"/>
          <w:szCs w:val="24"/>
        </w:rPr>
        <w:t>moet dat de uitkomst niet beïnvloeden. Dit kan in SPSS bereken</w:t>
      </w:r>
      <w:r>
        <w:rPr>
          <w:rFonts w:ascii="Arial" w:hAnsi="Arial" w:cs="Arial"/>
          <w:sz w:val="24"/>
          <w:szCs w:val="24"/>
        </w:rPr>
        <w:t>d</w:t>
      </w:r>
      <w:r w:rsidRPr="006249DB">
        <w:rPr>
          <w:rFonts w:ascii="Arial" w:hAnsi="Arial" w:cs="Arial"/>
          <w:sz w:val="24"/>
          <w:szCs w:val="24"/>
        </w:rPr>
        <w:t xml:space="preserve"> worden met de zogenaamde Durbin-Watson-statistiek (D). </w:t>
      </w:r>
      <w:r>
        <w:rPr>
          <w:rFonts w:ascii="Arial" w:hAnsi="Arial" w:cs="Arial"/>
          <w:sz w:val="24"/>
          <w:szCs w:val="24"/>
        </w:rPr>
        <w:tab/>
      </w:r>
    </w:p>
    <w:p w:rsidR="00AF6611" w:rsidRDefault="00AF6611" w:rsidP="00A86A43">
      <w:pPr>
        <w:spacing w:line="360" w:lineRule="auto"/>
        <w:ind w:left="708"/>
        <w:rPr>
          <w:rFonts w:ascii="Arial" w:hAnsi="Arial" w:cs="Arial"/>
          <w:sz w:val="24"/>
          <w:szCs w:val="24"/>
        </w:rPr>
      </w:pPr>
      <w:r>
        <w:rPr>
          <w:rFonts w:ascii="Arial" w:hAnsi="Arial" w:cs="Arial"/>
          <w:sz w:val="24"/>
          <w:szCs w:val="24"/>
        </w:rPr>
        <w:t xml:space="preserve">Er is sprake van autocorrelatie als de p-waarde van de Durbin-Watson-statistiek &lt; 0,05. Dan wordt de nulhypothese (H0= geen autocorrelatie) verworpen en is er sprake van autocorrelatie. De waarde van de Durbin Watson test varieert van 0 tot 2. Er is geen autocorrelatie als de waarde van de Durbin Watson test dicht bij de 2 is, is de waarde dicht bij de 0, dan is er juist wel autocorrelatie. </w:t>
      </w:r>
    </w:p>
    <w:p w:rsidR="00AF6611" w:rsidRDefault="00AF6611">
      <w:pPr>
        <w:spacing w:after="0" w:line="240" w:lineRule="auto"/>
        <w:rPr>
          <w:rFonts w:ascii="Arial" w:hAnsi="Arial" w:cs="Arial"/>
          <w:sz w:val="24"/>
          <w:szCs w:val="24"/>
        </w:rPr>
      </w:pPr>
    </w:p>
    <w:p w:rsidR="00AF6611" w:rsidRPr="00CD4169" w:rsidRDefault="00AF6611" w:rsidP="00742E2B">
      <w:pPr>
        <w:pStyle w:val="ListParagraph"/>
        <w:numPr>
          <w:ilvl w:val="0"/>
          <w:numId w:val="11"/>
        </w:numPr>
        <w:spacing w:line="360" w:lineRule="auto"/>
        <w:rPr>
          <w:rFonts w:ascii="Arial" w:hAnsi="Arial" w:cs="Arial"/>
          <w:b/>
          <w:i/>
          <w:sz w:val="24"/>
          <w:szCs w:val="24"/>
        </w:rPr>
      </w:pPr>
      <w:r w:rsidRPr="00CD4169">
        <w:rPr>
          <w:rFonts w:ascii="Arial" w:hAnsi="Arial" w:cs="Arial"/>
          <w:sz w:val="24"/>
          <w:szCs w:val="24"/>
          <w:u w:val="single"/>
        </w:rPr>
        <w:t>Multicollineariteit test:</w:t>
      </w:r>
      <w:r w:rsidRPr="00CD4169">
        <w:rPr>
          <w:rFonts w:ascii="Arial" w:hAnsi="Arial" w:cs="Arial"/>
          <w:sz w:val="24"/>
          <w:szCs w:val="24"/>
        </w:rPr>
        <w:tab/>
        <w:t xml:space="preserve"> </w:t>
      </w:r>
      <w:r w:rsidRPr="00CD4169">
        <w:rPr>
          <w:rFonts w:ascii="Arial" w:hAnsi="Arial" w:cs="Arial"/>
          <w:sz w:val="24"/>
          <w:szCs w:val="24"/>
        </w:rPr>
        <w:br/>
        <w:t>Er is een gebrek aan multicollineariteit als de onafhankelijke variabelen onderling sterk correleren. Het effect op de afhankelijke variabele Y wordt dan arbitrair. De oplossing hiervoor is om een van de onafhankelijke variabelen te verwijderen uit de analyse en dus niet in de meting mee te nemen.</w:t>
      </w:r>
      <w:r w:rsidRPr="00CD4169">
        <w:rPr>
          <w:rFonts w:ascii="Arial" w:hAnsi="Arial" w:cs="Arial"/>
          <w:sz w:val="24"/>
          <w:szCs w:val="24"/>
        </w:rPr>
        <w:tab/>
      </w:r>
      <w:r w:rsidRPr="00CD4169">
        <w:rPr>
          <w:rFonts w:ascii="Arial" w:hAnsi="Arial" w:cs="Arial"/>
          <w:sz w:val="24"/>
          <w:szCs w:val="24"/>
        </w:rPr>
        <w:br/>
        <w:t>De multicollineariteit kan worden berekend in SPSS. Dit wordt gedaan door het berekenen van de zogenaamde VIF-waarde (Variance Inflation Factor). Dit is een getal en als vuistregel geldt dat zolang de VIF-waarde kleiner is dan 10, de multicollineariteit geen probleem is</w:t>
      </w:r>
      <w:r>
        <w:rPr>
          <w:rFonts w:ascii="Arial" w:hAnsi="Arial" w:cs="Arial"/>
          <w:sz w:val="24"/>
          <w:szCs w:val="24"/>
        </w:rPr>
        <w:t xml:space="preserve"> (Field, 2009)</w:t>
      </w:r>
      <w:r w:rsidRPr="00CD4169">
        <w:rPr>
          <w:rFonts w:ascii="Arial" w:hAnsi="Arial" w:cs="Arial"/>
          <w:sz w:val="24"/>
          <w:szCs w:val="24"/>
        </w:rPr>
        <w:t xml:space="preserve">.  </w:t>
      </w:r>
      <w:r>
        <w:rPr>
          <w:rFonts w:ascii="Arial" w:hAnsi="Arial" w:cs="Arial"/>
          <w:sz w:val="24"/>
          <w:szCs w:val="24"/>
        </w:rPr>
        <w:tab/>
      </w:r>
      <w:r w:rsidRPr="00CD4169">
        <w:rPr>
          <w:rFonts w:ascii="Arial" w:hAnsi="Arial" w:cs="Arial"/>
          <w:b/>
          <w:i/>
          <w:sz w:val="24"/>
          <w:szCs w:val="24"/>
        </w:rPr>
        <w:br/>
      </w:r>
    </w:p>
    <w:p w:rsidR="00AF6611" w:rsidRDefault="00AF6611">
      <w:pPr>
        <w:spacing w:after="0" w:line="240" w:lineRule="auto"/>
        <w:rPr>
          <w:rFonts w:ascii="Arial" w:hAnsi="Arial" w:cs="Arial"/>
          <w:b/>
          <w:i/>
          <w:sz w:val="24"/>
          <w:szCs w:val="24"/>
        </w:rPr>
      </w:pPr>
      <w:r>
        <w:rPr>
          <w:rFonts w:ascii="Arial" w:hAnsi="Arial" w:cs="Arial"/>
          <w:b/>
          <w:i/>
          <w:sz w:val="24"/>
          <w:szCs w:val="24"/>
        </w:rPr>
        <w:br w:type="page"/>
      </w:r>
    </w:p>
    <w:p w:rsidR="00AF6611" w:rsidRDefault="00AF6611" w:rsidP="005E1D0F">
      <w:pPr>
        <w:pStyle w:val="Heading1"/>
        <w:spacing w:line="360" w:lineRule="auto"/>
      </w:pPr>
      <w:bookmarkStart w:id="62" w:name="_Toc292450400"/>
      <w:bookmarkStart w:id="63" w:name="_Toc296201898"/>
      <w:bookmarkStart w:id="64" w:name="_Toc296202423"/>
      <w:bookmarkStart w:id="65" w:name="_Toc300150085"/>
      <w:r w:rsidRPr="000B0980">
        <w:t>4</w:t>
      </w:r>
      <w:r w:rsidRPr="000B0980">
        <w:tab/>
        <w:t>Resultaten</w:t>
      </w:r>
      <w:bookmarkEnd w:id="62"/>
      <w:bookmarkEnd w:id="63"/>
      <w:bookmarkEnd w:id="64"/>
      <w:bookmarkEnd w:id="65"/>
    </w:p>
    <w:p w:rsidR="00AF6611" w:rsidRDefault="00AF6611" w:rsidP="00775F07">
      <w:pPr>
        <w:rPr>
          <w:rStyle w:val="Heading2Char"/>
          <w:b w:val="0"/>
          <w:sz w:val="24"/>
          <w:lang w:val="nl-NL"/>
        </w:rPr>
      </w:pPr>
    </w:p>
    <w:p w:rsidR="00AF6611" w:rsidRDefault="00AF6611" w:rsidP="00775F07">
      <w:pPr>
        <w:spacing w:line="360" w:lineRule="auto"/>
        <w:rPr>
          <w:rFonts w:ascii="Arial" w:hAnsi="Arial" w:cs="Arial"/>
          <w:sz w:val="24"/>
          <w:szCs w:val="24"/>
        </w:rPr>
      </w:pPr>
      <w:bookmarkStart w:id="66" w:name="_Toc300150086"/>
      <w:r w:rsidRPr="00775F07">
        <w:rPr>
          <w:rStyle w:val="Heading2Char"/>
          <w:sz w:val="24"/>
          <w:lang w:val="nl-NL"/>
        </w:rPr>
        <w:t>4.1</w:t>
      </w:r>
      <w:r w:rsidRPr="00775F07">
        <w:rPr>
          <w:rStyle w:val="Heading2Char"/>
          <w:sz w:val="24"/>
          <w:lang w:val="nl-NL"/>
        </w:rPr>
        <w:tab/>
        <w:t>Inleiding</w:t>
      </w:r>
      <w:bookmarkEnd w:id="66"/>
      <w:r>
        <w:rPr>
          <w:rStyle w:val="Heading2Char"/>
          <w:sz w:val="24"/>
          <w:lang w:val="nl-NL"/>
        </w:rPr>
        <w:br/>
      </w:r>
      <w:r w:rsidRPr="00775F07">
        <w:rPr>
          <w:rStyle w:val="Heading2Char"/>
          <w:sz w:val="24"/>
          <w:lang w:val="nl-NL"/>
        </w:rPr>
        <w:br/>
      </w:r>
      <w:r>
        <w:rPr>
          <w:rFonts w:ascii="Arial" w:hAnsi="Arial" w:cs="Arial"/>
          <w:sz w:val="24"/>
          <w:szCs w:val="24"/>
        </w:rPr>
        <w:t xml:space="preserve">In hoofdstuk vier worden de resultaten van het empirisch onderzoek naar de vertrekgeneigdheid van verpleegkundigen in het Catharina Ziekenhuis in Eindhoven uitgewerkt. In hoofdstuk 4.2 wordt algemene informatie over de meting onder de verpleegkundigen in tekst en in tabelvorm uitgewerkt. Hierbij moet gedacht worden aan een overzicht van het aantal respondenten en de onderverdeling in verschillende typen respondenten. Hierbij is een onderverdeling gemaakt in: afdeling, geslacht en de gemiddelde leeftijd. Tevens wordt weergegeven wat het aantal verpleegkundigen per afdeling is, en wat het aantal respondenten per afdeling is geweest in zowel aantallen als in procenten. </w:t>
      </w:r>
      <w:r>
        <w:rPr>
          <w:rFonts w:ascii="Arial" w:hAnsi="Arial" w:cs="Arial"/>
          <w:sz w:val="24"/>
          <w:szCs w:val="24"/>
        </w:rPr>
        <w:tab/>
      </w:r>
      <w:r>
        <w:rPr>
          <w:rFonts w:ascii="Arial" w:hAnsi="Arial" w:cs="Arial"/>
          <w:sz w:val="24"/>
          <w:szCs w:val="24"/>
        </w:rPr>
        <w:br/>
        <w:t xml:space="preserve">In hoofdstuk 4.3 wordt de afhankelijke variabele, de vertrekgeneigdheid gerapporteerd. Ook hier wordt zowel in tekstvorm als in tabelvorm een overzicht gegeven van de belangrijkste elementen van de afhankelijke variabele. </w:t>
      </w:r>
      <w:r>
        <w:rPr>
          <w:rFonts w:ascii="Arial" w:hAnsi="Arial" w:cs="Arial"/>
          <w:sz w:val="24"/>
          <w:szCs w:val="24"/>
        </w:rPr>
        <w:br/>
        <w:t xml:space="preserve">De onafhankelijke variabelen worden in hoofdstuk 4.4 gerapporteerd. Per variabele wordt de gemiddelde score behandeld. In tabel 4.4.6 wordt beschreven waar de vragen uit de gebruikte vragenlijst aan ontleend zijn, tevens wordt de Guttmann Lambda 6 waarde per variabele genoemd alsook de gemiddelde score en de standaarddeviatie. In hoofdstuk 4.5 wordt de binaire logistische regressie analyse uitgewerkt. Vervolgens wordt in hoofdstuk 4.6 en 4.7 antwoord gegeven op de vraag hoe het huidige beleid aangaande de gemeten variabelen in het Catharina-Ziekenhuis is. </w:t>
      </w:r>
    </w:p>
    <w:p w:rsidR="00AF6611" w:rsidRPr="0003300F" w:rsidRDefault="00AF6611" w:rsidP="0003300F">
      <w:pPr>
        <w:pStyle w:val="Heading2"/>
      </w:pPr>
      <w:r>
        <w:br/>
      </w:r>
      <w:bookmarkStart w:id="67" w:name="_Toc300150087"/>
      <w:r w:rsidRPr="0003300F">
        <w:t>4.2</w:t>
      </w:r>
      <w:r w:rsidRPr="0003300F">
        <w:tab/>
        <w:t>Rapportage algemene resultaten</w:t>
      </w:r>
      <w:bookmarkEnd w:id="67"/>
      <w:r>
        <w:tab/>
      </w:r>
      <w:r w:rsidRPr="0003300F">
        <w:br/>
      </w:r>
    </w:p>
    <w:p w:rsidR="00AF6611" w:rsidRPr="00FD47F6" w:rsidRDefault="00AF6611" w:rsidP="008215FA">
      <w:pPr>
        <w:spacing w:line="360" w:lineRule="auto"/>
        <w:rPr>
          <w:rFonts w:ascii="Arial" w:hAnsi="Arial" w:cs="Arial"/>
          <w:sz w:val="24"/>
          <w:szCs w:val="24"/>
        </w:rPr>
      </w:pPr>
      <w:r>
        <w:rPr>
          <w:rFonts w:ascii="Arial" w:hAnsi="Arial" w:cs="Arial"/>
          <w:sz w:val="24"/>
          <w:szCs w:val="24"/>
        </w:rPr>
        <w:t xml:space="preserve">Voor de meting van de vertrekgeneigdheid onder verpleegkundigen in het Catharina- Ziekenhuis in Eindhoven is een vragenlijst opgesteld. Deze vragenlijst is in totaal op zestien verpleegafdelingen aan de aldaar werkzame verpleegkundigen voorgelegd. Onderzoeker heeft eerst de betreffende zestien afdelingshoofden op de hoogte gebracht van het onderzoek en gevraagd of hij/zij en met zijn/haar afdeling mee wil werken aan het onderzoek. Voordat de vragenlijst online ter beschikking is gesteld zijn verpleegkundigen zowel per email, schriftelijk en mondeling door het afdelingshoofd op de hoogte gebracht van het belang van het invullen van deze vragenlijst. Het belang van het invullen van de vragenlijst wordt nogmaals beschreven voorafgaand aan de eerste vraag van de vragenlijst. Nadat de vragenlijst twee weken online heeft gestaan is onderzoeker alle afdelingen nogmaals langsgegaan om het aantal respondenten tot dan toe te bespreken met het afdelingshoofd. Het resultaat hiervan is geweest dat er na het gesprek met het afdelingshoofd nog ruim honderd extra vragenlijsten zijn ingevuld. Samengevat is er in totaal aan 675 verpleegkundigen verzocht om de vragenlijst in te vullen. Hiervan zijn in totaal 318 ingevulde vragenlijsten retour gekomen, wat neer komt op een respons van ruim 47%. </w:t>
      </w:r>
      <w:r>
        <w:rPr>
          <w:rFonts w:ascii="Arial" w:hAnsi="Arial" w:cs="Arial"/>
          <w:sz w:val="24"/>
          <w:szCs w:val="24"/>
        </w:rPr>
        <w:tab/>
      </w:r>
      <w:r>
        <w:rPr>
          <w:rFonts w:ascii="Arial" w:hAnsi="Arial" w:cs="Arial"/>
          <w:sz w:val="24"/>
          <w:szCs w:val="24"/>
        </w:rPr>
        <w:br/>
        <w:t xml:space="preserve">In tabel 8 is een overzicht weergegeven van het aantal respondenten per afdeling en van het totaal aantal respondenten ziekenhuisbreed. De onderzoeksvraag wordt ziekenhuisbreed beantwoord, voor de analyse kunnen dus alle ingevulde vragenlijsten mee worden genomen. Om onderbouwde uitspraken per afdeling te kunnen doen is het minimum aantal respondenten per afdeling op tien gesteld. Dit is tevens om de anonimiteit van de respondenten te kunnen garanderen. Bij de analyse van de verschillende afdelingen worden over de afdeling IVF om bovenstaande redenen dus geen conclusies getrokken. </w:t>
      </w:r>
    </w:p>
    <w:p w:rsidR="00AF6611" w:rsidRDefault="00AF6611" w:rsidP="00FC3EA9">
      <w:pPr>
        <w:spacing w:line="360" w:lineRule="auto"/>
        <w:rPr>
          <w:rFonts w:ascii="Arial" w:hAnsi="Arial" w:cs="Arial"/>
        </w:rPr>
      </w:pPr>
    </w:p>
    <w:p w:rsidR="00AF6611" w:rsidRDefault="00AF6611">
      <w:pPr>
        <w:spacing w:after="0" w:line="240" w:lineRule="auto"/>
        <w:rPr>
          <w:rFonts w:ascii="Arial" w:hAnsi="Arial"/>
          <w:b/>
          <w:bCs/>
          <w:color w:val="6095E2"/>
          <w:sz w:val="24"/>
        </w:rPr>
      </w:pPr>
      <w:r>
        <w:br w:type="page"/>
      </w:r>
    </w:p>
    <w:p w:rsidR="00AF6611" w:rsidRPr="00F67885" w:rsidRDefault="00AF6611" w:rsidP="00F67885">
      <w:pPr>
        <w:pStyle w:val="Heading3"/>
      </w:pPr>
      <w:bookmarkStart w:id="68" w:name="_Toc300150088"/>
      <w:r>
        <w:t>4.2.1</w:t>
      </w:r>
      <w:r>
        <w:tab/>
        <w:t>Overzicht van respons</w:t>
      </w:r>
      <w:bookmarkEnd w:id="68"/>
      <w:r>
        <w:tab/>
      </w:r>
      <w:r>
        <w:br/>
      </w:r>
    </w:p>
    <w:p w:rsidR="00AF6611" w:rsidRDefault="00AF6611">
      <w:pPr>
        <w:spacing w:after="0" w:line="240" w:lineRule="auto"/>
        <w:rPr>
          <w:rFonts w:ascii="Arial" w:hAnsi="Arial" w:cs="Arial"/>
        </w:rPr>
      </w:pPr>
    </w:p>
    <w:p w:rsidR="00AF6611" w:rsidRDefault="00AF6611" w:rsidP="00CF4A9F">
      <w:pPr>
        <w:spacing w:line="360" w:lineRule="auto"/>
        <w:rPr>
          <w:rFonts w:ascii="Arial" w:hAnsi="Arial" w:cs="Arial"/>
          <w:sz w:val="24"/>
          <w:szCs w:val="24"/>
        </w:rPr>
      </w:pPr>
      <w:bookmarkStart w:id="69" w:name="_Toc292450401"/>
      <w:r>
        <w:rPr>
          <w:rFonts w:ascii="Arial" w:hAnsi="Arial" w:cs="Arial"/>
          <w:sz w:val="24"/>
          <w:szCs w:val="24"/>
        </w:rPr>
        <w:t xml:space="preserve">Uit tabel 8 blijkt dat in totaal 26 mannen en 292 vrouwen de vragenlijst hebben ingevuld. Dit komt er in procenten op neer dat slechts 8,18% van het aantal ingevulde vragenlijsten ingevuld is door mannelijke verpleegkundigen, en maar liefst 91,82% door vrouwelijke verpleegkundigen. De oorzaak hiervan is dat er in het Catharina- Ziekenhuis in Eindhoven veel meer vrouwelijke- dan mannelijke verpleegkundigen werkzaam zijn. Zonder verder in te gaan op de verhouding mannelijke – vrouwelijke verpleegkundigen in het Catharina-Ziekenhuis wordt deze afspiegeling door onderzoeker als representatief voor het totaal aantal werkzame verpleegkundigen in het Catharina-Ziekenhuis in Eindhoven beschouwd. </w:t>
      </w:r>
    </w:p>
    <w:tbl>
      <w:tblPr>
        <w:tblpPr w:leftFromText="141" w:rightFromText="141" w:vertAnchor="page" w:horzAnchor="margin" w:tblpXSpec="center" w:tblpY="6246"/>
        <w:tblW w:w="7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35"/>
        <w:gridCol w:w="2251"/>
        <w:gridCol w:w="2552"/>
      </w:tblGrid>
      <w:tr w:rsidR="00AF6611" w:rsidRPr="00F67885" w:rsidTr="00C205C3">
        <w:trPr>
          <w:trHeight w:val="363"/>
        </w:trPr>
        <w:tc>
          <w:tcPr>
            <w:tcW w:w="2535" w:type="dxa"/>
            <w:tcBorders>
              <w:bottom w:val="single" w:sz="12" w:space="0" w:color="auto"/>
            </w:tcBorders>
          </w:tcPr>
          <w:p w:rsidR="00AF6611" w:rsidRPr="00C205C3" w:rsidRDefault="00AF6611" w:rsidP="00C205C3">
            <w:pPr>
              <w:spacing w:after="0" w:line="240" w:lineRule="auto"/>
              <w:rPr>
                <w:rFonts w:ascii="Arial" w:hAnsi="Arial" w:cs="Arial"/>
                <w:b/>
                <w:sz w:val="24"/>
                <w:szCs w:val="24"/>
              </w:rPr>
            </w:pPr>
            <w:r w:rsidRPr="00C205C3">
              <w:rPr>
                <w:rFonts w:ascii="Arial" w:hAnsi="Arial" w:cs="Arial"/>
                <w:b/>
                <w:sz w:val="24"/>
                <w:szCs w:val="24"/>
              </w:rPr>
              <w:t>Afdeling</w:t>
            </w:r>
          </w:p>
        </w:tc>
        <w:tc>
          <w:tcPr>
            <w:tcW w:w="2251" w:type="dxa"/>
            <w:tcBorders>
              <w:bottom w:val="single" w:sz="12"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Aantal verpleegkundigen</w:t>
            </w:r>
          </w:p>
        </w:tc>
        <w:tc>
          <w:tcPr>
            <w:tcW w:w="2552" w:type="dxa"/>
            <w:tcBorders>
              <w:bottom w:val="single" w:sz="12"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Aantal respondenten</w:t>
            </w:r>
            <w:r w:rsidRPr="00C205C3">
              <w:rPr>
                <w:rFonts w:ascii="Arial" w:hAnsi="Arial" w:cs="Arial"/>
                <w:sz w:val="24"/>
                <w:szCs w:val="24"/>
              </w:rPr>
              <w:br/>
              <w:t>(%)</w:t>
            </w:r>
          </w:p>
        </w:tc>
      </w:tr>
      <w:tr w:rsidR="00AF6611" w:rsidRPr="00F67885" w:rsidTr="00C205C3">
        <w:trPr>
          <w:trHeight w:val="249"/>
        </w:trPr>
        <w:tc>
          <w:tcPr>
            <w:tcW w:w="2535" w:type="dxa"/>
            <w:tcBorders>
              <w:top w:val="single" w:sz="8" w:space="0" w:color="auto"/>
            </w:tcBorders>
            <w:shd w:val="pct20" w:color="auto" w:fill="auto"/>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Cardiologie</w:t>
            </w:r>
          </w:p>
        </w:tc>
        <w:tc>
          <w:tcPr>
            <w:tcW w:w="2251"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45</w:t>
            </w:r>
          </w:p>
        </w:tc>
        <w:tc>
          <w:tcPr>
            <w:tcW w:w="2552"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 xml:space="preserve">16    (35,56 %) </w:t>
            </w:r>
          </w:p>
        </w:tc>
      </w:tr>
      <w:tr w:rsidR="00AF6611" w:rsidRPr="00F67885" w:rsidTr="00C205C3">
        <w:trPr>
          <w:trHeight w:val="252"/>
        </w:trPr>
        <w:tc>
          <w:tcPr>
            <w:tcW w:w="2535" w:type="dxa"/>
            <w:tcBorders>
              <w:left w:val="single" w:sz="8"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Cardiothoracale Chirurgie</w:t>
            </w:r>
          </w:p>
        </w:tc>
        <w:tc>
          <w:tcPr>
            <w:tcW w:w="2251"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56</w:t>
            </w:r>
          </w:p>
        </w:tc>
        <w:tc>
          <w:tcPr>
            <w:tcW w:w="2552"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28    (50,00 %)</w:t>
            </w:r>
          </w:p>
        </w:tc>
      </w:tr>
      <w:tr w:rsidR="00AF6611" w:rsidRPr="00F67885" w:rsidTr="00C205C3">
        <w:trPr>
          <w:trHeight w:val="265"/>
        </w:trPr>
        <w:tc>
          <w:tcPr>
            <w:tcW w:w="2535" w:type="dxa"/>
            <w:tcBorders>
              <w:top w:val="single" w:sz="8" w:space="0" w:color="auto"/>
            </w:tcBorders>
            <w:shd w:val="pct20" w:color="auto" w:fill="auto"/>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Geriatrie</w:t>
            </w:r>
          </w:p>
        </w:tc>
        <w:tc>
          <w:tcPr>
            <w:tcW w:w="2251"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35</w:t>
            </w:r>
          </w:p>
        </w:tc>
        <w:tc>
          <w:tcPr>
            <w:tcW w:w="2552"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15    (42,86 %)</w:t>
            </w:r>
          </w:p>
        </w:tc>
      </w:tr>
      <w:tr w:rsidR="00AF6611" w:rsidRPr="00F67885" w:rsidTr="00C205C3">
        <w:trPr>
          <w:trHeight w:val="249"/>
        </w:trPr>
        <w:tc>
          <w:tcPr>
            <w:tcW w:w="2535" w:type="dxa"/>
            <w:tcBorders>
              <w:left w:val="single" w:sz="8"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Neurologie</w:t>
            </w:r>
          </w:p>
        </w:tc>
        <w:tc>
          <w:tcPr>
            <w:tcW w:w="2251"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43</w:t>
            </w:r>
          </w:p>
        </w:tc>
        <w:tc>
          <w:tcPr>
            <w:tcW w:w="2552"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14    (32,56 %)</w:t>
            </w:r>
          </w:p>
        </w:tc>
      </w:tr>
      <w:tr w:rsidR="00AF6611" w:rsidRPr="00F67885" w:rsidTr="00C205C3">
        <w:trPr>
          <w:trHeight w:val="249"/>
        </w:trPr>
        <w:tc>
          <w:tcPr>
            <w:tcW w:w="2535" w:type="dxa"/>
            <w:tcBorders>
              <w:top w:val="single" w:sz="8" w:space="0" w:color="auto"/>
            </w:tcBorders>
            <w:shd w:val="pct20" w:color="auto" w:fill="auto"/>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Psychiatrie</w:t>
            </w:r>
          </w:p>
        </w:tc>
        <w:tc>
          <w:tcPr>
            <w:tcW w:w="2251"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22</w:t>
            </w:r>
          </w:p>
        </w:tc>
        <w:tc>
          <w:tcPr>
            <w:tcW w:w="2552"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15    (68,18 %)</w:t>
            </w:r>
          </w:p>
        </w:tc>
      </w:tr>
      <w:tr w:rsidR="00AF6611" w:rsidRPr="00F67885" w:rsidTr="00C205C3">
        <w:trPr>
          <w:trHeight w:val="230"/>
        </w:trPr>
        <w:tc>
          <w:tcPr>
            <w:tcW w:w="2535" w:type="dxa"/>
            <w:tcBorders>
              <w:left w:val="single" w:sz="8"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Kortverblijf &amp; Dagverpleging</w:t>
            </w:r>
          </w:p>
        </w:tc>
        <w:tc>
          <w:tcPr>
            <w:tcW w:w="2251"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39</w:t>
            </w:r>
          </w:p>
        </w:tc>
        <w:tc>
          <w:tcPr>
            <w:tcW w:w="2552"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27    (69,23 %)</w:t>
            </w:r>
          </w:p>
        </w:tc>
      </w:tr>
      <w:tr w:rsidR="00AF6611" w:rsidRPr="00F67885" w:rsidTr="00C205C3">
        <w:trPr>
          <w:trHeight w:val="265"/>
        </w:trPr>
        <w:tc>
          <w:tcPr>
            <w:tcW w:w="2535" w:type="dxa"/>
            <w:tcBorders>
              <w:top w:val="single" w:sz="8" w:space="0" w:color="auto"/>
            </w:tcBorders>
            <w:shd w:val="pct20" w:color="auto" w:fill="auto"/>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Dialyse</w:t>
            </w:r>
          </w:p>
        </w:tc>
        <w:tc>
          <w:tcPr>
            <w:tcW w:w="2251"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59</w:t>
            </w:r>
          </w:p>
        </w:tc>
        <w:tc>
          <w:tcPr>
            <w:tcW w:w="2552"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21    (35,59 %)</w:t>
            </w:r>
          </w:p>
        </w:tc>
      </w:tr>
      <w:tr w:rsidR="00AF6611" w:rsidRPr="00F67885" w:rsidTr="00C205C3">
        <w:trPr>
          <w:trHeight w:val="218"/>
        </w:trPr>
        <w:tc>
          <w:tcPr>
            <w:tcW w:w="2535" w:type="dxa"/>
            <w:tcBorders>
              <w:left w:val="single" w:sz="8"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Inwendige geneeskunde / MDL</w:t>
            </w:r>
          </w:p>
        </w:tc>
        <w:tc>
          <w:tcPr>
            <w:tcW w:w="2251"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42</w:t>
            </w:r>
          </w:p>
        </w:tc>
        <w:tc>
          <w:tcPr>
            <w:tcW w:w="2552"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21    (50,00 %)</w:t>
            </w:r>
          </w:p>
        </w:tc>
      </w:tr>
      <w:tr w:rsidR="00AF6611" w:rsidRPr="00F67885" w:rsidTr="00C205C3">
        <w:trPr>
          <w:trHeight w:val="249"/>
        </w:trPr>
        <w:tc>
          <w:tcPr>
            <w:tcW w:w="2535" w:type="dxa"/>
            <w:tcBorders>
              <w:top w:val="single" w:sz="8" w:space="0" w:color="auto"/>
            </w:tcBorders>
            <w:shd w:val="pct20" w:color="auto" w:fill="auto"/>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Longziekten</w:t>
            </w:r>
          </w:p>
        </w:tc>
        <w:tc>
          <w:tcPr>
            <w:tcW w:w="2251"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39</w:t>
            </w:r>
          </w:p>
        </w:tc>
        <w:tc>
          <w:tcPr>
            <w:tcW w:w="2552"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20    (51,82 %)</w:t>
            </w:r>
          </w:p>
        </w:tc>
      </w:tr>
      <w:tr w:rsidR="00AF6611" w:rsidRPr="00F67885" w:rsidTr="00C205C3">
        <w:trPr>
          <w:trHeight w:val="249"/>
        </w:trPr>
        <w:tc>
          <w:tcPr>
            <w:tcW w:w="2535" w:type="dxa"/>
            <w:tcBorders>
              <w:left w:val="single" w:sz="8"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Oncologie</w:t>
            </w:r>
          </w:p>
        </w:tc>
        <w:tc>
          <w:tcPr>
            <w:tcW w:w="2251"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50</w:t>
            </w:r>
          </w:p>
        </w:tc>
        <w:tc>
          <w:tcPr>
            <w:tcW w:w="2552"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20    (40,00 %)</w:t>
            </w:r>
          </w:p>
        </w:tc>
      </w:tr>
      <w:tr w:rsidR="00AF6611" w:rsidRPr="00F67885" w:rsidTr="00C205C3">
        <w:trPr>
          <w:trHeight w:val="265"/>
        </w:trPr>
        <w:tc>
          <w:tcPr>
            <w:tcW w:w="2535" w:type="dxa"/>
            <w:tcBorders>
              <w:top w:val="single" w:sz="8" w:space="0" w:color="auto"/>
            </w:tcBorders>
            <w:shd w:val="pct20" w:color="auto" w:fill="auto"/>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Chirurgie</w:t>
            </w:r>
          </w:p>
        </w:tc>
        <w:tc>
          <w:tcPr>
            <w:tcW w:w="2251"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55</w:t>
            </w:r>
          </w:p>
        </w:tc>
        <w:tc>
          <w:tcPr>
            <w:tcW w:w="2552"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13    (23,64 %)</w:t>
            </w:r>
          </w:p>
        </w:tc>
      </w:tr>
      <w:tr w:rsidR="00AF6611" w:rsidRPr="00F67885" w:rsidTr="00C205C3">
        <w:trPr>
          <w:trHeight w:val="214"/>
        </w:trPr>
        <w:tc>
          <w:tcPr>
            <w:tcW w:w="2535" w:type="dxa"/>
            <w:tcBorders>
              <w:left w:val="single" w:sz="8"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Gynaecologie en verloskunde</w:t>
            </w:r>
          </w:p>
        </w:tc>
        <w:tc>
          <w:tcPr>
            <w:tcW w:w="2251"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81</w:t>
            </w:r>
          </w:p>
        </w:tc>
        <w:tc>
          <w:tcPr>
            <w:tcW w:w="2552"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36    (44,44 %)</w:t>
            </w:r>
          </w:p>
        </w:tc>
      </w:tr>
      <w:tr w:rsidR="00AF6611" w:rsidRPr="00F67885" w:rsidTr="00C205C3">
        <w:trPr>
          <w:trHeight w:val="265"/>
        </w:trPr>
        <w:tc>
          <w:tcPr>
            <w:tcW w:w="2535" w:type="dxa"/>
            <w:tcBorders>
              <w:top w:val="single" w:sz="8" w:space="0" w:color="auto"/>
            </w:tcBorders>
            <w:shd w:val="pct20" w:color="auto" w:fill="auto"/>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IVF</w:t>
            </w:r>
          </w:p>
        </w:tc>
        <w:tc>
          <w:tcPr>
            <w:tcW w:w="2251"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7</w:t>
            </w:r>
          </w:p>
        </w:tc>
        <w:tc>
          <w:tcPr>
            <w:tcW w:w="2552" w:type="dxa"/>
            <w:tcBorders>
              <w:top w:val="single" w:sz="8"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5      (71,43 %)</w:t>
            </w:r>
          </w:p>
        </w:tc>
      </w:tr>
      <w:tr w:rsidR="00AF6611" w:rsidRPr="00F67885" w:rsidTr="00C205C3">
        <w:trPr>
          <w:trHeight w:val="212"/>
        </w:trPr>
        <w:tc>
          <w:tcPr>
            <w:tcW w:w="2535" w:type="dxa"/>
            <w:tcBorders>
              <w:left w:val="single" w:sz="8"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Kindergeneeskunde</w:t>
            </w:r>
          </w:p>
        </w:tc>
        <w:tc>
          <w:tcPr>
            <w:tcW w:w="2251"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47</w:t>
            </w:r>
          </w:p>
        </w:tc>
        <w:tc>
          <w:tcPr>
            <w:tcW w:w="2552" w:type="dxa"/>
            <w:tcBorders>
              <w:left w:val="single" w:sz="6" w:space="0" w:color="auto"/>
              <w:bottom w:val="single" w:sz="8" w:space="0" w:color="auto"/>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27    (57,45 %)</w:t>
            </w:r>
          </w:p>
        </w:tc>
      </w:tr>
      <w:tr w:rsidR="00AF6611" w:rsidRPr="00F67885" w:rsidTr="00C205C3">
        <w:trPr>
          <w:trHeight w:val="265"/>
        </w:trPr>
        <w:tc>
          <w:tcPr>
            <w:tcW w:w="2535" w:type="dxa"/>
            <w:tcBorders>
              <w:top w:val="single" w:sz="8" w:space="0" w:color="auto"/>
              <w:bottom w:val="single" w:sz="6" w:space="0" w:color="auto"/>
            </w:tcBorders>
            <w:shd w:val="pct20" w:color="auto" w:fill="auto"/>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Orthopedie</w:t>
            </w:r>
          </w:p>
        </w:tc>
        <w:tc>
          <w:tcPr>
            <w:tcW w:w="2251" w:type="dxa"/>
            <w:tcBorders>
              <w:top w:val="single" w:sz="8" w:space="0" w:color="auto"/>
              <w:bottom w:val="single" w:sz="6"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26</w:t>
            </w:r>
          </w:p>
        </w:tc>
        <w:tc>
          <w:tcPr>
            <w:tcW w:w="2552" w:type="dxa"/>
            <w:tcBorders>
              <w:top w:val="single" w:sz="8" w:space="0" w:color="auto"/>
              <w:bottom w:val="single" w:sz="6" w:space="0" w:color="auto"/>
            </w:tcBorders>
            <w:shd w:val="pct20" w:color="auto" w:fill="auto"/>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19    (73,08 %)</w:t>
            </w:r>
          </w:p>
        </w:tc>
      </w:tr>
      <w:tr w:rsidR="00AF6611" w:rsidRPr="00F67885" w:rsidTr="00C205C3">
        <w:trPr>
          <w:trHeight w:val="249"/>
        </w:trPr>
        <w:tc>
          <w:tcPr>
            <w:tcW w:w="2535" w:type="dxa"/>
            <w:tcBorders>
              <w:top w:val="single" w:sz="6" w:space="0" w:color="auto"/>
              <w:left w:val="single" w:sz="6" w:space="0" w:color="auto"/>
              <w:bottom w:val="single" w:sz="12" w:space="0" w:color="000000"/>
              <w:right w:val="nil"/>
            </w:tcBorders>
          </w:tcPr>
          <w:p w:rsidR="00AF6611" w:rsidRPr="00C205C3" w:rsidRDefault="00AF6611" w:rsidP="00C205C3">
            <w:pPr>
              <w:spacing w:after="0" w:line="240" w:lineRule="auto"/>
              <w:rPr>
                <w:rFonts w:ascii="Arial" w:hAnsi="Arial" w:cs="Arial"/>
                <w:i/>
                <w:sz w:val="24"/>
                <w:szCs w:val="24"/>
              </w:rPr>
            </w:pPr>
            <w:r w:rsidRPr="00C205C3">
              <w:rPr>
                <w:rFonts w:ascii="Arial" w:hAnsi="Arial" w:cs="Arial"/>
                <w:i/>
                <w:sz w:val="24"/>
                <w:szCs w:val="24"/>
              </w:rPr>
              <w:t>Urologie</w:t>
            </w:r>
          </w:p>
        </w:tc>
        <w:tc>
          <w:tcPr>
            <w:tcW w:w="2251" w:type="dxa"/>
            <w:tcBorders>
              <w:top w:val="single" w:sz="6" w:space="0" w:color="auto"/>
              <w:left w:val="nil"/>
              <w:bottom w:val="single" w:sz="12" w:space="0" w:color="000000"/>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29</w:t>
            </w:r>
          </w:p>
        </w:tc>
        <w:tc>
          <w:tcPr>
            <w:tcW w:w="2552" w:type="dxa"/>
            <w:tcBorders>
              <w:top w:val="single" w:sz="6" w:space="0" w:color="auto"/>
              <w:left w:val="single" w:sz="6" w:space="0" w:color="auto"/>
              <w:bottom w:val="single" w:sz="12" w:space="0" w:color="000000"/>
              <w:right w:val="single" w:sz="6" w:space="0" w:color="auto"/>
            </w:tcBorders>
          </w:tcPr>
          <w:p w:rsidR="00AF6611" w:rsidRPr="00C205C3" w:rsidRDefault="00AF6611" w:rsidP="00C205C3">
            <w:pPr>
              <w:spacing w:after="0" w:line="240" w:lineRule="auto"/>
              <w:rPr>
                <w:rFonts w:ascii="Arial" w:hAnsi="Arial" w:cs="Arial"/>
                <w:sz w:val="24"/>
                <w:szCs w:val="24"/>
              </w:rPr>
            </w:pPr>
            <w:r w:rsidRPr="00C205C3">
              <w:rPr>
                <w:rFonts w:ascii="Arial" w:hAnsi="Arial" w:cs="Arial"/>
                <w:sz w:val="24"/>
                <w:szCs w:val="24"/>
              </w:rPr>
              <w:t>21    (72,41 %)</w:t>
            </w:r>
          </w:p>
        </w:tc>
      </w:tr>
      <w:tr w:rsidR="00AF6611" w:rsidRPr="00F67885" w:rsidTr="00C205C3">
        <w:trPr>
          <w:trHeight w:val="265"/>
        </w:trPr>
        <w:tc>
          <w:tcPr>
            <w:tcW w:w="2535" w:type="dxa"/>
            <w:tcBorders>
              <w:top w:val="single" w:sz="12" w:space="0" w:color="000000"/>
              <w:bottom w:val="single" w:sz="12" w:space="0" w:color="auto"/>
            </w:tcBorders>
            <w:shd w:val="pct20" w:color="auto" w:fill="auto"/>
          </w:tcPr>
          <w:p w:rsidR="00AF6611" w:rsidRPr="00C205C3" w:rsidRDefault="00AF6611" w:rsidP="00C205C3">
            <w:pPr>
              <w:spacing w:after="0" w:line="240" w:lineRule="auto"/>
              <w:rPr>
                <w:rFonts w:ascii="Arial" w:hAnsi="Arial" w:cs="Arial"/>
                <w:b/>
                <w:sz w:val="24"/>
                <w:szCs w:val="24"/>
              </w:rPr>
            </w:pPr>
            <w:r w:rsidRPr="00C205C3">
              <w:rPr>
                <w:rFonts w:ascii="Arial" w:hAnsi="Arial" w:cs="Arial"/>
                <w:b/>
                <w:sz w:val="24"/>
                <w:szCs w:val="24"/>
              </w:rPr>
              <w:t>Totaal</w:t>
            </w:r>
          </w:p>
        </w:tc>
        <w:tc>
          <w:tcPr>
            <w:tcW w:w="2251" w:type="dxa"/>
            <w:tcBorders>
              <w:top w:val="single" w:sz="12" w:space="0" w:color="000000"/>
              <w:bottom w:val="single" w:sz="12" w:space="0" w:color="auto"/>
            </w:tcBorders>
            <w:shd w:val="pct20" w:color="auto" w:fill="auto"/>
          </w:tcPr>
          <w:p w:rsidR="00AF6611" w:rsidRPr="00C205C3" w:rsidRDefault="00AF6611" w:rsidP="00C205C3">
            <w:pPr>
              <w:spacing w:after="0" w:line="240" w:lineRule="auto"/>
              <w:rPr>
                <w:rFonts w:ascii="Arial" w:hAnsi="Arial" w:cs="Arial"/>
                <w:b/>
                <w:sz w:val="24"/>
                <w:szCs w:val="24"/>
              </w:rPr>
            </w:pPr>
            <w:r w:rsidRPr="00C205C3">
              <w:rPr>
                <w:rFonts w:ascii="Arial" w:hAnsi="Arial" w:cs="Arial"/>
                <w:b/>
                <w:sz w:val="24"/>
                <w:szCs w:val="24"/>
              </w:rPr>
              <w:t>675</w:t>
            </w:r>
          </w:p>
        </w:tc>
        <w:tc>
          <w:tcPr>
            <w:tcW w:w="2552" w:type="dxa"/>
            <w:tcBorders>
              <w:top w:val="single" w:sz="12" w:space="0" w:color="000000"/>
              <w:bottom w:val="single" w:sz="12" w:space="0" w:color="auto"/>
            </w:tcBorders>
            <w:shd w:val="pct20" w:color="auto" w:fill="auto"/>
          </w:tcPr>
          <w:p w:rsidR="00AF6611" w:rsidRPr="00C205C3" w:rsidRDefault="00AF6611" w:rsidP="00C205C3">
            <w:pPr>
              <w:spacing w:after="0" w:line="240" w:lineRule="auto"/>
              <w:rPr>
                <w:rFonts w:ascii="Arial" w:hAnsi="Arial" w:cs="Arial"/>
                <w:b/>
                <w:sz w:val="24"/>
                <w:szCs w:val="24"/>
              </w:rPr>
            </w:pPr>
            <w:r w:rsidRPr="00C205C3">
              <w:rPr>
                <w:rFonts w:ascii="Arial" w:hAnsi="Arial" w:cs="Arial"/>
                <w:b/>
                <w:sz w:val="24"/>
                <w:szCs w:val="24"/>
              </w:rPr>
              <w:t>318  (47,11%)</w:t>
            </w:r>
          </w:p>
        </w:tc>
      </w:tr>
    </w:tbl>
    <w:p w:rsidR="00AF6611" w:rsidRDefault="00AF6611" w:rsidP="00CF4A9F">
      <w:pPr>
        <w:spacing w:line="360" w:lineRule="auto"/>
        <w:rPr>
          <w:rFonts w:ascii="Arial" w:hAnsi="Arial" w:cs="Arial"/>
          <w:sz w:val="24"/>
          <w:szCs w:val="24"/>
        </w:rPr>
      </w:pPr>
      <w:r>
        <w:rPr>
          <w:rFonts w:ascii="Arial" w:hAnsi="Arial" w:cs="Arial"/>
          <w:sz w:val="24"/>
          <w:szCs w:val="24"/>
        </w:rPr>
        <w:br/>
      </w:r>
      <w:r>
        <w:rPr>
          <w:rFonts w:ascii="Arial" w:hAnsi="Arial" w:cs="Arial"/>
          <w:sz w:val="24"/>
          <w:szCs w:val="24"/>
        </w:rPr>
        <w:tab/>
      </w:r>
    </w:p>
    <w:p w:rsidR="00AF6611" w:rsidRDefault="00AF6611" w:rsidP="00CF4A9F">
      <w:pPr>
        <w:spacing w:line="360" w:lineRule="auto"/>
        <w:rPr>
          <w:rFonts w:ascii="Arial" w:hAnsi="Arial" w:cs="Arial"/>
          <w:sz w:val="24"/>
          <w:szCs w:val="24"/>
        </w:rPr>
      </w:pPr>
      <w:r>
        <w:rPr>
          <w:rFonts w:ascii="Arial" w:hAnsi="Arial" w:cs="Arial"/>
          <w:sz w:val="24"/>
          <w:szCs w:val="24"/>
        </w:rPr>
        <w:tab/>
      </w: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Default="00AF6611">
      <w:pPr>
        <w:spacing w:after="0" w:line="240" w:lineRule="auto"/>
        <w:rPr>
          <w:rFonts w:ascii="Arial" w:hAnsi="Arial" w:cs="Arial"/>
          <w:sz w:val="24"/>
          <w:szCs w:val="24"/>
        </w:rPr>
      </w:pPr>
    </w:p>
    <w:p w:rsidR="00AF6611" w:rsidRPr="001B678A" w:rsidRDefault="00AF6611">
      <w:pPr>
        <w:spacing w:after="0" w:line="240" w:lineRule="auto"/>
        <w:rPr>
          <w:rFonts w:ascii="Arial" w:hAnsi="Arial" w:cs="Arial"/>
          <w:i/>
          <w:sz w:val="24"/>
          <w:szCs w:val="24"/>
        </w:rPr>
      </w:pPr>
      <w:r w:rsidRPr="001B678A">
        <w:rPr>
          <w:rFonts w:ascii="Arial" w:hAnsi="Arial" w:cs="Arial"/>
          <w:i/>
          <w:sz w:val="20"/>
          <w:szCs w:val="20"/>
        </w:rPr>
        <w:t xml:space="preserve">Tabel </w:t>
      </w:r>
      <w:r>
        <w:rPr>
          <w:rFonts w:ascii="Arial" w:hAnsi="Arial" w:cs="Arial"/>
          <w:i/>
          <w:sz w:val="20"/>
          <w:szCs w:val="20"/>
        </w:rPr>
        <w:t>8: Overzicht van het aantal verpleegkundigen per afdeling en het aantal respondenten</w:t>
      </w:r>
      <w:r w:rsidRPr="001B678A">
        <w:rPr>
          <w:rFonts w:ascii="Arial" w:hAnsi="Arial" w:cs="Arial"/>
          <w:i/>
          <w:sz w:val="24"/>
          <w:szCs w:val="24"/>
        </w:rPr>
        <w:br w:type="page"/>
      </w:r>
    </w:p>
    <w:p w:rsidR="00AF6611" w:rsidRDefault="00AF6611" w:rsidP="009E5667">
      <w:pPr>
        <w:pStyle w:val="Heading3"/>
      </w:pPr>
      <w:bookmarkStart w:id="70" w:name="_Toc300150089"/>
      <w:r>
        <w:t>4.2.2</w:t>
      </w:r>
      <w:r>
        <w:tab/>
        <w:t>Verdelingtabel</w:t>
      </w:r>
      <w:bookmarkEnd w:id="70"/>
    </w:p>
    <w:p w:rsidR="00AF6611" w:rsidRPr="00F67885" w:rsidRDefault="00AF6611" w:rsidP="00F67885"/>
    <w:p w:rsidR="00AF6611" w:rsidRPr="0018601C" w:rsidRDefault="00AF6611" w:rsidP="00F67885">
      <w:pPr>
        <w:spacing w:line="360" w:lineRule="auto"/>
        <w:rPr>
          <w:rFonts w:ascii="Arial" w:hAnsi="Arial" w:cs="Arial"/>
          <w:sz w:val="24"/>
          <w:szCs w:val="24"/>
        </w:rPr>
      </w:pPr>
      <w:r>
        <w:rPr>
          <w:rFonts w:ascii="Arial" w:hAnsi="Arial" w:cs="Arial"/>
          <w:sz w:val="24"/>
          <w:szCs w:val="24"/>
        </w:rPr>
        <w:t xml:space="preserve">In tabel 9 is een overzicht van het aantal respondenten terug te vinden, tevens wordt de gemiddelde leeftijd van de respondenten en de standaarddeviatie gerapporteerd. </w:t>
      </w:r>
    </w:p>
    <w:p w:rsidR="00AF6611" w:rsidRDefault="00AF6611" w:rsidP="00CF4A9F">
      <w:pPr>
        <w:pStyle w:val="Heading3"/>
      </w:pPr>
    </w:p>
    <w:tbl>
      <w:tblPr>
        <w:tblW w:w="0" w:type="auto"/>
        <w:tblInd w:w="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18"/>
        <w:gridCol w:w="2721"/>
        <w:gridCol w:w="1843"/>
        <w:gridCol w:w="1559"/>
      </w:tblGrid>
      <w:tr w:rsidR="00AF6611" w:rsidTr="00C205C3">
        <w:trPr>
          <w:trHeight w:val="862"/>
        </w:trPr>
        <w:tc>
          <w:tcPr>
            <w:tcW w:w="1418" w:type="dxa"/>
          </w:tcPr>
          <w:p w:rsidR="00AF6611" w:rsidRPr="00C205C3" w:rsidRDefault="00AF6611" w:rsidP="00C205C3">
            <w:pPr>
              <w:spacing w:line="360" w:lineRule="auto"/>
              <w:rPr>
                <w:rFonts w:ascii="Arial" w:hAnsi="Arial" w:cs="Arial"/>
                <w:b/>
                <w:sz w:val="24"/>
                <w:szCs w:val="24"/>
              </w:rPr>
            </w:pPr>
            <w:r w:rsidRPr="00C205C3">
              <w:rPr>
                <w:rFonts w:ascii="Arial" w:hAnsi="Arial" w:cs="Arial"/>
                <w:b/>
                <w:sz w:val="24"/>
                <w:szCs w:val="24"/>
              </w:rPr>
              <w:t>Geslacht</w:t>
            </w:r>
          </w:p>
        </w:tc>
        <w:tc>
          <w:tcPr>
            <w:tcW w:w="2721" w:type="dxa"/>
          </w:tcPr>
          <w:p w:rsidR="00AF6611" w:rsidRPr="00C205C3" w:rsidRDefault="00AF6611" w:rsidP="00C205C3">
            <w:pPr>
              <w:spacing w:line="360" w:lineRule="auto"/>
              <w:rPr>
                <w:rFonts w:ascii="Arial" w:hAnsi="Arial" w:cs="Arial"/>
                <w:b/>
                <w:sz w:val="24"/>
                <w:szCs w:val="24"/>
              </w:rPr>
            </w:pPr>
            <w:r w:rsidRPr="00C205C3">
              <w:rPr>
                <w:rFonts w:ascii="Arial" w:hAnsi="Arial" w:cs="Arial"/>
                <w:b/>
                <w:sz w:val="24"/>
                <w:szCs w:val="24"/>
              </w:rPr>
              <w:t>Aantal respondenten (aantal, %)</w:t>
            </w:r>
          </w:p>
        </w:tc>
        <w:tc>
          <w:tcPr>
            <w:tcW w:w="1843" w:type="dxa"/>
          </w:tcPr>
          <w:p w:rsidR="00AF6611" w:rsidRPr="00C205C3" w:rsidRDefault="00AF6611" w:rsidP="00C205C3">
            <w:pPr>
              <w:spacing w:line="360" w:lineRule="auto"/>
              <w:rPr>
                <w:rFonts w:ascii="Arial" w:hAnsi="Arial" w:cs="Arial"/>
                <w:b/>
                <w:sz w:val="24"/>
                <w:szCs w:val="24"/>
              </w:rPr>
            </w:pPr>
            <w:r w:rsidRPr="00C205C3">
              <w:rPr>
                <w:rFonts w:ascii="Arial" w:hAnsi="Arial" w:cs="Arial"/>
                <w:b/>
                <w:sz w:val="24"/>
                <w:szCs w:val="24"/>
              </w:rPr>
              <w:t>Gemiddelde</w:t>
            </w:r>
            <w:r w:rsidRPr="00C205C3">
              <w:rPr>
                <w:rFonts w:ascii="Arial" w:hAnsi="Arial" w:cs="Arial"/>
                <w:b/>
                <w:sz w:val="24"/>
                <w:szCs w:val="24"/>
              </w:rPr>
              <w:br/>
              <w:t>leeftijd (jaren)</w:t>
            </w:r>
          </w:p>
        </w:tc>
        <w:tc>
          <w:tcPr>
            <w:tcW w:w="1559" w:type="dxa"/>
          </w:tcPr>
          <w:p w:rsidR="00AF6611" w:rsidRPr="00C205C3" w:rsidRDefault="00AF6611" w:rsidP="00C205C3">
            <w:pPr>
              <w:spacing w:line="360" w:lineRule="auto"/>
              <w:rPr>
                <w:rFonts w:ascii="Arial" w:hAnsi="Arial" w:cs="Arial"/>
                <w:b/>
                <w:sz w:val="24"/>
                <w:szCs w:val="24"/>
              </w:rPr>
            </w:pPr>
            <w:r w:rsidRPr="00C205C3">
              <w:rPr>
                <w:rFonts w:ascii="Arial" w:hAnsi="Arial" w:cs="Arial"/>
                <w:b/>
                <w:sz w:val="24"/>
                <w:szCs w:val="24"/>
              </w:rPr>
              <w:t xml:space="preserve">Standaard </w:t>
            </w:r>
            <w:r w:rsidRPr="00C205C3">
              <w:rPr>
                <w:rFonts w:ascii="Arial" w:hAnsi="Arial" w:cs="Arial"/>
                <w:b/>
                <w:sz w:val="24"/>
                <w:szCs w:val="24"/>
              </w:rPr>
              <w:br/>
              <w:t>deviatie</w:t>
            </w:r>
          </w:p>
        </w:tc>
      </w:tr>
      <w:tr w:rsidR="00AF6611" w:rsidTr="00C205C3">
        <w:tc>
          <w:tcPr>
            <w:tcW w:w="1418"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Man</w:t>
            </w:r>
          </w:p>
        </w:tc>
        <w:tc>
          <w:tcPr>
            <w:tcW w:w="2721"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26  (8,18%)</w:t>
            </w:r>
          </w:p>
        </w:tc>
        <w:tc>
          <w:tcPr>
            <w:tcW w:w="1843"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35,65</w:t>
            </w:r>
          </w:p>
        </w:tc>
        <w:tc>
          <w:tcPr>
            <w:tcW w:w="1559"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12,126</w:t>
            </w:r>
          </w:p>
        </w:tc>
      </w:tr>
      <w:tr w:rsidR="00AF6611" w:rsidTr="00C205C3">
        <w:tc>
          <w:tcPr>
            <w:tcW w:w="1418"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Vrouw</w:t>
            </w:r>
          </w:p>
        </w:tc>
        <w:tc>
          <w:tcPr>
            <w:tcW w:w="2721"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292 (91,82%)</w:t>
            </w:r>
          </w:p>
        </w:tc>
        <w:tc>
          <w:tcPr>
            <w:tcW w:w="1843"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36,54</w:t>
            </w:r>
          </w:p>
        </w:tc>
        <w:tc>
          <w:tcPr>
            <w:tcW w:w="1559"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11,309</w:t>
            </w:r>
          </w:p>
        </w:tc>
      </w:tr>
    </w:tbl>
    <w:p w:rsidR="00AF6611" w:rsidRPr="00947BD4" w:rsidRDefault="00AF6611" w:rsidP="006E5C77">
      <w:pPr>
        <w:spacing w:after="0" w:line="240" w:lineRule="auto"/>
        <w:ind w:firstLine="708"/>
        <w:rPr>
          <w:rFonts w:ascii="Arial" w:hAnsi="Arial" w:cs="Arial"/>
          <w:i/>
        </w:rPr>
      </w:pPr>
      <w:r>
        <w:rPr>
          <w:rFonts w:ascii="Arial" w:hAnsi="Arial" w:cs="Arial"/>
          <w:i/>
          <w:sz w:val="20"/>
          <w:szCs w:val="20"/>
        </w:rPr>
        <w:t>T</w:t>
      </w:r>
      <w:r w:rsidRPr="00947BD4">
        <w:rPr>
          <w:rFonts w:ascii="Arial" w:hAnsi="Arial" w:cs="Arial"/>
          <w:i/>
          <w:sz w:val="20"/>
          <w:szCs w:val="20"/>
        </w:rPr>
        <w:t>abel</w:t>
      </w:r>
      <w:r>
        <w:rPr>
          <w:rFonts w:ascii="Arial" w:hAnsi="Arial" w:cs="Arial"/>
          <w:i/>
          <w:sz w:val="20"/>
          <w:szCs w:val="20"/>
        </w:rPr>
        <w:t>9: Verdeling mannelijke - vrouwelijk respondenten en gemiddelde leeftijd</w:t>
      </w:r>
      <w:r w:rsidRPr="00947BD4">
        <w:rPr>
          <w:rFonts w:ascii="Arial" w:hAnsi="Arial" w:cs="Arial"/>
          <w:i/>
        </w:rPr>
        <w:br w:type="page"/>
      </w:r>
    </w:p>
    <w:p w:rsidR="00AF6611" w:rsidRDefault="00AF6611" w:rsidP="00093B21">
      <w:pPr>
        <w:pStyle w:val="Heading2"/>
      </w:pPr>
      <w:bookmarkStart w:id="71" w:name="_Toc300150090"/>
      <w:r>
        <w:t>4.3</w:t>
      </w:r>
      <w:r>
        <w:tab/>
        <w:t>Resultaten vertrekgeneigdheid per item</w:t>
      </w:r>
      <w:bookmarkEnd w:id="71"/>
    </w:p>
    <w:p w:rsidR="00AF6611" w:rsidRDefault="00AF6611" w:rsidP="00DE26E0"/>
    <w:p w:rsidR="00AF6611" w:rsidRDefault="00AF6611" w:rsidP="007F06AA">
      <w:pPr>
        <w:spacing w:line="360" w:lineRule="auto"/>
        <w:rPr>
          <w:rFonts w:ascii="Arial" w:hAnsi="Arial" w:cs="Arial"/>
          <w:sz w:val="24"/>
          <w:szCs w:val="24"/>
        </w:rPr>
      </w:pPr>
      <w:r>
        <w:rPr>
          <w:rFonts w:ascii="Arial" w:hAnsi="Arial" w:cs="Arial"/>
          <w:sz w:val="24"/>
          <w:szCs w:val="24"/>
        </w:rPr>
        <w:t xml:space="preserve">In hoofdstuk 4.3 </w:t>
      </w:r>
      <w:r w:rsidRPr="00DD3472">
        <w:rPr>
          <w:rFonts w:ascii="Arial" w:hAnsi="Arial" w:cs="Arial"/>
          <w:sz w:val="24"/>
          <w:szCs w:val="24"/>
        </w:rPr>
        <w:t>wordt een beschrijving van de afhankelijke variabele (Y) gegeven</w:t>
      </w:r>
      <w:r>
        <w:rPr>
          <w:rFonts w:ascii="Arial" w:hAnsi="Arial" w:cs="Arial"/>
          <w:sz w:val="24"/>
          <w:szCs w:val="24"/>
        </w:rPr>
        <w:t xml:space="preserve">. Hierbij wordt tekstueel en in figuurvorm een overzicht gegeven van de verdeling van de verpleegkundigen per item van de vertrekgeneigdheid. </w:t>
      </w:r>
      <w:r>
        <w:rPr>
          <w:rFonts w:ascii="Arial" w:hAnsi="Arial" w:cs="Arial"/>
          <w:sz w:val="24"/>
          <w:szCs w:val="24"/>
        </w:rPr>
        <w:tab/>
      </w:r>
      <w:r>
        <w:rPr>
          <w:rFonts w:ascii="Arial" w:hAnsi="Arial" w:cs="Arial"/>
          <w:sz w:val="24"/>
          <w:szCs w:val="24"/>
        </w:rPr>
        <w:br/>
        <w:t xml:space="preserve">In tabel 10 is het aantal keren dat een verpleegkundige aan een vertrek heeft gedacht per item van de vertrekgeneigdheid weergegeven. Uit de analyse blijkt verder dat ongeveer een kwart nooit aan een vertrek heeft gedacht (76 van de 318 verpleegkundigen). In hoofdstuk 4.3.1 tot en met hoofdstuk 4.3.5 wordt de frequentieverdeling van de verschillende vertrekgeneigdheid items per item in een Pie-chart afgebeeld. </w:t>
      </w:r>
    </w:p>
    <w:p w:rsidR="00AF6611" w:rsidRDefault="00AF6611" w:rsidP="007F06AA">
      <w:pPr>
        <w:spacing w:line="360" w:lineRule="auto"/>
        <w:rPr>
          <w:rFonts w:ascii="Arial" w:hAnsi="Arial" w:cs="Arial"/>
          <w:sz w:val="24"/>
          <w:szCs w:val="24"/>
        </w:rPr>
      </w:pPr>
      <w:r>
        <w:rPr>
          <w:rFonts w:ascii="Arial" w:hAnsi="Arial" w:cs="Arial"/>
          <w:sz w:val="24"/>
          <w:szCs w:val="24"/>
        </w:rPr>
        <w:t>Voor de verdere analyse wordt de afhankelijke variabele omgevormd tot een binaire variabele. Deze daadwerkelijke operationalisatie is van toepassing op de definitieve analyse van het onderzoeksmodel. Hierbij staat ‘categorie 0’ voor ‘nooit’ aan een vertrek gedacht, en ‘categorie 1’ voor wel aan vertrek gedacht. Onder ‘categorie 1’ vallen derhalve: ‘enkele keren per jaar’, ‘enkele keren per maand’ en ‘enkele keren per week’. Onder de Pie-charts staat tabel 11, in tabel 11 is geen significant verschil gerapporteerd van de vertrekintentie tussen de verschillende afdelingen (Chi-square: 18.1, p= 0,258). In tabel 11 is de verdeling tussen verpleegkundigen die wel aan een vertrek hebben gedacht (enkele keren per jaar, enkele keren per maand of enkele keren per week) en verpleegkundigen die niet aan een vertrek hebben gedacht gerapporteerd, afgezet tegen de afdeling. In tabel 12 wordt deze verdeling tegen het geslacht afgezet.</w:t>
      </w:r>
      <w:r>
        <w:rPr>
          <w:rFonts w:ascii="Arial" w:hAnsi="Arial" w:cs="Arial"/>
          <w:sz w:val="24"/>
          <w:szCs w:val="24"/>
        </w:rPr>
        <w:tab/>
      </w:r>
    </w:p>
    <w:p w:rsidR="00AF6611" w:rsidRDefault="00AF6611">
      <w:pPr>
        <w:spacing w:after="0" w:line="240" w:lineRule="auto"/>
        <w:rPr>
          <w:rFonts w:ascii="Arial" w:hAnsi="Arial" w:cs="Arial"/>
          <w:sz w:val="24"/>
          <w:szCs w:val="24"/>
        </w:rPr>
      </w:pPr>
      <w:r>
        <w:rPr>
          <w:rFonts w:ascii="Arial" w:hAnsi="Arial" w:cs="Arial"/>
          <w:sz w:val="24"/>
          <w:szCs w:val="24"/>
        </w:rPr>
        <w:br w:type="page"/>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544"/>
        <w:gridCol w:w="1559"/>
        <w:gridCol w:w="1559"/>
        <w:gridCol w:w="1559"/>
        <w:gridCol w:w="1560"/>
      </w:tblGrid>
      <w:tr w:rsidR="00AF6611" w:rsidTr="00C205C3">
        <w:trPr>
          <w:jc w:val="center"/>
        </w:trPr>
        <w:tc>
          <w:tcPr>
            <w:tcW w:w="3544" w:type="dxa"/>
            <w:tcBorders>
              <w:bottom w:val="single" w:sz="12" w:space="0" w:color="auto"/>
            </w:tcBorders>
          </w:tcPr>
          <w:p w:rsidR="00AF6611" w:rsidRPr="00C205C3" w:rsidRDefault="00AF6611" w:rsidP="00C205C3">
            <w:pPr>
              <w:spacing w:line="360" w:lineRule="auto"/>
              <w:rPr>
                <w:rFonts w:ascii="Arial" w:hAnsi="Arial" w:cs="Arial"/>
                <w:b/>
                <w:sz w:val="24"/>
                <w:szCs w:val="24"/>
              </w:rPr>
            </w:pPr>
            <w:r w:rsidRPr="00C205C3">
              <w:rPr>
                <w:i/>
              </w:rPr>
              <w:br/>
            </w:r>
            <w:r w:rsidRPr="00C205C3">
              <w:rPr>
                <w:rFonts w:ascii="Arial" w:hAnsi="Arial" w:cs="Arial"/>
                <w:b/>
                <w:sz w:val="24"/>
                <w:szCs w:val="24"/>
              </w:rPr>
              <w:t>Hoe vaak gedurende het afgelopen jaar dacht u erover om…</w:t>
            </w:r>
          </w:p>
        </w:tc>
        <w:tc>
          <w:tcPr>
            <w:tcW w:w="1559" w:type="dxa"/>
            <w:tcBorders>
              <w:bottom w:val="single" w:sz="12" w:space="0" w:color="auto"/>
            </w:tcBorders>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Nooit</w:t>
            </w:r>
          </w:p>
        </w:tc>
        <w:tc>
          <w:tcPr>
            <w:tcW w:w="1559" w:type="dxa"/>
            <w:tcBorders>
              <w:bottom w:val="single" w:sz="12" w:space="0" w:color="auto"/>
            </w:tcBorders>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Enkele keren per jaar</w:t>
            </w:r>
          </w:p>
        </w:tc>
        <w:tc>
          <w:tcPr>
            <w:tcW w:w="1559" w:type="dxa"/>
            <w:tcBorders>
              <w:bottom w:val="single" w:sz="12" w:space="0" w:color="auto"/>
            </w:tcBorders>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Enkele keren per maand</w:t>
            </w:r>
          </w:p>
        </w:tc>
        <w:tc>
          <w:tcPr>
            <w:tcW w:w="1560" w:type="dxa"/>
            <w:tcBorders>
              <w:bottom w:val="single" w:sz="12" w:space="0" w:color="auto"/>
            </w:tcBorders>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Enkele keren per week</w:t>
            </w:r>
          </w:p>
        </w:tc>
      </w:tr>
      <w:tr w:rsidR="00AF6611" w:rsidTr="00C205C3">
        <w:trPr>
          <w:jc w:val="center"/>
        </w:trPr>
        <w:tc>
          <w:tcPr>
            <w:tcW w:w="3544" w:type="dxa"/>
            <w:tcBorders>
              <w:top w:val="single" w:sz="12" w:space="0" w:color="auto"/>
            </w:tcBorders>
            <w:shd w:val="pct20" w:color="auto" w:fill="auto"/>
          </w:tcPr>
          <w:p w:rsidR="00AF6611" w:rsidRPr="00C205C3" w:rsidRDefault="00AF6611" w:rsidP="00C205C3">
            <w:pPr>
              <w:spacing w:line="360" w:lineRule="auto"/>
              <w:rPr>
                <w:rFonts w:ascii="Arial" w:hAnsi="Arial" w:cs="Arial"/>
                <w:b/>
                <w:sz w:val="24"/>
                <w:szCs w:val="24"/>
              </w:rPr>
            </w:pPr>
            <w:r w:rsidRPr="00C205C3">
              <w:rPr>
                <w:rFonts w:ascii="Arial" w:hAnsi="Arial" w:cs="Arial"/>
                <w:b/>
                <w:sz w:val="24"/>
                <w:szCs w:val="24"/>
              </w:rPr>
              <w:t>…naar een andere afdeling over te stappen?</w:t>
            </w:r>
          </w:p>
        </w:tc>
        <w:tc>
          <w:tcPr>
            <w:tcW w:w="1559" w:type="dxa"/>
            <w:tcBorders>
              <w:top w:val="single" w:sz="12" w:space="0" w:color="auto"/>
            </w:tcBorders>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160 (50.3%)</w:t>
            </w:r>
          </w:p>
        </w:tc>
        <w:tc>
          <w:tcPr>
            <w:tcW w:w="1559" w:type="dxa"/>
            <w:tcBorders>
              <w:top w:val="single" w:sz="12" w:space="0" w:color="auto"/>
            </w:tcBorders>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105 (33.0%)</w:t>
            </w:r>
          </w:p>
        </w:tc>
        <w:tc>
          <w:tcPr>
            <w:tcW w:w="1559" w:type="dxa"/>
            <w:tcBorders>
              <w:top w:val="single" w:sz="12" w:space="0" w:color="auto"/>
            </w:tcBorders>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37 (11.6%)</w:t>
            </w:r>
          </w:p>
        </w:tc>
        <w:tc>
          <w:tcPr>
            <w:tcW w:w="1560" w:type="dxa"/>
            <w:tcBorders>
              <w:top w:val="single" w:sz="12" w:space="0" w:color="auto"/>
            </w:tcBorders>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16 (5.0%)</w:t>
            </w:r>
          </w:p>
        </w:tc>
      </w:tr>
      <w:tr w:rsidR="00AF6611" w:rsidTr="00C205C3">
        <w:trPr>
          <w:jc w:val="center"/>
        </w:trPr>
        <w:tc>
          <w:tcPr>
            <w:tcW w:w="3544" w:type="dxa"/>
          </w:tcPr>
          <w:p w:rsidR="00AF6611" w:rsidRPr="00C205C3" w:rsidRDefault="00AF6611" w:rsidP="00C205C3">
            <w:pPr>
              <w:spacing w:line="360" w:lineRule="auto"/>
              <w:rPr>
                <w:rFonts w:ascii="Arial" w:hAnsi="Arial" w:cs="Arial"/>
                <w:b/>
                <w:sz w:val="24"/>
                <w:szCs w:val="24"/>
              </w:rPr>
            </w:pPr>
            <w:r w:rsidRPr="00C205C3">
              <w:rPr>
                <w:rFonts w:ascii="Arial" w:hAnsi="Arial" w:cs="Arial"/>
                <w:b/>
                <w:sz w:val="24"/>
                <w:szCs w:val="24"/>
              </w:rPr>
              <w:t>…een functie in een ander ziekenhuis te zoeken?</w:t>
            </w:r>
          </w:p>
        </w:tc>
        <w:tc>
          <w:tcPr>
            <w:tcW w:w="1559"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152 (47.8%)</w:t>
            </w:r>
          </w:p>
        </w:tc>
        <w:tc>
          <w:tcPr>
            <w:tcW w:w="1559"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116 (36.5%)</w:t>
            </w:r>
          </w:p>
        </w:tc>
        <w:tc>
          <w:tcPr>
            <w:tcW w:w="1559"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34 (10.7%)</w:t>
            </w:r>
          </w:p>
        </w:tc>
        <w:tc>
          <w:tcPr>
            <w:tcW w:w="1560"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16 (5.0%)</w:t>
            </w:r>
          </w:p>
        </w:tc>
      </w:tr>
      <w:tr w:rsidR="00AF6611" w:rsidTr="00C205C3">
        <w:trPr>
          <w:jc w:val="center"/>
        </w:trPr>
        <w:tc>
          <w:tcPr>
            <w:tcW w:w="3544" w:type="dxa"/>
            <w:shd w:val="pct20" w:color="auto" w:fill="auto"/>
          </w:tcPr>
          <w:p w:rsidR="00AF6611" w:rsidRPr="00C205C3" w:rsidRDefault="00AF6611" w:rsidP="00C205C3">
            <w:pPr>
              <w:spacing w:line="360" w:lineRule="auto"/>
              <w:rPr>
                <w:rFonts w:ascii="Arial" w:hAnsi="Arial" w:cs="Arial"/>
                <w:b/>
                <w:sz w:val="24"/>
                <w:szCs w:val="24"/>
              </w:rPr>
            </w:pPr>
            <w:r w:rsidRPr="00C205C3">
              <w:rPr>
                <w:rFonts w:ascii="Arial" w:hAnsi="Arial" w:cs="Arial"/>
                <w:b/>
                <w:sz w:val="24"/>
                <w:szCs w:val="24"/>
              </w:rPr>
              <w:t>…naar de thuiszorg over te stappen?</w:t>
            </w:r>
          </w:p>
        </w:tc>
        <w:tc>
          <w:tcPr>
            <w:tcW w:w="1559" w:type="dxa"/>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256 (80.5%)</w:t>
            </w:r>
          </w:p>
        </w:tc>
        <w:tc>
          <w:tcPr>
            <w:tcW w:w="1559" w:type="dxa"/>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47 (14.8%)</w:t>
            </w:r>
          </w:p>
        </w:tc>
        <w:tc>
          <w:tcPr>
            <w:tcW w:w="1559" w:type="dxa"/>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13 (4.1%)</w:t>
            </w:r>
          </w:p>
        </w:tc>
        <w:tc>
          <w:tcPr>
            <w:tcW w:w="1560" w:type="dxa"/>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2 (0.6%)</w:t>
            </w:r>
          </w:p>
        </w:tc>
      </w:tr>
      <w:tr w:rsidR="00AF6611" w:rsidTr="00C205C3">
        <w:trPr>
          <w:jc w:val="center"/>
        </w:trPr>
        <w:tc>
          <w:tcPr>
            <w:tcW w:w="3544" w:type="dxa"/>
          </w:tcPr>
          <w:p w:rsidR="00AF6611" w:rsidRPr="00C205C3" w:rsidRDefault="00AF6611" w:rsidP="00C205C3">
            <w:pPr>
              <w:spacing w:line="360" w:lineRule="auto"/>
              <w:rPr>
                <w:rFonts w:ascii="Arial" w:hAnsi="Arial" w:cs="Arial"/>
                <w:b/>
                <w:sz w:val="24"/>
                <w:szCs w:val="24"/>
              </w:rPr>
            </w:pPr>
            <w:r w:rsidRPr="00C205C3">
              <w:rPr>
                <w:rFonts w:ascii="Arial" w:hAnsi="Arial" w:cs="Arial"/>
                <w:b/>
                <w:sz w:val="24"/>
                <w:szCs w:val="24"/>
              </w:rPr>
              <w:t>…naar een huisartspraktijk over te stappen?</w:t>
            </w:r>
          </w:p>
        </w:tc>
        <w:tc>
          <w:tcPr>
            <w:tcW w:w="1559"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220 (69.6%)</w:t>
            </w:r>
          </w:p>
        </w:tc>
        <w:tc>
          <w:tcPr>
            <w:tcW w:w="1559"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71 (22.5%)</w:t>
            </w:r>
          </w:p>
        </w:tc>
        <w:tc>
          <w:tcPr>
            <w:tcW w:w="1559"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20 (6.3%)</w:t>
            </w:r>
          </w:p>
        </w:tc>
        <w:tc>
          <w:tcPr>
            <w:tcW w:w="1560" w:type="dxa"/>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5 (1.6%)</w:t>
            </w:r>
          </w:p>
        </w:tc>
      </w:tr>
      <w:tr w:rsidR="00AF6611" w:rsidTr="00C205C3">
        <w:trPr>
          <w:jc w:val="center"/>
        </w:trPr>
        <w:tc>
          <w:tcPr>
            <w:tcW w:w="3544" w:type="dxa"/>
            <w:shd w:val="pct20" w:color="auto" w:fill="auto"/>
          </w:tcPr>
          <w:p w:rsidR="00AF6611" w:rsidRPr="00C205C3" w:rsidRDefault="00AF6611" w:rsidP="00C205C3">
            <w:pPr>
              <w:spacing w:line="360" w:lineRule="auto"/>
              <w:rPr>
                <w:rFonts w:ascii="Arial" w:hAnsi="Arial" w:cs="Arial"/>
                <w:b/>
                <w:sz w:val="24"/>
                <w:szCs w:val="24"/>
              </w:rPr>
            </w:pPr>
            <w:r w:rsidRPr="00C205C3">
              <w:rPr>
                <w:rFonts w:ascii="Arial" w:hAnsi="Arial" w:cs="Arial"/>
                <w:b/>
                <w:sz w:val="24"/>
                <w:szCs w:val="24"/>
              </w:rPr>
              <w:t>…zelfstandig te worden?</w:t>
            </w:r>
          </w:p>
        </w:tc>
        <w:tc>
          <w:tcPr>
            <w:tcW w:w="1559" w:type="dxa"/>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252 (79.2%)</w:t>
            </w:r>
          </w:p>
        </w:tc>
        <w:tc>
          <w:tcPr>
            <w:tcW w:w="1559" w:type="dxa"/>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50 (15.7%)</w:t>
            </w:r>
          </w:p>
        </w:tc>
        <w:tc>
          <w:tcPr>
            <w:tcW w:w="1559" w:type="dxa"/>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11 (3.5%)</w:t>
            </w:r>
          </w:p>
        </w:tc>
        <w:tc>
          <w:tcPr>
            <w:tcW w:w="1560" w:type="dxa"/>
            <w:shd w:val="pct20" w:color="auto" w:fill="auto"/>
          </w:tcPr>
          <w:p w:rsidR="00AF6611" w:rsidRPr="00C205C3" w:rsidRDefault="00AF6611" w:rsidP="00C205C3">
            <w:pPr>
              <w:spacing w:line="360" w:lineRule="auto"/>
              <w:rPr>
                <w:rFonts w:ascii="Arial" w:hAnsi="Arial" w:cs="Arial"/>
                <w:sz w:val="24"/>
                <w:szCs w:val="24"/>
              </w:rPr>
            </w:pPr>
            <w:r w:rsidRPr="00C205C3">
              <w:rPr>
                <w:rFonts w:ascii="Arial" w:hAnsi="Arial" w:cs="Arial"/>
                <w:sz w:val="24"/>
                <w:szCs w:val="24"/>
              </w:rPr>
              <w:t>5 (1.6%)</w:t>
            </w:r>
          </w:p>
        </w:tc>
      </w:tr>
    </w:tbl>
    <w:p w:rsidR="00AF6611" w:rsidRPr="0039277F" w:rsidRDefault="00AF6611" w:rsidP="006B5AC5">
      <w:pPr>
        <w:rPr>
          <w:rFonts w:ascii="Arial" w:hAnsi="Arial" w:cs="Arial"/>
          <w:color w:val="6095E2"/>
          <w:sz w:val="24"/>
        </w:rPr>
      </w:pPr>
      <w:r w:rsidRPr="0039277F">
        <w:rPr>
          <w:rFonts w:ascii="Arial" w:hAnsi="Arial" w:cs="Arial"/>
          <w:i/>
          <w:sz w:val="20"/>
          <w:szCs w:val="20"/>
        </w:rPr>
        <w:t>Tabel 10:</w:t>
      </w:r>
      <w:r>
        <w:rPr>
          <w:rFonts w:ascii="Arial" w:hAnsi="Arial" w:cs="Arial"/>
          <w:i/>
          <w:sz w:val="20"/>
          <w:szCs w:val="20"/>
        </w:rPr>
        <w:t xml:space="preserve"> </w:t>
      </w:r>
      <w:r>
        <w:rPr>
          <w:rFonts w:ascii="Arial" w:hAnsi="Arial" w:cs="Arial"/>
        </w:rPr>
        <w:t xml:space="preserve"> </w:t>
      </w:r>
      <w:r>
        <w:rPr>
          <w:rFonts w:ascii="Arial" w:hAnsi="Arial" w:cs="Arial"/>
          <w:i/>
        </w:rPr>
        <w:t>Vertrekgeneigdheid</w:t>
      </w:r>
      <w:r w:rsidRPr="00882A80">
        <w:rPr>
          <w:rFonts w:ascii="Arial" w:hAnsi="Arial" w:cs="Arial"/>
          <w:i/>
        </w:rPr>
        <w:t xml:space="preserve"> frequentietabel</w:t>
      </w:r>
      <w:r w:rsidRPr="0039277F">
        <w:rPr>
          <w:rFonts w:ascii="Arial" w:hAnsi="Arial" w:cs="Arial"/>
        </w:rPr>
        <w:br w:type="page"/>
      </w:r>
    </w:p>
    <w:p w:rsidR="00AF6611" w:rsidRDefault="00AF6611" w:rsidP="005C379E">
      <w:pPr>
        <w:pStyle w:val="Heading3"/>
      </w:pPr>
      <w:bookmarkStart w:id="72" w:name="_Toc300150091"/>
      <w:r>
        <w:rPr>
          <w:rFonts w:cs="Arial"/>
          <w:szCs w:val="24"/>
        </w:rPr>
        <w:t>4.3.1</w:t>
      </w:r>
      <w:r>
        <w:rPr>
          <w:rFonts w:cs="Arial"/>
          <w:szCs w:val="24"/>
        </w:rPr>
        <w:tab/>
      </w:r>
      <w:r>
        <w:t>Pie-chart ‘Overstap naar een andere afdeling’</w:t>
      </w:r>
      <w:bookmarkEnd w:id="72"/>
      <w:r>
        <w:tab/>
      </w:r>
      <w:r>
        <w:br/>
      </w:r>
    </w:p>
    <w:p w:rsidR="00AF6611" w:rsidRPr="005C379E" w:rsidRDefault="00AF6611" w:rsidP="005C379E"/>
    <w:p w:rsidR="00AF6611" w:rsidRDefault="00AF6611" w:rsidP="006B5AC5">
      <w:pPr>
        <w:spacing w:after="0" w:line="240" w:lineRule="auto"/>
        <w:rPr>
          <w:rFonts w:ascii="Arial" w:hAnsi="Arial" w:cs="Arial"/>
          <w:sz w:val="24"/>
          <w:szCs w:val="24"/>
        </w:rPr>
      </w:pPr>
      <w:r>
        <w:rPr>
          <w:noProof/>
          <w:lang w:val="en-US"/>
        </w:rPr>
        <w:pict>
          <v:shape id="Afbeelding 4" o:spid="_x0000_s1047" type="#_x0000_t75" style="position:absolute;left:0;text-align:left;margin-left:315.75pt;margin-top:10.95pt;width:149.95pt;height:66.1pt;z-index:-251657216;visibility:visible">
            <v:imagedata r:id="rId18" o:title=""/>
          </v:shape>
        </w:pict>
      </w:r>
      <w:r>
        <w:rPr>
          <w:noProof/>
          <w:lang w:val="en-US"/>
        </w:rPr>
        <w:pict>
          <v:shape id="Afbeelding 3" o:spid="_x0000_s1048" type="#_x0000_t75" style="position:absolute;left:0;text-align:left;margin-left:1.8pt;margin-top:3.4pt;width:284.45pt;height:284.65pt;z-index:-251651072;visibility:visible">
            <v:imagedata r:id="rId19" o:title=""/>
          </v:shape>
        </w:pict>
      </w:r>
    </w:p>
    <w:p w:rsidR="00AF6611" w:rsidRDefault="00AF6611" w:rsidP="006B5AC5">
      <w:pPr>
        <w:spacing w:after="0" w:line="240" w:lineRule="auto"/>
        <w:rPr>
          <w:rFonts w:ascii="Arial" w:hAnsi="Arial" w:cs="Arial"/>
          <w:sz w:val="24"/>
          <w:szCs w:val="24"/>
        </w:rPr>
      </w:pPr>
    </w:p>
    <w:p w:rsidR="00AF6611" w:rsidRDefault="00AF6611" w:rsidP="006B5AC5">
      <w:pPr>
        <w:spacing w:after="0" w:line="240" w:lineRule="auto"/>
        <w:rPr>
          <w:rFonts w:ascii="Arial" w:hAnsi="Arial" w:cs="Arial"/>
          <w:sz w:val="24"/>
          <w:szCs w:val="24"/>
        </w:rPr>
      </w:pPr>
    </w:p>
    <w:p w:rsidR="00AF6611" w:rsidRDefault="00AF6611" w:rsidP="006B5AC5">
      <w:pPr>
        <w:spacing w:after="0" w:line="240" w:lineRule="auto"/>
        <w:rPr>
          <w:rFonts w:ascii="Arial" w:hAnsi="Arial" w:cs="Arial"/>
          <w:sz w:val="24"/>
          <w:szCs w:val="24"/>
        </w:rPr>
      </w:pPr>
    </w:p>
    <w:p w:rsidR="00AF6611" w:rsidRDefault="00AF6611" w:rsidP="006B5AC5">
      <w:pPr>
        <w:spacing w:after="0" w:line="240" w:lineRule="auto"/>
        <w:rPr>
          <w:rFonts w:ascii="Arial" w:hAnsi="Arial" w:cs="Arial"/>
          <w:sz w:val="24"/>
          <w:szCs w:val="24"/>
        </w:rPr>
      </w:pPr>
    </w:p>
    <w:p w:rsidR="00AF6611" w:rsidRDefault="00AF6611" w:rsidP="006B5AC5">
      <w:pPr>
        <w:spacing w:after="0" w:line="240" w:lineRule="auto"/>
        <w:rPr>
          <w:rFonts w:ascii="Arial" w:hAnsi="Arial" w:cs="Arial"/>
          <w:sz w:val="24"/>
          <w:szCs w:val="24"/>
        </w:rPr>
      </w:pPr>
    </w:p>
    <w:p w:rsidR="00AF6611" w:rsidRDefault="00AF6611" w:rsidP="006B5AC5">
      <w:pPr>
        <w:spacing w:after="0" w:line="240" w:lineRule="auto"/>
        <w:rPr>
          <w:rFonts w:ascii="Arial" w:hAnsi="Arial" w:cs="Arial"/>
          <w:sz w:val="24"/>
          <w:szCs w:val="24"/>
        </w:rPr>
      </w:pPr>
    </w:p>
    <w:p w:rsidR="00AF6611" w:rsidRDefault="00AF6611" w:rsidP="006B5AC5">
      <w:pPr>
        <w:spacing w:after="0" w:line="240" w:lineRule="auto"/>
        <w:rPr>
          <w:rFonts w:ascii="Arial" w:hAnsi="Arial" w:cs="Arial"/>
          <w:sz w:val="24"/>
          <w:szCs w:val="24"/>
        </w:rPr>
      </w:pPr>
    </w:p>
    <w:p w:rsidR="00AF6611" w:rsidRDefault="00AF6611" w:rsidP="006B5AC5">
      <w:pPr>
        <w:spacing w:after="0" w:line="240" w:lineRule="auto"/>
        <w:rPr>
          <w:rFonts w:ascii="Arial" w:hAnsi="Arial" w:cs="Arial"/>
          <w:sz w:val="24"/>
          <w:szCs w:val="24"/>
        </w:rPr>
      </w:pPr>
    </w:p>
    <w:p w:rsidR="00AF6611" w:rsidRDefault="00AF6611" w:rsidP="006B5AC5">
      <w:pPr>
        <w:spacing w:after="0" w:line="240" w:lineRule="auto"/>
        <w:rPr>
          <w:rFonts w:ascii="Arial" w:hAnsi="Arial" w:cs="Arial"/>
          <w:sz w:val="24"/>
          <w:szCs w:val="24"/>
        </w:rPr>
      </w:pPr>
    </w:p>
    <w:p w:rsidR="00AF6611" w:rsidRDefault="00AF6611" w:rsidP="006B5AC5">
      <w:pPr>
        <w:spacing w:after="0" w:line="240" w:lineRule="auto"/>
        <w:rPr>
          <w:rFonts w:ascii="Arial" w:hAnsi="Arial" w:cs="Arial"/>
          <w:sz w:val="24"/>
          <w:szCs w:val="24"/>
        </w:rPr>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r>
        <w:br/>
      </w:r>
    </w:p>
    <w:p w:rsidR="00AF6611" w:rsidRPr="00F847CC" w:rsidRDefault="00AF6611" w:rsidP="00F847CC">
      <w:pPr>
        <w:spacing w:line="360" w:lineRule="auto"/>
        <w:rPr>
          <w:rFonts w:ascii="Arial" w:hAnsi="Arial" w:cs="Arial"/>
          <w:sz w:val="24"/>
          <w:szCs w:val="24"/>
        </w:rPr>
      </w:pPr>
      <w:r>
        <w:rPr>
          <w:rFonts w:ascii="Arial" w:hAnsi="Arial" w:cs="Arial"/>
          <w:sz w:val="24"/>
          <w:szCs w:val="24"/>
        </w:rPr>
        <w:t xml:space="preserve">Uit bovenstaande pie-chart blijkt dat van de ondervraagde verpleegkundigen ruim 31% nooit aan een vertrek naar een andere afdeling denkt, en ruim 47% denkt enkele keren per jaar aan een vertrek naar een andere afdeling. Daar staat tegenover dat 14% van de ondervraagde verpleegkundigen enkele keren per maand aan een vertrek naar een andere afdeling denk en bijna 7% denkt elke week aan een vertrek naar een andere afdeling. Met name de groep die enkele keren per week of enkele keren per maand aan een vertrek naar een andere afdeling denkt moet extra goed in de gaten gehouden worden. Dit betreft ruim 20% van de ondervraagde verpleegkundigen. </w:t>
      </w:r>
    </w:p>
    <w:p w:rsidR="00AF6611" w:rsidRDefault="00AF6611" w:rsidP="005C379E">
      <w:pPr>
        <w:pStyle w:val="Heading3"/>
        <w:spacing w:line="360" w:lineRule="auto"/>
      </w:pPr>
    </w:p>
    <w:p w:rsidR="00AF6611" w:rsidRDefault="00AF6611">
      <w:pPr>
        <w:spacing w:after="0" w:line="240" w:lineRule="auto"/>
        <w:rPr>
          <w:rFonts w:ascii="Arial" w:hAnsi="Arial"/>
          <w:b/>
          <w:bCs/>
          <w:color w:val="6095E2"/>
          <w:sz w:val="24"/>
        </w:rPr>
      </w:pPr>
      <w:r>
        <w:br w:type="page"/>
      </w:r>
    </w:p>
    <w:p w:rsidR="00AF6611" w:rsidRDefault="00AF6611" w:rsidP="005C379E">
      <w:pPr>
        <w:pStyle w:val="Heading3"/>
        <w:spacing w:line="360" w:lineRule="auto"/>
      </w:pPr>
      <w:bookmarkStart w:id="73" w:name="_Toc300150092"/>
      <w:r>
        <w:t>4.3.2</w:t>
      </w:r>
      <w:r>
        <w:tab/>
        <w:t>Pie-chart ‘Functie in een ander ziekenhuis’</w:t>
      </w:r>
      <w:bookmarkEnd w:id="73"/>
    </w:p>
    <w:p w:rsidR="00AF6611" w:rsidRDefault="00AF6611" w:rsidP="0015324E">
      <w:pPr>
        <w:spacing w:after="0" w:line="360" w:lineRule="auto"/>
      </w:pPr>
      <w:r>
        <w:br/>
      </w:r>
      <w:r>
        <w:br/>
      </w:r>
      <w:r>
        <w:br/>
      </w:r>
      <w:r>
        <w:br/>
      </w:r>
      <w:r>
        <w:br/>
      </w:r>
      <w:r>
        <w:br/>
      </w:r>
      <w:r>
        <w:br/>
      </w:r>
      <w:r>
        <w:br/>
      </w:r>
      <w:r>
        <w:br/>
      </w:r>
      <w:r>
        <w:br/>
      </w:r>
      <w:r>
        <w:br/>
      </w:r>
      <w:r>
        <w:br/>
      </w:r>
      <w:r>
        <w:br/>
      </w:r>
      <w:r>
        <w:br/>
      </w:r>
      <w:r>
        <w:br/>
      </w:r>
      <w:r>
        <w:br/>
      </w:r>
      <w:r>
        <w:br/>
      </w:r>
      <w:r>
        <w:br/>
      </w:r>
      <w:r>
        <w:br/>
      </w:r>
      <w:r>
        <w:rPr>
          <w:rFonts w:ascii="Arial" w:hAnsi="Arial" w:cs="Arial"/>
          <w:sz w:val="24"/>
          <w:szCs w:val="24"/>
        </w:rPr>
        <w:t>Uit bovenstaande pie-chart blijkt dat 34,71% van de ondervraagde verpleegkundigen nooit aan een vertrek uit het Catharina-Ziekenhuis denkt om vervolgens in een ander ziekenhuis aan de slag te gaan. Ruim 43% denkt hier slechts enkele keren per jaar aan. 15,29% van de ondervraagde verpleegkundigen denkt enkele keren per maand aan een vertrek uit het Catharina-Ziekenhuis om vervolgens in een ander ziekenhuis te gaan werken en 6.61% denkt daar zelfs enkele keren per week aan. Met name de groep verpleegkundigen die enkele keren per maand (15,29%) of zelfs enkele keren per week (6,61%) aan een vertrek uit het Catharina-Ziekenhuis denkt om in een ander ziekenhuis te gaan werken vormt een gevaar voor het Catharina-Ziekenhuis.</w:t>
      </w:r>
      <w:r>
        <w:br/>
      </w:r>
      <w:r>
        <w:rPr>
          <w:noProof/>
          <w:lang w:val="en-US"/>
        </w:rPr>
        <w:pict>
          <v:shape id="_x0000_s1049" type="#_x0000_t75" style="position:absolute;left:0;text-align:left;margin-left:315.85pt;margin-top:47.1pt;width:149.95pt;height:66.35pt;z-index:-251656192;visibility:visible;mso-position-horizontal-relative:text;mso-position-vertical-relative:text">
            <v:imagedata r:id="rId18" o:title=""/>
          </v:shape>
        </w:pict>
      </w:r>
      <w:r>
        <w:rPr>
          <w:noProof/>
          <w:lang w:val="en-US"/>
        </w:rPr>
        <w:pict>
          <v:shape id="_x0000_s1050" type="#_x0000_t75" style="position:absolute;left:0;text-align:left;margin-left:1.7pt;margin-top:43.05pt;width:282.75pt;height:281.45pt;z-index:251664384;visibility:visible;mso-position-horizontal-relative:text;mso-position-vertical-relative:text">
            <v:imagedata r:id="rId20" o:title=""/>
          </v:shape>
        </w:pict>
      </w:r>
    </w:p>
    <w:p w:rsidR="00AF6611" w:rsidRDefault="00AF6611" w:rsidP="005C379E">
      <w:pPr>
        <w:pStyle w:val="Heading3"/>
        <w:spacing w:line="360" w:lineRule="auto"/>
      </w:pPr>
    </w:p>
    <w:p w:rsidR="00AF6611" w:rsidRDefault="00AF6611">
      <w:pPr>
        <w:spacing w:after="0" w:line="240" w:lineRule="auto"/>
        <w:rPr>
          <w:rFonts w:ascii="Arial" w:hAnsi="Arial"/>
          <w:b/>
          <w:bCs/>
          <w:color w:val="6095E2"/>
          <w:sz w:val="24"/>
        </w:rPr>
      </w:pPr>
      <w:r>
        <w:br w:type="page"/>
      </w:r>
    </w:p>
    <w:p w:rsidR="00AF6611" w:rsidRDefault="00AF6611" w:rsidP="005C379E">
      <w:pPr>
        <w:pStyle w:val="Heading3"/>
        <w:spacing w:line="360" w:lineRule="auto"/>
      </w:pPr>
      <w:bookmarkStart w:id="74" w:name="_Toc300150093"/>
      <w:r>
        <w:t>4.3.3</w:t>
      </w:r>
      <w:r>
        <w:tab/>
        <w:t>Pie-chart ‘Overstap naar de thuiszorg’</w:t>
      </w:r>
      <w:bookmarkEnd w:id="74"/>
      <w:r>
        <w:tab/>
      </w:r>
      <w:r>
        <w:br/>
      </w:r>
    </w:p>
    <w:p w:rsidR="00AF6611" w:rsidRDefault="00AF6611">
      <w:pPr>
        <w:spacing w:after="0" w:line="240" w:lineRule="auto"/>
      </w:pPr>
    </w:p>
    <w:p w:rsidR="00AF6611" w:rsidRDefault="00AF6611">
      <w:pPr>
        <w:spacing w:after="0" w:line="240" w:lineRule="auto"/>
      </w:pPr>
      <w:r>
        <w:rPr>
          <w:noProof/>
          <w:lang w:val="en-US"/>
        </w:rPr>
        <w:pict>
          <v:shape id="_x0000_s1051" type="#_x0000_t75" style="position:absolute;left:0;text-align:left;margin-left:1.8pt;margin-top:7.1pt;width:284.65pt;height:283.8pt;z-index:-251650048;visibility:visible">
            <v:imagedata r:id="rId21" o:title=""/>
          </v:shape>
        </w:pict>
      </w:r>
      <w:r>
        <w:rPr>
          <w:noProof/>
          <w:lang w:val="en-US"/>
        </w:rPr>
        <w:pict>
          <v:shape id="_x0000_s1052" type="#_x0000_t75" style="position:absolute;left:0;text-align:left;margin-left:315.75pt;margin-top:7.15pt;width:150.05pt;height:66.15pt;z-index:-251655168;visibility:visible">
            <v:imagedata r:id="rId18" o:title=""/>
          </v:shape>
        </w:pict>
      </w: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Pr="00A10647" w:rsidRDefault="00AF6611" w:rsidP="00A10647">
      <w:pPr>
        <w:spacing w:line="360" w:lineRule="auto"/>
        <w:rPr>
          <w:rFonts w:ascii="Arial" w:hAnsi="Arial" w:cs="Arial"/>
          <w:color w:val="6095E2"/>
          <w:sz w:val="24"/>
        </w:rPr>
      </w:pPr>
      <w:r w:rsidRPr="00A10647">
        <w:rPr>
          <w:rFonts w:ascii="Arial" w:hAnsi="Arial" w:cs="Arial"/>
          <w:sz w:val="24"/>
          <w:szCs w:val="24"/>
        </w:rPr>
        <w:t xml:space="preserve">In bovenstaande pie-chart wordt </w:t>
      </w:r>
      <w:r>
        <w:rPr>
          <w:rFonts w:ascii="Arial" w:hAnsi="Arial" w:cs="Arial"/>
          <w:sz w:val="24"/>
          <w:szCs w:val="24"/>
        </w:rPr>
        <w:t xml:space="preserve">het aantal keer dat de ondervraagde verpleegkundigen </w:t>
      </w:r>
      <w:r w:rsidRPr="00A10647">
        <w:rPr>
          <w:rFonts w:ascii="Arial" w:hAnsi="Arial" w:cs="Arial"/>
          <w:sz w:val="24"/>
          <w:szCs w:val="24"/>
        </w:rPr>
        <w:t xml:space="preserve">aan een overstap naar de thuiszorg </w:t>
      </w:r>
      <w:r>
        <w:rPr>
          <w:rFonts w:ascii="Arial" w:hAnsi="Arial" w:cs="Arial"/>
          <w:sz w:val="24"/>
          <w:szCs w:val="24"/>
        </w:rPr>
        <w:t xml:space="preserve">denken </w:t>
      </w:r>
      <w:r w:rsidRPr="00A10647">
        <w:rPr>
          <w:rFonts w:ascii="Arial" w:hAnsi="Arial" w:cs="Arial"/>
          <w:sz w:val="24"/>
          <w:szCs w:val="24"/>
        </w:rPr>
        <w:t>weergegeven. Uit deze pie-chart blijkt dat bijna driekwart (74,38%) van de ondervraagde verpleegkundigen nog nooit aan een vertrek uit het Catharina-Ziekenhuis heeft gedacht om vervolgens in de thuiszorg te gaan werken.</w:t>
      </w:r>
      <w:r>
        <w:rPr>
          <w:rFonts w:ascii="Arial" w:hAnsi="Arial" w:cs="Arial"/>
          <w:sz w:val="24"/>
          <w:szCs w:val="24"/>
        </w:rPr>
        <w:t xml:space="preserve"> 19,42% van de ondervraagde verpleegkundigen denkt enkele keren per jaar aan een vertrek uit het Catharina-Ziekenhuis om in de thuiszorg te gaan werken. Slechts 5,37% van de ondervraagde verpleegkundigen denkt enkele keren per maand aan een vertrek naar de thuiszorg en 0,83% denkt enkele keren per week aan een vertrek naar de thuiszorg.</w:t>
      </w:r>
      <w:r w:rsidRPr="00A10647">
        <w:rPr>
          <w:rFonts w:ascii="Arial" w:hAnsi="Arial" w:cs="Arial"/>
        </w:rPr>
        <w:br w:type="page"/>
      </w:r>
    </w:p>
    <w:p w:rsidR="00AF6611" w:rsidRDefault="00AF6611" w:rsidP="005C379E">
      <w:pPr>
        <w:pStyle w:val="Heading3"/>
        <w:spacing w:line="360" w:lineRule="auto"/>
      </w:pPr>
      <w:bookmarkStart w:id="75" w:name="_Toc300150094"/>
      <w:r>
        <w:t>4.3.4</w:t>
      </w:r>
      <w:r>
        <w:tab/>
        <w:t>Pie-chart ‘Vertrek naar een huisartspraktijk’</w:t>
      </w:r>
      <w:bookmarkEnd w:id="75"/>
      <w:r>
        <w:tab/>
      </w:r>
      <w:r>
        <w:br/>
      </w:r>
    </w:p>
    <w:p w:rsidR="00AF6611" w:rsidRPr="00593917" w:rsidRDefault="00AF6611" w:rsidP="00536EDC">
      <w:pPr>
        <w:spacing w:after="0" w:line="360" w:lineRule="auto"/>
        <w:rPr>
          <w:rFonts w:ascii="Arial" w:hAnsi="Arial" w:cs="Arial"/>
          <w:b/>
          <w:bCs/>
          <w:color w:val="6095E2"/>
          <w:sz w:val="24"/>
          <w:szCs w:val="26"/>
        </w:rPr>
      </w:pPr>
      <w:r>
        <w:br/>
      </w:r>
      <w:r>
        <w:br/>
      </w:r>
      <w:r>
        <w:br/>
      </w:r>
      <w:r>
        <w:br/>
      </w:r>
      <w:r>
        <w:br/>
      </w:r>
      <w:r>
        <w:br/>
      </w:r>
      <w:r>
        <w:br/>
      </w:r>
      <w:r>
        <w:br/>
      </w:r>
      <w:r>
        <w:br/>
      </w:r>
      <w:r>
        <w:br/>
      </w:r>
      <w:r>
        <w:br/>
      </w:r>
      <w:r>
        <w:br/>
      </w:r>
      <w:r>
        <w:br/>
      </w:r>
      <w:r>
        <w:br/>
      </w:r>
      <w:r>
        <w:br/>
      </w:r>
      <w:r>
        <w:br/>
      </w:r>
      <w:r>
        <w:br/>
      </w:r>
      <w:r>
        <w:br/>
      </w:r>
      <w:r>
        <w:rPr>
          <w:noProof/>
          <w:lang w:val="en-US"/>
        </w:rPr>
        <w:pict>
          <v:shape id="_x0000_s1053" type="#_x0000_t75" style="position:absolute;left:0;text-align:left;margin-left:.95pt;margin-top:19.4pt;width:282.3pt;height:279.6pt;z-index:-251649024;visibility:visible;mso-position-horizontal-relative:text;mso-position-vertical-relative:text">
            <v:imagedata r:id="rId22" o:title=""/>
          </v:shape>
        </w:pict>
      </w:r>
      <w:r>
        <w:rPr>
          <w:noProof/>
          <w:lang w:val="en-US"/>
        </w:rPr>
        <w:pict>
          <v:shape id="_x0000_s1054" type="#_x0000_t75" style="position:absolute;left:0;text-align:left;margin-left:315.75pt;margin-top:24.4pt;width:150pt;height:66.1pt;z-index:-251654144;visibility:visible;mso-position-horizontal-relative:text;mso-position-vertical-relative:text">
            <v:imagedata r:id="rId18" o:title=""/>
          </v:shape>
        </w:pict>
      </w:r>
      <w:r w:rsidRPr="00593917">
        <w:rPr>
          <w:rFonts w:ascii="Arial" w:hAnsi="Arial" w:cs="Arial"/>
          <w:sz w:val="24"/>
          <w:szCs w:val="24"/>
        </w:rPr>
        <w:t>Uit bovenstaande pie-chart blijkt</w:t>
      </w:r>
      <w:r>
        <w:rPr>
          <w:rFonts w:ascii="Arial" w:hAnsi="Arial" w:cs="Arial"/>
          <w:sz w:val="24"/>
          <w:szCs w:val="24"/>
        </w:rPr>
        <w:t xml:space="preserve"> dat 60% van de ondervraagde verpleegkundigen nooit aan een vertrek uit het Catharina-Ziekenhuis heeft gedacht om in een huisartspraktijk aan het werk te gaan. 29,58% denkt hier slechts enkele keren per jaar aan en 8,33% enkele keren per week. Slechts 2,08% van de ondervraagde verpleegkundigen denkt enkele keren per week aan een vertrek uit het Catharina-Ziekenhuis om in een huisartspraktijk te gaan werken.</w:t>
      </w:r>
      <w:r>
        <w:rPr>
          <w:rFonts w:ascii="Arial" w:hAnsi="Arial" w:cs="Arial"/>
          <w:sz w:val="24"/>
          <w:szCs w:val="24"/>
        </w:rPr>
        <w:tab/>
      </w:r>
      <w:r w:rsidRPr="00593917">
        <w:rPr>
          <w:rFonts w:ascii="Arial" w:hAnsi="Arial" w:cs="Arial"/>
        </w:rPr>
        <w:br w:type="page"/>
      </w:r>
    </w:p>
    <w:p w:rsidR="00AF6611" w:rsidRDefault="00AF6611" w:rsidP="005C379E">
      <w:pPr>
        <w:pStyle w:val="Heading3"/>
        <w:spacing w:line="360" w:lineRule="auto"/>
      </w:pPr>
      <w:bookmarkStart w:id="76" w:name="_Toc300150095"/>
      <w:r>
        <w:t>4.3.5</w:t>
      </w:r>
      <w:r>
        <w:tab/>
        <w:t>Pie-chart ‘Vertrek om zelfstandig te worden’</w:t>
      </w:r>
      <w:bookmarkEnd w:id="76"/>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r>
        <w:rPr>
          <w:noProof/>
          <w:lang w:val="en-US"/>
        </w:rPr>
        <w:pict>
          <v:shape id="_x0000_s1055" type="#_x0000_t75" style="position:absolute;left:0;text-align:left;margin-left:314.95pt;margin-top:7.25pt;width:149.95pt;height:66.35pt;z-index:-251653120;visibility:visible">
            <v:imagedata r:id="rId18" o:title=""/>
          </v:shape>
        </w:pict>
      </w:r>
      <w:r>
        <w:rPr>
          <w:noProof/>
          <w:lang w:val="en-US"/>
        </w:rPr>
        <w:pict>
          <v:shape id="_x0000_s1056" type="#_x0000_t75" style="position:absolute;left:0;text-align:left;margin-left:1.7pt;margin-top:-.5pt;width:282.75pt;height:282.35pt;z-index:-251648000;visibility:visible">
            <v:imagedata r:id="rId23" o:title=""/>
          </v:shape>
        </w:pict>
      </w: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Pr="00D817AF" w:rsidRDefault="00AF6611">
      <w:pPr>
        <w:spacing w:after="0" w:line="240" w:lineRule="auto"/>
        <w:rPr>
          <w:rFonts w:ascii="Arial" w:hAnsi="Arial"/>
          <w:bCs/>
          <w:color w:val="6095E2"/>
          <w:sz w:val="24"/>
          <w:szCs w:val="26"/>
        </w:rPr>
      </w:pPr>
    </w:p>
    <w:p w:rsidR="00AF6611" w:rsidRDefault="00AF6611">
      <w:pPr>
        <w:spacing w:after="0" w:line="240" w:lineRule="auto"/>
        <w:rPr>
          <w:rFonts w:ascii="Arial" w:hAnsi="Arial" w:cs="Arial"/>
          <w:i/>
          <w:sz w:val="20"/>
          <w:szCs w:val="20"/>
        </w:rPr>
      </w:pPr>
    </w:p>
    <w:p w:rsidR="00AF6611" w:rsidRDefault="00AF6611">
      <w:pPr>
        <w:spacing w:after="0" w:line="240" w:lineRule="auto"/>
        <w:rPr>
          <w:rFonts w:ascii="Arial" w:hAnsi="Arial" w:cs="Arial"/>
          <w:i/>
          <w:sz w:val="20"/>
          <w:szCs w:val="20"/>
        </w:rPr>
      </w:pPr>
    </w:p>
    <w:p w:rsidR="00AF6611" w:rsidRPr="00810B11" w:rsidRDefault="00AF6611" w:rsidP="00031185">
      <w:pPr>
        <w:spacing w:after="0" w:line="360" w:lineRule="auto"/>
        <w:rPr>
          <w:rFonts w:ascii="Arial" w:hAnsi="Arial" w:cs="Arial"/>
          <w:sz w:val="24"/>
          <w:szCs w:val="24"/>
        </w:rPr>
      </w:pPr>
      <w:r>
        <w:rPr>
          <w:rFonts w:ascii="Arial" w:hAnsi="Arial" w:cs="Arial"/>
          <w:sz w:val="24"/>
          <w:szCs w:val="24"/>
        </w:rPr>
        <w:t>Uit bovenstaande pie-chart blijkt dat bijna driekwart (72,73%) van de ondervraagde verpleegkundigen nog nooit aan een vertrek uit het Catharina-Ziekenhuis heeft gedacht om zelfstandig te worden. 20,66% denkt er slechts enkele keren per jaar aan om zijn of haar baan in het Catharina-Ziekenhuis op te zeggen om zelfstandig te worden. Slechts 4,55% denk enkele keren per maand aan zelfstandig worden. Tot slot denkt 2,07% van de ondervraagde verpleegkundigen enkele keren per week aan een vertrek uit het Catharina-Ziekenhuis om als zelfstandige aan het werk te gaan.</w:t>
      </w:r>
    </w:p>
    <w:p w:rsidR="00AF6611" w:rsidRDefault="00AF6611">
      <w:pPr>
        <w:spacing w:after="0" w:line="240" w:lineRule="auto"/>
        <w:rPr>
          <w:rFonts w:ascii="Arial" w:hAnsi="Arial" w:cs="Arial"/>
          <w:i/>
          <w:sz w:val="20"/>
          <w:szCs w:val="20"/>
        </w:rPr>
      </w:pPr>
    </w:p>
    <w:p w:rsidR="00AF6611" w:rsidRDefault="00AF6611">
      <w:pPr>
        <w:spacing w:after="0" w:line="240" w:lineRule="auto"/>
        <w:rPr>
          <w:rFonts w:ascii="Arial" w:hAnsi="Arial" w:cs="Arial"/>
          <w:i/>
          <w:sz w:val="20"/>
          <w:szCs w:val="20"/>
        </w:rPr>
      </w:pPr>
    </w:p>
    <w:p w:rsidR="00AF6611" w:rsidRDefault="00AF6611" w:rsidP="00FA66FD">
      <w:pPr>
        <w:spacing w:after="0" w:line="240" w:lineRule="auto"/>
        <w:rPr>
          <w:rFonts w:ascii="Arial" w:hAnsi="Arial" w:cs="Arial"/>
          <w:i/>
          <w:sz w:val="20"/>
          <w:szCs w:val="20"/>
        </w:rPr>
      </w:pPr>
    </w:p>
    <w:tbl>
      <w:tblPr>
        <w:tblpPr w:leftFromText="141" w:rightFromText="141" w:vertAnchor="page" w:horzAnchor="margin" w:tblpXSpec="center" w:tblpY="1374"/>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90"/>
        <w:gridCol w:w="1287"/>
        <w:gridCol w:w="1384"/>
        <w:gridCol w:w="1443"/>
        <w:gridCol w:w="1584"/>
      </w:tblGrid>
      <w:tr w:rsidR="00AF6611" w:rsidTr="00C205C3">
        <w:trPr>
          <w:trHeight w:val="738"/>
        </w:trPr>
        <w:tc>
          <w:tcPr>
            <w:tcW w:w="2490" w:type="dxa"/>
            <w:vMerge w:val="restart"/>
          </w:tcPr>
          <w:p w:rsidR="00AF6611" w:rsidRPr="00C205C3" w:rsidRDefault="00AF6611" w:rsidP="00C205C3">
            <w:pPr>
              <w:spacing w:after="0" w:line="240" w:lineRule="auto"/>
              <w:rPr>
                <w:rFonts w:ascii="Arial" w:hAnsi="Arial" w:cs="Arial"/>
              </w:rPr>
            </w:pPr>
          </w:p>
        </w:tc>
        <w:tc>
          <w:tcPr>
            <w:tcW w:w="2671" w:type="dxa"/>
            <w:gridSpan w:val="2"/>
          </w:tcPr>
          <w:p w:rsidR="00AF6611" w:rsidRPr="00C205C3" w:rsidRDefault="00AF6611" w:rsidP="00C205C3">
            <w:pPr>
              <w:spacing w:after="0" w:line="240" w:lineRule="auto"/>
              <w:rPr>
                <w:rFonts w:ascii="Arial" w:hAnsi="Arial" w:cs="Arial"/>
                <w:b/>
              </w:rPr>
            </w:pPr>
            <w:r w:rsidRPr="00C205C3">
              <w:rPr>
                <w:rFonts w:ascii="Arial" w:hAnsi="Arial" w:cs="Arial"/>
                <w:b/>
              </w:rPr>
              <w:t>Aan vertrek gedacht</w:t>
            </w:r>
          </w:p>
        </w:tc>
        <w:tc>
          <w:tcPr>
            <w:tcW w:w="3027" w:type="dxa"/>
            <w:gridSpan w:val="2"/>
          </w:tcPr>
          <w:p w:rsidR="00AF6611" w:rsidRPr="00C205C3" w:rsidRDefault="00AF6611" w:rsidP="00C205C3">
            <w:pPr>
              <w:spacing w:after="0" w:line="240" w:lineRule="auto"/>
              <w:rPr>
                <w:rFonts w:ascii="Arial" w:hAnsi="Arial" w:cs="Arial"/>
                <w:b/>
              </w:rPr>
            </w:pPr>
            <w:r w:rsidRPr="00C205C3">
              <w:rPr>
                <w:rFonts w:ascii="Arial" w:hAnsi="Arial" w:cs="Arial"/>
                <w:b/>
              </w:rPr>
              <w:t>Nooit aan vertrek gedacht</w:t>
            </w:r>
          </w:p>
        </w:tc>
      </w:tr>
      <w:tr w:rsidR="00AF6611" w:rsidTr="00C205C3">
        <w:trPr>
          <w:trHeight w:val="211"/>
        </w:trPr>
        <w:tc>
          <w:tcPr>
            <w:tcW w:w="2490" w:type="dxa"/>
            <w:vMerge/>
            <w:tcBorders>
              <w:bottom w:val="single" w:sz="12" w:space="0" w:color="auto"/>
            </w:tcBorders>
          </w:tcPr>
          <w:p w:rsidR="00AF6611" w:rsidRPr="00C205C3" w:rsidRDefault="00AF6611" w:rsidP="00C205C3">
            <w:pPr>
              <w:spacing w:after="0" w:line="240" w:lineRule="auto"/>
              <w:rPr>
                <w:rFonts w:ascii="Arial" w:hAnsi="Arial" w:cs="Arial"/>
              </w:rPr>
            </w:pPr>
          </w:p>
        </w:tc>
        <w:tc>
          <w:tcPr>
            <w:tcW w:w="1287" w:type="dxa"/>
            <w:tcBorders>
              <w:bottom w:val="single" w:sz="12" w:space="0" w:color="auto"/>
            </w:tcBorders>
          </w:tcPr>
          <w:p w:rsidR="00AF6611" w:rsidRPr="00C205C3" w:rsidRDefault="00AF6611" w:rsidP="00C205C3">
            <w:pPr>
              <w:spacing w:after="0" w:line="240" w:lineRule="auto"/>
              <w:rPr>
                <w:rFonts w:ascii="Arial" w:hAnsi="Arial" w:cs="Arial"/>
                <w:b/>
              </w:rPr>
            </w:pPr>
            <w:r w:rsidRPr="00C205C3">
              <w:rPr>
                <w:rFonts w:ascii="Arial" w:hAnsi="Arial" w:cs="Arial"/>
                <w:b/>
              </w:rPr>
              <w:t>Aantal</w:t>
            </w:r>
          </w:p>
        </w:tc>
        <w:tc>
          <w:tcPr>
            <w:tcW w:w="1384" w:type="dxa"/>
            <w:tcBorders>
              <w:bottom w:val="single" w:sz="12" w:space="0" w:color="auto"/>
            </w:tcBorders>
          </w:tcPr>
          <w:p w:rsidR="00AF6611" w:rsidRPr="00C205C3" w:rsidRDefault="00AF6611" w:rsidP="00C205C3">
            <w:pPr>
              <w:spacing w:after="0" w:line="240" w:lineRule="auto"/>
              <w:rPr>
                <w:rFonts w:ascii="Arial" w:hAnsi="Arial" w:cs="Arial"/>
                <w:b/>
              </w:rPr>
            </w:pPr>
            <w:r w:rsidRPr="00C205C3">
              <w:rPr>
                <w:rFonts w:ascii="Arial" w:hAnsi="Arial" w:cs="Arial"/>
                <w:b/>
              </w:rPr>
              <w:t>%</w:t>
            </w:r>
          </w:p>
        </w:tc>
        <w:tc>
          <w:tcPr>
            <w:tcW w:w="1443" w:type="dxa"/>
            <w:tcBorders>
              <w:bottom w:val="single" w:sz="12" w:space="0" w:color="auto"/>
            </w:tcBorders>
          </w:tcPr>
          <w:p w:rsidR="00AF6611" w:rsidRPr="00C205C3" w:rsidRDefault="00AF6611" w:rsidP="00C205C3">
            <w:pPr>
              <w:spacing w:after="0" w:line="240" w:lineRule="auto"/>
              <w:rPr>
                <w:rFonts w:ascii="Arial" w:hAnsi="Arial" w:cs="Arial"/>
                <w:b/>
              </w:rPr>
            </w:pPr>
            <w:r w:rsidRPr="00C205C3">
              <w:rPr>
                <w:rFonts w:ascii="Arial" w:hAnsi="Arial" w:cs="Arial"/>
                <w:b/>
              </w:rPr>
              <w:t>Aantal</w:t>
            </w:r>
          </w:p>
        </w:tc>
        <w:tc>
          <w:tcPr>
            <w:tcW w:w="1584" w:type="dxa"/>
            <w:tcBorders>
              <w:bottom w:val="single" w:sz="12" w:space="0" w:color="auto"/>
            </w:tcBorders>
          </w:tcPr>
          <w:p w:rsidR="00AF6611" w:rsidRPr="00C205C3" w:rsidRDefault="00AF6611" w:rsidP="00C205C3">
            <w:pPr>
              <w:spacing w:after="0" w:line="240" w:lineRule="auto"/>
              <w:rPr>
                <w:rFonts w:ascii="Arial" w:hAnsi="Arial" w:cs="Arial"/>
                <w:b/>
              </w:rPr>
            </w:pPr>
            <w:r w:rsidRPr="00C205C3">
              <w:rPr>
                <w:rFonts w:ascii="Arial" w:hAnsi="Arial" w:cs="Arial"/>
                <w:b/>
              </w:rPr>
              <w:t>%</w:t>
            </w:r>
          </w:p>
        </w:tc>
      </w:tr>
      <w:tr w:rsidR="00AF6611" w:rsidTr="00C205C3">
        <w:trPr>
          <w:trHeight w:val="369"/>
        </w:trPr>
        <w:tc>
          <w:tcPr>
            <w:tcW w:w="2490" w:type="dxa"/>
            <w:tcBorders>
              <w:top w:val="single" w:sz="12" w:space="0" w:color="auto"/>
            </w:tcBorders>
            <w:shd w:val="pct20" w:color="auto" w:fill="auto"/>
          </w:tcPr>
          <w:p w:rsidR="00AF6611" w:rsidRPr="00C205C3" w:rsidRDefault="00AF6611" w:rsidP="00C205C3">
            <w:pPr>
              <w:spacing w:after="0" w:line="240" w:lineRule="auto"/>
              <w:rPr>
                <w:rFonts w:ascii="Arial" w:hAnsi="Arial" w:cs="Arial"/>
                <w:b/>
              </w:rPr>
            </w:pPr>
            <w:r w:rsidRPr="00C205C3">
              <w:rPr>
                <w:rFonts w:ascii="Arial" w:hAnsi="Arial" w:cs="Arial"/>
                <w:b/>
              </w:rPr>
              <w:t>Cardiologie</w:t>
            </w:r>
          </w:p>
        </w:tc>
        <w:tc>
          <w:tcPr>
            <w:tcW w:w="1287" w:type="dxa"/>
            <w:tcBorders>
              <w:top w:val="single" w:sz="12" w:space="0" w:color="auto"/>
            </w:tcBorders>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14</w:t>
            </w:r>
          </w:p>
        </w:tc>
        <w:tc>
          <w:tcPr>
            <w:tcW w:w="1384" w:type="dxa"/>
            <w:tcBorders>
              <w:top w:val="single" w:sz="12" w:space="0" w:color="auto"/>
            </w:tcBorders>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87.5</w:t>
            </w:r>
          </w:p>
        </w:tc>
        <w:tc>
          <w:tcPr>
            <w:tcW w:w="1443" w:type="dxa"/>
            <w:tcBorders>
              <w:top w:val="single" w:sz="12" w:space="0" w:color="auto"/>
            </w:tcBorders>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2</w:t>
            </w:r>
          </w:p>
        </w:tc>
        <w:tc>
          <w:tcPr>
            <w:tcW w:w="1584" w:type="dxa"/>
            <w:tcBorders>
              <w:top w:val="single" w:sz="12" w:space="0" w:color="auto"/>
            </w:tcBorders>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12.5</w:t>
            </w:r>
          </w:p>
        </w:tc>
      </w:tr>
      <w:tr w:rsidR="00AF6611" w:rsidTr="00C205C3">
        <w:trPr>
          <w:trHeight w:val="738"/>
        </w:trPr>
        <w:tc>
          <w:tcPr>
            <w:tcW w:w="2490" w:type="dxa"/>
          </w:tcPr>
          <w:p w:rsidR="00AF6611" w:rsidRPr="00C205C3" w:rsidRDefault="00AF6611" w:rsidP="00C205C3">
            <w:pPr>
              <w:spacing w:after="0" w:line="240" w:lineRule="auto"/>
              <w:rPr>
                <w:rFonts w:ascii="Arial" w:hAnsi="Arial" w:cs="Arial"/>
                <w:b/>
              </w:rPr>
            </w:pPr>
            <w:r w:rsidRPr="00C205C3">
              <w:rPr>
                <w:rFonts w:ascii="Arial" w:hAnsi="Arial" w:cs="Arial"/>
                <w:b/>
              </w:rPr>
              <w:t>Cardiothoracale chirurgie</w:t>
            </w:r>
          </w:p>
        </w:tc>
        <w:tc>
          <w:tcPr>
            <w:tcW w:w="1287" w:type="dxa"/>
          </w:tcPr>
          <w:p w:rsidR="00AF6611" w:rsidRPr="00C205C3" w:rsidRDefault="00AF6611" w:rsidP="00C205C3">
            <w:pPr>
              <w:spacing w:after="0" w:line="240" w:lineRule="auto"/>
              <w:rPr>
                <w:rFonts w:ascii="Arial" w:hAnsi="Arial" w:cs="Arial"/>
              </w:rPr>
            </w:pPr>
            <w:r w:rsidRPr="00C205C3">
              <w:rPr>
                <w:rFonts w:ascii="Arial" w:hAnsi="Arial" w:cs="Arial"/>
              </w:rPr>
              <w:t>20</w:t>
            </w:r>
          </w:p>
        </w:tc>
        <w:tc>
          <w:tcPr>
            <w:tcW w:w="1384" w:type="dxa"/>
          </w:tcPr>
          <w:p w:rsidR="00AF6611" w:rsidRPr="00C205C3" w:rsidRDefault="00AF6611" w:rsidP="00C205C3">
            <w:pPr>
              <w:spacing w:after="0" w:line="240" w:lineRule="auto"/>
              <w:rPr>
                <w:rFonts w:ascii="Arial" w:hAnsi="Arial" w:cs="Arial"/>
              </w:rPr>
            </w:pPr>
            <w:r w:rsidRPr="00C205C3">
              <w:rPr>
                <w:rFonts w:ascii="Arial" w:hAnsi="Arial" w:cs="Arial"/>
              </w:rPr>
              <w:t>71.4</w:t>
            </w:r>
          </w:p>
        </w:tc>
        <w:tc>
          <w:tcPr>
            <w:tcW w:w="1443" w:type="dxa"/>
          </w:tcPr>
          <w:p w:rsidR="00AF6611" w:rsidRPr="00C205C3" w:rsidRDefault="00AF6611" w:rsidP="00C205C3">
            <w:pPr>
              <w:spacing w:after="0" w:line="240" w:lineRule="auto"/>
              <w:rPr>
                <w:rFonts w:ascii="Arial" w:hAnsi="Arial" w:cs="Arial"/>
              </w:rPr>
            </w:pPr>
            <w:r w:rsidRPr="00C205C3">
              <w:rPr>
                <w:rFonts w:ascii="Arial" w:hAnsi="Arial" w:cs="Arial"/>
              </w:rPr>
              <w:t>8</w:t>
            </w:r>
          </w:p>
        </w:tc>
        <w:tc>
          <w:tcPr>
            <w:tcW w:w="1584" w:type="dxa"/>
          </w:tcPr>
          <w:p w:rsidR="00AF6611" w:rsidRPr="00C205C3" w:rsidRDefault="00AF6611" w:rsidP="00C205C3">
            <w:pPr>
              <w:spacing w:after="0" w:line="240" w:lineRule="auto"/>
              <w:rPr>
                <w:rFonts w:ascii="Arial" w:hAnsi="Arial" w:cs="Arial"/>
              </w:rPr>
            </w:pPr>
            <w:r w:rsidRPr="00C205C3">
              <w:rPr>
                <w:rFonts w:ascii="Arial" w:hAnsi="Arial" w:cs="Arial"/>
              </w:rPr>
              <w:t>28.6</w:t>
            </w:r>
          </w:p>
        </w:tc>
      </w:tr>
      <w:tr w:rsidR="00AF6611" w:rsidTr="00C205C3">
        <w:trPr>
          <w:trHeight w:val="345"/>
        </w:trPr>
        <w:tc>
          <w:tcPr>
            <w:tcW w:w="2490" w:type="dxa"/>
            <w:shd w:val="pct20" w:color="auto" w:fill="auto"/>
          </w:tcPr>
          <w:p w:rsidR="00AF6611" w:rsidRPr="00C205C3" w:rsidRDefault="00AF6611" w:rsidP="00C205C3">
            <w:pPr>
              <w:spacing w:after="0" w:line="240" w:lineRule="auto"/>
              <w:rPr>
                <w:rFonts w:ascii="Arial" w:hAnsi="Arial" w:cs="Arial"/>
                <w:b/>
              </w:rPr>
            </w:pPr>
            <w:r w:rsidRPr="00C205C3">
              <w:rPr>
                <w:rFonts w:ascii="Arial" w:hAnsi="Arial" w:cs="Arial"/>
                <w:b/>
              </w:rPr>
              <w:t>Geriatrie</w:t>
            </w:r>
          </w:p>
        </w:tc>
        <w:tc>
          <w:tcPr>
            <w:tcW w:w="1287"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13</w:t>
            </w:r>
          </w:p>
        </w:tc>
        <w:tc>
          <w:tcPr>
            <w:tcW w:w="13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86.7</w:t>
            </w:r>
          </w:p>
        </w:tc>
        <w:tc>
          <w:tcPr>
            <w:tcW w:w="1443"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2</w:t>
            </w:r>
          </w:p>
        </w:tc>
        <w:tc>
          <w:tcPr>
            <w:tcW w:w="15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13.3</w:t>
            </w:r>
          </w:p>
        </w:tc>
      </w:tr>
      <w:tr w:rsidR="00AF6611" w:rsidTr="00C205C3">
        <w:trPr>
          <w:trHeight w:val="345"/>
        </w:trPr>
        <w:tc>
          <w:tcPr>
            <w:tcW w:w="2490" w:type="dxa"/>
          </w:tcPr>
          <w:p w:rsidR="00AF6611" w:rsidRPr="00C205C3" w:rsidRDefault="00AF6611" w:rsidP="00C205C3">
            <w:pPr>
              <w:spacing w:after="0" w:line="240" w:lineRule="auto"/>
              <w:rPr>
                <w:rFonts w:ascii="Arial" w:hAnsi="Arial" w:cs="Arial"/>
                <w:b/>
              </w:rPr>
            </w:pPr>
            <w:r w:rsidRPr="00C205C3">
              <w:rPr>
                <w:rFonts w:ascii="Arial" w:hAnsi="Arial" w:cs="Arial"/>
                <w:b/>
              </w:rPr>
              <w:t>Neurologie</w:t>
            </w:r>
          </w:p>
        </w:tc>
        <w:tc>
          <w:tcPr>
            <w:tcW w:w="1287" w:type="dxa"/>
          </w:tcPr>
          <w:p w:rsidR="00AF6611" w:rsidRPr="00C205C3" w:rsidRDefault="00AF6611" w:rsidP="00C205C3">
            <w:pPr>
              <w:spacing w:after="0" w:line="240" w:lineRule="auto"/>
              <w:rPr>
                <w:rFonts w:ascii="Arial" w:hAnsi="Arial" w:cs="Arial"/>
              </w:rPr>
            </w:pPr>
            <w:r w:rsidRPr="00C205C3">
              <w:rPr>
                <w:rFonts w:ascii="Arial" w:hAnsi="Arial" w:cs="Arial"/>
              </w:rPr>
              <w:t>11</w:t>
            </w:r>
          </w:p>
        </w:tc>
        <w:tc>
          <w:tcPr>
            <w:tcW w:w="1384" w:type="dxa"/>
          </w:tcPr>
          <w:p w:rsidR="00AF6611" w:rsidRPr="00C205C3" w:rsidRDefault="00AF6611" w:rsidP="00C205C3">
            <w:pPr>
              <w:spacing w:after="0" w:line="240" w:lineRule="auto"/>
              <w:rPr>
                <w:rFonts w:ascii="Arial" w:hAnsi="Arial" w:cs="Arial"/>
              </w:rPr>
            </w:pPr>
            <w:r w:rsidRPr="00C205C3">
              <w:rPr>
                <w:rFonts w:ascii="Arial" w:hAnsi="Arial" w:cs="Arial"/>
              </w:rPr>
              <w:t>87.6</w:t>
            </w:r>
          </w:p>
        </w:tc>
        <w:tc>
          <w:tcPr>
            <w:tcW w:w="1443" w:type="dxa"/>
          </w:tcPr>
          <w:p w:rsidR="00AF6611" w:rsidRPr="00C205C3" w:rsidRDefault="00AF6611" w:rsidP="00C205C3">
            <w:pPr>
              <w:spacing w:after="0" w:line="240" w:lineRule="auto"/>
              <w:rPr>
                <w:rFonts w:ascii="Arial" w:hAnsi="Arial" w:cs="Arial"/>
              </w:rPr>
            </w:pPr>
            <w:r w:rsidRPr="00C205C3">
              <w:rPr>
                <w:rFonts w:ascii="Arial" w:hAnsi="Arial" w:cs="Arial"/>
              </w:rPr>
              <w:t>3</w:t>
            </w:r>
          </w:p>
        </w:tc>
        <w:tc>
          <w:tcPr>
            <w:tcW w:w="1584" w:type="dxa"/>
          </w:tcPr>
          <w:p w:rsidR="00AF6611" w:rsidRPr="00C205C3" w:rsidRDefault="00AF6611" w:rsidP="00C205C3">
            <w:pPr>
              <w:spacing w:after="0" w:line="240" w:lineRule="auto"/>
              <w:rPr>
                <w:rFonts w:ascii="Arial" w:hAnsi="Arial" w:cs="Arial"/>
              </w:rPr>
            </w:pPr>
            <w:r w:rsidRPr="00C205C3">
              <w:rPr>
                <w:rFonts w:ascii="Arial" w:hAnsi="Arial" w:cs="Arial"/>
              </w:rPr>
              <w:t>12.4</w:t>
            </w:r>
          </w:p>
        </w:tc>
      </w:tr>
      <w:tr w:rsidR="00AF6611" w:rsidTr="00C205C3">
        <w:trPr>
          <w:trHeight w:val="369"/>
        </w:trPr>
        <w:tc>
          <w:tcPr>
            <w:tcW w:w="2490" w:type="dxa"/>
            <w:shd w:val="pct20" w:color="auto" w:fill="auto"/>
          </w:tcPr>
          <w:p w:rsidR="00AF6611" w:rsidRPr="00C205C3" w:rsidRDefault="00AF6611" w:rsidP="00C205C3">
            <w:pPr>
              <w:spacing w:after="0" w:line="240" w:lineRule="auto"/>
              <w:rPr>
                <w:rFonts w:ascii="Arial" w:hAnsi="Arial" w:cs="Arial"/>
                <w:b/>
              </w:rPr>
            </w:pPr>
            <w:r w:rsidRPr="00C205C3">
              <w:rPr>
                <w:rFonts w:ascii="Arial" w:hAnsi="Arial" w:cs="Arial"/>
                <w:b/>
              </w:rPr>
              <w:t>Psychiatrie</w:t>
            </w:r>
          </w:p>
        </w:tc>
        <w:tc>
          <w:tcPr>
            <w:tcW w:w="1287"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13</w:t>
            </w:r>
          </w:p>
        </w:tc>
        <w:tc>
          <w:tcPr>
            <w:tcW w:w="13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86.7</w:t>
            </w:r>
          </w:p>
        </w:tc>
        <w:tc>
          <w:tcPr>
            <w:tcW w:w="1443"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2</w:t>
            </w:r>
          </w:p>
        </w:tc>
        <w:tc>
          <w:tcPr>
            <w:tcW w:w="15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13.3</w:t>
            </w:r>
          </w:p>
        </w:tc>
      </w:tr>
      <w:tr w:rsidR="00AF6611" w:rsidTr="00C205C3">
        <w:trPr>
          <w:trHeight w:val="738"/>
        </w:trPr>
        <w:tc>
          <w:tcPr>
            <w:tcW w:w="2490" w:type="dxa"/>
          </w:tcPr>
          <w:p w:rsidR="00AF6611" w:rsidRPr="00C205C3" w:rsidRDefault="00AF6611" w:rsidP="00C205C3">
            <w:pPr>
              <w:spacing w:after="0" w:line="240" w:lineRule="auto"/>
              <w:rPr>
                <w:rFonts w:ascii="Arial" w:hAnsi="Arial" w:cs="Arial"/>
                <w:b/>
              </w:rPr>
            </w:pPr>
            <w:r w:rsidRPr="00C205C3">
              <w:rPr>
                <w:rFonts w:ascii="Arial" w:hAnsi="Arial" w:cs="Arial"/>
                <w:b/>
              </w:rPr>
              <w:t>Kortverblijf &amp; dagverpleging</w:t>
            </w:r>
          </w:p>
        </w:tc>
        <w:tc>
          <w:tcPr>
            <w:tcW w:w="1287" w:type="dxa"/>
          </w:tcPr>
          <w:p w:rsidR="00AF6611" w:rsidRPr="00C205C3" w:rsidRDefault="00AF6611" w:rsidP="00C205C3">
            <w:pPr>
              <w:spacing w:after="0" w:line="240" w:lineRule="auto"/>
              <w:rPr>
                <w:rFonts w:ascii="Arial" w:hAnsi="Arial" w:cs="Arial"/>
              </w:rPr>
            </w:pPr>
            <w:r w:rsidRPr="00C205C3">
              <w:rPr>
                <w:rFonts w:ascii="Arial" w:hAnsi="Arial" w:cs="Arial"/>
              </w:rPr>
              <w:t>22</w:t>
            </w:r>
          </w:p>
        </w:tc>
        <w:tc>
          <w:tcPr>
            <w:tcW w:w="1384" w:type="dxa"/>
          </w:tcPr>
          <w:p w:rsidR="00AF6611" w:rsidRPr="00C205C3" w:rsidRDefault="00AF6611" w:rsidP="00C205C3">
            <w:pPr>
              <w:spacing w:after="0" w:line="240" w:lineRule="auto"/>
              <w:rPr>
                <w:rFonts w:ascii="Arial" w:hAnsi="Arial" w:cs="Arial"/>
              </w:rPr>
            </w:pPr>
            <w:r w:rsidRPr="00C205C3">
              <w:rPr>
                <w:rFonts w:ascii="Arial" w:hAnsi="Arial" w:cs="Arial"/>
              </w:rPr>
              <w:t>81.5</w:t>
            </w:r>
          </w:p>
        </w:tc>
        <w:tc>
          <w:tcPr>
            <w:tcW w:w="1443" w:type="dxa"/>
          </w:tcPr>
          <w:p w:rsidR="00AF6611" w:rsidRPr="00C205C3" w:rsidRDefault="00AF6611" w:rsidP="00C205C3">
            <w:pPr>
              <w:spacing w:after="0" w:line="240" w:lineRule="auto"/>
              <w:rPr>
                <w:rFonts w:ascii="Arial" w:hAnsi="Arial" w:cs="Arial"/>
              </w:rPr>
            </w:pPr>
            <w:r w:rsidRPr="00C205C3">
              <w:rPr>
                <w:rFonts w:ascii="Arial" w:hAnsi="Arial" w:cs="Arial"/>
              </w:rPr>
              <w:t>5</w:t>
            </w:r>
          </w:p>
        </w:tc>
        <w:tc>
          <w:tcPr>
            <w:tcW w:w="1584" w:type="dxa"/>
          </w:tcPr>
          <w:p w:rsidR="00AF6611" w:rsidRPr="00C205C3" w:rsidRDefault="00AF6611" w:rsidP="00C205C3">
            <w:pPr>
              <w:spacing w:after="0" w:line="240" w:lineRule="auto"/>
              <w:rPr>
                <w:rFonts w:ascii="Arial" w:hAnsi="Arial" w:cs="Arial"/>
              </w:rPr>
            </w:pPr>
            <w:r w:rsidRPr="00C205C3">
              <w:rPr>
                <w:rFonts w:ascii="Arial" w:hAnsi="Arial" w:cs="Arial"/>
              </w:rPr>
              <w:t>18.5</w:t>
            </w:r>
          </w:p>
        </w:tc>
      </w:tr>
      <w:tr w:rsidR="00AF6611" w:rsidTr="00C205C3">
        <w:trPr>
          <w:trHeight w:val="345"/>
        </w:trPr>
        <w:tc>
          <w:tcPr>
            <w:tcW w:w="2490" w:type="dxa"/>
            <w:shd w:val="pct20" w:color="auto" w:fill="auto"/>
          </w:tcPr>
          <w:p w:rsidR="00AF6611" w:rsidRPr="00C205C3" w:rsidRDefault="00AF6611" w:rsidP="00C205C3">
            <w:pPr>
              <w:spacing w:after="0" w:line="240" w:lineRule="auto"/>
              <w:rPr>
                <w:rFonts w:ascii="Arial" w:hAnsi="Arial" w:cs="Arial"/>
                <w:b/>
              </w:rPr>
            </w:pPr>
            <w:r w:rsidRPr="00C205C3">
              <w:rPr>
                <w:rFonts w:ascii="Arial" w:hAnsi="Arial" w:cs="Arial"/>
                <w:b/>
              </w:rPr>
              <w:t>Dialyse</w:t>
            </w:r>
          </w:p>
        </w:tc>
        <w:tc>
          <w:tcPr>
            <w:tcW w:w="1287"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14</w:t>
            </w:r>
          </w:p>
        </w:tc>
        <w:tc>
          <w:tcPr>
            <w:tcW w:w="13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66.7</w:t>
            </w:r>
          </w:p>
        </w:tc>
        <w:tc>
          <w:tcPr>
            <w:tcW w:w="1443"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7</w:t>
            </w:r>
          </w:p>
        </w:tc>
        <w:tc>
          <w:tcPr>
            <w:tcW w:w="15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33.3</w:t>
            </w:r>
          </w:p>
        </w:tc>
      </w:tr>
      <w:tr w:rsidR="00AF6611" w:rsidTr="00C205C3">
        <w:trPr>
          <w:trHeight w:val="713"/>
        </w:trPr>
        <w:tc>
          <w:tcPr>
            <w:tcW w:w="2490" w:type="dxa"/>
          </w:tcPr>
          <w:p w:rsidR="00AF6611" w:rsidRPr="00C205C3" w:rsidRDefault="00AF6611" w:rsidP="00C205C3">
            <w:pPr>
              <w:spacing w:after="0" w:line="240" w:lineRule="auto"/>
              <w:rPr>
                <w:rFonts w:ascii="Arial" w:hAnsi="Arial" w:cs="Arial"/>
                <w:b/>
              </w:rPr>
            </w:pPr>
            <w:r w:rsidRPr="00C205C3">
              <w:rPr>
                <w:rFonts w:ascii="Arial" w:hAnsi="Arial" w:cs="Arial"/>
                <w:b/>
              </w:rPr>
              <w:t>Inwendige Geneeskunde / MDL</w:t>
            </w:r>
          </w:p>
        </w:tc>
        <w:tc>
          <w:tcPr>
            <w:tcW w:w="1287" w:type="dxa"/>
          </w:tcPr>
          <w:p w:rsidR="00AF6611" w:rsidRPr="00C205C3" w:rsidRDefault="00AF6611" w:rsidP="00C205C3">
            <w:pPr>
              <w:spacing w:after="0" w:line="240" w:lineRule="auto"/>
              <w:rPr>
                <w:rFonts w:ascii="Arial" w:hAnsi="Arial" w:cs="Arial"/>
              </w:rPr>
            </w:pPr>
            <w:r w:rsidRPr="00C205C3">
              <w:rPr>
                <w:rFonts w:ascii="Arial" w:hAnsi="Arial" w:cs="Arial"/>
              </w:rPr>
              <w:t>19</w:t>
            </w:r>
          </w:p>
        </w:tc>
        <w:tc>
          <w:tcPr>
            <w:tcW w:w="1384" w:type="dxa"/>
          </w:tcPr>
          <w:p w:rsidR="00AF6611" w:rsidRPr="00C205C3" w:rsidRDefault="00AF6611" w:rsidP="00C205C3">
            <w:pPr>
              <w:spacing w:after="0" w:line="240" w:lineRule="auto"/>
              <w:rPr>
                <w:rFonts w:ascii="Arial" w:hAnsi="Arial" w:cs="Arial"/>
              </w:rPr>
            </w:pPr>
            <w:r w:rsidRPr="00C205C3">
              <w:rPr>
                <w:rFonts w:ascii="Arial" w:hAnsi="Arial" w:cs="Arial"/>
              </w:rPr>
              <w:t>90.5</w:t>
            </w:r>
          </w:p>
        </w:tc>
        <w:tc>
          <w:tcPr>
            <w:tcW w:w="1443" w:type="dxa"/>
          </w:tcPr>
          <w:p w:rsidR="00AF6611" w:rsidRPr="00C205C3" w:rsidRDefault="00AF6611" w:rsidP="00C205C3">
            <w:pPr>
              <w:spacing w:after="0" w:line="240" w:lineRule="auto"/>
              <w:rPr>
                <w:rFonts w:ascii="Arial" w:hAnsi="Arial" w:cs="Arial"/>
              </w:rPr>
            </w:pPr>
            <w:r w:rsidRPr="00C205C3">
              <w:rPr>
                <w:rFonts w:ascii="Arial" w:hAnsi="Arial" w:cs="Arial"/>
              </w:rPr>
              <w:t>2</w:t>
            </w:r>
          </w:p>
        </w:tc>
        <w:tc>
          <w:tcPr>
            <w:tcW w:w="1584" w:type="dxa"/>
          </w:tcPr>
          <w:p w:rsidR="00AF6611" w:rsidRPr="00C205C3" w:rsidRDefault="00AF6611" w:rsidP="00C205C3">
            <w:pPr>
              <w:spacing w:after="0" w:line="240" w:lineRule="auto"/>
              <w:rPr>
                <w:rFonts w:ascii="Arial" w:hAnsi="Arial" w:cs="Arial"/>
              </w:rPr>
            </w:pPr>
            <w:r w:rsidRPr="00C205C3">
              <w:rPr>
                <w:rFonts w:ascii="Arial" w:hAnsi="Arial" w:cs="Arial"/>
              </w:rPr>
              <w:t>9.5</w:t>
            </w:r>
          </w:p>
        </w:tc>
      </w:tr>
      <w:tr w:rsidR="00AF6611" w:rsidTr="00C205C3">
        <w:trPr>
          <w:trHeight w:val="369"/>
        </w:trPr>
        <w:tc>
          <w:tcPr>
            <w:tcW w:w="2490" w:type="dxa"/>
            <w:shd w:val="pct20" w:color="auto" w:fill="auto"/>
          </w:tcPr>
          <w:p w:rsidR="00AF6611" w:rsidRPr="00C205C3" w:rsidRDefault="00AF6611" w:rsidP="00C205C3">
            <w:pPr>
              <w:spacing w:after="0" w:line="240" w:lineRule="auto"/>
              <w:rPr>
                <w:rFonts w:ascii="Arial" w:hAnsi="Arial" w:cs="Arial"/>
                <w:b/>
              </w:rPr>
            </w:pPr>
            <w:r w:rsidRPr="00C205C3">
              <w:rPr>
                <w:rFonts w:ascii="Arial" w:hAnsi="Arial" w:cs="Arial"/>
                <w:b/>
              </w:rPr>
              <w:t>Longziekten</w:t>
            </w:r>
          </w:p>
        </w:tc>
        <w:tc>
          <w:tcPr>
            <w:tcW w:w="1287"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18</w:t>
            </w:r>
          </w:p>
        </w:tc>
        <w:tc>
          <w:tcPr>
            <w:tcW w:w="13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90.0</w:t>
            </w:r>
          </w:p>
        </w:tc>
        <w:tc>
          <w:tcPr>
            <w:tcW w:w="1443"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2</w:t>
            </w:r>
          </w:p>
        </w:tc>
        <w:tc>
          <w:tcPr>
            <w:tcW w:w="15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10.0</w:t>
            </w:r>
          </w:p>
        </w:tc>
      </w:tr>
      <w:tr w:rsidR="00AF6611" w:rsidTr="00C205C3">
        <w:trPr>
          <w:trHeight w:val="369"/>
        </w:trPr>
        <w:tc>
          <w:tcPr>
            <w:tcW w:w="2490" w:type="dxa"/>
          </w:tcPr>
          <w:p w:rsidR="00AF6611" w:rsidRPr="00C205C3" w:rsidRDefault="00AF6611" w:rsidP="00C205C3">
            <w:pPr>
              <w:spacing w:after="0" w:line="240" w:lineRule="auto"/>
              <w:rPr>
                <w:rFonts w:ascii="Arial" w:hAnsi="Arial" w:cs="Arial"/>
                <w:b/>
              </w:rPr>
            </w:pPr>
            <w:r w:rsidRPr="00C205C3">
              <w:rPr>
                <w:rFonts w:ascii="Arial" w:hAnsi="Arial" w:cs="Arial"/>
                <w:b/>
              </w:rPr>
              <w:t>Oncologie</w:t>
            </w:r>
          </w:p>
        </w:tc>
        <w:tc>
          <w:tcPr>
            <w:tcW w:w="1287" w:type="dxa"/>
          </w:tcPr>
          <w:p w:rsidR="00AF6611" w:rsidRPr="00C205C3" w:rsidRDefault="00AF6611" w:rsidP="00C205C3">
            <w:pPr>
              <w:spacing w:after="0" w:line="240" w:lineRule="auto"/>
              <w:rPr>
                <w:rFonts w:ascii="Arial" w:hAnsi="Arial" w:cs="Arial"/>
              </w:rPr>
            </w:pPr>
            <w:r w:rsidRPr="00C205C3">
              <w:rPr>
                <w:rFonts w:ascii="Arial" w:hAnsi="Arial" w:cs="Arial"/>
              </w:rPr>
              <w:t>13</w:t>
            </w:r>
          </w:p>
        </w:tc>
        <w:tc>
          <w:tcPr>
            <w:tcW w:w="1384" w:type="dxa"/>
          </w:tcPr>
          <w:p w:rsidR="00AF6611" w:rsidRPr="00C205C3" w:rsidRDefault="00AF6611" w:rsidP="00C205C3">
            <w:pPr>
              <w:spacing w:after="0" w:line="240" w:lineRule="auto"/>
              <w:rPr>
                <w:rFonts w:ascii="Arial" w:hAnsi="Arial" w:cs="Arial"/>
              </w:rPr>
            </w:pPr>
            <w:r w:rsidRPr="00C205C3">
              <w:rPr>
                <w:rFonts w:ascii="Arial" w:hAnsi="Arial" w:cs="Arial"/>
              </w:rPr>
              <w:t>65.0</w:t>
            </w:r>
          </w:p>
        </w:tc>
        <w:tc>
          <w:tcPr>
            <w:tcW w:w="1443" w:type="dxa"/>
          </w:tcPr>
          <w:p w:rsidR="00AF6611" w:rsidRPr="00C205C3" w:rsidRDefault="00AF6611" w:rsidP="00C205C3">
            <w:pPr>
              <w:spacing w:after="0" w:line="240" w:lineRule="auto"/>
              <w:rPr>
                <w:rFonts w:ascii="Arial" w:hAnsi="Arial" w:cs="Arial"/>
              </w:rPr>
            </w:pPr>
            <w:r w:rsidRPr="00C205C3">
              <w:rPr>
                <w:rFonts w:ascii="Arial" w:hAnsi="Arial" w:cs="Arial"/>
              </w:rPr>
              <w:t>7</w:t>
            </w:r>
          </w:p>
        </w:tc>
        <w:tc>
          <w:tcPr>
            <w:tcW w:w="1584" w:type="dxa"/>
          </w:tcPr>
          <w:p w:rsidR="00AF6611" w:rsidRPr="00C205C3" w:rsidRDefault="00AF6611" w:rsidP="00C205C3">
            <w:pPr>
              <w:spacing w:after="0" w:line="240" w:lineRule="auto"/>
              <w:rPr>
                <w:rFonts w:ascii="Arial" w:hAnsi="Arial" w:cs="Arial"/>
              </w:rPr>
            </w:pPr>
            <w:r w:rsidRPr="00C205C3">
              <w:rPr>
                <w:rFonts w:ascii="Arial" w:hAnsi="Arial" w:cs="Arial"/>
              </w:rPr>
              <w:t>35.0</w:t>
            </w:r>
          </w:p>
        </w:tc>
      </w:tr>
      <w:tr w:rsidR="00AF6611" w:rsidTr="00C205C3">
        <w:trPr>
          <w:trHeight w:val="369"/>
        </w:trPr>
        <w:tc>
          <w:tcPr>
            <w:tcW w:w="2490" w:type="dxa"/>
            <w:shd w:val="pct20" w:color="auto" w:fill="auto"/>
          </w:tcPr>
          <w:p w:rsidR="00AF6611" w:rsidRPr="00C205C3" w:rsidRDefault="00AF6611" w:rsidP="00C205C3">
            <w:pPr>
              <w:spacing w:after="0" w:line="240" w:lineRule="auto"/>
              <w:rPr>
                <w:rFonts w:ascii="Arial" w:hAnsi="Arial" w:cs="Arial"/>
                <w:b/>
              </w:rPr>
            </w:pPr>
            <w:r w:rsidRPr="00C205C3">
              <w:rPr>
                <w:rFonts w:ascii="Arial" w:hAnsi="Arial" w:cs="Arial"/>
                <w:b/>
              </w:rPr>
              <w:t>Chirurgie</w:t>
            </w:r>
          </w:p>
        </w:tc>
        <w:tc>
          <w:tcPr>
            <w:tcW w:w="1287"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10</w:t>
            </w:r>
          </w:p>
        </w:tc>
        <w:tc>
          <w:tcPr>
            <w:tcW w:w="13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76.9</w:t>
            </w:r>
          </w:p>
        </w:tc>
        <w:tc>
          <w:tcPr>
            <w:tcW w:w="1443"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3</w:t>
            </w:r>
          </w:p>
        </w:tc>
        <w:tc>
          <w:tcPr>
            <w:tcW w:w="15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23.1</w:t>
            </w:r>
          </w:p>
        </w:tc>
      </w:tr>
      <w:tr w:rsidR="00AF6611" w:rsidTr="00C205C3">
        <w:trPr>
          <w:trHeight w:val="738"/>
        </w:trPr>
        <w:tc>
          <w:tcPr>
            <w:tcW w:w="2490" w:type="dxa"/>
          </w:tcPr>
          <w:p w:rsidR="00AF6611" w:rsidRPr="00C205C3" w:rsidRDefault="00AF6611" w:rsidP="00C205C3">
            <w:pPr>
              <w:spacing w:after="0" w:line="240" w:lineRule="auto"/>
              <w:rPr>
                <w:rFonts w:ascii="Arial" w:hAnsi="Arial" w:cs="Arial"/>
                <w:b/>
              </w:rPr>
            </w:pPr>
            <w:r w:rsidRPr="00C205C3">
              <w:rPr>
                <w:rFonts w:ascii="Arial" w:hAnsi="Arial" w:cs="Arial"/>
                <w:b/>
              </w:rPr>
              <w:t>Gynaecologie &amp; verloskunde</w:t>
            </w:r>
          </w:p>
        </w:tc>
        <w:tc>
          <w:tcPr>
            <w:tcW w:w="1287" w:type="dxa"/>
          </w:tcPr>
          <w:p w:rsidR="00AF6611" w:rsidRPr="00C205C3" w:rsidRDefault="00AF6611" w:rsidP="00C205C3">
            <w:pPr>
              <w:spacing w:after="0" w:line="240" w:lineRule="auto"/>
              <w:rPr>
                <w:rFonts w:ascii="Arial" w:hAnsi="Arial" w:cs="Arial"/>
              </w:rPr>
            </w:pPr>
            <w:r w:rsidRPr="00C205C3">
              <w:rPr>
                <w:rFonts w:ascii="Arial" w:hAnsi="Arial" w:cs="Arial"/>
              </w:rPr>
              <w:t>26</w:t>
            </w:r>
          </w:p>
        </w:tc>
        <w:tc>
          <w:tcPr>
            <w:tcW w:w="1384" w:type="dxa"/>
          </w:tcPr>
          <w:p w:rsidR="00AF6611" w:rsidRPr="00C205C3" w:rsidRDefault="00AF6611" w:rsidP="00C205C3">
            <w:pPr>
              <w:spacing w:after="0" w:line="240" w:lineRule="auto"/>
              <w:rPr>
                <w:rFonts w:ascii="Arial" w:hAnsi="Arial" w:cs="Arial"/>
              </w:rPr>
            </w:pPr>
            <w:r w:rsidRPr="00C205C3">
              <w:rPr>
                <w:rFonts w:ascii="Arial" w:hAnsi="Arial" w:cs="Arial"/>
              </w:rPr>
              <w:t>72.2</w:t>
            </w:r>
          </w:p>
        </w:tc>
        <w:tc>
          <w:tcPr>
            <w:tcW w:w="1443" w:type="dxa"/>
          </w:tcPr>
          <w:p w:rsidR="00AF6611" w:rsidRPr="00C205C3" w:rsidRDefault="00AF6611" w:rsidP="00C205C3">
            <w:pPr>
              <w:spacing w:after="0" w:line="240" w:lineRule="auto"/>
              <w:rPr>
                <w:rFonts w:ascii="Arial" w:hAnsi="Arial" w:cs="Arial"/>
              </w:rPr>
            </w:pPr>
            <w:r w:rsidRPr="00C205C3">
              <w:rPr>
                <w:rFonts w:ascii="Arial" w:hAnsi="Arial" w:cs="Arial"/>
              </w:rPr>
              <w:t>10</w:t>
            </w:r>
          </w:p>
        </w:tc>
        <w:tc>
          <w:tcPr>
            <w:tcW w:w="1584" w:type="dxa"/>
          </w:tcPr>
          <w:p w:rsidR="00AF6611" w:rsidRPr="00C205C3" w:rsidRDefault="00AF6611" w:rsidP="00C205C3">
            <w:pPr>
              <w:spacing w:after="0" w:line="240" w:lineRule="auto"/>
              <w:rPr>
                <w:rFonts w:ascii="Arial" w:hAnsi="Arial" w:cs="Arial"/>
              </w:rPr>
            </w:pPr>
            <w:r w:rsidRPr="00C205C3">
              <w:rPr>
                <w:rFonts w:ascii="Arial" w:hAnsi="Arial" w:cs="Arial"/>
              </w:rPr>
              <w:t>27.8</w:t>
            </w:r>
          </w:p>
        </w:tc>
      </w:tr>
      <w:tr w:rsidR="00AF6611" w:rsidTr="00C205C3">
        <w:trPr>
          <w:trHeight w:val="369"/>
        </w:trPr>
        <w:tc>
          <w:tcPr>
            <w:tcW w:w="2490" w:type="dxa"/>
            <w:shd w:val="pct20" w:color="auto" w:fill="auto"/>
          </w:tcPr>
          <w:p w:rsidR="00AF6611" w:rsidRPr="00C205C3" w:rsidRDefault="00AF6611" w:rsidP="00C205C3">
            <w:pPr>
              <w:spacing w:after="0" w:line="240" w:lineRule="auto"/>
              <w:rPr>
                <w:rFonts w:ascii="Arial" w:hAnsi="Arial" w:cs="Arial"/>
                <w:b/>
              </w:rPr>
            </w:pPr>
            <w:r w:rsidRPr="00C205C3">
              <w:rPr>
                <w:rFonts w:ascii="Arial" w:hAnsi="Arial" w:cs="Arial"/>
                <w:b/>
              </w:rPr>
              <w:t>IVF</w:t>
            </w:r>
          </w:p>
        </w:tc>
        <w:tc>
          <w:tcPr>
            <w:tcW w:w="1287"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5</w:t>
            </w:r>
          </w:p>
        </w:tc>
        <w:tc>
          <w:tcPr>
            <w:tcW w:w="13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100.0</w:t>
            </w:r>
          </w:p>
        </w:tc>
        <w:tc>
          <w:tcPr>
            <w:tcW w:w="1443"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0</w:t>
            </w:r>
          </w:p>
        </w:tc>
        <w:tc>
          <w:tcPr>
            <w:tcW w:w="15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0</w:t>
            </w:r>
          </w:p>
        </w:tc>
      </w:tr>
      <w:tr w:rsidR="00AF6611" w:rsidTr="00C205C3">
        <w:trPr>
          <w:trHeight w:val="369"/>
        </w:trPr>
        <w:tc>
          <w:tcPr>
            <w:tcW w:w="2490" w:type="dxa"/>
          </w:tcPr>
          <w:p w:rsidR="00AF6611" w:rsidRPr="00C205C3" w:rsidRDefault="00AF6611" w:rsidP="00C205C3">
            <w:pPr>
              <w:spacing w:after="0" w:line="240" w:lineRule="auto"/>
              <w:rPr>
                <w:rFonts w:ascii="Arial" w:hAnsi="Arial" w:cs="Arial"/>
                <w:b/>
              </w:rPr>
            </w:pPr>
            <w:r w:rsidRPr="00C205C3">
              <w:rPr>
                <w:rFonts w:ascii="Arial" w:hAnsi="Arial" w:cs="Arial"/>
                <w:b/>
              </w:rPr>
              <w:t>Kindergeneeskunde</w:t>
            </w:r>
          </w:p>
        </w:tc>
        <w:tc>
          <w:tcPr>
            <w:tcW w:w="1287" w:type="dxa"/>
          </w:tcPr>
          <w:p w:rsidR="00AF6611" w:rsidRPr="00C205C3" w:rsidRDefault="00AF6611" w:rsidP="00C205C3">
            <w:pPr>
              <w:spacing w:after="0" w:line="240" w:lineRule="auto"/>
              <w:rPr>
                <w:rFonts w:ascii="Arial" w:hAnsi="Arial" w:cs="Arial"/>
              </w:rPr>
            </w:pPr>
            <w:r w:rsidRPr="00C205C3">
              <w:rPr>
                <w:rFonts w:ascii="Arial" w:hAnsi="Arial" w:cs="Arial"/>
              </w:rPr>
              <w:t>18</w:t>
            </w:r>
          </w:p>
        </w:tc>
        <w:tc>
          <w:tcPr>
            <w:tcW w:w="1384" w:type="dxa"/>
          </w:tcPr>
          <w:p w:rsidR="00AF6611" w:rsidRPr="00C205C3" w:rsidRDefault="00AF6611" w:rsidP="00C205C3">
            <w:pPr>
              <w:spacing w:after="0" w:line="240" w:lineRule="auto"/>
              <w:rPr>
                <w:rFonts w:ascii="Arial" w:hAnsi="Arial" w:cs="Arial"/>
              </w:rPr>
            </w:pPr>
            <w:r w:rsidRPr="00C205C3">
              <w:rPr>
                <w:rFonts w:ascii="Arial" w:hAnsi="Arial" w:cs="Arial"/>
              </w:rPr>
              <w:t>66.7</w:t>
            </w:r>
          </w:p>
        </w:tc>
        <w:tc>
          <w:tcPr>
            <w:tcW w:w="1443" w:type="dxa"/>
          </w:tcPr>
          <w:p w:rsidR="00AF6611" w:rsidRPr="00C205C3" w:rsidRDefault="00AF6611" w:rsidP="00C205C3">
            <w:pPr>
              <w:spacing w:after="0" w:line="240" w:lineRule="auto"/>
              <w:rPr>
                <w:rFonts w:ascii="Arial" w:hAnsi="Arial" w:cs="Arial"/>
              </w:rPr>
            </w:pPr>
            <w:r w:rsidRPr="00C205C3">
              <w:rPr>
                <w:rFonts w:ascii="Arial" w:hAnsi="Arial" w:cs="Arial"/>
              </w:rPr>
              <w:t>9</w:t>
            </w:r>
          </w:p>
        </w:tc>
        <w:tc>
          <w:tcPr>
            <w:tcW w:w="1584" w:type="dxa"/>
          </w:tcPr>
          <w:p w:rsidR="00AF6611" w:rsidRPr="00C205C3" w:rsidRDefault="00AF6611" w:rsidP="00C205C3">
            <w:pPr>
              <w:spacing w:after="0" w:line="240" w:lineRule="auto"/>
              <w:rPr>
                <w:rFonts w:ascii="Arial" w:hAnsi="Arial" w:cs="Arial"/>
              </w:rPr>
            </w:pPr>
            <w:r w:rsidRPr="00C205C3">
              <w:rPr>
                <w:rFonts w:ascii="Arial" w:hAnsi="Arial" w:cs="Arial"/>
              </w:rPr>
              <w:t>33.3</w:t>
            </w:r>
          </w:p>
        </w:tc>
      </w:tr>
      <w:tr w:rsidR="00AF6611" w:rsidTr="00C205C3">
        <w:trPr>
          <w:trHeight w:val="369"/>
        </w:trPr>
        <w:tc>
          <w:tcPr>
            <w:tcW w:w="2490" w:type="dxa"/>
            <w:shd w:val="pct20" w:color="auto" w:fill="auto"/>
          </w:tcPr>
          <w:p w:rsidR="00AF6611" w:rsidRPr="00C205C3" w:rsidRDefault="00AF6611" w:rsidP="00C205C3">
            <w:pPr>
              <w:spacing w:after="0" w:line="240" w:lineRule="auto"/>
              <w:rPr>
                <w:rFonts w:ascii="Arial" w:hAnsi="Arial" w:cs="Arial"/>
                <w:b/>
              </w:rPr>
            </w:pPr>
            <w:r w:rsidRPr="00C205C3">
              <w:rPr>
                <w:rFonts w:ascii="Arial" w:hAnsi="Arial" w:cs="Arial"/>
                <w:b/>
              </w:rPr>
              <w:t>Orthopedie</w:t>
            </w:r>
          </w:p>
        </w:tc>
        <w:tc>
          <w:tcPr>
            <w:tcW w:w="1287"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14</w:t>
            </w:r>
          </w:p>
        </w:tc>
        <w:tc>
          <w:tcPr>
            <w:tcW w:w="13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73.7</w:t>
            </w:r>
          </w:p>
        </w:tc>
        <w:tc>
          <w:tcPr>
            <w:tcW w:w="1443"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5</w:t>
            </w:r>
          </w:p>
        </w:tc>
        <w:tc>
          <w:tcPr>
            <w:tcW w:w="1584" w:type="dxa"/>
            <w:shd w:val="pct20" w:color="auto" w:fill="auto"/>
          </w:tcPr>
          <w:p w:rsidR="00AF6611" w:rsidRPr="00C205C3" w:rsidRDefault="00AF6611" w:rsidP="00C205C3">
            <w:pPr>
              <w:spacing w:after="0" w:line="240" w:lineRule="auto"/>
              <w:rPr>
                <w:rFonts w:ascii="Arial" w:hAnsi="Arial" w:cs="Arial"/>
              </w:rPr>
            </w:pPr>
            <w:r w:rsidRPr="00C205C3">
              <w:rPr>
                <w:rFonts w:ascii="Arial" w:hAnsi="Arial" w:cs="Arial"/>
              </w:rPr>
              <w:t>26.3</w:t>
            </w:r>
          </w:p>
        </w:tc>
      </w:tr>
      <w:tr w:rsidR="00AF6611" w:rsidTr="00C205C3">
        <w:trPr>
          <w:trHeight w:val="369"/>
        </w:trPr>
        <w:tc>
          <w:tcPr>
            <w:tcW w:w="2490" w:type="dxa"/>
            <w:tcBorders>
              <w:bottom w:val="single" w:sz="12" w:space="0" w:color="auto"/>
            </w:tcBorders>
          </w:tcPr>
          <w:p w:rsidR="00AF6611" w:rsidRPr="00C205C3" w:rsidRDefault="00AF6611" w:rsidP="00C205C3">
            <w:pPr>
              <w:spacing w:after="0" w:line="240" w:lineRule="auto"/>
              <w:rPr>
                <w:rFonts w:ascii="Arial" w:hAnsi="Arial" w:cs="Arial"/>
                <w:b/>
              </w:rPr>
            </w:pPr>
            <w:r w:rsidRPr="00C205C3">
              <w:rPr>
                <w:rFonts w:ascii="Arial" w:hAnsi="Arial" w:cs="Arial"/>
                <w:b/>
              </w:rPr>
              <w:t>Urologie</w:t>
            </w:r>
          </w:p>
        </w:tc>
        <w:tc>
          <w:tcPr>
            <w:tcW w:w="1287" w:type="dxa"/>
            <w:tcBorders>
              <w:bottom w:val="single" w:sz="12" w:space="0" w:color="auto"/>
            </w:tcBorders>
          </w:tcPr>
          <w:p w:rsidR="00AF6611" w:rsidRPr="00C205C3" w:rsidRDefault="00AF6611" w:rsidP="00C205C3">
            <w:pPr>
              <w:spacing w:after="0" w:line="240" w:lineRule="auto"/>
              <w:rPr>
                <w:rFonts w:ascii="Arial" w:hAnsi="Arial" w:cs="Arial"/>
              </w:rPr>
            </w:pPr>
            <w:r w:rsidRPr="00C205C3">
              <w:rPr>
                <w:rFonts w:ascii="Arial" w:hAnsi="Arial" w:cs="Arial"/>
              </w:rPr>
              <w:t>12</w:t>
            </w:r>
          </w:p>
        </w:tc>
        <w:tc>
          <w:tcPr>
            <w:tcW w:w="1384" w:type="dxa"/>
            <w:tcBorders>
              <w:bottom w:val="single" w:sz="12" w:space="0" w:color="auto"/>
            </w:tcBorders>
          </w:tcPr>
          <w:p w:rsidR="00AF6611" w:rsidRPr="00C205C3" w:rsidRDefault="00AF6611" w:rsidP="00C205C3">
            <w:pPr>
              <w:spacing w:after="0" w:line="240" w:lineRule="auto"/>
              <w:rPr>
                <w:rFonts w:ascii="Arial" w:hAnsi="Arial" w:cs="Arial"/>
              </w:rPr>
            </w:pPr>
            <w:r w:rsidRPr="00C205C3">
              <w:rPr>
                <w:rFonts w:ascii="Arial" w:hAnsi="Arial" w:cs="Arial"/>
              </w:rPr>
              <w:t>57.1</w:t>
            </w:r>
          </w:p>
        </w:tc>
        <w:tc>
          <w:tcPr>
            <w:tcW w:w="1443" w:type="dxa"/>
            <w:tcBorders>
              <w:bottom w:val="single" w:sz="12" w:space="0" w:color="auto"/>
            </w:tcBorders>
          </w:tcPr>
          <w:p w:rsidR="00AF6611" w:rsidRPr="00C205C3" w:rsidRDefault="00AF6611" w:rsidP="00C205C3">
            <w:pPr>
              <w:spacing w:after="0" w:line="240" w:lineRule="auto"/>
              <w:rPr>
                <w:rFonts w:ascii="Arial" w:hAnsi="Arial" w:cs="Arial"/>
              </w:rPr>
            </w:pPr>
            <w:r w:rsidRPr="00C205C3">
              <w:rPr>
                <w:rFonts w:ascii="Arial" w:hAnsi="Arial" w:cs="Arial"/>
              </w:rPr>
              <w:t>9</w:t>
            </w:r>
          </w:p>
        </w:tc>
        <w:tc>
          <w:tcPr>
            <w:tcW w:w="1584" w:type="dxa"/>
            <w:tcBorders>
              <w:bottom w:val="single" w:sz="12" w:space="0" w:color="auto"/>
            </w:tcBorders>
          </w:tcPr>
          <w:p w:rsidR="00AF6611" w:rsidRPr="00C205C3" w:rsidRDefault="00AF6611" w:rsidP="00C205C3">
            <w:pPr>
              <w:spacing w:after="0" w:line="240" w:lineRule="auto"/>
              <w:rPr>
                <w:rFonts w:ascii="Arial" w:hAnsi="Arial" w:cs="Arial"/>
              </w:rPr>
            </w:pPr>
            <w:r w:rsidRPr="00C205C3">
              <w:rPr>
                <w:rFonts w:ascii="Arial" w:hAnsi="Arial" w:cs="Arial"/>
              </w:rPr>
              <w:t>42.9</w:t>
            </w:r>
          </w:p>
        </w:tc>
      </w:tr>
      <w:tr w:rsidR="00AF6611" w:rsidRPr="00D20848" w:rsidTr="00C205C3">
        <w:trPr>
          <w:trHeight w:val="369"/>
        </w:trPr>
        <w:tc>
          <w:tcPr>
            <w:tcW w:w="8188" w:type="dxa"/>
            <w:gridSpan w:val="5"/>
            <w:tcBorders>
              <w:bottom w:val="single" w:sz="12" w:space="0" w:color="auto"/>
            </w:tcBorders>
          </w:tcPr>
          <w:p w:rsidR="00AF6611" w:rsidRPr="00C205C3" w:rsidRDefault="00AF6611" w:rsidP="00C205C3">
            <w:pPr>
              <w:spacing w:after="0" w:line="240" w:lineRule="auto"/>
              <w:rPr>
                <w:rFonts w:ascii="Arial" w:hAnsi="Arial" w:cs="Arial"/>
                <w:sz w:val="18"/>
                <w:szCs w:val="18"/>
              </w:rPr>
            </w:pPr>
            <w:r w:rsidRPr="00C205C3">
              <w:rPr>
                <w:rFonts w:ascii="Arial" w:hAnsi="Arial" w:cs="Arial"/>
                <w:sz w:val="18"/>
                <w:szCs w:val="18"/>
              </w:rPr>
              <w:t>Chi²: 18.096 (p=0.258)</w:t>
            </w:r>
          </w:p>
        </w:tc>
      </w:tr>
    </w:tbl>
    <w:p w:rsidR="00AF6611" w:rsidRPr="00A138C7" w:rsidRDefault="00AF6611" w:rsidP="00FA66FD">
      <w:pPr>
        <w:spacing w:after="0" w:line="240" w:lineRule="auto"/>
        <w:rPr>
          <w:rFonts w:ascii="Arial" w:hAnsi="Arial" w:cs="Arial"/>
          <w:i/>
          <w:sz w:val="20"/>
          <w:szCs w:val="20"/>
        </w:rPr>
      </w:pPr>
      <w:r w:rsidRPr="00A138C7">
        <w:rPr>
          <w:rFonts w:ascii="Arial" w:hAnsi="Arial" w:cs="Arial"/>
          <w:i/>
          <w:sz w:val="20"/>
          <w:szCs w:val="20"/>
        </w:rPr>
        <w:t xml:space="preserve">Tabel 11: </w:t>
      </w:r>
      <w:r>
        <w:rPr>
          <w:rFonts w:ascii="Arial" w:hAnsi="Arial" w:cs="Arial"/>
          <w:i/>
          <w:sz w:val="20"/>
          <w:szCs w:val="20"/>
        </w:rPr>
        <w:t xml:space="preserve">Onderverdeling wel/niet aan vertrek gedacht per afdeling </w:t>
      </w:r>
    </w:p>
    <w:p w:rsidR="00AF6611" w:rsidRDefault="00AF6611">
      <w:pPr>
        <w:spacing w:after="0" w:line="240" w:lineRule="auto"/>
        <w:rPr>
          <w:rFonts w:ascii="Arial" w:hAnsi="Arial"/>
          <w:b/>
          <w:bCs/>
          <w:color w:val="6095E2"/>
          <w:sz w:val="24"/>
          <w:szCs w:val="26"/>
        </w:rPr>
      </w:pPr>
      <w:r>
        <w:rPr>
          <w:rFonts w:ascii="Arial" w:hAnsi="Arial"/>
          <w:b/>
          <w:bCs/>
          <w:color w:val="6095E2"/>
          <w:sz w:val="24"/>
          <w:szCs w:val="26"/>
        </w:rPr>
        <w:br/>
      </w:r>
      <w:r>
        <w:rPr>
          <w:rFonts w:ascii="Arial" w:hAnsi="Arial"/>
          <w:b/>
          <w:bCs/>
          <w:color w:val="6095E2"/>
          <w:sz w:val="24"/>
          <w:szCs w:val="26"/>
        </w:rPr>
        <w:br/>
      </w:r>
    </w:p>
    <w:p w:rsidR="00AF6611" w:rsidRDefault="00AF6611">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42"/>
        <w:gridCol w:w="1842"/>
        <w:gridCol w:w="1842"/>
        <w:gridCol w:w="1843"/>
        <w:gridCol w:w="1843"/>
      </w:tblGrid>
      <w:tr w:rsidR="00AF6611" w:rsidTr="00C205C3">
        <w:tc>
          <w:tcPr>
            <w:tcW w:w="1842" w:type="dxa"/>
            <w:vMerge w:val="restart"/>
          </w:tcPr>
          <w:p w:rsidR="00AF6611" w:rsidRPr="00C205C3" w:rsidRDefault="00AF6611" w:rsidP="00C205C3">
            <w:pPr>
              <w:spacing w:after="0" w:line="360" w:lineRule="auto"/>
              <w:rPr>
                <w:rFonts w:ascii="Arial" w:hAnsi="Arial" w:cs="Arial"/>
                <w:b/>
                <w:sz w:val="24"/>
                <w:szCs w:val="24"/>
              </w:rPr>
            </w:pPr>
            <w:r w:rsidRPr="00C205C3">
              <w:rPr>
                <w:rFonts w:ascii="Arial" w:hAnsi="Arial" w:cs="Arial"/>
                <w:b/>
                <w:sz w:val="24"/>
                <w:szCs w:val="24"/>
              </w:rPr>
              <w:br/>
              <w:t>Geslacht</w:t>
            </w:r>
          </w:p>
        </w:tc>
        <w:tc>
          <w:tcPr>
            <w:tcW w:w="3684" w:type="dxa"/>
            <w:gridSpan w:val="2"/>
          </w:tcPr>
          <w:p w:rsidR="00AF6611" w:rsidRPr="00C205C3" w:rsidRDefault="00AF6611" w:rsidP="00C205C3">
            <w:pPr>
              <w:spacing w:after="0" w:line="360" w:lineRule="auto"/>
              <w:rPr>
                <w:rFonts w:ascii="Arial" w:hAnsi="Arial" w:cs="Arial"/>
                <w:b/>
                <w:sz w:val="24"/>
                <w:szCs w:val="24"/>
              </w:rPr>
            </w:pPr>
            <w:r w:rsidRPr="00C205C3">
              <w:rPr>
                <w:rFonts w:ascii="Arial" w:hAnsi="Arial" w:cs="Arial"/>
                <w:b/>
                <w:sz w:val="24"/>
                <w:szCs w:val="24"/>
              </w:rPr>
              <w:t>Aan vertrek gedacht</w:t>
            </w:r>
          </w:p>
        </w:tc>
        <w:tc>
          <w:tcPr>
            <w:tcW w:w="3686" w:type="dxa"/>
            <w:gridSpan w:val="2"/>
          </w:tcPr>
          <w:p w:rsidR="00AF6611" w:rsidRPr="00C205C3" w:rsidRDefault="00AF6611" w:rsidP="00C205C3">
            <w:pPr>
              <w:spacing w:after="0" w:line="360" w:lineRule="auto"/>
              <w:rPr>
                <w:rFonts w:ascii="Arial" w:hAnsi="Arial" w:cs="Arial"/>
                <w:b/>
                <w:sz w:val="24"/>
                <w:szCs w:val="24"/>
              </w:rPr>
            </w:pPr>
            <w:r w:rsidRPr="00C205C3">
              <w:rPr>
                <w:rFonts w:ascii="Arial" w:hAnsi="Arial" w:cs="Arial"/>
                <w:b/>
                <w:sz w:val="24"/>
                <w:szCs w:val="24"/>
              </w:rPr>
              <w:t>Nooit aan vertrek gedacht</w:t>
            </w:r>
          </w:p>
        </w:tc>
      </w:tr>
      <w:tr w:rsidR="00AF6611" w:rsidTr="00C205C3">
        <w:tc>
          <w:tcPr>
            <w:tcW w:w="1842" w:type="dxa"/>
            <w:vMerge/>
          </w:tcPr>
          <w:p w:rsidR="00AF6611" w:rsidRPr="00C205C3" w:rsidRDefault="00AF6611" w:rsidP="00C205C3">
            <w:pPr>
              <w:spacing w:after="0" w:line="360" w:lineRule="auto"/>
              <w:rPr>
                <w:rFonts w:ascii="Arial" w:hAnsi="Arial" w:cs="Arial"/>
                <w:sz w:val="24"/>
                <w:szCs w:val="24"/>
              </w:rPr>
            </w:pPr>
          </w:p>
        </w:tc>
        <w:tc>
          <w:tcPr>
            <w:tcW w:w="1842" w:type="dxa"/>
          </w:tcPr>
          <w:p w:rsidR="00AF6611" w:rsidRPr="00C205C3" w:rsidRDefault="00AF6611" w:rsidP="00C205C3">
            <w:pPr>
              <w:spacing w:after="0" w:line="240" w:lineRule="auto"/>
              <w:rPr>
                <w:rFonts w:ascii="Arial" w:hAnsi="Arial" w:cs="Arial"/>
                <w:b/>
                <w:sz w:val="24"/>
                <w:szCs w:val="24"/>
              </w:rPr>
            </w:pPr>
            <w:r w:rsidRPr="00C205C3">
              <w:rPr>
                <w:rFonts w:ascii="Arial" w:hAnsi="Arial" w:cs="Arial"/>
                <w:b/>
                <w:sz w:val="24"/>
                <w:szCs w:val="24"/>
              </w:rPr>
              <w:t>Aantal</w:t>
            </w:r>
          </w:p>
        </w:tc>
        <w:tc>
          <w:tcPr>
            <w:tcW w:w="1842" w:type="dxa"/>
          </w:tcPr>
          <w:p w:rsidR="00AF6611" w:rsidRPr="00C205C3" w:rsidRDefault="00AF6611" w:rsidP="00C205C3">
            <w:pPr>
              <w:spacing w:after="0" w:line="240" w:lineRule="auto"/>
              <w:rPr>
                <w:rFonts w:ascii="Arial" w:hAnsi="Arial" w:cs="Arial"/>
                <w:b/>
                <w:sz w:val="24"/>
                <w:szCs w:val="24"/>
              </w:rPr>
            </w:pPr>
            <w:r w:rsidRPr="00C205C3">
              <w:rPr>
                <w:rFonts w:ascii="Arial" w:hAnsi="Arial" w:cs="Arial"/>
                <w:b/>
                <w:sz w:val="24"/>
                <w:szCs w:val="24"/>
              </w:rPr>
              <w:t>%</w:t>
            </w:r>
          </w:p>
        </w:tc>
        <w:tc>
          <w:tcPr>
            <w:tcW w:w="1843" w:type="dxa"/>
          </w:tcPr>
          <w:p w:rsidR="00AF6611" w:rsidRPr="00C205C3" w:rsidRDefault="00AF6611" w:rsidP="00C205C3">
            <w:pPr>
              <w:spacing w:after="0" w:line="240" w:lineRule="auto"/>
              <w:rPr>
                <w:rFonts w:ascii="Arial" w:hAnsi="Arial" w:cs="Arial"/>
                <w:b/>
                <w:sz w:val="24"/>
                <w:szCs w:val="24"/>
              </w:rPr>
            </w:pPr>
            <w:r w:rsidRPr="00C205C3">
              <w:rPr>
                <w:rFonts w:ascii="Arial" w:hAnsi="Arial" w:cs="Arial"/>
                <w:b/>
                <w:sz w:val="24"/>
                <w:szCs w:val="24"/>
              </w:rPr>
              <w:t>Aantal</w:t>
            </w:r>
          </w:p>
        </w:tc>
        <w:tc>
          <w:tcPr>
            <w:tcW w:w="1843" w:type="dxa"/>
          </w:tcPr>
          <w:p w:rsidR="00AF6611" w:rsidRPr="00C205C3" w:rsidRDefault="00AF6611" w:rsidP="00C205C3">
            <w:pPr>
              <w:spacing w:after="0" w:line="240" w:lineRule="auto"/>
              <w:rPr>
                <w:rFonts w:ascii="Arial" w:hAnsi="Arial" w:cs="Arial"/>
                <w:b/>
                <w:sz w:val="24"/>
                <w:szCs w:val="24"/>
              </w:rPr>
            </w:pPr>
            <w:r w:rsidRPr="00C205C3">
              <w:rPr>
                <w:rFonts w:ascii="Arial" w:hAnsi="Arial" w:cs="Arial"/>
                <w:b/>
                <w:sz w:val="24"/>
                <w:szCs w:val="24"/>
              </w:rPr>
              <w:t>%</w:t>
            </w:r>
          </w:p>
        </w:tc>
      </w:tr>
      <w:tr w:rsidR="00AF6611" w:rsidRPr="00FA66FD" w:rsidTr="00C205C3">
        <w:tc>
          <w:tcPr>
            <w:tcW w:w="1842" w:type="dxa"/>
          </w:tcPr>
          <w:p w:rsidR="00AF6611" w:rsidRPr="00C205C3" w:rsidRDefault="00AF6611" w:rsidP="00C205C3">
            <w:pPr>
              <w:spacing w:after="0" w:line="360" w:lineRule="auto"/>
              <w:rPr>
                <w:rFonts w:ascii="Arial" w:hAnsi="Arial" w:cs="Arial"/>
                <w:sz w:val="24"/>
                <w:szCs w:val="24"/>
              </w:rPr>
            </w:pPr>
            <w:r w:rsidRPr="00C205C3">
              <w:rPr>
                <w:rFonts w:ascii="Arial" w:hAnsi="Arial" w:cs="Arial"/>
                <w:sz w:val="24"/>
                <w:szCs w:val="24"/>
              </w:rPr>
              <w:t xml:space="preserve">Man </w:t>
            </w:r>
          </w:p>
        </w:tc>
        <w:tc>
          <w:tcPr>
            <w:tcW w:w="1842" w:type="dxa"/>
          </w:tcPr>
          <w:p w:rsidR="00AF6611" w:rsidRPr="00C205C3" w:rsidRDefault="00AF6611" w:rsidP="00C205C3">
            <w:pPr>
              <w:spacing w:after="0" w:line="360" w:lineRule="auto"/>
              <w:rPr>
                <w:rFonts w:ascii="Arial" w:hAnsi="Arial" w:cs="Arial"/>
                <w:sz w:val="24"/>
                <w:szCs w:val="24"/>
              </w:rPr>
            </w:pPr>
            <w:r w:rsidRPr="00C205C3">
              <w:rPr>
                <w:rFonts w:ascii="Arial" w:hAnsi="Arial" w:cs="Arial"/>
                <w:sz w:val="24"/>
                <w:szCs w:val="24"/>
              </w:rPr>
              <w:t>18</w:t>
            </w:r>
          </w:p>
        </w:tc>
        <w:tc>
          <w:tcPr>
            <w:tcW w:w="1842" w:type="dxa"/>
          </w:tcPr>
          <w:p w:rsidR="00AF6611" w:rsidRPr="00C205C3" w:rsidRDefault="00AF6611" w:rsidP="00C205C3">
            <w:pPr>
              <w:spacing w:after="0" w:line="360" w:lineRule="auto"/>
              <w:rPr>
                <w:rFonts w:ascii="Arial" w:hAnsi="Arial" w:cs="Arial"/>
                <w:sz w:val="24"/>
                <w:szCs w:val="24"/>
              </w:rPr>
            </w:pPr>
            <w:r w:rsidRPr="00C205C3">
              <w:rPr>
                <w:rFonts w:ascii="Arial" w:hAnsi="Arial" w:cs="Arial"/>
                <w:sz w:val="24"/>
                <w:szCs w:val="24"/>
              </w:rPr>
              <w:t>69.2</w:t>
            </w:r>
          </w:p>
        </w:tc>
        <w:tc>
          <w:tcPr>
            <w:tcW w:w="1843" w:type="dxa"/>
          </w:tcPr>
          <w:p w:rsidR="00AF6611" w:rsidRPr="00C205C3" w:rsidRDefault="00AF6611" w:rsidP="00C205C3">
            <w:pPr>
              <w:spacing w:after="0" w:line="360" w:lineRule="auto"/>
              <w:rPr>
                <w:rFonts w:ascii="Arial" w:hAnsi="Arial" w:cs="Arial"/>
                <w:sz w:val="24"/>
                <w:szCs w:val="24"/>
              </w:rPr>
            </w:pPr>
            <w:r w:rsidRPr="00C205C3">
              <w:rPr>
                <w:rFonts w:ascii="Arial" w:hAnsi="Arial" w:cs="Arial"/>
                <w:sz w:val="24"/>
                <w:szCs w:val="24"/>
              </w:rPr>
              <w:t>8</w:t>
            </w:r>
          </w:p>
        </w:tc>
        <w:tc>
          <w:tcPr>
            <w:tcW w:w="1843" w:type="dxa"/>
          </w:tcPr>
          <w:p w:rsidR="00AF6611" w:rsidRPr="00C205C3" w:rsidRDefault="00AF6611" w:rsidP="00C205C3">
            <w:pPr>
              <w:spacing w:after="0" w:line="360" w:lineRule="auto"/>
              <w:rPr>
                <w:rFonts w:ascii="Arial" w:hAnsi="Arial" w:cs="Arial"/>
                <w:sz w:val="24"/>
                <w:szCs w:val="24"/>
              </w:rPr>
            </w:pPr>
            <w:r w:rsidRPr="00C205C3">
              <w:rPr>
                <w:rFonts w:ascii="Arial" w:hAnsi="Arial" w:cs="Arial"/>
                <w:sz w:val="24"/>
                <w:szCs w:val="24"/>
              </w:rPr>
              <w:t>30.8</w:t>
            </w:r>
          </w:p>
        </w:tc>
      </w:tr>
      <w:tr w:rsidR="00AF6611" w:rsidRPr="00FA66FD" w:rsidTr="00C205C3">
        <w:tc>
          <w:tcPr>
            <w:tcW w:w="1842" w:type="dxa"/>
          </w:tcPr>
          <w:p w:rsidR="00AF6611" w:rsidRPr="00C205C3" w:rsidRDefault="00AF6611" w:rsidP="00C205C3">
            <w:pPr>
              <w:spacing w:after="0" w:line="360" w:lineRule="auto"/>
              <w:rPr>
                <w:rFonts w:ascii="Arial" w:hAnsi="Arial" w:cs="Arial"/>
                <w:sz w:val="24"/>
                <w:szCs w:val="24"/>
              </w:rPr>
            </w:pPr>
            <w:r w:rsidRPr="00C205C3">
              <w:rPr>
                <w:rFonts w:ascii="Arial" w:hAnsi="Arial" w:cs="Arial"/>
                <w:sz w:val="24"/>
                <w:szCs w:val="24"/>
              </w:rPr>
              <w:t>Vrouw</w:t>
            </w:r>
          </w:p>
        </w:tc>
        <w:tc>
          <w:tcPr>
            <w:tcW w:w="1842" w:type="dxa"/>
          </w:tcPr>
          <w:p w:rsidR="00AF6611" w:rsidRPr="00C205C3" w:rsidRDefault="00AF6611" w:rsidP="00C205C3">
            <w:pPr>
              <w:spacing w:after="0" w:line="360" w:lineRule="auto"/>
              <w:rPr>
                <w:rFonts w:ascii="Arial" w:hAnsi="Arial" w:cs="Arial"/>
                <w:sz w:val="24"/>
                <w:szCs w:val="24"/>
              </w:rPr>
            </w:pPr>
            <w:r w:rsidRPr="00C205C3">
              <w:rPr>
                <w:rFonts w:ascii="Arial" w:hAnsi="Arial" w:cs="Arial"/>
                <w:sz w:val="24"/>
                <w:szCs w:val="24"/>
              </w:rPr>
              <w:t>224</w:t>
            </w:r>
          </w:p>
        </w:tc>
        <w:tc>
          <w:tcPr>
            <w:tcW w:w="1842" w:type="dxa"/>
          </w:tcPr>
          <w:p w:rsidR="00AF6611" w:rsidRPr="00C205C3" w:rsidRDefault="00AF6611" w:rsidP="00C205C3">
            <w:pPr>
              <w:spacing w:after="0" w:line="360" w:lineRule="auto"/>
              <w:rPr>
                <w:rFonts w:ascii="Arial" w:hAnsi="Arial" w:cs="Arial"/>
                <w:sz w:val="24"/>
                <w:szCs w:val="24"/>
              </w:rPr>
            </w:pPr>
            <w:r w:rsidRPr="00C205C3">
              <w:rPr>
                <w:rFonts w:ascii="Arial" w:hAnsi="Arial" w:cs="Arial"/>
                <w:sz w:val="24"/>
                <w:szCs w:val="24"/>
              </w:rPr>
              <w:t>76.7</w:t>
            </w:r>
          </w:p>
        </w:tc>
        <w:tc>
          <w:tcPr>
            <w:tcW w:w="1843" w:type="dxa"/>
          </w:tcPr>
          <w:p w:rsidR="00AF6611" w:rsidRPr="00C205C3" w:rsidRDefault="00AF6611" w:rsidP="00C205C3">
            <w:pPr>
              <w:spacing w:after="0" w:line="360" w:lineRule="auto"/>
              <w:rPr>
                <w:rFonts w:ascii="Arial" w:hAnsi="Arial" w:cs="Arial"/>
                <w:sz w:val="24"/>
                <w:szCs w:val="24"/>
              </w:rPr>
            </w:pPr>
            <w:r w:rsidRPr="00C205C3">
              <w:rPr>
                <w:rFonts w:ascii="Arial" w:hAnsi="Arial" w:cs="Arial"/>
                <w:sz w:val="24"/>
                <w:szCs w:val="24"/>
              </w:rPr>
              <w:t>68</w:t>
            </w:r>
          </w:p>
        </w:tc>
        <w:tc>
          <w:tcPr>
            <w:tcW w:w="1843" w:type="dxa"/>
          </w:tcPr>
          <w:p w:rsidR="00AF6611" w:rsidRPr="00C205C3" w:rsidRDefault="00AF6611" w:rsidP="00C205C3">
            <w:pPr>
              <w:spacing w:after="0" w:line="360" w:lineRule="auto"/>
              <w:rPr>
                <w:rFonts w:ascii="Arial" w:hAnsi="Arial" w:cs="Arial"/>
                <w:sz w:val="24"/>
                <w:szCs w:val="24"/>
              </w:rPr>
            </w:pPr>
            <w:r w:rsidRPr="00C205C3">
              <w:rPr>
                <w:rFonts w:ascii="Arial" w:hAnsi="Arial" w:cs="Arial"/>
                <w:sz w:val="24"/>
                <w:szCs w:val="24"/>
              </w:rPr>
              <w:t>23.3</w:t>
            </w:r>
          </w:p>
        </w:tc>
      </w:tr>
    </w:tbl>
    <w:p w:rsidR="00AF6611" w:rsidRPr="00B77B5D" w:rsidRDefault="00AF6611">
      <w:pPr>
        <w:spacing w:after="0" w:line="240" w:lineRule="auto"/>
        <w:rPr>
          <w:rFonts w:ascii="Arial" w:hAnsi="Arial" w:cs="Arial"/>
          <w:b/>
          <w:bCs/>
          <w:i/>
          <w:color w:val="6095E2"/>
          <w:sz w:val="24"/>
          <w:szCs w:val="26"/>
        </w:rPr>
      </w:pPr>
      <w:r w:rsidRPr="00B77B5D">
        <w:rPr>
          <w:rFonts w:ascii="Arial" w:hAnsi="Arial" w:cs="Arial"/>
          <w:i/>
          <w:sz w:val="20"/>
          <w:szCs w:val="20"/>
        </w:rPr>
        <w:t>Tabel 12</w:t>
      </w:r>
      <w:r>
        <w:rPr>
          <w:rFonts w:ascii="Arial" w:hAnsi="Arial" w:cs="Arial"/>
          <w:i/>
          <w:sz w:val="20"/>
          <w:szCs w:val="20"/>
        </w:rPr>
        <w:t>: Onderverdeling wel/niet aan vertrek gedacht op geslacht</w:t>
      </w:r>
      <w:r w:rsidRPr="00B77B5D">
        <w:rPr>
          <w:rFonts w:ascii="Arial" w:hAnsi="Arial" w:cs="Arial"/>
          <w:i/>
        </w:rPr>
        <w:br w:type="page"/>
      </w:r>
    </w:p>
    <w:p w:rsidR="00AF6611" w:rsidRDefault="00AF6611" w:rsidP="00093B21">
      <w:pPr>
        <w:pStyle w:val="Heading2"/>
      </w:pPr>
      <w:bookmarkStart w:id="77" w:name="_Toc300150096"/>
      <w:r>
        <w:t>4.4</w:t>
      </w:r>
      <w:r>
        <w:tab/>
        <w:t>Determinanten van de vertrekgeneigdheid in de praktijk</w:t>
      </w:r>
      <w:bookmarkEnd w:id="77"/>
    </w:p>
    <w:p w:rsidR="00AF6611" w:rsidRDefault="00AF6611" w:rsidP="00DE26E0"/>
    <w:p w:rsidR="00AF6611" w:rsidRDefault="00AF6611" w:rsidP="00EF281E">
      <w:pPr>
        <w:spacing w:line="360" w:lineRule="auto"/>
        <w:rPr>
          <w:rFonts w:ascii="Arial" w:hAnsi="Arial" w:cs="Arial"/>
          <w:sz w:val="24"/>
          <w:szCs w:val="24"/>
        </w:rPr>
      </w:pPr>
      <w:r>
        <w:rPr>
          <w:rFonts w:ascii="Arial" w:hAnsi="Arial" w:cs="Arial"/>
          <w:sz w:val="24"/>
          <w:szCs w:val="24"/>
        </w:rPr>
        <w:t xml:space="preserve">In dit onderzoek zijn bij de meting van de vertrekgeneigdheid in totaal vijf onafhankelijke variabelen gemeten, te weten: ‘mate van tevredenheid over het management’, ‘mate van tevredenheid over de beloning’, ‘mate van tevredenheid over de doorgroeimogelijkheden’, ‘mate van tevredenheid over de werk </w:t>
      </w:r>
      <w:r>
        <w:rPr>
          <w:sz w:val="24"/>
          <w:szCs w:val="24"/>
        </w:rPr>
        <w:t>↔</w:t>
      </w:r>
      <w:r>
        <w:rPr>
          <w:rFonts w:ascii="Arial" w:hAnsi="Arial" w:cs="Arial"/>
          <w:sz w:val="24"/>
          <w:szCs w:val="24"/>
        </w:rPr>
        <w:t xml:space="preserve"> privé verhoudingen’ en ‘mate van tevredenheid over de baan’. In hoofdstuk 4.4.1 - 4.4.5 wordt de gemiddelde score, welke uit de analyse blijkt, per onafhankelijke variabele behandeld. In hoofdstuk 4.4.6 worden deze gegevens samengevat en aangevuld met een overzicht van verwijzingen naar de items uit de vragenlijst, de Guttman Lambda 6 en de standaard deviatie, dit wordt in tabelvorm overzichtelijk weergegeven.</w:t>
      </w:r>
      <w:r>
        <w:rPr>
          <w:rFonts w:ascii="Arial" w:hAnsi="Arial" w:cs="Arial"/>
          <w:sz w:val="24"/>
          <w:szCs w:val="24"/>
        </w:rPr>
        <w:tab/>
        <w:t xml:space="preserve">  </w:t>
      </w:r>
    </w:p>
    <w:p w:rsidR="00AF6611" w:rsidRDefault="00AF6611" w:rsidP="00E43365">
      <w:pPr>
        <w:spacing w:line="360" w:lineRule="auto"/>
        <w:rPr>
          <w:rFonts w:ascii="Arial" w:hAnsi="Arial" w:cs="Arial"/>
          <w:sz w:val="24"/>
          <w:szCs w:val="24"/>
        </w:rPr>
      </w:pPr>
      <w:r>
        <w:rPr>
          <w:rFonts w:ascii="Arial" w:hAnsi="Arial" w:cs="Arial"/>
          <w:sz w:val="24"/>
          <w:szCs w:val="24"/>
        </w:rPr>
        <w:br/>
      </w:r>
      <w:bookmarkStart w:id="78" w:name="_Toc300150097"/>
      <w:r w:rsidRPr="00E43365">
        <w:rPr>
          <w:rStyle w:val="Heading3Char"/>
          <w:sz w:val="24"/>
          <w:lang w:val="nl-NL"/>
        </w:rPr>
        <w:t>4.4.1</w:t>
      </w:r>
      <w:r w:rsidRPr="00E43365">
        <w:rPr>
          <w:rStyle w:val="Heading3Char"/>
          <w:sz w:val="24"/>
          <w:lang w:val="nl-NL"/>
        </w:rPr>
        <w:tab/>
        <w:t>‘Mate van tevredenheid over het management’</w:t>
      </w:r>
      <w:bookmarkEnd w:id="78"/>
      <w:r>
        <w:rPr>
          <w:rStyle w:val="Heading3Char"/>
          <w:sz w:val="24"/>
          <w:lang w:val="nl-NL"/>
        </w:rPr>
        <w:tab/>
      </w:r>
      <w:r>
        <w:rPr>
          <w:rStyle w:val="Heading3Char"/>
          <w:sz w:val="24"/>
          <w:lang w:val="nl-NL"/>
        </w:rPr>
        <w:br/>
      </w:r>
      <w:r w:rsidRPr="00E43365">
        <w:rPr>
          <w:rStyle w:val="Heading3Char"/>
          <w:sz w:val="24"/>
          <w:lang w:val="nl-NL"/>
        </w:rPr>
        <w:tab/>
      </w:r>
      <w:r w:rsidRPr="00E43365">
        <w:rPr>
          <w:rStyle w:val="Heading3Char"/>
          <w:sz w:val="24"/>
          <w:lang w:val="nl-NL"/>
        </w:rPr>
        <w:br/>
      </w:r>
      <w:r>
        <w:rPr>
          <w:rFonts w:ascii="Arial" w:hAnsi="Arial" w:cs="Arial"/>
          <w:sz w:val="24"/>
          <w:szCs w:val="24"/>
        </w:rPr>
        <w:t xml:space="preserve">De onafhankelijke variabele ‘management’ is op een vijfpuntsschaal gemeten, waarbij het eerste antwoord (links op de schaal) de slechtste beoordeling weergeeft en het vijfde antwoorden (helemaal rechts op de schaal) de beste beoordeling geeft. Uit de analyse van de onafhankelijke variabele management blijkt dat de gemiddelde score over de mate van tevredenheid over het management ‘3,40’ is. Dit betekent dat de mate van tevredenheid over het management ziekenhuisbreed gelegen tussen antwoord drie en antwoord vier ligt wat overeenkomt met een score tussen ‘neutraal’ en ‘tevreden’. </w:t>
      </w:r>
      <w:r>
        <w:rPr>
          <w:rFonts w:ascii="Arial" w:hAnsi="Arial" w:cs="Arial"/>
          <w:sz w:val="24"/>
          <w:szCs w:val="24"/>
        </w:rPr>
        <w:tab/>
      </w:r>
      <w:r>
        <w:rPr>
          <w:rFonts w:ascii="Arial" w:hAnsi="Arial" w:cs="Arial"/>
          <w:sz w:val="24"/>
          <w:szCs w:val="24"/>
        </w:rPr>
        <w:br/>
      </w:r>
    </w:p>
    <w:p w:rsidR="00AF6611" w:rsidRPr="0003300F" w:rsidRDefault="00AF6611" w:rsidP="0003300F">
      <w:pPr>
        <w:pStyle w:val="Heading3"/>
        <w:spacing w:line="360" w:lineRule="auto"/>
      </w:pPr>
      <w:bookmarkStart w:id="79" w:name="_Toc300150098"/>
      <w:r w:rsidRPr="0003300F">
        <w:t>4.4.2</w:t>
      </w:r>
      <w:r w:rsidRPr="0003300F">
        <w:tab/>
        <w:t>‘Mate van tevredenheid over de beloning’</w:t>
      </w:r>
      <w:bookmarkEnd w:id="79"/>
      <w:r>
        <w:tab/>
      </w:r>
      <w:r>
        <w:br/>
      </w:r>
    </w:p>
    <w:p w:rsidR="00AF6611" w:rsidRPr="00953849" w:rsidRDefault="00AF6611" w:rsidP="00953849">
      <w:pPr>
        <w:spacing w:line="360" w:lineRule="auto"/>
        <w:rPr>
          <w:rFonts w:ascii="Arial" w:hAnsi="Arial" w:cs="Arial"/>
          <w:sz w:val="24"/>
          <w:szCs w:val="24"/>
        </w:rPr>
      </w:pPr>
      <w:r>
        <w:rPr>
          <w:rFonts w:ascii="Arial" w:hAnsi="Arial" w:cs="Arial"/>
          <w:sz w:val="24"/>
          <w:szCs w:val="24"/>
        </w:rPr>
        <w:t>Ook de mate van tevredenheid over de beloning is op een vijfpuntsschaal gemeten. De slechtste beoordeling staat voor de score 1, de beste beoordeling staat voor score 5. De gemiddelde score voor de mate van tevredenheid over de beloning is ‘4,02’. De gemiddelde score op de mate van tevredenheid over de beloning is ziekenhuisbreed ‘tevreden’ te noemen. De mate van tevredenheid over de beloning wordt in de vragenlijst onderverdeeld in grofweg twee categorieën: enerzijds wordt de beloning gemeten op het gebied van salaris, anderzijds wordt de beloning uitgedrukt in mate van tevredenheid met de beloning die van de leidinggevende en collega’s wordt gekregen voor het werk dat verricht is. Zie hiervoor bijlage</w:t>
      </w:r>
      <w:r w:rsidRPr="00383735">
        <w:rPr>
          <w:rFonts w:ascii="Arial" w:hAnsi="Arial" w:cs="Arial"/>
          <w:sz w:val="24"/>
          <w:szCs w:val="24"/>
        </w:rPr>
        <w:t xml:space="preserve"> 1.</w:t>
      </w:r>
      <w:r>
        <w:rPr>
          <w:rFonts w:ascii="Arial" w:hAnsi="Arial" w:cs="Arial"/>
          <w:color w:val="FF0000"/>
          <w:sz w:val="24"/>
          <w:szCs w:val="24"/>
        </w:rPr>
        <w:t xml:space="preserve"> </w:t>
      </w:r>
      <w:r>
        <w:rPr>
          <w:rFonts w:ascii="Arial" w:hAnsi="Arial" w:cs="Arial"/>
          <w:sz w:val="24"/>
          <w:szCs w:val="24"/>
        </w:rPr>
        <w:t>Ziekenhuisbreed is de gemiddelde score op het onderdeel salaris beduidend lager met een score van ‘2,52’ dan de mate van tevredenheid over de beloning (score= ‘4,02’).</w:t>
      </w:r>
      <w:r>
        <w:rPr>
          <w:rFonts w:ascii="Arial" w:hAnsi="Arial" w:cs="Arial"/>
          <w:sz w:val="24"/>
          <w:szCs w:val="24"/>
        </w:rPr>
        <w:tab/>
      </w:r>
      <w:r>
        <w:rPr>
          <w:rFonts w:ascii="Arial" w:hAnsi="Arial" w:cs="Arial"/>
          <w:sz w:val="24"/>
          <w:szCs w:val="24"/>
        </w:rPr>
        <w:br/>
      </w:r>
    </w:p>
    <w:p w:rsidR="00AF6611" w:rsidRDefault="00AF6611" w:rsidP="00EB26F7">
      <w:pPr>
        <w:pStyle w:val="Heading3"/>
        <w:spacing w:line="360" w:lineRule="auto"/>
      </w:pPr>
      <w:bookmarkStart w:id="80" w:name="_Toc300150099"/>
      <w:r>
        <w:t>4.4.3</w:t>
      </w:r>
      <w:r>
        <w:tab/>
        <w:t>‘Mate van tevredenheid over de doorgroeimogelijkheden’</w:t>
      </w:r>
      <w:bookmarkEnd w:id="80"/>
      <w:r>
        <w:tab/>
      </w:r>
      <w:r>
        <w:br/>
      </w:r>
    </w:p>
    <w:p w:rsidR="00AF6611" w:rsidRPr="007737A8" w:rsidRDefault="00AF6611" w:rsidP="00EB26F7">
      <w:pPr>
        <w:spacing w:line="360" w:lineRule="auto"/>
        <w:rPr>
          <w:rFonts w:ascii="Arial" w:hAnsi="Arial" w:cs="Arial"/>
          <w:sz w:val="24"/>
          <w:szCs w:val="24"/>
        </w:rPr>
      </w:pPr>
      <w:r>
        <w:rPr>
          <w:rFonts w:ascii="Arial" w:hAnsi="Arial" w:cs="Arial"/>
          <w:sz w:val="24"/>
          <w:szCs w:val="24"/>
        </w:rPr>
        <w:t>De mate van tevredenheid over de doorgroeimogelijkheden is ook op een vijfpuntsschaal gemeten. Oplopend van: ‘in zeer geringe mate’ – ‘in geringe mate’ -  ‘neutraal’ – ‘in grote mate’ – tot  ‘in zeer grote mate’. Ziekenhuisbreed is de gemiddelde score ‘4,11’. Dit komt derhalve neer op een mate van tevredenheidscore tussen  ‘in grote mate’ en ‘in zeer grote mate’ over de doorgroeimogelijkheden.</w:t>
      </w:r>
    </w:p>
    <w:p w:rsidR="00AF6611" w:rsidRPr="007737A8" w:rsidRDefault="00AF6611" w:rsidP="007737A8"/>
    <w:p w:rsidR="00AF6611" w:rsidRDefault="00AF6611" w:rsidP="00436751">
      <w:pPr>
        <w:pStyle w:val="Heading3"/>
        <w:spacing w:line="360" w:lineRule="auto"/>
      </w:pPr>
      <w:bookmarkStart w:id="81" w:name="_Toc300150100"/>
      <w:r>
        <w:t>4.4.4</w:t>
      </w:r>
      <w:r>
        <w:tab/>
        <w:t>‘Mate van tevredenheid over de werk ↔ privé verhoudingen’</w:t>
      </w:r>
      <w:bookmarkEnd w:id="81"/>
      <w:r>
        <w:tab/>
      </w:r>
      <w:r>
        <w:br/>
      </w:r>
    </w:p>
    <w:p w:rsidR="00AF6611" w:rsidRDefault="00AF6611" w:rsidP="006105DF">
      <w:pPr>
        <w:spacing w:line="360" w:lineRule="auto"/>
        <w:rPr>
          <w:rFonts w:ascii="Arial" w:hAnsi="Arial" w:cs="Arial"/>
          <w:sz w:val="24"/>
          <w:szCs w:val="24"/>
        </w:rPr>
      </w:pPr>
      <w:r>
        <w:rPr>
          <w:rFonts w:ascii="Arial" w:hAnsi="Arial" w:cs="Arial"/>
          <w:sz w:val="24"/>
          <w:szCs w:val="24"/>
        </w:rPr>
        <w:t>Voor het meten van de mate van tevredenheid over de verhouding werk</w:t>
      </w:r>
      <w:r w:rsidRPr="006105DF">
        <w:rPr>
          <w:rFonts w:ascii="Arial" w:hAnsi="Arial" w:cs="Arial"/>
          <w:sz w:val="24"/>
          <w:szCs w:val="24"/>
        </w:rPr>
        <w:t xml:space="preserve"> ↔ privé</w:t>
      </w:r>
      <w:r>
        <w:rPr>
          <w:sz w:val="24"/>
          <w:szCs w:val="24"/>
        </w:rPr>
        <w:t xml:space="preserve"> </w:t>
      </w:r>
      <w:r>
        <w:rPr>
          <w:rFonts w:ascii="Arial" w:hAnsi="Arial" w:cs="Arial"/>
          <w:sz w:val="24"/>
          <w:szCs w:val="24"/>
        </w:rPr>
        <w:t xml:space="preserve">is gebruik gemaakt van 10 items op een vijfpuntsschaal. De vijfpuntsschaal loopt op van ‘totaal niet mee eens’ tot ‘totaal mee eens’. Hierbij staat het antwoord totaal niet mee eens voor score ‘1’ en ‘totaal mee eens’ voor score ‘5’. De gemiddelde score op de mate van tevredenheid over de verhoudingen werk </w:t>
      </w:r>
      <w:r>
        <w:rPr>
          <w:sz w:val="24"/>
          <w:szCs w:val="24"/>
        </w:rPr>
        <w:t>↔</w:t>
      </w:r>
      <w:r>
        <w:rPr>
          <w:rFonts w:ascii="Arial" w:hAnsi="Arial" w:cs="Arial"/>
          <w:sz w:val="24"/>
          <w:szCs w:val="24"/>
        </w:rPr>
        <w:t xml:space="preserve"> privé  is ziekenhuisbreed ‘4,03’. </w:t>
      </w:r>
    </w:p>
    <w:p w:rsidR="00AF6611" w:rsidRDefault="00AF6611" w:rsidP="00EF281E">
      <w:pPr>
        <w:spacing w:line="360" w:lineRule="auto"/>
        <w:rPr>
          <w:rFonts w:ascii="Arial" w:hAnsi="Arial" w:cs="Arial"/>
          <w:sz w:val="24"/>
          <w:szCs w:val="24"/>
        </w:rPr>
      </w:pPr>
    </w:p>
    <w:p w:rsidR="00AF6611" w:rsidRDefault="00AF6611" w:rsidP="00436751">
      <w:pPr>
        <w:pStyle w:val="Heading3"/>
        <w:spacing w:line="360" w:lineRule="auto"/>
      </w:pPr>
      <w:bookmarkStart w:id="82" w:name="_Toc300150101"/>
      <w:r>
        <w:t>4.4.5</w:t>
      </w:r>
      <w:r>
        <w:tab/>
        <w:t>‘Mate van tevredenheid over de baan’</w:t>
      </w:r>
      <w:bookmarkEnd w:id="82"/>
      <w:r>
        <w:tab/>
      </w:r>
      <w:r>
        <w:br/>
      </w:r>
    </w:p>
    <w:p w:rsidR="00AF6611" w:rsidRPr="00436751" w:rsidRDefault="00AF6611" w:rsidP="00B229C0">
      <w:pPr>
        <w:spacing w:line="360" w:lineRule="auto"/>
        <w:rPr>
          <w:rFonts w:ascii="Arial" w:hAnsi="Arial" w:cs="Arial"/>
          <w:sz w:val="24"/>
          <w:szCs w:val="24"/>
        </w:rPr>
      </w:pPr>
      <w:r>
        <w:rPr>
          <w:rFonts w:ascii="Arial" w:hAnsi="Arial" w:cs="Arial"/>
          <w:sz w:val="24"/>
          <w:szCs w:val="24"/>
        </w:rPr>
        <w:t xml:space="preserve">De variabele ‘mate van tevredenheid over de baan’ is gemeten op een driepuntsschaal. Hierbij was de meeste linkse score (1) de slechtste score, en de meeste rechtse score (3) de beste score. Gemiddelde score ziekenhuisbreed is ‘2,48’. </w:t>
      </w:r>
    </w:p>
    <w:p w:rsidR="00AF6611" w:rsidRDefault="00AF6611">
      <w:pPr>
        <w:spacing w:after="0" w:line="240" w:lineRule="auto"/>
        <w:rPr>
          <w:rFonts w:ascii="Arial" w:hAnsi="Arial"/>
          <w:b/>
          <w:bCs/>
          <w:color w:val="6095E2"/>
          <w:sz w:val="24"/>
        </w:rPr>
      </w:pPr>
      <w:r>
        <w:br w:type="page"/>
      </w:r>
    </w:p>
    <w:p w:rsidR="00AF6611" w:rsidRDefault="00AF6611" w:rsidP="001529F3">
      <w:pPr>
        <w:pStyle w:val="Heading3"/>
        <w:spacing w:line="360" w:lineRule="auto"/>
      </w:pPr>
      <w:bookmarkStart w:id="83" w:name="_Toc300150102"/>
      <w:r>
        <w:t>4.4.6</w:t>
      </w:r>
      <w:r>
        <w:tab/>
        <w:t>Recapitulatie onafhankelijke variabelen</w:t>
      </w:r>
      <w:bookmarkEnd w:id="83"/>
    </w:p>
    <w:p w:rsidR="00AF6611" w:rsidRDefault="00AF6611" w:rsidP="001529F3">
      <w:pPr>
        <w:spacing w:line="360" w:lineRule="auto"/>
      </w:pPr>
      <w:r>
        <w:rPr>
          <w:rFonts w:ascii="Arial" w:hAnsi="Arial" w:cs="Arial"/>
          <w:sz w:val="24"/>
          <w:szCs w:val="24"/>
        </w:rPr>
        <w:br/>
        <w:t>In tabel 13 is een overzicht weergegeven van de onafhankelijke variabelen. In deze tabel is per onafhankelijke variabele een verwijzing naar de items/vragen weergegeven, de Guttman Lambda 6 score, de gemiddelde score en de standaarddeviatie.</w:t>
      </w:r>
      <w:r>
        <w:rPr>
          <w:rFonts w:ascii="Arial" w:hAnsi="Arial" w:cs="Arial"/>
          <w:sz w:val="24"/>
          <w:szCs w:val="24"/>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65"/>
        <w:gridCol w:w="1818"/>
        <w:gridCol w:w="1736"/>
        <w:gridCol w:w="1801"/>
        <w:gridCol w:w="1768"/>
      </w:tblGrid>
      <w:tr w:rsidR="00AF6611" w:rsidTr="00C205C3">
        <w:tc>
          <w:tcPr>
            <w:tcW w:w="1842" w:type="dxa"/>
          </w:tcPr>
          <w:p w:rsidR="00AF6611" w:rsidRPr="00C205C3" w:rsidRDefault="00AF6611" w:rsidP="00C85793">
            <w:pPr>
              <w:rPr>
                <w:rFonts w:ascii="Arial" w:hAnsi="Arial" w:cs="Arial"/>
                <w:b/>
                <w:sz w:val="24"/>
                <w:szCs w:val="24"/>
              </w:rPr>
            </w:pPr>
            <w:r w:rsidRPr="00C205C3">
              <w:rPr>
                <w:rFonts w:ascii="Arial" w:hAnsi="Arial" w:cs="Arial"/>
                <w:b/>
                <w:sz w:val="24"/>
                <w:szCs w:val="24"/>
              </w:rPr>
              <w:t>Onafhankelijke</w:t>
            </w:r>
            <w:r w:rsidRPr="00C205C3">
              <w:rPr>
                <w:rFonts w:ascii="Arial" w:hAnsi="Arial" w:cs="Arial"/>
                <w:b/>
                <w:sz w:val="24"/>
                <w:szCs w:val="24"/>
              </w:rPr>
              <w:br/>
              <w:t>variabele</w:t>
            </w:r>
          </w:p>
        </w:tc>
        <w:tc>
          <w:tcPr>
            <w:tcW w:w="1842" w:type="dxa"/>
          </w:tcPr>
          <w:p w:rsidR="00AF6611" w:rsidRPr="00C205C3" w:rsidRDefault="00AF6611" w:rsidP="002A2C86">
            <w:pPr>
              <w:rPr>
                <w:rFonts w:ascii="Arial" w:hAnsi="Arial" w:cs="Arial"/>
                <w:b/>
                <w:sz w:val="24"/>
                <w:szCs w:val="24"/>
              </w:rPr>
            </w:pPr>
            <w:r w:rsidRPr="00C205C3">
              <w:rPr>
                <w:rFonts w:ascii="Arial" w:hAnsi="Arial" w:cs="Arial"/>
                <w:b/>
                <w:sz w:val="24"/>
                <w:szCs w:val="24"/>
              </w:rPr>
              <w:t>Items/vragen</w:t>
            </w:r>
          </w:p>
        </w:tc>
        <w:tc>
          <w:tcPr>
            <w:tcW w:w="1842" w:type="dxa"/>
          </w:tcPr>
          <w:p w:rsidR="00AF6611" w:rsidRPr="00C205C3" w:rsidRDefault="00AF6611" w:rsidP="002A2C86">
            <w:pPr>
              <w:rPr>
                <w:rFonts w:ascii="Arial" w:hAnsi="Arial" w:cs="Arial"/>
                <w:b/>
                <w:sz w:val="24"/>
                <w:szCs w:val="24"/>
              </w:rPr>
            </w:pPr>
            <w:r w:rsidRPr="00C205C3">
              <w:rPr>
                <w:rFonts w:ascii="Arial" w:hAnsi="Arial" w:cs="Arial"/>
                <w:b/>
                <w:sz w:val="24"/>
                <w:szCs w:val="24"/>
              </w:rPr>
              <w:t>Guttman Lambda 6</w:t>
            </w:r>
          </w:p>
        </w:tc>
        <w:tc>
          <w:tcPr>
            <w:tcW w:w="1843" w:type="dxa"/>
          </w:tcPr>
          <w:p w:rsidR="00AF6611" w:rsidRPr="00C205C3" w:rsidRDefault="00AF6611" w:rsidP="002A2C86">
            <w:pPr>
              <w:rPr>
                <w:rFonts w:ascii="Arial" w:hAnsi="Arial" w:cs="Arial"/>
                <w:b/>
                <w:sz w:val="24"/>
                <w:szCs w:val="24"/>
              </w:rPr>
            </w:pPr>
            <w:r w:rsidRPr="00C205C3">
              <w:rPr>
                <w:rFonts w:ascii="Arial" w:hAnsi="Arial" w:cs="Arial"/>
                <w:b/>
                <w:sz w:val="24"/>
                <w:szCs w:val="24"/>
              </w:rPr>
              <w:t>Gemiddelde score</w:t>
            </w:r>
          </w:p>
        </w:tc>
        <w:tc>
          <w:tcPr>
            <w:tcW w:w="1843" w:type="dxa"/>
          </w:tcPr>
          <w:p w:rsidR="00AF6611" w:rsidRPr="00C205C3" w:rsidRDefault="00AF6611" w:rsidP="002A2C86">
            <w:pPr>
              <w:rPr>
                <w:rFonts w:ascii="Arial" w:hAnsi="Arial" w:cs="Arial"/>
                <w:b/>
                <w:sz w:val="24"/>
                <w:szCs w:val="24"/>
              </w:rPr>
            </w:pPr>
            <w:r w:rsidRPr="00C205C3">
              <w:rPr>
                <w:rFonts w:ascii="Arial" w:hAnsi="Arial" w:cs="Arial"/>
                <w:b/>
                <w:sz w:val="24"/>
                <w:szCs w:val="24"/>
              </w:rPr>
              <w:t>Standaard deviatie</w:t>
            </w:r>
          </w:p>
        </w:tc>
      </w:tr>
      <w:tr w:rsidR="00AF6611" w:rsidTr="00C205C3">
        <w:tc>
          <w:tcPr>
            <w:tcW w:w="1842" w:type="dxa"/>
          </w:tcPr>
          <w:p w:rsidR="00AF6611" w:rsidRPr="00C205C3" w:rsidRDefault="00AF6611" w:rsidP="002A2C86">
            <w:pPr>
              <w:rPr>
                <w:rFonts w:ascii="Arial" w:hAnsi="Arial" w:cs="Arial"/>
                <w:sz w:val="24"/>
                <w:szCs w:val="24"/>
              </w:rPr>
            </w:pPr>
            <w:r w:rsidRPr="00C205C3">
              <w:rPr>
                <w:rFonts w:ascii="Arial" w:hAnsi="Arial" w:cs="Arial"/>
                <w:sz w:val="24"/>
                <w:szCs w:val="24"/>
              </w:rPr>
              <w:t>Management</w:t>
            </w:r>
          </w:p>
        </w:tc>
        <w:tc>
          <w:tcPr>
            <w:tcW w:w="1842" w:type="dxa"/>
          </w:tcPr>
          <w:p w:rsidR="00AF6611" w:rsidRPr="00C205C3" w:rsidRDefault="00AF6611" w:rsidP="004D2C34">
            <w:pPr>
              <w:rPr>
                <w:rFonts w:ascii="Arial" w:hAnsi="Arial" w:cs="Arial"/>
                <w:sz w:val="24"/>
                <w:szCs w:val="24"/>
              </w:rPr>
            </w:pPr>
            <w:r w:rsidRPr="00C205C3">
              <w:rPr>
                <w:rFonts w:ascii="Arial" w:hAnsi="Arial" w:cs="Arial"/>
                <w:sz w:val="24"/>
                <w:szCs w:val="24"/>
              </w:rPr>
              <w:t>Vragen 18 - 21</w:t>
            </w:r>
            <w:r w:rsidRPr="00C205C3">
              <w:rPr>
                <w:rFonts w:ascii="Arial" w:hAnsi="Arial" w:cs="Arial"/>
                <w:sz w:val="24"/>
                <w:szCs w:val="24"/>
              </w:rPr>
              <w:br/>
              <w:t>12 items</w:t>
            </w:r>
          </w:p>
        </w:tc>
        <w:tc>
          <w:tcPr>
            <w:tcW w:w="1842" w:type="dxa"/>
          </w:tcPr>
          <w:p w:rsidR="00AF6611" w:rsidRPr="00C205C3" w:rsidRDefault="00AF6611" w:rsidP="002A2C86">
            <w:pPr>
              <w:rPr>
                <w:rFonts w:ascii="Arial" w:hAnsi="Arial" w:cs="Arial"/>
                <w:sz w:val="24"/>
                <w:szCs w:val="24"/>
              </w:rPr>
            </w:pPr>
            <w:r w:rsidRPr="00C205C3">
              <w:rPr>
                <w:rFonts w:ascii="Arial" w:hAnsi="Arial" w:cs="Arial"/>
                <w:sz w:val="24"/>
                <w:szCs w:val="24"/>
              </w:rPr>
              <w:t>0,849</w:t>
            </w:r>
          </w:p>
        </w:tc>
        <w:tc>
          <w:tcPr>
            <w:tcW w:w="1843" w:type="dxa"/>
          </w:tcPr>
          <w:p w:rsidR="00AF6611" w:rsidRPr="00C205C3" w:rsidRDefault="00AF6611" w:rsidP="002A2C86">
            <w:pPr>
              <w:rPr>
                <w:rFonts w:ascii="Arial" w:hAnsi="Arial" w:cs="Arial"/>
                <w:sz w:val="24"/>
                <w:szCs w:val="24"/>
              </w:rPr>
            </w:pPr>
            <w:r w:rsidRPr="00C205C3">
              <w:rPr>
                <w:rFonts w:ascii="Arial" w:hAnsi="Arial" w:cs="Arial"/>
                <w:sz w:val="24"/>
                <w:szCs w:val="24"/>
              </w:rPr>
              <w:t>3,3968</w:t>
            </w:r>
          </w:p>
        </w:tc>
        <w:tc>
          <w:tcPr>
            <w:tcW w:w="1843" w:type="dxa"/>
          </w:tcPr>
          <w:p w:rsidR="00AF6611" w:rsidRPr="00C205C3" w:rsidRDefault="00AF6611" w:rsidP="002A2C86">
            <w:pPr>
              <w:rPr>
                <w:rFonts w:ascii="Arial" w:hAnsi="Arial" w:cs="Arial"/>
                <w:sz w:val="24"/>
                <w:szCs w:val="24"/>
              </w:rPr>
            </w:pPr>
            <w:r w:rsidRPr="00C205C3">
              <w:rPr>
                <w:rFonts w:ascii="Arial" w:hAnsi="Arial" w:cs="Arial"/>
                <w:sz w:val="24"/>
                <w:szCs w:val="24"/>
              </w:rPr>
              <w:t>0,49864</w:t>
            </w:r>
          </w:p>
        </w:tc>
      </w:tr>
      <w:tr w:rsidR="00AF6611" w:rsidTr="00C205C3">
        <w:tc>
          <w:tcPr>
            <w:tcW w:w="1842" w:type="dxa"/>
          </w:tcPr>
          <w:p w:rsidR="00AF6611" w:rsidRPr="00C205C3" w:rsidRDefault="00AF6611" w:rsidP="002A2C86">
            <w:pPr>
              <w:rPr>
                <w:rFonts w:ascii="Arial" w:hAnsi="Arial" w:cs="Arial"/>
                <w:sz w:val="24"/>
                <w:szCs w:val="24"/>
              </w:rPr>
            </w:pPr>
            <w:r w:rsidRPr="00C205C3">
              <w:rPr>
                <w:rFonts w:ascii="Arial" w:hAnsi="Arial" w:cs="Arial"/>
                <w:sz w:val="24"/>
                <w:szCs w:val="24"/>
              </w:rPr>
              <w:t>Beloning</w:t>
            </w:r>
          </w:p>
        </w:tc>
        <w:tc>
          <w:tcPr>
            <w:tcW w:w="1842" w:type="dxa"/>
          </w:tcPr>
          <w:p w:rsidR="00AF6611" w:rsidRPr="00C205C3" w:rsidRDefault="00AF6611" w:rsidP="004D2C34">
            <w:pPr>
              <w:rPr>
                <w:rFonts w:ascii="Arial" w:hAnsi="Arial" w:cs="Arial"/>
                <w:sz w:val="24"/>
                <w:szCs w:val="24"/>
              </w:rPr>
            </w:pPr>
            <w:r w:rsidRPr="00C205C3">
              <w:rPr>
                <w:rFonts w:ascii="Arial" w:hAnsi="Arial" w:cs="Arial"/>
                <w:sz w:val="24"/>
                <w:szCs w:val="24"/>
              </w:rPr>
              <w:t>Vragen 22 - 39</w:t>
            </w:r>
            <w:r w:rsidRPr="00C205C3">
              <w:rPr>
                <w:rFonts w:ascii="Arial" w:hAnsi="Arial" w:cs="Arial"/>
                <w:sz w:val="24"/>
                <w:szCs w:val="24"/>
              </w:rPr>
              <w:br/>
              <w:t>20 items</w:t>
            </w:r>
          </w:p>
        </w:tc>
        <w:tc>
          <w:tcPr>
            <w:tcW w:w="1842" w:type="dxa"/>
          </w:tcPr>
          <w:p w:rsidR="00AF6611" w:rsidRPr="00C205C3" w:rsidRDefault="00AF6611" w:rsidP="003B0E44">
            <w:pPr>
              <w:rPr>
                <w:rFonts w:ascii="Arial" w:hAnsi="Arial" w:cs="Arial"/>
                <w:sz w:val="24"/>
                <w:szCs w:val="24"/>
              </w:rPr>
            </w:pPr>
            <w:r w:rsidRPr="00C205C3">
              <w:rPr>
                <w:rFonts w:ascii="Arial" w:hAnsi="Arial" w:cs="Arial"/>
                <w:sz w:val="24"/>
                <w:szCs w:val="24"/>
              </w:rPr>
              <w:t>0,856</w:t>
            </w:r>
          </w:p>
        </w:tc>
        <w:tc>
          <w:tcPr>
            <w:tcW w:w="1843" w:type="dxa"/>
          </w:tcPr>
          <w:p w:rsidR="00AF6611" w:rsidRPr="00C205C3" w:rsidRDefault="00AF6611" w:rsidP="002A2C86">
            <w:pPr>
              <w:rPr>
                <w:rFonts w:ascii="Arial" w:hAnsi="Arial" w:cs="Arial"/>
                <w:sz w:val="24"/>
                <w:szCs w:val="24"/>
              </w:rPr>
            </w:pPr>
            <w:r w:rsidRPr="00C205C3">
              <w:rPr>
                <w:rFonts w:ascii="Arial" w:hAnsi="Arial" w:cs="Arial"/>
                <w:sz w:val="24"/>
                <w:szCs w:val="24"/>
              </w:rPr>
              <w:t>4,0200</w:t>
            </w:r>
          </w:p>
        </w:tc>
        <w:tc>
          <w:tcPr>
            <w:tcW w:w="1843" w:type="dxa"/>
          </w:tcPr>
          <w:p w:rsidR="00AF6611" w:rsidRPr="00C205C3" w:rsidRDefault="00AF6611" w:rsidP="002A2C86">
            <w:pPr>
              <w:rPr>
                <w:rFonts w:ascii="Arial" w:hAnsi="Arial" w:cs="Arial"/>
                <w:sz w:val="24"/>
                <w:szCs w:val="24"/>
              </w:rPr>
            </w:pPr>
            <w:r w:rsidRPr="00C205C3">
              <w:rPr>
                <w:rFonts w:ascii="Arial" w:hAnsi="Arial" w:cs="Arial"/>
                <w:sz w:val="24"/>
                <w:szCs w:val="24"/>
              </w:rPr>
              <w:t>0,40543</w:t>
            </w:r>
          </w:p>
        </w:tc>
      </w:tr>
      <w:tr w:rsidR="00AF6611" w:rsidTr="00C205C3">
        <w:tc>
          <w:tcPr>
            <w:tcW w:w="1842" w:type="dxa"/>
          </w:tcPr>
          <w:p w:rsidR="00AF6611" w:rsidRPr="00C205C3" w:rsidRDefault="00AF6611" w:rsidP="002A2C86">
            <w:pPr>
              <w:rPr>
                <w:rFonts w:ascii="Arial" w:hAnsi="Arial" w:cs="Arial"/>
                <w:sz w:val="24"/>
                <w:szCs w:val="24"/>
              </w:rPr>
            </w:pPr>
            <w:r w:rsidRPr="00C205C3">
              <w:rPr>
                <w:rFonts w:ascii="Arial" w:hAnsi="Arial" w:cs="Arial"/>
                <w:sz w:val="24"/>
                <w:szCs w:val="24"/>
              </w:rPr>
              <w:t>Doorgroei-</w:t>
            </w:r>
            <w:r w:rsidRPr="00C205C3">
              <w:rPr>
                <w:rFonts w:ascii="Arial" w:hAnsi="Arial" w:cs="Arial"/>
                <w:sz w:val="24"/>
                <w:szCs w:val="24"/>
              </w:rPr>
              <w:br/>
              <w:t>mogelijkheden</w:t>
            </w:r>
          </w:p>
        </w:tc>
        <w:tc>
          <w:tcPr>
            <w:tcW w:w="1842" w:type="dxa"/>
          </w:tcPr>
          <w:p w:rsidR="00AF6611" w:rsidRPr="00C205C3" w:rsidRDefault="00AF6611" w:rsidP="002A2C86">
            <w:pPr>
              <w:rPr>
                <w:rFonts w:ascii="Arial" w:hAnsi="Arial" w:cs="Arial"/>
                <w:sz w:val="24"/>
                <w:szCs w:val="24"/>
              </w:rPr>
            </w:pPr>
            <w:r w:rsidRPr="00C205C3">
              <w:rPr>
                <w:rFonts w:ascii="Arial" w:hAnsi="Arial" w:cs="Arial"/>
                <w:sz w:val="24"/>
                <w:szCs w:val="24"/>
              </w:rPr>
              <w:t>Vraag 40</w:t>
            </w:r>
            <w:r w:rsidRPr="00C205C3">
              <w:rPr>
                <w:rFonts w:ascii="Arial" w:hAnsi="Arial" w:cs="Arial"/>
                <w:sz w:val="24"/>
                <w:szCs w:val="24"/>
              </w:rPr>
              <w:br/>
              <w:t>6 items</w:t>
            </w:r>
          </w:p>
        </w:tc>
        <w:tc>
          <w:tcPr>
            <w:tcW w:w="1842" w:type="dxa"/>
          </w:tcPr>
          <w:p w:rsidR="00AF6611" w:rsidRPr="00C205C3" w:rsidRDefault="00AF6611" w:rsidP="002A2C86">
            <w:pPr>
              <w:rPr>
                <w:rFonts w:ascii="Arial" w:hAnsi="Arial" w:cs="Arial"/>
                <w:sz w:val="24"/>
                <w:szCs w:val="24"/>
              </w:rPr>
            </w:pPr>
            <w:r w:rsidRPr="00C205C3">
              <w:rPr>
                <w:rFonts w:ascii="Arial" w:hAnsi="Arial" w:cs="Arial"/>
                <w:sz w:val="24"/>
                <w:szCs w:val="24"/>
              </w:rPr>
              <w:t>0,791</w:t>
            </w:r>
          </w:p>
        </w:tc>
        <w:tc>
          <w:tcPr>
            <w:tcW w:w="1843" w:type="dxa"/>
          </w:tcPr>
          <w:p w:rsidR="00AF6611" w:rsidRPr="00C205C3" w:rsidRDefault="00AF6611" w:rsidP="002A2C86">
            <w:pPr>
              <w:rPr>
                <w:rFonts w:ascii="Arial" w:hAnsi="Arial" w:cs="Arial"/>
                <w:sz w:val="24"/>
                <w:szCs w:val="24"/>
              </w:rPr>
            </w:pPr>
            <w:r w:rsidRPr="00C205C3">
              <w:rPr>
                <w:rFonts w:ascii="Arial" w:hAnsi="Arial" w:cs="Arial"/>
                <w:sz w:val="24"/>
                <w:szCs w:val="24"/>
              </w:rPr>
              <w:t>4,1080</w:t>
            </w:r>
          </w:p>
        </w:tc>
        <w:tc>
          <w:tcPr>
            <w:tcW w:w="1843" w:type="dxa"/>
          </w:tcPr>
          <w:p w:rsidR="00AF6611" w:rsidRPr="00C205C3" w:rsidRDefault="00AF6611" w:rsidP="002A2C86">
            <w:pPr>
              <w:rPr>
                <w:rFonts w:ascii="Arial" w:hAnsi="Arial" w:cs="Arial"/>
                <w:sz w:val="24"/>
                <w:szCs w:val="24"/>
              </w:rPr>
            </w:pPr>
            <w:r w:rsidRPr="00C205C3">
              <w:rPr>
                <w:rFonts w:ascii="Arial" w:hAnsi="Arial" w:cs="Arial"/>
                <w:sz w:val="24"/>
                <w:szCs w:val="24"/>
              </w:rPr>
              <w:t>0.51973</w:t>
            </w:r>
          </w:p>
        </w:tc>
      </w:tr>
      <w:tr w:rsidR="00AF6611" w:rsidTr="00C205C3">
        <w:tc>
          <w:tcPr>
            <w:tcW w:w="1842" w:type="dxa"/>
          </w:tcPr>
          <w:p w:rsidR="00AF6611" w:rsidRPr="00C205C3" w:rsidRDefault="00AF6611" w:rsidP="002A2C86">
            <w:pPr>
              <w:rPr>
                <w:rFonts w:ascii="Arial" w:hAnsi="Arial" w:cs="Arial"/>
                <w:sz w:val="24"/>
                <w:szCs w:val="24"/>
              </w:rPr>
            </w:pPr>
            <w:r w:rsidRPr="00C205C3">
              <w:rPr>
                <w:rFonts w:ascii="Arial" w:hAnsi="Arial" w:cs="Arial"/>
                <w:sz w:val="24"/>
                <w:szCs w:val="24"/>
              </w:rPr>
              <w:t xml:space="preserve">Verhouding </w:t>
            </w:r>
            <w:r w:rsidRPr="00C205C3">
              <w:rPr>
                <w:rFonts w:ascii="Arial" w:hAnsi="Arial" w:cs="Arial"/>
                <w:sz w:val="24"/>
                <w:szCs w:val="24"/>
              </w:rPr>
              <w:br/>
              <w:t>werk</w:t>
            </w:r>
            <w:r w:rsidRPr="00C205C3">
              <w:rPr>
                <w:sz w:val="24"/>
                <w:szCs w:val="24"/>
              </w:rPr>
              <w:t>↔</w:t>
            </w:r>
            <w:r w:rsidRPr="00C205C3">
              <w:rPr>
                <w:rFonts w:ascii="Arial" w:hAnsi="Arial" w:cs="Arial"/>
                <w:sz w:val="24"/>
                <w:szCs w:val="24"/>
              </w:rPr>
              <w:t>privé</w:t>
            </w:r>
          </w:p>
        </w:tc>
        <w:tc>
          <w:tcPr>
            <w:tcW w:w="1842" w:type="dxa"/>
          </w:tcPr>
          <w:p w:rsidR="00AF6611" w:rsidRPr="00C205C3" w:rsidRDefault="00AF6611" w:rsidP="002A2C86">
            <w:pPr>
              <w:rPr>
                <w:rFonts w:ascii="Arial" w:hAnsi="Arial" w:cs="Arial"/>
                <w:sz w:val="24"/>
                <w:szCs w:val="24"/>
              </w:rPr>
            </w:pPr>
            <w:r w:rsidRPr="00C205C3">
              <w:rPr>
                <w:rFonts w:ascii="Arial" w:hAnsi="Arial" w:cs="Arial"/>
                <w:sz w:val="24"/>
                <w:szCs w:val="24"/>
              </w:rPr>
              <w:t>Vraag 41</w:t>
            </w:r>
            <w:r w:rsidRPr="00C205C3">
              <w:rPr>
                <w:rFonts w:ascii="Arial" w:hAnsi="Arial" w:cs="Arial"/>
                <w:sz w:val="24"/>
                <w:szCs w:val="24"/>
              </w:rPr>
              <w:br/>
              <w:t>10 items</w:t>
            </w:r>
          </w:p>
        </w:tc>
        <w:tc>
          <w:tcPr>
            <w:tcW w:w="1842" w:type="dxa"/>
          </w:tcPr>
          <w:p w:rsidR="00AF6611" w:rsidRPr="00C205C3" w:rsidRDefault="00AF6611" w:rsidP="003B0E44">
            <w:pPr>
              <w:rPr>
                <w:rFonts w:ascii="Arial" w:hAnsi="Arial" w:cs="Arial"/>
                <w:sz w:val="24"/>
                <w:szCs w:val="24"/>
              </w:rPr>
            </w:pPr>
            <w:r w:rsidRPr="00C205C3">
              <w:rPr>
                <w:rFonts w:ascii="Arial" w:hAnsi="Arial" w:cs="Arial"/>
                <w:sz w:val="24"/>
                <w:szCs w:val="24"/>
              </w:rPr>
              <w:t>0,910</w:t>
            </w:r>
          </w:p>
        </w:tc>
        <w:tc>
          <w:tcPr>
            <w:tcW w:w="1843" w:type="dxa"/>
          </w:tcPr>
          <w:p w:rsidR="00AF6611" w:rsidRPr="00C205C3" w:rsidRDefault="00AF6611" w:rsidP="002A2C86">
            <w:pPr>
              <w:rPr>
                <w:rFonts w:ascii="Arial" w:hAnsi="Arial" w:cs="Arial"/>
                <w:sz w:val="24"/>
                <w:szCs w:val="24"/>
              </w:rPr>
            </w:pPr>
            <w:r w:rsidRPr="00C205C3">
              <w:rPr>
                <w:rFonts w:ascii="Arial" w:hAnsi="Arial" w:cs="Arial"/>
                <w:sz w:val="24"/>
                <w:szCs w:val="24"/>
              </w:rPr>
              <w:t>4,0268</w:t>
            </w:r>
          </w:p>
        </w:tc>
        <w:tc>
          <w:tcPr>
            <w:tcW w:w="1843" w:type="dxa"/>
          </w:tcPr>
          <w:p w:rsidR="00AF6611" w:rsidRPr="00C205C3" w:rsidRDefault="00AF6611" w:rsidP="002A2C86">
            <w:pPr>
              <w:rPr>
                <w:rFonts w:ascii="Arial" w:hAnsi="Arial" w:cs="Arial"/>
                <w:sz w:val="24"/>
                <w:szCs w:val="24"/>
              </w:rPr>
            </w:pPr>
            <w:r w:rsidRPr="00C205C3">
              <w:rPr>
                <w:rFonts w:ascii="Arial" w:hAnsi="Arial" w:cs="Arial"/>
                <w:sz w:val="24"/>
                <w:szCs w:val="24"/>
              </w:rPr>
              <w:t>0,69501</w:t>
            </w:r>
          </w:p>
        </w:tc>
      </w:tr>
      <w:tr w:rsidR="00AF6611" w:rsidTr="00C205C3">
        <w:tc>
          <w:tcPr>
            <w:tcW w:w="1842" w:type="dxa"/>
          </w:tcPr>
          <w:p w:rsidR="00AF6611" w:rsidRPr="00C205C3" w:rsidRDefault="00AF6611" w:rsidP="002A2C86">
            <w:pPr>
              <w:rPr>
                <w:rFonts w:ascii="Arial" w:hAnsi="Arial" w:cs="Arial"/>
                <w:sz w:val="24"/>
                <w:szCs w:val="24"/>
              </w:rPr>
            </w:pPr>
            <w:r w:rsidRPr="00C205C3">
              <w:rPr>
                <w:rFonts w:ascii="Arial" w:hAnsi="Arial" w:cs="Arial"/>
                <w:sz w:val="24"/>
                <w:szCs w:val="24"/>
              </w:rPr>
              <w:t>Baantevredenheid</w:t>
            </w:r>
          </w:p>
        </w:tc>
        <w:tc>
          <w:tcPr>
            <w:tcW w:w="1842" w:type="dxa"/>
          </w:tcPr>
          <w:p w:rsidR="00AF6611" w:rsidRPr="00C205C3" w:rsidRDefault="00AF6611" w:rsidP="00430930">
            <w:pPr>
              <w:rPr>
                <w:rFonts w:ascii="Arial" w:hAnsi="Arial" w:cs="Arial"/>
                <w:sz w:val="24"/>
                <w:szCs w:val="24"/>
              </w:rPr>
            </w:pPr>
            <w:r w:rsidRPr="00C205C3">
              <w:rPr>
                <w:rFonts w:ascii="Arial" w:hAnsi="Arial" w:cs="Arial"/>
                <w:sz w:val="24"/>
                <w:szCs w:val="24"/>
              </w:rPr>
              <w:t>Vragen 42 - 43</w:t>
            </w:r>
            <w:r w:rsidRPr="00C205C3">
              <w:rPr>
                <w:rFonts w:ascii="Arial" w:hAnsi="Arial" w:cs="Arial"/>
                <w:sz w:val="24"/>
                <w:szCs w:val="24"/>
              </w:rPr>
              <w:br/>
              <w:t>12 items</w:t>
            </w:r>
          </w:p>
        </w:tc>
        <w:tc>
          <w:tcPr>
            <w:tcW w:w="1842" w:type="dxa"/>
          </w:tcPr>
          <w:p w:rsidR="00AF6611" w:rsidRPr="00C205C3" w:rsidRDefault="00AF6611" w:rsidP="002A2C86">
            <w:pPr>
              <w:rPr>
                <w:rFonts w:ascii="Arial" w:hAnsi="Arial" w:cs="Arial"/>
                <w:sz w:val="24"/>
                <w:szCs w:val="24"/>
              </w:rPr>
            </w:pPr>
            <w:r w:rsidRPr="00C205C3">
              <w:rPr>
                <w:rFonts w:ascii="Arial" w:hAnsi="Arial" w:cs="Arial"/>
                <w:sz w:val="24"/>
                <w:szCs w:val="24"/>
              </w:rPr>
              <w:t>0,720</w:t>
            </w:r>
          </w:p>
        </w:tc>
        <w:tc>
          <w:tcPr>
            <w:tcW w:w="1843" w:type="dxa"/>
          </w:tcPr>
          <w:p w:rsidR="00AF6611" w:rsidRPr="00C205C3" w:rsidRDefault="00AF6611" w:rsidP="002A2C86">
            <w:pPr>
              <w:rPr>
                <w:rFonts w:ascii="Arial" w:hAnsi="Arial" w:cs="Arial"/>
                <w:sz w:val="24"/>
                <w:szCs w:val="24"/>
              </w:rPr>
            </w:pPr>
            <w:r w:rsidRPr="00C205C3">
              <w:rPr>
                <w:rFonts w:ascii="Arial" w:hAnsi="Arial" w:cs="Arial"/>
                <w:sz w:val="24"/>
                <w:szCs w:val="24"/>
              </w:rPr>
              <w:t>2,4820</w:t>
            </w:r>
          </w:p>
        </w:tc>
        <w:tc>
          <w:tcPr>
            <w:tcW w:w="1843" w:type="dxa"/>
          </w:tcPr>
          <w:p w:rsidR="00AF6611" w:rsidRPr="00C205C3" w:rsidRDefault="00AF6611" w:rsidP="002A2C86">
            <w:pPr>
              <w:rPr>
                <w:rFonts w:ascii="Arial" w:hAnsi="Arial" w:cs="Arial"/>
                <w:sz w:val="24"/>
                <w:szCs w:val="24"/>
              </w:rPr>
            </w:pPr>
            <w:r w:rsidRPr="00C205C3">
              <w:rPr>
                <w:rFonts w:ascii="Arial" w:hAnsi="Arial" w:cs="Arial"/>
                <w:sz w:val="24"/>
                <w:szCs w:val="24"/>
              </w:rPr>
              <w:t>0,29986</w:t>
            </w:r>
          </w:p>
        </w:tc>
      </w:tr>
    </w:tbl>
    <w:p w:rsidR="00AF6611" w:rsidRPr="001529F3" w:rsidRDefault="00AF6611" w:rsidP="002A2C86">
      <w:pPr>
        <w:rPr>
          <w:rFonts w:ascii="Arial" w:hAnsi="Arial" w:cs="Arial"/>
          <w:i/>
          <w:sz w:val="20"/>
          <w:szCs w:val="20"/>
        </w:rPr>
      </w:pPr>
      <w:r>
        <w:rPr>
          <w:rFonts w:ascii="Arial" w:hAnsi="Arial" w:cs="Arial"/>
          <w:i/>
          <w:sz w:val="20"/>
          <w:szCs w:val="20"/>
        </w:rPr>
        <w:t>Tabel 13: Overzicht onafhankelijke variabelen</w:t>
      </w:r>
    </w:p>
    <w:p w:rsidR="00AF6611" w:rsidRDefault="00AF6611" w:rsidP="00EF281E"/>
    <w:p w:rsidR="00AF6611" w:rsidRPr="00DE26E0" w:rsidRDefault="00AF6611" w:rsidP="00DE26E0"/>
    <w:p w:rsidR="00AF6611" w:rsidRDefault="00AF6611">
      <w:pPr>
        <w:spacing w:after="0" w:line="240" w:lineRule="auto"/>
        <w:rPr>
          <w:rFonts w:ascii="Arial" w:hAnsi="Arial"/>
          <w:b/>
          <w:bCs/>
          <w:color w:val="6095E2"/>
          <w:sz w:val="24"/>
          <w:szCs w:val="26"/>
        </w:rPr>
      </w:pPr>
      <w:r>
        <w:br w:type="page"/>
      </w:r>
    </w:p>
    <w:p w:rsidR="00AF6611" w:rsidRPr="00CF4A9F" w:rsidRDefault="00AF6611" w:rsidP="00D25FE8">
      <w:pPr>
        <w:pStyle w:val="Heading2"/>
      </w:pPr>
      <w:bookmarkStart w:id="84" w:name="_Toc300150103"/>
      <w:r>
        <w:t>4.5</w:t>
      </w:r>
      <w:r>
        <w:tab/>
        <w:t>Binaire logistische regressie analyse</w:t>
      </w:r>
      <w:bookmarkEnd w:id="84"/>
      <w:r>
        <w:t xml:space="preserve"> </w:t>
      </w:r>
    </w:p>
    <w:p w:rsidR="00AF6611" w:rsidRDefault="00AF6611">
      <w:pPr>
        <w:spacing w:after="0" w:line="240" w:lineRule="auto"/>
      </w:pPr>
    </w:p>
    <w:p w:rsidR="00AF6611" w:rsidRDefault="00AF6611" w:rsidP="00CD44A5">
      <w:pPr>
        <w:pStyle w:val="Heading3"/>
        <w:spacing w:line="360" w:lineRule="auto"/>
      </w:pPr>
      <w:bookmarkStart w:id="85" w:name="_Toc300150104"/>
      <w:r>
        <w:t>4.5.1</w:t>
      </w:r>
      <w:r>
        <w:tab/>
        <w:t>Modelassumpties binaire logistische regressie analyse</w:t>
      </w:r>
      <w:bookmarkEnd w:id="85"/>
      <w:r>
        <w:tab/>
      </w:r>
      <w:r>
        <w:br/>
      </w:r>
    </w:p>
    <w:p w:rsidR="00AF6611" w:rsidRDefault="00AF6611" w:rsidP="00BD6CB3">
      <w:pPr>
        <w:spacing w:line="360" w:lineRule="auto"/>
        <w:rPr>
          <w:rFonts w:ascii="Arial" w:hAnsi="Arial" w:cs="Arial"/>
          <w:sz w:val="24"/>
          <w:szCs w:val="24"/>
        </w:rPr>
      </w:pPr>
      <w:r>
        <w:rPr>
          <w:rFonts w:ascii="Arial" w:hAnsi="Arial" w:cs="Arial"/>
          <w:sz w:val="24"/>
          <w:szCs w:val="24"/>
        </w:rPr>
        <w:t xml:space="preserve">Alvorens over wordt gegaan tot de logistische regressie analyse wordt eerst getoetst of de data aan de in hoofdstuk 3.6.4 genoemde randvoorwaarden voldoen. </w:t>
      </w:r>
      <w:r>
        <w:rPr>
          <w:rFonts w:ascii="Arial" w:hAnsi="Arial" w:cs="Arial"/>
          <w:sz w:val="24"/>
          <w:szCs w:val="24"/>
        </w:rPr>
        <w:tab/>
      </w:r>
      <w:r>
        <w:rPr>
          <w:rFonts w:ascii="Arial" w:hAnsi="Arial" w:cs="Arial"/>
          <w:sz w:val="24"/>
          <w:szCs w:val="24"/>
        </w:rPr>
        <w:br/>
        <w:t xml:space="preserve">In tabel 14 valt terug te lezen dat de data voldoet aan de Hosmer en Lemeshow test. De waarde in de Hosmer en Lemeshow test mag niet significant ( &gt; 0,05) zijn. Ook de waarden uit de Durbin Watson test voldoen aan de voorwaarden om de logistische regressie analyse toe te mogen passen. Als de Durbin Watson score dicht bij de twee komt bestaat er geen autocorrelatie, is de waarde dicht bij de 0, dan is er juist wel correlatie. Alle Durbin Watson waarden  zijn ruim boven de 1 en voldoen daarom aan de voorwaarden om de binaire logistische regressie analyse toe te passen. </w:t>
      </w:r>
      <w:r w:rsidRPr="00F25698">
        <w:rPr>
          <w:rFonts w:ascii="Arial" w:hAnsi="Arial" w:cs="Arial"/>
          <w:sz w:val="24"/>
          <w:szCs w:val="24"/>
        </w:rPr>
        <w:t xml:space="preserve">De </w:t>
      </w:r>
      <w:r>
        <w:rPr>
          <w:rFonts w:ascii="Arial" w:hAnsi="Arial" w:cs="Arial"/>
          <w:sz w:val="24"/>
          <w:szCs w:val="24"/>
        </w:rPr>
        <w:t xml:space="preserve">mate van </w:t>
      </w:r>
      <w:r w:rsidRPr="00F25698">
        <w:rPr>
          <w:rFonts w:ascii="Arial" w:hAnsi="Arial" w:cs="Arial"/>
          <w:sz w:val="24"/>
          <w:szCs w:val="24"/>
        </w:rPr>
        <w:t>multicollineariteit word</w:t>
      </w:r>
      <w:r>
        <w:rPr>
          <w:rFonts w:ascii="Arial" w:hAnsi="Arial" w:cs="Arial"/>
          <w:sz w:val="24"/>
          <w:szCs w:val="24"/>
        </w:rPr>
        <w:t xml:space="preserve">t aan de hand van de VIF-waarde bepaald. Zolang de VIF-waarde kleiner is dan 10 is de multicollineariteit geen probleem (Field 2009). Uit tabel 15 blijkt dat de data ook aan deze voorwaarde voldoet, alle VIF-waarden liggen tussen de 1 en 1.5 en zijn daarmee allen kleiner dan 10.  </w:t>
      </w:r>
    </w:p>
    <w:p w:rsidR="00AF6611" w:rsidRDefault="00AF6611">
      <w:pPr>
        <w:spacing w:after="0" w:line="240" w:lineRule="auto"/>
        <w:rPr>
          <w:rFonts w:ascii="Arial" w:hAnsi="Arial" w:cs="Arial"/>
          <w:sz w:val="24"/>
          <w:szCs w:val="24"/>
        </w:rPr>
      </w:pPr>
      <w:r>
        <w:rPr>
          <w:rFonts w:ascii="Arial" w:hAnsi="Arial" w:cs="Arial"/>
          <w:sz w:val="24"/>
          <w:szCs w:val="24"/>
        </w:rPr>
        <w:br w:type="page"/>
      </w:r>
    </w:p>
    <w:tbl>
      <w:tblPr>
        <w:tblW w:w="10916"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788"/>
        <w:gridCol w:w="1174"/>
        <w:gridCol w:w="567"/>
        <w:gridCol w:w="880"/>
        <w:gridCol w:w="1608"/>
        <w:gridCol w:w="1206"/>
        <w:gridCol w:w="1693"/>
      </w:tblGrid>
      <w:tr w:rsidR="00AF6611" w:rsidTr="00C205C3">
        <w:trPr>
          <w:trHeight w:val="469"/>
        </w:trPr>
        <w:tc>
          <w:tcPr>
            <w:tcW w:w="3788" w:type="dxa"/>
          </w:tcPr>
          <w:p w:rsidR="00AF6611" w:rsidRPr="00C205C3" w:rsidRDefault="00AF6611" w:rsidP="002219DD">
            <w:pPr>
              <w:rPr>
                <w:rFonts w:ascii="Arial" w:hAnsi="Arial" w:cs="Arial"/>
                <w:sz w:val="24"/>
                <w:szCs w:val="24"/>
              </w:rPr>
            </w:pPr>
          </w:p>
        </w:tc>
        <w:tc>
          <w:tcPr>
            <w:tcW w:w="4229" w:type="dxa"/>
            <w:gridSpan w:val="4"/>
            <w:tcBorders>
              <w:right w:val="single" w:sz="12" w:space="0" w:color="auto"/>
            </w:tcBorders>
          </w:tcPr>
          <w:p w:rsidR="00AF6611" w:rsidRPr="00C205C3" w:rsidRDefault="00AF6611" w:rsidP="002219DD">
            <w:pPr>
              <w:rPr>
                <w:rFonts w:ascii="Arial" w:hAnsi="Arial" w:cs="Arial"/>
                <w:b/>
                <w:sz w:val="24"/>
                <w:szCs w:val="24"/>
              </w:rPr>
            </w:pPr>
            <w:r w:rsidRPr="00C205C3">
              <w:rPr>
                <w:rFonts w:ascii="Arial" w:hAnsi="Arial" w:cs="Arial"/>
                <w:b/>
                <w:sz w:val="24"/>
                <w:szCs w:val="24"/>
              </w:rPr>
              <w:t>Hosmer en Lemeshow test</w:t>
            </w:r>
          </w:p>
        </w:tc>
        <w:tc>
          <w:tcPr>
            <w:tcW w:w="2899" w:type="dxa"/>
            <w:gridSpan w:val="2"/>
            <w:tcBorders>
              <w:top w:val="single" w:sz="12" w:space="0" w:color="auto"/>
              <w:left w:val="single" w:sz="12" w:space="0" w:color="auto"/>
              <w:bottom w:val="single" w:sz="12" w:space="0" w:color="auto"/>
              <w:right w:val="single" w:sz="12" w:space="0" w:color="auto"/>
            </w:tcBorders>
          </w:tcPr>
          <w:p w:rsidR="00AF6611" w:rsidRPr="00C205C3" w:rsidRDefault="00AF6611" w:rsidP="002219DD">
            <w:pPr>
              <w:rPr>
                <w:rFonts w:ascii="Arial" w:hAnsi="Arial" w:cs="Arial"/>
                <w:b/>
                <w:sz w:val="24"/>
                <w:szCs w:val="24"/>
              </w:rPr>
            </w:pPr>
            <w:r w:rsidRPr="00C205C3">
              <w:rPr>
                <w:rFonts w:ascii="Arial" w:hAnsi="Arial" w:cs="Arial"/>
                <w:b/>
                <w:sz w:val="24"/>
                <w:szCs w:val="24"/>
              </w:rPr>
              <w:t>Durbin Watson test</w:t>
            </w:r>
          </w:p>
        </w:tc>
      </w:tr>
      <w:tr w:rsidR="00AF6611" w:rsidRPr="00D53BD2" w:rsidTr="00C205C3">
        <w:trPr>
          <w:trHeight w:val="782"/>
        </w:trPr>
        <w:tc>
          <w:tcPr>
            <w:tcW w:w="3788" w:type="dxa"/>
            <w:tcBorders>
              <w:bottom w:val="single" w:sz="12" w:space="0" w:color="auto"/>
            </w:tcBorders>
          </w:tcPr>
          <w:p w:rsidR="00AF6611" w:rsidRPr="00C205C3" w:rsidRDefault="00AF6611" w:rsidP="002219DD">
            <w:pPr>
              <w:rPr>
                <w:rFonts w:ascii="Arial" w:hAnsi="Arial" w:cs="Arial"/>
                <w:b/>
                <w:sz w:val="24"/>
                <w:szCs w:val="24"/>
              </w:rPr>
            </w:pPr>
            <w:r w:rsidRPr="00C205C3">
              <w:rPr>
                <w:rFonts w:ascii="Arial" w:hAnsi="Arial" w:cs="Arial"/>
                <w:b/>
                <w:sz w:val="24"/>
                <w:szCs w:val="24"/>
              </w:rPr>
              <w:t>Afhankelijke variabele</w:t>
            </w:r>
          </w:p>
        </w:tc>
        <w:tc>
          <w:tcPr>
            <w:tcW w:w="1174" w:type="dxa"/>
            <w:tcBorders>
              <w:bottom w:val="single" w:sz="12" w:space="0" w:color="auto"/>
            </w:tcBorders>
          </w:tcPr>
          <w:p w:rsidR="00AF6611" w:rsidRPr="00C205C3" w:rsidRDefault="00AF6611" w:rsidP="002219DD">
            <w:pPr>
              <w:rPr>
                <w:rFonts w:ascii="Arial" w:hAnsi="Arial" w:cs="Arial"/>
                <w:b/>
                <w:sz w:val="24"/>
                <w:szCs w:val="24"/>
              </w:rPr>
            </w:pPr>
            <w:r w:rsidRPr="00C205C3">
              <w:rPr>
                <w:rFonts w:ascii="Arial" w:hAnsi="Arial" w:cs="Arial"/>
                <w:b/>
                <w:sz w:val="24"/>
                <w:szCs w:val="24"/>
              </w:rPr>
              <w:t>Chi-square</w:t>
            </w:r>
          </w:p>
        </w:tc>
        <w:tc>
          <w:tcPr>
            <w:tcW w:w="567" w:type="dxa"/>
            <w:tcBorders>
              <w:bottom w:val="single" w:sz="12" w:space="0" w:color="auto"/>
            </w:tcBorders>
          </w:tcPr>
          <w:p w:rsidR="00AF6611" w:rsidRPr="00C205C3" w:rsidRDefault="00AF6611" w:rsidP="002219DD">
            <w:pPr>
              <w:rPr>
                <w:rFonts w:ascii="Arial" w:hAnsi="Arial" w:cs="Arial"/>
                <w:b/>
                <w:sz w:val="24"/>
                <w:szCs w:val="24"/>
              </w:rPr>
            </w:pPr>
            <w:r w:rsidRPr="00C205C3">
              <w:rPr>
                <w:rFonts w:ascii="Arial" w:hAnsi="Arial" w:cs="Arial"/>
                <w:b/>
                <w:sz w:val="24"/>
                <w:szCs w:val="24"/>
              </w:rPr>
              <w:t>df</w:t>
            </w:r>
          </w:p>
        </w:tc>
        <w:tc>
          <w:tcPr>
            <w:tcW w:w="880" w:type="dxa"/>
            <w:tcBorders>
              <w:bottom w:val="single" w:sz="12" w:space="0" w:color="auto"/>
            </w:tcBorders>
          </w:tcPr>
          <w:p w:rsidR="00AF6611" w:rsidRPr="00C205C3" w:rsidRDefault="00AF6611" w:rsidP="002219DD">
            <w:pPr>
              <w:rPr>
                <w:rFonts w:ascii="Arial" w:hAnsi="Arial" w:cs="Arial"/>
                <w:b/>
                <w:sz w:val="24"/>
                <w:szCs w:val="24"/>
              </w:rPr>
            </w:pPr>
            <w:r w:rsidRPr="00C205C3">
              <w:rPr>
                <w:rFonts w:ascii="Arial" w:hAnsi="Arial" w:cs="Arial"/>
                <w:b/>
                <w:sz w:val="24"/>
                <w:szCs w:val="24"/>
              </w:rPr>
              <w:t>sig.</w:t>
            </w:r>
          </w:p>
        </w:tc>
        <w:tc>
          <w:tcPr>
            <w:tcW w:w="1608" w:type="dxa"/>
            <w:tcBorders>
              <w:bottom w:val="single" w:sz="12" w:space="0" w:color="auto"/>
              <w:right w:val="single" w:sz="12" w:space="0" w:color="auto"/>
            </w:tcBorders>
          </w:tcPr>
          <w:p w:rsidR="00AF6611" w:rsidRPr="00C205C3" w:rsidRDefault="00AF6611" w:rsidP="002219DD">
            <w:pPr>
              <w:rPr>
                <w:rFonts w:ascii="Arial" w:hAnsi="Arial" w:cs="Arial"/>
                <w:b/>
                <w:sz w:val="24"/>
                <w:szCs w:val="24"/>
              </w:rPr>
            </w:pPr>
            <w:r w:rsidRPr="00C205C3">
              <w:rPr>
                <w:rFonts w:ascii="Arial" w:hAnsi="Arial" w:cs="Arial"/>
                <w:b/>
                <w:sz w:val="24"/>
                <w:szCs w:val="24"/>
              </w:rPr>
              <w:t>Voorwaarde</w:t>
            </w:r>
          </w:p>
        </w:tc>
        <w:tc>
          <w:tcPr>
            <w:tcW w:w="1206" w:type="dxa"/>
            <w:tcBorders>
              <w:top w:val="single" w:sz="12" w:space="0" w:color="auto"/>
              <w:left w:val="single" w:sz="12" w:space="0" w:color="auto"/>
              <w:bottom w:val="single" w:sz="12" w:space="0" w:color="auto"/>
              <w:right w:val="single" w:sz="12" w:space="0" w:color="auto"/>
            </w:tcBorders>
          </w:tcPr>
          <w:p w:rsidR="00AF6611" w:rsidRPr="00C205C3" w:rsidRDefault="00AF6611" w:rsidP="002219DD">
            <w:pPr>
              <w:rPr>
                <w:rFonts w:ascii="Arial" w:hAnsi="Arial" w:cs="Arial"/>
                <w:b/>
                <w:sz w:val="24"/>
                <w:szCs w:val="24"/>
              </w:rPr>
            </w:pPr>
            <w:r w:rsidRPr="00C205C3">
              <w:rPr>
                <w:rFonts w:ascii="Arial" w:hAnsi="Arial" w:cs="Arial"/>
                <w:b/>
                <w:sz w:val="24"/>
                <w:szCs w:val="24"/>
              </w:rPr>
              <w:t xml:space="preserve">Durbin Watson </w:t>
            </w:r>
          </w:p>
        </w:tc>
        <w:tc>
          <w:tcPr>
            <w:tcW w:w="1693" w:type="dxa"/>
            <w:tcBorders>
              <w:top w:val="single" w:sz="12" w:space="0" w:color="auto"/>
              <w:left w:val="single" w:sz="12" w:space="0" w:color="auto"/>
              <w:bottom w:val="single" w:sz="12" w:space="0" w:color="auto"/>
              <w:right w:val="single" w:sz="12" w:space="0" w:color="auto"/>
            </w:tcBorders>
          </w:tcPr>
          <w:p w:rsidR="00AF6611" w:rsidRPr="00C205C3" w:rsidRDefault="00AF6611" w:rsidP="002219DD">
            <w:pPr>
              <w:rPr>
                <w:rFonts w:ascii="Arial" w:hAnsi="Arial" w:cs="Arial"/>
                <w:b/>
                <w:sz w:val="24"/>
                <w:szCs w:val="24"/>
              </w:rPr>
            </w:pPr>
            <w:r w:rsidRPr="00C205C3">
              <w:rPr>
                <w:rFonts w:ascii="Arial" w:hAnsi="Arial" w:cs="Arial"/>
                <w:b/>
                <w:sz w:val="24"/>
                <w:szCs w:val="24"/>
              </w:rPr>
              <w:t>Voorwaarde</w:t>
            </w:r>
          </w:p>
        </w:tc>
      </w:tr>
      <w:tr w:rsidR="00AF6611" w:rsidTr="00C205C3">
        <w:trPr>
          <w:trHeight w:val="1079"/>
        </w:trPr>
        <w:tc>
          <w:tcPr>
            <w:tcW w:w="3788" w:type="dxa"/>
            <w:tcBorders>
              <w:top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‘Intention to leave de afdeling’</w:t>
            </w:r>
          </w:p>
        </w:tc>
        <w:tc>
          <w:tcPr>
            <w:tcW w:w="1174" w:type="dxa"/>
            <w:tcBorders>
              <w:top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15,304</w:t>
            </w:r>
          </w:p>
        </w:tc>
        <w:tc>
          <w:tcPr>
            <w:tcW w:w="567" w:type="dxa"/>
            <w:tcBorders>
              <w:top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8</w:t>
            </w:r>
          </w:p>
        </w:tc>
        <w:tc>
          <w:tcPr>
            <w:tcW w:w="880" w:type="dxa"/>
            <w:tcBorders>
              <w:top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0,053</w:t>
            </w:r>
          </w:p>
        </w:tc>
        <w:tc>
          <w:tcPr>
            <w:tcW w:w="1608" w:type="dxa"/>
            <w:tcBorders>
              <w:top w:val="single" w:sz="12" w:space="0" w:color="auto"/>
              <w:right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Voldaan</w:t>
            </w:r>
          </w:p>
        </w:tc>
        <w:tc>
          <w:tcPr>
            <w:tcW w:w="1206" w:type="dxa"/>
            <w:tcBorders>
              <w:top w:val="single" w:sz="12" w:space="0" w:color="auto"/>
              <w:left w:val="single" w:sz="12" w:space="0" w:color="auto"/>
              <w:bottom w:val="single" w:sz="12" w:space="0" w:color="auto"/>
              <w:right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1,545</w:t>
            </w:r>
          </w:p>
        </w:tc>
        <w:tc>
          <w:tcPr>
            <w:tcW w:w="1693" w:type="dxa"/>
            <w:tcBorders>
              <w:top w:val="single" w:sz="12" w:space="0" w:color="auto"/>
              <w:left w:val="single" w:sz="12" w:space="0" w:color="auto"/>
              <w:bottom w:val="single" w:sz="12" w:space="0" w:color="auto"/>
              <w:right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Voldaan</w:t>
            </w:r>
          </w:p>
        </w:tc>
      </w:tr>
      <w:tr w:rsidR="00AF6611" w:rsidTr="00C205C3">
        <w:trPr>
          <w:trHeight w:val="1064"/>
        </w:trPr>
        <w:tc>
          <w:tcPr>
            <w:tcW w:w="3788" w:type="dxa"/>
          </w:tcPr>
          <w:p w:rsidR="00AF6611" w:rsidRPr="00C205C3" w:rsidRDefault="00AF6611" w:rsidP="002219DD">
            <w:pPr>
              <w:rPr>
                <w:rFonts w:ascii="Arial" w:hAnsi="Arial" w:cs="Arial"/>
                <w:sz w:val="24"/>
                <w:szCs w:val="24"/>
              </w:rPr>
            </w:pPr>
            <w:r w:rsidRPr="00C205C3">
              <w:rPr>
                <w:rFonts w:ascii="Arial" w:hAnsi="Arial" w:cs="Arial"/>
                <w:sz w:val="24"/>
                <w:szCs w:val="24"/>
              </w:rPr>
              <w:t>‘Intention to leave het ziekenhuis´</w:t>
            </w:r>
          </w:p>
        </w:tc>
        <w:tc>
          <w:tcPr>
            <w:tcW w:w="1174" w:type="dxa"/>
          </w:tcPr>
          <w:p w:rsidR="00AF6611" w:rsidRPr="00C205C3" w:rsidRDefault="00AF6611" w:rsidP="002219DD">
            <w:pPr>
              <w:rPr>
                <w:rFonts w:ascii="Arial" w:hAnsi="Arial" w:cs="Arial"/>
                <w:sz w:val="24"/>
                <w:szCs w:val="24"/>
              </w:rPr>
            </w:pPr>
            <w:r w:rsidRPr="00C205C3">
              <w:rPr>
                <w:rFonts w:ascii="Arial" w:hAnsi="Arial" w:cs="Arial"/>
                <w:sz w:val="24"/>
                <w:szCs w:val="24"/>
              </w:rPr>
              <w:t>9,245</w:t>
            </w:r>
          </w:p>
        </w:tc>
        <w:tc>
          <w:tcPr>
            <w:tcW w:w="567" w:type="dxa"/>
          </w:tcPr>
          <w:p w:rsidR="00AF6611" w:rsidRPr="00C205C3" w:rsidRDefault="00AF6611" w:rsidP="002219DD">
            <w:pPr>
              <w:rPr>
                <w:rFonts w:ascii="Arial" w:hAnsi="Arial" w:cs="Arial"/>
                <w:sz w:val="24"/>
                <w:szCs w:val="24"/>
              </w:rPr>
            </w:pPr>
            <w:r w:rsidRPr="00C205C3">
              <w:rPr>
                <w:rFonts w:ascii="Arial" w:hAnsi="Arial" w:cs="Arial"/>
                <w:sz w:val="24"/>
                <w:szCs w:val="24"/>
              </w:rPr>
              <w:t>8</w:t>
            </w:r>
          </w:p>
        </w:tc>
        <w:tc>
          <w:tcPr>
            <w:tcW w:w="880" w:type="dxa"/>
          </w:tcPr>
          <w:p w:rsidR="00AF6611" w:rsidRPr="00C205C3" w:rsidRDefault="00AF6611" w:rsidP="002219DD">
            <w:pPr>
              <w:rPr>
                <w:rFonts w:ascii="Arial" w:hAnsi="Arial" w:cs="Arial"/>
                <w:sz w:val="24"/>
                <w:szCs w:val="24"/>
              </w:rPr>
            </w:pPr>
            <w:r w:rsidRPr="00C205C3">
              <w:rPr>
                <w:rFonts w:ascii="Arial" w:hAnsi="Arial" w:cs="Arial"/>
                <w:sz w:val="24"/>
                <w:szCs w:val="24"/>
              </w:rPr>
              <w:t>0,322</w:t>
            </w:r>
          </w:p>
        </w:tc>
        <w:tc>
          <w:tcPr>
            <w:tcW w:w="1608" w:type="dxa"/>
            <w:tcBorders>
              <w:right w:val="single" w:sz="12" w:space="0" w:color="auto"/>
            </w:tcBorders>
          </w:tcPr>
          <w:p w:rsidR="00AF6611" w:rsidRPr="00C205C3" w:rsidRDefault="00AF6611" w:rsidP="002219DD">
            <w:pPr>
              <w:rPr>
                <w:rFonts w:ascii="Arial" w:hAnsi="Arial" w:cs="Arial"/>
                <w:sz w:val="24"/>
                <w:szCs w:val="24"/>
              </w:rPr>
            </w:pPr>
            <w:r w:rsidRPr="00C205C3">
              <w:rPr>
                <w:rFonts w:ascii="Arial" w:hAnsi="Arial" w:cs="Arial"/>
                <w:sz w:val="24"/>
                <w:szCs w:val="24"/>
              </w:rPr>
              <w:t>Voldaan</w:t>
            </w:r>
          </w:p>
        </w:tc>
        <w:tc>
          <w:tcPr>
            <w:tcW w:w="1206" w:type="dxa"/>
            <w:tcBorders>
              <w:top w:val="single" w:sz="12" w:space="0" w:color="auto"/>
              <w:left w:val="single" w:sz="12" w:space="0" w:color="auto"/>
              <w:bottom w:val="single" w:sz="12" w:space="0" w:color="auto"/>
              <w:right w:val="single" w:sz="12" w:space="0" w:color="auto"/>
            </w:tcBorders>
          </w:tcPr>
          <w:p w:rsidR="00AF6611" w:rsidRPr="00C205C3" w:rsidRDefault="00AF6611" w:rsidP="002219DD">
            <w:pPr>
              <w:rPr>
                <w:rFonts w:ascii="Arial" w:hAnsi="Arial" w:cs="Arial"/>
                <w:sz w:val="24"/>
                <w:szCs w:val="24"/>
              </w:rPr>
            </w:pPr>
            <w:r w:rsidRPr="00C205C3">
              <w:rPr>
                <w:rFonts w:ascii="Arial" w:hAnsi="Arial" w:cs="Arial"/>
                <w:sz w:val="24"/>
                <w:szCs w:val="24"/>
              </w:rPr>
              <w:t>1,502</w:t>
            </w:r>
          </w:p>
        </w:tc>
        <w:tc>
          <w:tcPr>
            <w:tcW w:w="1693" w:type="dxa"/>
            <w:tcBorders>
              <w:top w:val="single" w:sz="12" w:space="0" w:color="auto"/>
              <w:left w:val="single" w:sz="12" w:space="0" w:color="auto"/>
              <w:bottom w:val="single" w:sz="12" w:space="0" w:color="auto"/>
              <w:right w:val="single" w:sz="12" w:space="0" w:color="auto"/>
            </w:tcBorders>
          </w:tcPr>
          <w:p w:rsidR="00AF6611" w:rsidRPr="00C205C3" w:rsidRDefault="00AF6611" w:rsidP="002219DD">
            <w:pPr>
              <w:rPr>
                <w:rFonts w:ascii="Arial" w:hAnsi="Arial" w:cs="Arial"/>
                <w:sz w:val="24"/>
                <w:szCs w:val="24"/>
              </w:rPr>
            </w:pPr>
            <w:r w:rsidRPr="00C205C3">
              <w:rPr>
                <w:rFonts w:ascii="Arial" w:hAnsi="Arial" w:cs="Arial"/>
                <w:sz w:val="24"/>
                <w:szCs w:val="24"/>
              </w:rPr>
              <w:t>Voldaan</w:t>
            </w:r>
          </w:p>
        </w:tc>
      </w:tr>
      <w:tr w:rsidR="00AF6611" w:rsidTr="00C205C3">
        <w:trPr>
          <w:trHeight w:val="1375"/>
        </w:trPr>
        <w:tc>
          <w:tcPr>
            <w:tcW w:w="3788" w:type="dxa"/>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‘Intention to leave voor overstap naar de thuiszorg’</w:t>
            </w:r>
          </w:p>
        </w:tc>
        <w:tc>
          <w:tcPr>
            <w:tcW w:w="1174" w:type="dxa"/>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10,146</w:t>
            </w:r>
          </w:p>
        </w:tc>
        <w:tc>
          <w:tcPr>
            <w:tcW w:w="567" w:type="dxa"/>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8</w:t>
            </w:r>
          </w:p>
        </w:tc>
        <w:tc>
          <w:tcPr>
            <w:tcW w:w="880" w:type="dxa"/>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0,255</w:t>
            </w:r>
          </w:p>
        </w:tc>
        <w:tc>
          <w:tcPr>
            <w:tcW w:w="1608" w:type="dxa"/>
            <w:tcBorders>
              <w:right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Voldaan</w:t>
            </w:r>
          </w:p>
        </w:tc>
        <w:tc>
          <w:tcPr>
            <w:tcW w:w="1206" w:type="dxa"/>
            <w:tcBorders>
              <w:top w:val="single" w:sz="12" w:space="0" w:color="auto"/>
              <w:left w:val="single" w:sz="12" w:space="0" w:color="auto"/>
              <w:bottom w:val="single" w:sz="12" w:space="0" w:color="auto"/>
              <w:right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1,600</w:t>
            </w:r>
          </w:p>
        </w:tc>
        <w:tc>
          <w:tcPr>
            <w:tcW w:w="1693" w:type="dxa"/>
            <w:tcBorders>
              <w:top w:val="single" w:sz="12" w:space="0" w:color="auto"/>
              <w:left w:val="single" w:sz="12" w:space="0" w:color="auto"/>
              <w:bottom w:val="single" w:sz="12" w:space="0" w:color="auto"/>
              <w:right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Voldaan</w:t>
            </w:r>
          </w:p>
        </w:tc>
      </w:tr>
      <w:tr w:rsidR="00AF6611" w:rsidTr="00C205C3">
        <w:trPr>
          <w:trHeight w:val="1657"/>
        </w:trPr>
        <w:tc>
          <w:tcPr>
            <w:tcW w:w="3788" w:type="dxa"/>
          </w:tcPr>
          <w:p w:rsidR="00AF6611" w:rsidRPr="00C205C3" w:rsidRDefault="00AF6611" w:rsidP="002219DD">
            <w:pPr>
              <w:rPr>
                <w:rFonts w:ascii="Arial" w:hAnsi="Arial" w:cs="Arial"/>
                <w:sz w:val="24"/>
                <w:szCs w:val="24"/>
              </w:rPr>
            </w:pPr>
            <w:r w:rsidRPr="00C205C3">
              <w:rPr>
                <w:rFonts w:ascii="Arial" w:hAnsi="Arial" w:cs="Arial"/>
                <w:sz w:val="24"/>
                <w:szCs w:val="24"/>
              </w:rPr>
              <w:t>‘Intention to leave voor overstap naar een huisartspraktijk’</w:t>
            </w:r>
          </w:p>
        </w:tc>
        <w:tc>
          <w:tcPr>
            <w:tcW w:w="1174" w:type="dxa"/>
          </w:tcPr>
          <w:p w:rsidR="00AF6611" w:rsidRPr="00C205C3" w:rsidRDefault="00AF6611" w:rsidP="002219DD">
            <w:pPr>
              <w:rPr>
                <w:rFonts w:ascii="Arial" w:hAnsi="Arial" w:cs="Arial"/>
                <w:sz w:val="24"/>
                <w:szCs w:val="24"/>
              </w:rPr>
            </w:pPr>
            <w:r w:rsidRPr="00C205C3">
              <w:rPr>
                <w:rFonts w:ascii="Arial" w:hAnsi="Arial" w:cs="Arial"/>
                <w:sz w:val="24"/>
                <w:szCs w:val="24"/>
              </w:rPr>
              <w:t>4,908</w:t>
            </w:r>
          </w:p>
        </w:tc>
        <w:tc>
          <w:tcPr>
            <w:tcW w:w="567" w:type="dxa"/>
          </w:tcPr>
          <w:p w:rsidR="00AF6611" w:rsidRPr="00C205C3" w:rsidRDefault="00AF6611" w:rsidP="002219DD">
            <w:pPr>
              <w:rPr>
                <w:rFonts w:ascii="Arial" w:hAnsi="Arial" w:cs="Arial"/>
                <w:sz w:val="24"/>
                <w:szCs w:val="24"/>
              </w:rPr>
            </w:pPr>
            <w:r w:rsidRPr="00C205C3">
              <w:rPr>
                <w:rFonts w:ascii="Arial" w:hAnsi="Arial" w:cs="Arial"/>
                <w:sz w:val="24"/>
                <w:szCs w:val="24"/>
              </w:rPr>
              <w:t>8</w:t>
            </w:r>
          </w:p>
        </w:tc>
        <w:tc>
          <w:tcPr>
            <w:tcW w:w="880" w:type="dxa"/>
          </w:tcPr>
          <w:p w:rsidR="00AF6611" w:rsidRPr="00C205C3" w:rsidRDefault="00AF6611" w:rsidP="002219DD">
            <w:pPr>
              <w:rPr>
                <w:rFonts w:ascii="Arial" w:hAnsi="Arial" w:cs="Arial"/>
                <w:sz w:val="24"/>
                <w:szCs w:val="24"/>
              </w:rPr>
            </w:pPr>
            <w:r w:rsidRPr="00C205C3">
              <w:rPr>
                <w:rFonts w:ascii="Arial" w:hAnsi="Arial" w:cs="Arial"/>
                <w:sz w:val="24"/>
                <w:szCs w:val="24"/>
              </w:rPr>
              <w:t>0,767</w:t>
            </w:r>
          </w:p>
        </w:tc>
        <w:tc>
          <w:tcPr>
            <w:tcW w:w="1608" w:type="dxa"/>
            <w:tcBorders>
              <w:right w:val="single" w:sz="12" w:space="0" w:color="auto"/>
            </w:tcBorders>
          </w:tcPr>
          <w:p w:rsidR="00AF6611" w:rsidRPr="00C205C3" w:rsidRDefault="00AF6611" w:rsidP="002219DD">
            <w:pPr>
              <w:rPr>
                <w:rFonts w:ascii="Arial" w:hAnsi="Arial" w:cs="Arial"/>
                <w:sz w:val="24"/>
                <w:szCs w:val="24"/>
              </w:rPr>
            </w:pPr>
            <w:r w:rsidRPr="00C205C3">
              <w:rPr>
                <w:rFonts w:ascii="Arial" w:hAnsi="Arial" w:cs="Arial"/>
                <w:sz w:val="24"/>
                <w:szCs w:val="24"/>
              </w:rPr>
              <w:t>Voldaan</w:t>
            </w:r>
          </w:p>
        </w:tc>
        <w:tc>
          <w:tcPr>
            <w:tcW w:w="1206" w:type="dxa"/>
            <w:tcBorders>
              <w:top w:val="single" w:sz="12" w:space="0" w:color="auto"/>
              <w:left w:val="single" w:sz="12" w:space="0" w:color="auto"/>
              <w:bottom w:val="single" w:sz="12" w:space="0" w:color="auto"/>
              <w:right w:val="single" w:sz="12" w:space="0" w:color="auto"/>
            </w:tcBorders>
          </w:tcPr>
          <w:p w:rsidR="00AF6611" w:rsidRPr="00C205C3" w:rsidRDefault="00AF6611" w:rsidP="002219DD">
            <w:pPr>
              <w:rPr>
                <w:rFonts w:ascii="Arial" w:hAnsi="Arial" w:cs="Arial"/>
                <w:sz w:val="24"/>
                <w:szCs w:val="24"/>
              </w:rPr>
            </w:pPr>
            <w:r w:rsidRPr="00C205C3">
              <w:rPr>
                <w:rFonts w:ascii="Arial" w:hAnsi="Arial" w:cs="Arial"/>
                <w:sz w:val="24"/>
                <w:szCs w:val="24"/>
              </w:rPr>
              <w:t>1,360</w:t>
            </w:r>
          </w:p>
        </w:tc>
        <w:tc>
          <w:tcPr>
            <w:tcW w:w="1693" w:type="dxa"/>
            <w:tcBorders>
              <w:top w:val="single" w:sz="12" w:space="0" w:color="auto"/>
              <w:left w:val="single" w:sz="12" w:space="0" w:color="auto"/>
              <w:bottom w:val="single" w:sz="12" w:space="0" w:color="auto"/>
              <w:right w:val="single" w:sz="12" w:space="0" w:color="auto"/>
            </w:tcBorders>
          </w:tcPr>
          <w:p w:rsidR="00AF6611" w:rsidRPr="00C205C3" w:rsidRDefault="00AF6611" w:rsidP="002219DD">
            <w:pPr>
              <w:rPr>
                <w:rFonts w:ascii="Arial" w:hAnsi="Arial" w:cs="Arial"/>
                <w:sz w:val="24"/>
                <w:szCs w:val="24"/>
              </w:rPr>
            </w:pPr>
            <w:r w:rsidRPr="00C205C3">
              <w:rPr>
                <w:rFonts w:ascii="Arial" w:hAnsi="Arial" w:cs="Arial"/>
                <w:sz w:val="24"/>
                <w:szCs w:val="24"/>
              </w:rPr>
              <w:t>Voldaan</w:t>
            </w:r>
          </w:p>
        </w:tc>
      </w:tr>
      <w:tr w:rsidR="00AF6611" w:rsidTr="00C205C3">
        <w:trPr>
          <w:trHeight w:val="72"/>
        </w:trPr>
        <w:tc>
          <w:tcPr>
            <w:tcW w:w="3788" w:type="dxa"/>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‘Intention to leave om zelfstandig te worden’</w:t>
            </w:r>
          </w:p>
        </w:tc>
        <w:tc>
          <w:tcPr>
            <w:tcW w:w="1174" w:type="dxa"/>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3,286</w:t>
            </w:r>
          </w:p>
        </w:tc>
        <w:tc>
          <w:tcPr>
            <w:tcW w:w="567" w:type="dxa"/>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8</w:t>
            </w:r>
          </w:p>
        </w:tc>
        <w:tc>
          <w:tcPr>
            <w:tcW w:w="880" w:type="dxa"/>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0,915</w:t>
            </w:r>
          </w:p>
        </w:tc>
        <w:tc>
          <w:tcPr>
            <w:tcW w:w="1608" w:type="dxa"/>
            <w:tcBorders>
              <w:right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Voldaan</w:t>
            </w:r>
          </w:p>
        </w:tc>
        <w:tc>
          <w:tcPr>
            <w:tcW w:w="1206" w:type="dxa"/>
            <w:tcBorders>
              <w:top w:val="single" w:sz="12" w:space="0" w:color="auto"/>
              <w:left w:val="single" w:sz="12" w:space="0" w:color="auto"/>
              <w:bottom w:val="single" w:sz="12" w:space="0" w:color="auto"/>
              <w:right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1,296</w:t>
            </w:r>
          </w:p>
        </w:tc>
        <w:tc>
          <w:tcPr>
            <w:tcW w:w="1693" w:type="dxa"/>
            <w:tcBorders>
              <w:top w:val="single" w:sz="12" w:space="0" w:color="auto"/>
              <w:left w:val="single" w:sz="12" w:space="0" w:color="auto"/>
              <w:bottom w:val="single" w:sz="12" w:space="0" w:color="auto"/>
              <w:right w:val="single" w:sz="12" w:space="0" w:color="auto"/>
            </w:tcBorders>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Voldaan</w:t>
            </w:r>
          </w:p>
        </w:tc>
      </w:tr>
    </w:tbl>
    <w:p w:rsidR="00AF6611" w:rsidRPr="00882A80" w:rsidRDefault="00AF6611" w:rsidP="006C493C">
      <w:pPr>
        <w:spacing w:line="360" w:lineRule="auto"/>
        <w:rPr>
          <w:rFonts w:ascii="Arial" w:hAnsi="Arial" w:cs="Arial"/>
          <w:i/>
          <w:sz w:val="20"/>
          <w:szCs w:val="20"/>
        </w:rPr>
      </w:pPr>
      <w:r w:rsidRPr="00882A80">
        <w:rPr>
          <w:rFonts w:ascii="Arial" w:hAnsi="Arial" w:cs="Arial"/>
          <w:i/>
          <w:sz w:val="20"/>
          <w:szCs w:val="20"/>
        </w:rPr>
        <w:t xml:space="preserve">Tabel 14: Hosmer en Lemeshow test &amp; Durbin Watson statistiek </w:t>
      </w:r>
    </w:p>
    <w:p w:rsidR="00AF6611" w:rsidRDefault="00AF6611">
      <w:pPr>
        <w:spacing w:after="0" w:line="240" w:lineRule="auto"/>
        <w:rPr>
          <w:rFonts w:ascii="Arial" w:hAnsi="Arial" w:cs="Arial"/>
          <w:sz w:val="24"/>
          <w:szCs w:val="24"/>
        </w:rPr>
      </w:pPr>
      <w:r>
        <w:rPr>
          <w:rFonts w:ascii="Arial" w:hAnsi="Arial" w:cs="Arial"/>
          <w:sz w:val="24"/>
          <w:szCs w:val="24"/>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91"/>
        <w:gridCol w:w="2034"/>
        <w:gridCol w:w="1868"/>
        <w:gridCol w:w="2562"/>
      </w:tblGrid>
      <w:tr w:rsidR="00AF6611" w:rsidTr="00C205C3">
        <w:trPr>
          <w:trHeight w:val="392"/>
          <w:jc w:val="center"/>
        </w:trPr>
        <w:tc>
          <w:tcPr>
            <w:tcW w:w="2291" w:type="dxa"/>
          </w:tcPr>
          <w:p w:rsidR="00AF6611" w:rsidRPr="00C205C3" w:rsidRDefault="00AF6611" w:rsidP="002219DD">
            <w:pPr>
              <w:rPr>
                <w:rFonts w:ascii="Arial" w:hAnsi="Arial" w:cs="Arial"/>
                <w:sz w:val="24"/>
                <w:szCs w:val="24"/>
              </w:rPr>
            </w:pPr>
          </w:p>
        </w:tc>
        <w:tc>
          <w:tcPr>
            <w:tcW w:w="6464" w:type="dxa"/>
            <w:gridSpan w:val="3"/>
          </w:tcPr>
          <w:p w:rsidR="00AF6611" w:rsidRPr="00C205C3" w:rsidRDefault="00AF6611" w:rsidP="002219DD">
            <w:pPr>
              <w:rPr>
                <w:rFonts w:ascii="Arial" w:hAnsi="Arial" w:cs="Arial"/>
                <w:b/>
                <w:sz w:val="24"/>
                <w:szCs w:val="24"/>
              </w:rPr>
            </w:pPr>
            <w:r w:rsidRPr="00C205C3">
              <w:rPr>
                <w:rFonts w:ascii="Arial" w:hAnsi="Arial" w:cs="Arial"/>
                <w:b/>
                <w:sz w:val="24"/>
                <w:szCs w:val="24"/>
              </w:rPr>
              <w:t xml:space="preserve">Collinearity Statistics vertrekgeneigdheid </w:t>
            </w:r>
          </w:p>
        </w:tc>
      </w:tr>
      <w:tr w:rsidR="00AF6611" w:rsidTr="00C205C3">
        <w:trPr>
          <w:trHeight w:val="537"/>
          <w:jc w:val="center"/>
        </w:trPr>
        <w:tc>
          <w:tcPr>
            <w:tcW w:w="2291" w:type="dxa"/>
          </w:tcPr>
          <w:p w:rsidR="00AF6611" w:rsidRPr="00C205C3" w:rsidRDefault="00AF6611" w:rsidP="002219DD">
            <w:pPr>
              <w:rPr>
                <w:rFonts w:ascii="Arial" w:hAnsi="Arial" w:cs="Arial"/>
                <w:b/>
                <w:sz w:val="24"/>
                <w:szCs w:val="24"/>
              </w:rPr>
            </w:pPr>
            <w:r w:rsidRPr="00C205C3">
              <w:rPr>
                <w:rFonts w:ascii="Arial" w:hAnsi="Arial" w:cs="Arial"/>
                <w:b/>
                <w:sz w:val="24"/>
                <w:szCs w:val="24"/>
              </w:rPr>
              <w:t>Onafhankelijke variabele</w:t>
            </w:r>
          </w:p>
        </w:tc>
        <w:tc>
          <w:tcPr>
            <w:tcW w:w="2034" w:type="dxa"/>
          </w:tcPr>
          <w:p w:rsidR="00AF6611" w:rsidRPr="00C205C3" w:rsidRDefault="00AF6611" w:rsidP="00C205C3">
            <w:pPr>
              <w:jc w:val="center"/>
              <w:rPr>
                <w:rFonts w:ascii="Arial" w:hAnsi="Arial" w:cs="Arial"/>
                <w:b/>
                <w:sz w:val="24"/>
                <w:szCs w:val="24"/>
              </w:rPr>
            </w:pPr>
            <w:r w:rsidRPr="00C205C3">
              <w:rPr>
                <w:rFonts w:ascii="Arial" w:hAnsi="Arial" w:cs="Arial"/>
                <w:b/>
                <w:sz w:val="24"/>
                <w:szCs w:val="24"/>
              </w:rPr>
              <w:t>Tolerance</w:t>
            </w:r>
          </w:p>
        </w:tc>
        <w:tc>
          <w:tcPr>
            <w:tcW w:w="1868" w:type="dxa"/>
          </w:tcPr>
          <w:p w:rsidR="00AF6611" w:rsidRPr="00C205C3" w:rsidRDefault="00AF6611" w:rsidP="00C205C3">
            <w:pPr>
              <w:jc w:val="center"/>
              <w:rPr>
                <w:rFonts w:ascii="Arial" w:hAnsi="Arial" w:cs="Arial"/>
                <w:b/>
                <w:sz w:val="24"/>
                <w:szCs w:val="24"/>
              </w:rPr>
            </w:pPr>
            <w:r w:rsidRPr="00C205C3">
              <w:rPr>
                <w:rFonts w:ascii="Arial" w:hAnsi="Arial" w:cs="Arial"/>
                <w:b/>
                <w:sz w:val="24"/>
                <w:szCs w:val="24"/>
              </w:rPr>
              <w:t>VIF</w:t>
            </w:r>
          </w:p>
        </w:tc>
        <w:tc>
          <w:tcPr>
            <w:tcW w:w="2562" w:type="dxa"/>
          </w:tcPr>
          <w:p w:rsidR="00AF6611" w:rsidRPr="00C205C3" w:rsidRDefault="00AF6611" w:rsidP="00C205C3">
            <w:pPr>
              <w:jc w:val="center"/>
              <w:rPr>
                <w:rFonts w:ascii="Arial" w:hAnsi="Arial" w:cs="Arial"/>
                <w:b/>
                <w:sz w:val="24"/>
                <w:szCs w:val="24"/>
              </w:rPr>
            </w:pPr>
            <w:r w:rsidRPr="00C205C3">
              <w:rPr>
                <w:rFonts w:ascii="Arial" w:hAnsi="Arial" w:cs="Arial"/>
                <w:b/>
                <w:sz w:val="24"/>
                <w:szCs w:val="24"/>
              </w:rPr>
              <w:t>Voorwaarde</w:t>
            </w:r>
          </w:p>
        </w:tc>
      </w:tr>
      <w:tr w:rsidR="00AF6611" w:rsidTr="00C205C3">
        <w:trPr>
          <w:trHeight w:val="478"/>
          <w:jc w:val="center"/>
        </w:trPr>
        <w:tc>
          <w:tcPr>
            <w:tcW w:w="2291" w:type="dxa"/>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Management</w:t>
            </w:r>
          </w:p>
        </w:tc>
        <w:tc>
          <w:tcPr>
            <w:tcW w:w="2034" w:type="dxa"/>
            <w:shd w:val="pct20" w:color="auto" w:fill="auto"/>
          </w:tcPr>
          <w:p w:rsidR="00AF6611" w:rsidRPr="00C205C3" w:rsidRDefault="00AF6611" w:rsidP="00C205C3">
            <w:pPr>
              <w:jc w:val="center"/>
              <w:rPr>
                <w:rFonts w:ascii="Arial" w:hAnsi="Arial" w:cs="Arial"/>
                <w:sz w:val="24"/>
                <w:szCs w:val="24"/>
              </w:rPr>
            </w:pPr>
            <w:r w:rsidRPr="00C205C3">
              <w:rPr>
                <w:rFonts w:ascii="Arial" w:hAnsi="Arial" w:cs="Arial"/>
                <w:sz w:val="24"/>
                <w:szCs w:val="24"/>
              </w:rPr>
              <w:t>0,77</w:t>
            </w:r>
          </w:p>
        </w:tc>
        <w:tc>
          <w:tcPr>
            <w:tcW w:w="1868" w:type="dxa"/>
            <w:shd w:val="pct20" w:color="auto" w:fill="auto"/>
          </w:tcPr>
          <w:p w:rsidR="00AF6611" w:rsidRPr="00C205C3" w:rsidRDefault="00AF6611" w:rsidP="00C205C3">
            <w:pPr>
              <w:jc w:val="center"/>
              <w:rPr>
                <w:rFonts w:ascii="Arial" w:hAnsi="Arial" w:cs="Arial"/>
                <w:sz w:val="24"/>
                <w:szCs w:val="24"/>
              </w:rPr>
            </w:pPr>
            <w:r w:rsidRPr="00C205C3">
              <w:rPr>
                <w:rFonts w:ascii="Arial" w:hAnsi="Arial" w:cs="Arial"/>
                <w:sz w:val="24"/>
                <w:szCs w:val="24"/>
              </w:rPr>
              <w:t>1,30</w:t>
            </w:r>
          </w:p>
        </w:tc>
        <w:tc>
          <w:tcPr>
            <w:tcW w:w="2562" w:type="dxa"/>
            <w:shd w:val="pct20" w:color="auto" w:fill="auto"/>
          </w:tcPr>
          <w:p w:rsidR="00AF6611" w:rsidRPr="00C205C3" w:rsidRDefault="00AF6611" w:rsidP="00C205C3">
            <w:pPr>
              <w:jc w:val="center"/>
              <w:rPr>
                <w:rFonts w:ascii="Arial" w:hAnsi="Arial" w:cs="Arial"/>
                <w:sz w:val="24"/>
                <w:szCs w:val="24"/>
              </w:rPr>
            </w:pPr>
            <w:r w:rsidRPr="00C205C3">
              <w:rPr>
                <w:rFonts w:ascii="Arial" w:hAnsi="Arial" w:cs="Arial"/>
                <w:sz w:val="24"/>
                <w:szCs w:val="24"/>
              </w:rPr>
              <w:t>Voldaan</w:t>
            </w:r>
          </w:p>
        </w:tc>
      </w:tr>
      <w:tr w:rsidR="00AF6611" w:rsidTr="00C205C3">
        <w:trPr>
          <w:trHeight w:val="495"/>
          <w:jc w:val="center"/>
        </w:trPr>
        <w:tc>
          <w:tcPr>
            <w:tcW w:w="2291" w:type="dxa"/>
          </w:tcPr>
          <w:p w:rsidR="00AF6611" w:rsidRPr="00C205C3" w:rsidRDefault="00AF6611" w:rsidP="002219DD">
            <w:pPr>
              <w:rPr>
                <w:rFonts w:ascii="Arial" w:hAnsi="Arial" w:cs="Arial"/>
                <w:sz w:val="24"/>
                <w:szCs w:val="24"/>
              </w:rPr>
            </w:pPr>
            <w:r w:rsidRPr="00C205C3">
              <w:rPr>
                <w:rFonts w:ascii="Arial" w:hAnsi="Arial" w:cs="Arial"/>
                <w:sz w:val="24"/>
                <w:szCs w:val="24"/>
              </w:rPr>
              <w:t>Beloning</w:t>
            </w:r>
          </w:p>
        </w:tc>
        <w:tc>
          <w:tcPr>
            <w:tcW w:w="2034" w:type="dxa"/>
          </w:tcPr>
          <w:p w:rsidR="00AF6611" w:rsidRPr="00C205C3" w:rsidRDefault="00AF6611" w:rsidP="00C205C3">
            <w:pPr>
              <w:jc w:val="center"/>
              <w:rPr>
                <w:rFonts w:ascii="Arial" w:hAnsi="Arial" w:cs="Arial"/>
                <w:sz w:val="24"/>
                <w:szCs w:val="24"/>
              </w:rPr>
            </w:pPr>
            <w:r w:rsidRPr="00C205C3">
              <w:rPr>
                <w:rFonts w:ascii="Arial" w:hAnsi="Arial" w:cs="Arial"/>
                <w:sz w:val="24"/>
                <w:szCs w:val="24"/>
              </w:rPr>
              <w:t>0,68</w:t>
            </w:r>
          </w:p>
        </w:tc>
        <w:tc>
          <w:tcPr>
            <w:tcW w:w="1868" w:type="dxa"/>
          </w:tcPr>
          <w:p w:rsidR="00AF6611" w:rsidRPr="00C205C3" w:rsidRDefault="00AF6611" w:rsidP="00C205C3">
            <w:pPr>
              <w:jc w:val="center"/>
              <w:rPr>
                <w:rFonts w:ascii="Arial" w:hAnsi="Arial" w:cs="Arial"/>
                <w:sz w:val="24"/>
                <w:szCs w:val="24"/>
              </w:rPr>
            </w:pPr>
            <w:r w:rsidRPr="00C205C3">
              <w:rPr>
                <w:rFonts w:ascii="Arial" w:hAnsi="Arial" w:cs="Arial"/>
                <w:sz w:val="24"/>
                <w:szCs w:val="24"/>
              </w:rPr>
              <w:t>1,48</w:t>
            </w:r>
          </w:p>
        </w:tc>
        <w:tc>
          <w:tcPr>
            <w:tcW w:w="2562" w:type="dxa"/>
          </w:tcPr>
          <w:p w:rsidR="00AF6611" w:rsidRPr="00C205C3" w:rsidRDefault="00AF6611" w:rsidP="00C205C3">
            <w:pPr>
              <w:jc w:val="center"/>
              <w:rPr>
                <w:rFonts w:ascii="Arial" w:hAnsi="Arial" w:cs="Arial"/>
                <w:sz w:val="24"/>
                <w:szCs w:val="24"/>
              </w:rPr>
            </w:pPr>
            <w:r w:rsidRPr="00C205C3">
              <w:rPr>
                <w:rFonts w:ascii="Arial" w:hAnsi="Arial" w:cs="Arial"/>
                <w:sz w:val="24"/>
                <w:szCs w:val="24"/>
              </w:rPr>
              <w:t>Voldaan</w:t>
            </w:r>
          </w:p>
        </w:tc>
      </w:tr>
      <w:tr w:rsidR="00AF6611" w:rsidTr="00C205C3">
        <w:trPr>
          <w:trHeight w:val="781"/>
          <w:jc w:val="center"/>
        </w:trPr>
        <w:tc>
          <w:tcPr>
            <w:tcW w:w="2291" w:type="dxa"/>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Doorgroei-</w:t>
            </w:r>
            <w:r w:rsidRPr="00C205C3">
              <w:rPr>
                <w:rFonts w:ascii="Arial" w:hAnsi="Arial" w:cs="Arial"/>
                <w:sz w:val="24"/>
                <w:szCs w:val="24"/>
              </w:rPr>
              <w:br/>
              <w:t>mogelijkheden</w:t>
            </w:r>
          </w:p>
        </w:tc>
        <w:tc>
          <w:tcPr>
            <w:tcW w:w="2034" w:type="dxa"/>
            <w:shd w:val="pct20" w:color="auto" w:fill="auto"/>
          </w:tcPr>
          <w:p w:rsidR="00AF6611" w:rsidRPr="00C205C3" w:rsidRDefault="00AF6611" w:rsidP="00C205C3">
            <w:pPr>
              <w:jc w:val="center"/>
              <w:rPr>
                <w:rFonts w:ascii="Arial" w:hAnsi="Arial" w:cs="Arial"/>
                <w:sz w:val="24"/>
                <w:szCs w:val="24"/>
              </w:rPr>
            </w:pPr>
            <w:r w:rsidRPr="00C205C3">
              <w:rPr>
                <w:rFonts w:ascii="Arial" w:hAnsi="Arial" w:cs="Arial"/>
                <w:sz w:val="24"/>
                <w:szCs w:val="24"/>
              </w:rPr>
              <w:t>0,84</w:t>
            </w:r>
          </w:p>
        </w:tc>
        <w:tc>
          <w:tcPr>
            <w:tcW w:w="1868" w:type="dxa"/>
            <w:shd w:val="pct20" w:color="auto" w:fill="auto"/>
          </w:tcPr>
          <w:p w:rsidR="00AF6611" w:rsidRPr="00C205C3" w:rsidRDefault="00AF6611" w:rsidP="00C205C3">
            <w:pPr>
              <w:jc w:val="center"/>
              <w:rPr>
                <w:rFonts w:ascii="Arial" w:hAnsi="Arial" w:cs="Arial"/>
                <w:sz w:val="24"/>
                <w:szCs w:val="24"/>
              </w:rPr>
            </w:pPr>
            <w:r w:rsidRPr="00C205C3">
              <w:rPr>
                <w:rFonts w:ascii="Arial" w:hAnsi="Arial" w:cs="Arial"/>
                <w:sz w:val="24"/>
                <w:szCs w:val="24"/>
              </w:rPr>
              <w:t>1,19</w:t>
            </w:r>
          </w:p>
        </w:tc>
        <w:tc>
          <w:tcPr>
            <w:tcW w:w="2562" w:type="dxa"/>
            <w:shd w:val="pct20" w:color="auto" w:fill="auto"/>
          </w:tcPr>
          <w:p w:rsidR="00AF6611" w:rsidRPr="00C205C3" w:rsidRDefault="00AF6611" w:rsidP="00C205C3">
            <w:pPr>
              <w:jc w:val="center"/>
              <w:rPr>
                <w:rFonts w:ascii="Arial" w:hAnsi="Arial" w:cs="Arial"/>
                <w:sz w:val="24"/>
                <w:szCs w:val="24"/>
              </w:rPr>
            </w:pPr>
            <w:r w:rsidRPr="00C205C3">
              <w:rPr>
                <w:rFonts w:ascii="Arial" w:hAnsi="Arial" w:cs="Arial"/>
                <w:sz w:val="24"/>
                <w:szCs w:val="24"/>
              </w:rPr>
              <w:t>Voldaan</w:t>
            </w:r>
          </w:p>
        </w:tc>
      </w:tr>
      <w:tr w:rsidR="00AF6611" w:rsidTr="00C205C3">
        <w:trPr>
          <w:trHeight w:val="73"/>
          <w:jc w:val="center"/>
        </w:trPr>
        <w:tc>
          <w:tcPr>
            <w:tcW w:w="2291" w:type="dxa"/>
          </w:tcPr>
          <w:p w:rsidR="00AF6611" w:rsidRPr="00C205C3" w:rsidRDefault="00AF6611" w:rsidP="002219DD">
            <w:pPr>
              <w:rPr>
                <w:rFonts w:ascii="Arial" w:hAnsi="Arial" w:cs="Arial"/>
                <w:sz w:val="24"/>
                <w:szCs w:val="24"/>
              </w:rPr>
            </w:pPr>
            <w:r w:rsidRPr="00C205C3">
              <w:rPr>
                <w:rFonts w:ascii="Arial" w:hAnsi="Arial" w:cs="Arial"/>
                <w:sz w:val="24"/>
                <w:szCs w:val="24"/>
              </w:rPr>
              <w:t xml:space="preserve">Verhouding </w:t>
            </w:r>
            <w:r w:rsidRPr="00C205C3">
              <w:rPr>
                <w:rFonts w:ascii="Arial" w:hAnsi="Arial" w:cs="Arial"/>
                <w:sz w:val="24"/>
                <w:szCs w:val="24"/>
              </w:rPr>
              <w:br/>
              <w:t>werk</w:t>
            </w:r>
            <w:r w:rsidRPr="00C205C3">
              <w:rPr>
                <w:sz w:val="24"/>
                <w:szCs w:val="24"/>
              </w:rPr>
              <w:t>↔</w:t>
            </w:r>
            <w:r w:rsidRPr="00C205C3">
              <w:rPr>
                <w:rFonts w:ascii="Arial" w:hAnsi="Arial" w:cs="Arial"/>
                <w:sz w:val="24"/>
                <w:szCs w:val="24"/>
              </w:rPr>
              <w:t>privé</w:t>
            </w:r>
          </w:p>
        </w:tc>
        <w:tc>
          <w:tcPr>
            <w:tcW w:w="2034" w:type="dxa"/>
          </w:tcPr>
          <w:p w:rsidR="00AF6611" w:rsidRPr="00C205C3" w:rsidRDefault="00AF6611" w:rsidP="00C205C3">
            <w:pPr>
              <w:jc w:val="center"/>
              <w:rPr>
                <w:rFonts w:ascii="Arial" w:hAnsi="Arial" w:cs="Arial"/>
                <w:sz w:val="24"/>
                <w:szCs w:val="24"/>
              </w:rPr>
            </w:pPr>
            <w:r w:rsidRPr="00C205C3">
              <w:rPr>
                <w:rFonts w:ascii="Arial" w:hAnsi="Arial" w:cs="Arial"/>
                <w:sz w:val="24"/>
                <w:szCs w:val="24"/>
              </w:rPr>
              <w:t>0,89</w:t>
            </w:r>
          </w:p>
        </w:tc>
        <w:tc>
          <w:tcPr>
            <w:tcW w:w="1868" w:type="dxa"/>
          </w:tcPr>
          <w:p w:rsidR="00AF6611" w:rsidRPr="00C205C3" w:rsidRDefault="00AF6611" w:rsidP="00C205C3">
            <w:pPr>
              <w:jc w:val="center"/>
              <w:rPr>
                <w:rFonts w:ascii="Arial" w:hAnsi="Arial" w:cs="Arial"/>
                <w:sz w:val="24"/>
                <w:szCs w:val="24"/>
              </w:rPr>
            </w:pPr>
            <w:r w:rsidRPr="00C205C3">
              <w:rPr>
                <w:rFonts w:ascii="Arial" w:hAnsi="Arial" w:cs="Arial"/>
                <w:sz w:val="24"/>
                <w:szCs w:val="24"/>
              </w:rPr>
              <w:t>1,13</w:t>
            </w:r>
          </w:p>
        </w:tc>
        <w:tc>
          <w:tcPr>
            <w:tcW w:w="2562" w:type="dxa"/>
          </w:tcPr>
          <w:p w:rsidR="00AF6611" w:rsidRPr="00C205C3" w:rsidRDefault="00AF6611" w:rsidP="00C205C3">
            <w:pPr>
              <w:jc w:val="center"/>
              <w:rPr>
                <w:rFonts w:ascii="Arial" w:hAnsi="Arial" w:cs="Arial"/>
                <w:sz w:val="24"/>
                <w:szCs w:val="24"/>
              </w:rPr>
            </w:pPr>
            <w:r w:rsidRPr="00C205C3">
              <w:rPr>
                <w:rFonts w:ascii="Arial" w:hAnsi="Arial" w:cs="Arial"/>
                <w:sz w:val="24"/>
                <w:szCs w:val="24"/>
              </w:rPr>
              <w:t>Voldaan</w:t>
            </w:r>
          </w:p>
        </w:tc>
      </w:tr>
      <w:tr w:rsidR="00AF6611" w:rsidTr="00C205C3">
        <w:trPr>
          <w:trHeight w:val="495"/>
          <w:jc w:val="center"/>
        </w:trPr>
        <w:tc>
          <w:tcPr>
            <w:tcW w:w="2291" w:type="dxa"/>
            <w:shd w:val="pct20" w:color="auto" w:fill="auto"/>
          </w:tcPr>
          <w:p w:rsidR="00AF6611" w:rsidRPr="00C205C3" w:rsidRDefault="00AF6611" w:rsidP="002219DD">
            <w:pPr>
              <w:rPr>
                <w:rFonts w:ascii="Arial" w:hAnsi="Arial" w:cs="Arial"/>
                <w:sz w:val="24"/>
                <w:szCs w:val="24"/>
              </w:rPr>
            </w:pPr>
            <w:r w:rsidRPr="00C205C3">
              <w:rPr>
                <w:rFonts w:ascii="Arial" w:hAnsi="Arial" w:cs="Arial"/>
                <w:sz w:val="24"/>
                <w:szCs w:val="24"/>
              </w:rPr>
              <w:t>Baantevredenheid</w:t>
            </w:r>
          </w:p>
        </w:tc>
        <w:tc>
          <w:tcPr>
            <w:tcW w:w="2034" w:type="dxa"/>
            <w:shd w:val="pct20" w:color="auto" w:fill="auto"/>
          </w:tcPr>
          <w:p w:rsidR="00AF6611" w:rsidRPr="00C205C3" w:rsidRDefault="00AF6611" w:rsidP="00C205C3">
            <w:pPr>
              <w:jc w:val="center"/>
              <w:rPr>
                <w:rFonts w:ascii="Arial" w:hAnsi="Arial" w:cs="Arial"/>
                <w:sz w:val="24"/>
                <w:szCs w:val="24"/>
              </w:rPr>
            </w:pPr>
            <w:r w:rsidRPr="00C205C3">
              <w:rPr>
                <w:rFonts w:ascii="Arial" w:hAnsi="Arial" w:cs="Arial"/>
                <w:sz w:val="24"/>
                <w:szCs w:val="24"/>
              </w:rPr>
              <w:t>0,70</w:t>
            </w:r>
          </w:p>
        </w:tc>
        <w:tc>
          <w:tcPr>
            <w:tcW w:w="1868" w:type="dxa"/>
            <w:shd w:val="pct20" w:color="auto" w:fill="auto"/>
          </w:tcPr>
          <w:p w:rsidR="00AF6611" w:rsidRPr="00C205C3" w:rsidRDefault="00AF6611" w:rsidP="00C205C3">
            <w:pPr>
              <w:jc w:val="center"/>
              <w:rPr>
                <w:rFonts w:ascii="Arial" w:hAnsi="Arial" w:cs="Arial"/>
                <w:sz w:val="24"/>
                <w:szCs w:val="24"/>
              </w:rPr>
            </w:pPr>
            <w:r w:rsidRPr="00C205C3">
              <w:rPr>
                <w:rFonts w:ascii="Arial" w:hAnsi="Arial" w:cs="Arial"/>
                <w:sz w:val="24"/>
                <w:szCs w:val="24"/>
              </w:rPr>
              <w:t>1,44</w:t>
            </w:r>
          </w:p>
        </w:tc>
        <w:tc>
          <w:tcPr>
            <w:tcW w:w="2562" w:type="dxa"/>
            <w:shd w:val="pct20" w:color="auto" w:fill="auto"/>
          </w:tcPr>
          <w:p w:rsidR="00AF6611" w:rsidRPr="00C205C3" w:rsidRDefault="00AF6611" w:rsidP="00C205C3">
            <w:pPr>
              <w:jc w:val="center"/>
              <w:rPr>
                <w:rFonts w:ascii="Arial" w:hAnsi="Arial" w:cs="Arial"/>
                <w:sz w:val="24"/>
                <w:szCs w:val="24"/>
              </w:rPr>
            </w:pPr>
            <w:r w:rsidRPr="00C205C3">
              <w:rPr>
                <w:rFonts w:ascii="Arial" w:hAnsi="Arial" w:cs="Arial"/>
                <w:sz w:val="24"/>
                <w:szCs w:val="24"/>
              </w:rPr>
              <w:t>Voldaan</w:t>
            </w:r>
          </w:p>
        </w:tc>
      </w:tr>
    </w:tbl>
    <w:p w:rsidR="00AF6611" w:rsidRPr="00882A80" w:rsidRDefault="00AF6611" w:rsidP="00EB25C9">
      <w:pPr>
        <w:rPr>
          <w:rFonts w:ascii="Arial" w:hAnsi="Arial" w:cs="Arial"/>
          <w:i/>
          <w:sz w:val="20"/>
          <w:szCs w:val="20"/>
        </w:rPr>
      </w:pPr>
      <w:r w:rsidRPr="00882A80">
        <w:rPr>
          <w:rFonts w:ascii="Arial" w:hAnsi="Arial" w:cs="Arial"/>
          <w:i/>
          <w:sz w:val="20"/>
          <w:szCs w:val="20"/>
        </w:rPr>
        <w:t>Tabel 15: Collinearity Statistics</w:t>
      </w:r>
    </w:p>
    <w:p w:rsidR="00AF6611" w:rsidRDefault="00AF6611" w:rsidP="00E24B80">
      <w:pPr>
        <w:spacing w:line="360" w:lineRule="auto"/>
        <w:rPr>
          <w:rFonts w:ascii="Arial" w:hAnsi="Arial" w:cs="Arial"/>
          <w:sz w:val="24"/>
          <w:szCs w:val="24"/>
        </w:rPr>
      </w:pPr>
    </w:p>
    <w:p w:rsidR="00AF6611" w:rsidRDefault="00AF6611" w:rsidP="00E24B80">
      <w:pPr>
        <w:spacing w:line="360" w:lineRule="auto"/>
        <w:rPr>
          <w:rFonts w:ascii="Arial" w:hAnsi="Arial" w:cs="Arial"/>
          <w:sz w:val="24"/>
          <w:szCs w:val="24"/>
        </w:rPr>
      </w:pPr>
    </w:p>
    <w:p w:rsidR="00AF6611" w:rsidRDefault="00AF6611" w:rsidP="00E24B80">
      <w:pPr>
        <w:spacing w:line="360" w:lineRule="auto"/>
        <w:rPr>
          <w:rFonts w:ascii="Arial" w:hAnsi="Arial" w:cs="Arial"/>
          <w:sz w:val="24"/>
          <w:szCs w:val="24"/>
        </w:rPr>
      </w:pPr>
    </w:p>
    <w:p w:rsidR="00AF6611" w:rsidRDefault="00AF6611" w:rsidP="00E24B80">
      <w:pPr>
        <w:spacing w:line="360" w:lineRule="auto"/>
        <w:rPr>
          <w:rFonts w:ascii="Arial" w:hAnsi="Arial" w:cs="Arial"/>
          <w:sz w:val="24"/>
          <w:szCs w:val="24"/>
        </w:rPr>
      </w:pPr>
    </w:p>
    <w:p w:rsidR="00AF6611" w:rsidRDefault="00AF6611" w:rsidP="00E24B80">
      <w:pPr>
        <w:spacing w:line="360" w:lineRule="auto"/>
        <w:rPr>
          <w:rFonts w:ascii="Arial" w:hAnsi="Arial" w:cs="Arial"/>
          <w:sz w:val="24"/>
          <w:szCs w:val="24"/>
        </w:rPr>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pPr>
    </w:p>
    <w:p w:rsidR="00AF6611" w:rsidRDefault="00AF6611">
      <w:pPr>
        <w:spacing w:after="0" w:line="240" w:lineRule="auto"/>
        <w:rPr>
          <w:rFonts w:ascii="Arial" w:hAnsi="Arial"/>
          <w:b/>
          <w:bCs/>
          <w:color w:val="6095E2"/>
          <w:sz w:val="26"/>
          <w:szCs w:val="28"/>
        </w:rPr>
      </w:pPr>
    </w:p>
    <w:p w:rsidR="00AF6611" w:rsidRDefault="00AF6611">
      <w:pPr>
        <w:spacing w:after="0" w:line="240" w:lineRule="auto"/>
        <w:rPr>
          <w:rFonts w:ascii="Arial" w:hAnsi="Arial"/>
          <w:b/>
          <w:bCs/>
          <w:color w:val="6095E2"/>
          <w:sz w:val="26"/>
          <w:szCs w:val="28"/>
        </w:rPr>
      </w:pPr>
      <w:r>
        <w:br w:type="page"/>
      </w:r>
    </w:p>
    <w:p w:rsidR="00AF6611" w:rsidRDefault="00AF6611" w:rsidP="00801CB9">
      <w:pPr>
        <w:pStyle w:val="Heading3"/>
        <w:spacing w:line="360" w:lineRule="auto"/>
      </w:pPr>
      <w:bookmarkStart w:id="86" w:name="_Toc300150105"/>
      <w:r>
        <w:t>4.5.2</w:t>
      </w:r>
      <w:r>
        <w:tab/>
        <w:t>Resultaten binaire logistische regressie analyse</w:t>
      </w:r>
      <w:bookmarkEnd w:id="86"/>
    </w:p>
    <w:p w:rsidR="00AF6611" w:rsidRDefault="00AF6611" w:rsidP="00C61E8F">
      <w:pPr>
        <w:spacing w:line="360" w:lineRule="auto"/>
        <w:rPr>
          <w:rFonts w:ascii="Arial" w:hAnsi="Arial" w:cs="Arial"/>
          <w:sz w:val="24"/>
          <w:szCs w:val="24"/>
        </w:rPr>
      </w:pPr>
      <w:r>
        <w:br/>
      </w:r>
      <w:r>
        <w:rPr>
          <w:rFonts w:ascii="Arial" w:hAnsi="Arial" w:cs="Arial"/>
          <w:sz w:val="24"/>
          <w:szCs w:val="24"/>
        </w:rPr>
        <w:t>Uit tabel 16 blijkt dat per afhankelijke variabele steeds één of enkele onafhankelijke variabelen niet significant zijn. De dikgedrukte variabelen in tabel 16 zijn wel significant. Voor deze variabelen geldt dat de hypothese wordt aangenomen, voor de overige variabelen geldt dat de hypothesen verworpen worden.</w:t>
      </w:r>
      <w:r>
        <w:rPr>
          <w:rFonts w:ascii="Arial" w:hAnsi="Arial" w:cs="Arial"/>
          <w:sz w:val="24"/>
          <w:szCs w:val="24"/>
        </w:rPr>
        <w:tab/>
      </w:r>
      <w:r>
        <w:rPr>
          <w:rFonts w:ascii="Arial" w:hAnsi="Arial" w:cs="Arial"/>
          <w:sz w:val="24"/>
          <w:szCs w:val="24"/>
        </w:rPr>
        <w:br/>
      </w:r>
    </w:p>
    <w:p w:rsidR="00AF6611" w:rsidRDefault="00AF6611">
      <w:pPr>
        <w:spacing w:after="0" w:line="240" w:lineRule="auto"/>
        <w:rPr>
          <w:rFonts w:ascii="Arial" w:hAnsi="Arial" w:cs="Arial"/>
          <w:sz w:val="24"/>
          <w:szCs w:val="24"/>
        </w:rPr>
      </w:pPr>
      <w:r>
        <w:rPr>
          <w:rFonts w:ascii="Arial" w:hAnsi="Arial" w:cs="Arial"/>
          <w:sz w:val="24"/>
          <w:szCs w:val="24"/>
        </w:rPr>
        <w:br w:type="page"/>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49"/>
        <w:gridCol w:w="2759"/>
        <w:gridCol w:w="1017"/>
        <w:gridCol w:w="1469"/>
        <w:gridCol w:w="1010"/>
        <w:gridCol w:w="1318"/>
      </w:tblGrid>
      <w:tr w:rsidR="00AF6611" w:rsidRPr="00953F3F" w:rsidTr="00C205C3">
        <w:trPr>
          <w:trHeight w:val="431"/>
        </w:trPr>
        <w:tc>
          <w:tcPr>
            <w:tcW w:w="1749" w:type="dxa"/>
          </w:tcPr>
          <w:p w:rsidR="00AF6611" w:rsidRPr="00C205C3" w:rsidRDefault="00AF6611" w:rsidP="005E4496">
            <w:pPr>
              <w:rPr>
                <w:rFonts w:ascii="Arial" w:hAnsi="Arial" w:cs="Arial"/>
                <w:b/>
                <w:sz w:val="20"/>
                <w:szCs w:val="20"/>
              </w:rPr>
            </w:pPr>
            <w:r w:rsidRPr="00C205C3">
              <w:rPr>
                <w:rFonts w:ascii="Arial" w:hAnsi="Arial" w:cs="Arial"/>
                <w:b/>
                <w:sz w:val="20"/>
                <w:szCs w:val="20"/>
              </w:rPr>
              <w:t>Afhankelijke variabele</w:t>
            </w:r>
          </w:p>
        </w:tc>
        <w:tc>
          <w:tcPr>
            <w:tcW w:w="2759" w:type="dxa"/>
          </w:tcPr>
          <w:p w:rsidR="00AF6611" w:rsidRPr="00C205C3" w:rsidRDefault="00AF6611" w:rsidP="005E4496">
            <w:pPr>
              <w:rPr>
                <w:rFonts w:ascii="Arial" w:hAnsi="Arial" w:cs="Arial"/>
                <w:b/>
                <w:sz w:val="20"/>
                <w:szCs w:val="20"/>
              </w:rPr>
            </w:pPr>
            <w:r w:rsidRPr="00C205C3">
              <w:rPr>
                <w:rFonts w:ascii="Arial" w:hAnsi="Arial" w:cs="Arial"/>
                <w:b/>
                <w:sz w:val="20"/>
                <w:szCs w:val="20"/>
              </w:rPr>
              <w:t>Onafhankelijke variabele</w:t>
            </w:r>
          </w:p>
        </w:tc>
        <w:tc>
          <w:tcPr>
            <w:tcW w:w="1017" w:type="dxa"/>
          </w:tcPr>
          <w:p w:rsidR="00AF6611" w:rsidRPr="00C205C3" w:rsidRDefault="00AF6611" w:rsidP="00C205C3">
            <w:pPr>
              <w:spacing w:line="360" w:lineRule="auto"/>
              <w:rPr>
                <w:rFonts w:ascii="Arial" w:hAnsi="Arial" w:cs="Arial"/>
                <w:b/>
                <w:sz w:val="20"/>
                <w:szCs w:val="20"/>
              </w:rPr>
            </w:pPr>
            <w:r w:rsidRPr="00C205C3">
              <w:rPr>
                <w:rFonts w:ascii="Arial" w:hAnsi="Arial" w:cs="Arial"/>
                <w:b/>
                <w:sz w:val="20"/>
                <w:szCs w:val="20"/>
              </w:rPr>
              <w:t>Sig.</w:t>
            </w:r>
          </w:p>
        </w:tc>
        <w:tc>
          <w:tcPr>
            <w:tcW w:w="1469" w:type="dxa"/>
          </w:tcPr>
          <w:p w:rsidR="00AF6611" w:rsidRPr="00C205C3" w:rsidRDefault="00AF6611" w:rsidP="00C205C3">
            <w:pPr>
              <w:spacing w:line="360" w:lineRule="auto"/>
              <w:rPr>
                <w:rFonts w:ascii="Arial" w:hAnsi="Arial" w:cs="Arial"/>
                <w:b/>
                <w:sz w:val="20"/>
                <w:szCs w:val="20"/>
              </w:rPr>
            </w:pPr>
            <w:r w:rsidRPr="00C205C3">
              <w:rPr>
                <w:rFonts w:ascii="Arial" w:hAnsi="Arial" w:cs="Arial"/>
                <w:b/>
                <w:sz w:val="20"/>
                <w:szCs w:val="20"/>
              </w:rPr>
              <w:t>Wald statistic</w:t>
            </w:r>
          </w:p>
        </w:tc>
        <w:tc>
          <w:tcPr>
            <w:tcW w:w="1010" w:type="dxa"/>
          </w:tcPr>
          <w:p w:rsidR="00AF6611" w:rsidRPr="00C205C3" w:rsidRDefault="00AF6611" w:rsidP="00C205C3">
            <w:pPr>
              <w:spacing w:line="360" w:lineRule="auto"/>
              <w:rPr>
                <w:rFonts w:ascii="Arial" w:hAnsi="Arial" w:cs="Arial"/>
                <w:b/>
                <w:sz w:val="20"/>
                <w:szCs w:val="20"/>
              </w:rPr>
            </w:pPr>
            <w:r w:rsidRPr="00C205C3">
              <w:rPr>
                <w:rFonts w:ascii="Arial" w:hAnsi="Arial" w:cs="Arial"/>
                <w:b/>
                <w:sz w:val="20"/>
                <w:szCs w:val="20"/>
              </w:rPr>
              <w:t>Exp (B)</w:t>
            </w:r>
          </w:p>
        </w:tc>
        <w:tc>
          <w:tcPr>
            <w:tcW w:w="1318" w:type="dxa"/>
          </w:tcPr>
          <w:p w:rsidR="00AF6611" w:rsidRPr="00C205C3" w:rsidRDefault="00AF6611" w:rsidP="00C205C3">
            <w:pPr>
              <w:spacing w:line="360" w:lineRule="auto"/>
              <w:rPr>
                <w:rFonts w:ascii="Arial" w:hAnsi="Arial" w:cs="Arial"/>
                <w:b/>
                <w:sz w:val="20"/>
                <w:szCs w:val="20"/>
              </w:rPr>
            </w:pPr>
            <w:r w:rsidRPr="00C205C3">
              <w:rPr>
                <w:rFonts w:ascii="Arial" w:hAnsi="Arial" w:cs="Arial"/>
                <w:b/>
                <w:sz w:val="20"/>
                <w:szCs w:val="20"/>
              </w:rPr>
              <w:t>Nagelkerke R²</w:t>
            </w:r>
          </w:p>
        </w:tc>
      </w:tr>
      <w:tr w:rsidR="00AF6611" w:rsidRPr="00953F3F" w:rsidTr="00C205C3">
        <w:trPr>
          <w:trHeight w:val="287"/>
        </w:trPr>
        <w:tc>
          <w:tcPr>
            <w:tcW w:w="1749" w:type="dxa"/>
            <w:vMerge w:val="restart"/>
          </w:tcPr>
          <w:p w:rsidR="00AF6611" w:rsidRPr="00C205C3" w:rsidRDefault="00AF6611" w:rsidP="005E4496">
            <w:pPr>
              <w:rPr>
                <w:rFonts w:ascii="Arial" w:hAnsi="Arial" w:cs="Arial"/>
                <w:sz w:val="20"/>
                <w:szCs w:val="20"/>
              </w:rPr>
            </w:pPr>
            <w:r w:rsidRPr="00C205C3">
              <w:rPr>
                <w:rFonts w:ascii="Arial" w:hAnsi="Arial" w:cs="Arial"/>
                <w:sz w:val="20"/>
                <w:szCs w:val="20"/>
              </w:rPr>
              <w:t>‘Intention to leave de afdeling’</w:t>
            </w:r>
          </w:p>
        </w:tc>
        <w:tc>
          <w:tcPr>
            <w:tcW w:w="2759" w:type="dxa"/>
          </w:tcPr>
          <w:p w:rsidR="00AF6611" w:rsidRPr="00C205C3" w:rsidRDefault="00AF6611" w:rsidP="005E4496">
            <w:pPr>
              <w:rPr>
                <w:rFonts w:ascii="Arial" w:hAnsi="Arial" w:cs="Arial"/>
                <w:sz w:val="20"/>
                <w:szCs w:val="20"/>
              </w:rPr>
            </w:pPr>
            <w:r w:rsidRPr="00C205C3">
              <w:rPr>
                <w:rFonts w:ascii="Arial" w:hAnsi="Arial" w:cs="Arial"/>
                <w:sz w:val="20"/>
                <w:szCs w:val="20"/>
              </w:rPr>
              <w:t>Management</w:t>
            </w:r>
          </w:p>
        </w:tc>
        <w:tc>
          <w:tcPr>
            <w:tcW w:w="1017" w:type="dxa"/>
          </w:tcPr>
          <w:p w:rsidR="00AF6611" w:rsidRPr="00C205C3" w:rsidRDefault="00AF6611" w:rsidP="005E4496">
            <w:pPr>
              <w:rPr>
                <w:rFonts w:ascii="Arial" w:hAnsi="Arial" w:cs="Arial"/>
                <w:sz w:val="20"/>
                <w:szCs w:val="20"/>
              </w:rPr>
            </w:pPr>
            <w:r w:rsidRPr="00C205C3">
              <w:rPr>
                <w:rFonts w:ascii="Arial" w:hAnsi="Arial" w:cs="Arial"/>
                <w:sz w:val="20"/>
                <w:szCs w:val="20"/>
              </w:rPr>
              <w:t>0,805</w:t>
            </w:r>
          </w:p>
        </w:tc>
        <w:tc>
          <w:tcPr>
            <w:tcW w:w="1469" w:type="dxa"/>
          </w:tcPr>
          <w:p w:rsidR="00AF6611" w:rsidRPr="00C205C3" w:rsidRDefault="00AF6611" w:rsidP="005E4496">
            <w:pPr>
              <w:rPr>
                <w:rFonts w:ascii="Arial" w:hAnsi="Arial" w:cs="Arial"/>
                <w:sz w:val="20"/>
                <w:szCs w:val="20"/>
              </w:rPr>
            </w:pPr>
            <w:r w:rsidRPr="00C205C3">
              <w:rPr>
                <w:rFonts w:ascii="Arial" w:hAnsi="Arial" w:cs="Arial"/>
                <w:sz w:val="20"/>
                <w:szCs w:val="20"/>
              </w:rPr>
              <w:t>0,061</w:t>
            </w:r>
          </w:p>
        </w:tc>
        <w:tc>
          <w:tcPr>
            <w:tcW w:w="1010" w:type="dxa"/>
          </w:tcPr>
          <w:p w:rsidR="00AF6611" w:rsidRPr="00C205C3" w:rsidRDefault="00AF6611" w:rsidP="005E4496">
            <w:pPr>
              <w:rPr>
                <w:rFonts w:ascii="Arial" w:hAnsi="Arial" w:cs="Arial"/>
                <w:sz w:val="20"/>
                <w:szCs w:val="20"/>
              </w:rPr>
            </w:pPr>
            <w:r w:rsidRPr="00C205C3">
              <w:rPr>
                <w:rFonts w:ascii="Arial" w:hAnsi="Arial" w:cs="Arial"/>
                <w:sz w:val="20"/>
                <w:szCs w:val="20"/>
              </w:rPr>
              <w:t>1,068</w:t>
            </w:r>
          </w:p>
        </w:tc>
        <w:tc>
          <w:tcPr>
            <w:tcW w:w="1318" w:type="dxa"/>
            <w:vMerge w:val="restart"/>
          </w:tcPr>
          <w:p w:rsidR="00AF6611" w:rsidRPr="00C205C3" w:rsidRDefault="00AF6611" w:rsidP="005E4496">
            <w:pPr>
              <w:rPr>
                <w:rFonts w:ascii="Arial" w:hAnsi="Arial" w:cs="Arial"/>
                <w:sz w:val="20"/>
                <w:szCs w:val="20"/>
              </w:rPr>
            </w:pPr>
            <w:r w:rsidRPr="00C205C3">
              <w:rPr>
                <w:rFonts w:ascii="Arial" w:hAnsi="Arial" w:cs="Arial"/>
                <w:sz w:val="20"/>
                <w:szCs w:val="20"/>
              </w:rPr>
              <w:t>0,082</w:t>
            </w: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Pr>
          <w:p w:rsidR="00AF6611" w:rsidRPr="00C205C3" w:rsidRDefault="00AF6611" w:rsidP="005E4496">
            <w:pPr>
              <w:rPr>
                <w:rFonts w:ascii="Arial" w:hAnsi="Arial" w:cs="Arial"/>
                <w:b/>
                <w:i/>
                <w:sz w:val="20"/>
                <w:szCs w:val="20"/>
              </w:rPr>
            </w:pPr>
            <w:r w:rsidRPr="00C205C3">
              <w:rPr>
                <w:rFonts w:ascii="Arial" w:hAnsi="Arial" w:cs="Arial"/>
                <w:b/>
                <w:i/>
                <w:sz w:val="20"/>
                <w:szCs w:val="20"/>
              </w:rPr>
              <w:t>Beloning</w:t>
            </w:r>
          </w:p>
        </w:tc>
        <w:tc>
          <w:tcPr>
            <w:tcW w:w="1017" w:type="dxa"/>
          </w:tcPr>
          <w:p w:rsidR="00AF6611" w:rsidRPr="00C205C3" w:rsidRDefault="00AF6611" w:rsidP="005E4496">
            <w:pPr>
              <w:rPr>
                <w:rFonts w:ascii="Arial" w:hAnsi="Arial" w:cs="Arial"/>
                <w:b/>
                <w:i/>
                <w:sz w:val="20"/>
                <w:szCs w:val="20"/>
              </w:rPr>
            </w:pPr>
            <w:r w:rsidRPr="00C205C3">
              <w:rPr>
                <w:rFonts w:ascii="Arial" w:hAnsi="Arial" w:cs="Arial"/>
                <w:b/>
                <w:i/>
                <w:sz w:val="20"/>
                <w:szCs w:val="20"/>
              </w:rPr>
              <w:t>0,021</w:t>
            </w:r>
          </w:p>
        </w:tc>
        <w:tc>
          <w:tcPr>
            <w:tcW w:w="1469" w:type="dxa"/>
          </w:tcPr>
          <w:p w:rsidR="00AF6611" w:rsidRPr="00C205C3" w:rsidRDefault="00AF6611" w:rsidP="005E4496">
            <w:pPr>
              <w:rPr>
                <w:rFonts w:ascii="Arial" w:hAnsi="Arial" w:cs="Arial"/>
                <w:b/>
                <w:i/>
                <w:sz w:val="20"/>
                <w:szCs w:val="20"/>
              </w:rPr>
            </w:pPr>
            <w:r w:rsidRPr="00C205C3">
              <w:rPr>
                <w:rFonts w:ascii="Arial" w:hAnsi="Arial" w:cs="Arial"/>
                <w:b/>
                <w:i/>
                <w:sz w:val="20"/>
                <w:szCs w:val="20"/>
              </w:rPr>
              <w:t>5,337</w:t>
            </w:r>
          </w:p>
        </w:tc>
        <w:tc>
          <w:tcPr>
            <w:tcW w:w="1010" w:type="dxa"/>
          </w:tcPr>
          <w:p w:rsidR="00AF6611" w:rsidRPr="00C205C3" w:rsidRDefault="00AF6611" w:rsidP="005E4496">
            <w:pPr>
              <w:rPr>
                <w:rFonts w:ascii="Arial" w:hAnsi="Arial" w:cs="Arial"/>
                <w:b/>
                <w:i/>
                <w:sz w:val="20"/>
                <w:szCs w:val="20"/>
              </w:rPr>
            </w:pPr>
            <w:r w:rsidRPr="00C205C3">
              <w:rPr>
                <w:rFonts w:ascii="Arial" w:hAnsi="Arial" w:cs="Arial"/>
                <w:b/>
                <w:i/>
                <w:sz w:val="20"/>
                <w:szCs w:val="20"/>
              </w:rPr>
              <w:t>0,431</w:t>
            </w:r>
          </w:p>
        </w:tc>
        <w:tc>
          <w:tcPr>
            <w:tcW w:w="1318" w:type="dxa"/>
            <w:vMerge/>
          </w:tcPr>
          <w:p w:rsidR="00AF6611" w:rsidRPr="00C205C3" w:rsidRDefault="00AF6611" w:rsidP="005E4496">
            <w:pPr>
              <w:rPr>
                <w:rFonts w:ascii="Arial" w:hAnsi="Arial" w:cs="Arial"/>
                <w:b/>
                <w:i/>
                <w:sz w:val="20"/>
                <w:szCs w:val="20"/>
              </w:rPr>
            </w:pP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Pr>
          <w:p w:rsidR="00AF6611" w:rsidRPr="00C205C3" w:rsidRDefault="00AF6611" w:rsidP="005E4496">
            <w:pPr>
              <w:rPr>
                <w:rFonts w:ascii="Arial" w:hAnsi="Arial" w:cs="Arial"/>
                <w:sz w:val="20"/>
                <w:szCs w:val="20"/>
              </w:rPr>
            </w:pPr>
            <w:r w:rsidRPr="00C205C3">
              <w:rPr>
                <w:rFonts w:ascii="Arial" w:hAnsi="Arial" w:cs="Arial"/>
                <w:sz w:val="20"/>
                <w:szCs w:val="20"/>
              </w:rPr>
              <w:t>Doorgroeimogelijkheden</w:t>
            </w:r>
          </w:p>
        </w:tc>
        <w:tc>
          <w:tcPr>
            <w:tcW w:w="1017" w:type="dxa"/>
          </w:tcPr>
          <w:p w:rsidR="00AF6611" w:rsidRPr="00C205C3" w:rsidRDefault="00AF6611" w:rsidP="005E4496">
            <w:pPr>
              <w:rPr>
                <w:rFonts w:ascii="Arial" w:hAnsi="Arial" w:cs="Arial"/>
                <w:sz w:val="20"/>
                <w:szCs w:val="20"/>
              </w:rPr>
            </w:pPr>
            <w:r w:rsidRPr="00C205C3">
              <w:rPr>
                <w:rFonts w:ascii="Arial" w:hAnsi="Arial" w:cs="Arial"/>
                <w:sz w:val="20"/>
                <w:szCs w:val="20"/>
              </w:rPr>
              <w:t>0,903</w:t>
            </w:r>
          </w:p>
        </w:tc>
        <w:tc>
          <w:tcPr>
            <w:tcW w:w="1469" w:type="dxa"/>
          </w:tcPr>
          <w:p w:rsidR="00AF6611" w:rsidRPr="00C205C3" w:rsidRDefault="00AF6611" w:rsidP="005E4496">
            <w:pPr>
              <w:rPr>
                <w:rFonts w:ascii="Arial" w:hAnsi="Arial" w:cs="Arial"/>
                <w:sz w:val="20"/>
                <w:szCs w:val="20"/>
              </w:rPr>
            </w:pPr>
            <w:r w:rsidRPr="00C205C3">
              <w:rPr>
                <w:rFonts w:ascii="Arial" w:hAnsi="Arial" w:cs="Arial"/>
                <w:sz w:val="20"/>
                <w:szCs w:val="20"/>
              </w:rPr>
              <w:t>0,015</w:t>
            </w:r>
          </w:p>
        </w:tc>
        <w:tc>
          <w:tcPr>
            <w:tcW w:w="1010" w:type="dxa"/>
          </w:tcPr>
          <w:p w:rsidR="00AF6611" w:rsidRPr="00C205C3" w:rsidRDefault="00AF6611" w:rsidP="005E4496">
            <w:pPr>
              <w:rPr>
                <w:rFonts w:ascii="Arial" w:hAnsi="Arial" w:cs="Arial"/>
                <w:sz w:val="20"/>
                <w:szCs w:val="20"/>
              </w:rPr>
            </w:pPr>
            <w:r w:rsidRPr="00C205C3">
              <w:rPr>
                <w:rFonts w:ascii="Arial" w:hAnsi="Arial" w:cs="Arial"/>
                <w:sz w:val="20"/>
                <w:szCs w:val="20"/>
              </w:rPr>
              <w:t>1,030</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Pr>
          <w:p w:rsidR="00AF6611" w:rsidRPr="00C205C3" w:rsidRDefault="00AF6611" w:rsidP="005E4496">
            <w:pPr>
              <w:rPr>
                <w:rFonts w:ascii="Arial" w:hAnsi="Arial" w:cs="Arial"/>
                <w:sz w:val="20"/>
                <w:szCs w:val="20"/>
              </w:rPr>
            </w:pPr>
            <w:r w:rsidRPr="00C205C3">
              <w:rPr>
                <w:rFonts w:ascii="Arial" w:hAnsi="Arial" w:cs="Arial"/>
                <w:sz w:val="20"/>
                <w:szCs w:val="20"/>
              </w:rPr>
              <w:t>Verhouding werk</w:t>
            </w:r>
            <w:r w:rsidRPr="00C205C3">
              <w:rPr>
                <w:sz w:val="20"/>
                <w:szCs w:val="20"/>
              </w:rPr>
              <w:t>↔</w:t>
            </w:r>
            <w:r w:rsidRPr="00C205C3">
              <w:rPr>
                <w:rFonts w:ascii="Arial" w:hAnsi="Arial" w:cs="Arial"/>
                <w:sz w:val="20"/>
                <w:szCs w:val="20"/>
              </w:rPr>
              <w:t>privé</w:t>
            </w:r>
          </w:p>
        </w:tc>
        <w:tc>
          <w:tcPr>
            <w:tcW w:w="1017" w:type="dxa"/>
          </w:tcPr>
          <w:p w:rsidR="00AF6611" w:rsidRPr="00C205C3" w:rsidRDefault="00AF6611" w:rsidP="005E4496">
            <w:pPr>
              <w:rPr>
                <w:rFonts w:ascii="Arial" w:hAnsi="Arial" w:cs="Arial"/>
                <w:sz w:val="20"/>
                <w:szCs w:val="20"/>
              </w:rPr>
            </w:pPr>
            <w:r w:rsidRPr="00C205C3">
              <w:rPr>
                <w:rFonts w:ascii="Arial" w:hAnsi="Arial" w:cs="Arial"/>
                <w:sz w:val="20"/>
                <w:szCs w:val="20"/>
              </w:rPr>
              <w:t>0,144</w:t>
            </w:r>
          </w:p>
        </w:tc>
        <w:tc>
          <w:tcPr>
            <w:tcW w:w="1469" w:type="dxa"/>
          </w:tcPr>
          <w:p w:rsidR="00AF6611" w:rsidRPr="00C205C3" w:rsidRDefault="00AF6611" w:rsidP="005E4496">
            <w:pPr>
              <w:rPr>
                <w:rFonts w:ascii="Arial" w:hAnsi="Arial" w:cs="Arial"/>
                <w:sz w:val="20"/>
                <w:szCs w:val="20"/>
              </w:rPr>
            </w:pPr>
            <w:r w:rsidRPr="00C205C3">
              <w:rPr>
                <w:rFonts w:ascii="Arial" w:hAnsi="Arial" w:cs="Arial"/>
                <w:sz w:val="20"/>
                <w:szCs w:val="20"/>
              </w:rPr>
              <w:t>2,131</w:t>
            </w:r>
          </w:p>
        </w:tc>
        <w:tc>
          <w:tcPr>
            <w:tcW w:w="1010" w:type="dxa"/>
          </w:tcPr>
          <w:p w:rsidR="00AF6611" w:rsidRPr="00C205C3" w:rsidRDefault="00AF6611" w:rsidP="005E4496">
            <w:pPr>
              <w:rPr>
                <w:rFonts w:ascii="Arial" w:hAnsi="Arial" w:cs="Arial"/>
                <w:sz w:val="20"/>
                <w:szCs w:val="20"/>
              </w:rPr>
            </w:pPr>
            <w:r w:rsidRPr="00C205C3">
              <w:rPr>
                <w:rFonts w:ascii="Arial" w:hAnsi="Arial" w:cs="Arial"/>
                <w:sz w:val="20"/>
                <w:szCs w:val="20"/>
              </w:rPr>
              <w:t>0,771</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Borders>
              <w:bottom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Baantevredenheid</w:t>
            </w:r>
          </w:p>
        </w:tc>
        <w:tc>
          <w:tcPr>
            <w:tcW w:w="1017" w:type="dxa"/>
            <w:tcBorders>
              <w:bottom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0,162</w:t>
            </w:r>
          </w:p>
        </w:tc>
        <w:tc>
          <w:tcPr>
            <w:tcW w:w="1469" w:type="dxa"/>
            <w:tcBorders>
              <w:bottom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1,958</w:t>
            </w:r>
          </w:p>
        </w:tc>
        <w:tc>
          <w:tcPr>
            <w:tcW w:w="1010" w:type="dxa"/>
            <w:tcBorders>
              <w:bottom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0,519</w:t>
            </w:r>
          </w:p>
        </w:tc>
        <w:tc>
          <w:tcPr>
            <w:tcW w:w="1318" w:type="dxa"/>
            <w:vMerge/>
            <w:tcBorders>
              <w:bottom w:val="single" w:sz="24" w:space="0" w:color="auto"/>
            </w:tcBorders>
          </w:tcPr>
          <w:p w:rsidR="00AF6611" w:rsidRPr="00C205C3" w:rsidRDefault="00AF6611" w:rsidP="005E4496">
            <w:pPr>
              <w:rPr>
                <w:rFonts w:ascii="Arial" w:hAnsi="Arial" w:cs="Arial"/>
                <w:sz w:val="20"/>
                <w:szCs w:val="20"/>
              </w:rPr>
            </w:pPr>
          </w:p>
        </w:tc>
      </w:tr>
      <w:tr w:rsidR="00AF6611" w:rsidRPr="00953F3F" w:rsidTr="00C205C3">
        <w:tc>
          <w:tcPr>
            <w:tcW w:w="1749" w:type="dxa"/>
            <w:vMerge w:val="restart"/>
          </w:tcPr>
          <w:p w:rsidR="00AF6611" w:rsidRPr="00C205C3" w:rsidRDefault="00AF6611" w:rsidP="005E4496">
            <w:pPr>
              <w:rPr>
                <w:rFonts w:ascii="Arial" w:hAnsi="Arial" w:cs="Arial"/>
                <w:sz w:val="20"/>
                <w:szCs w:val="20"/>
              </w:rPr>
            </w:pPr>
            <w:r w:rsidRPr="00C205C3">
              <w:rPr>
                <w:rFonts w:ascii="Arial" w:hAnsi="Arial" w:cs="Arial"/>
                <w:sz w:val="20"/>
                <w:szCs w:val="20"/>
              </w:rPr>
              <w:t>‘Intention to leave het ziekenhuis´</w:t>
            </w:r>
          </w:p>
        </w:tc>
        <w:tc>
          <w:tcPr>
            <w:tcW w:w="2759" w:type="dxa"/>
            <w:tcBorders>
              <w:top w:val="single" w:sz="24" w:space="0" w:color="auto"/>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Management</w:t>
            </w:r>
          </w:p>
        </w:tc>
        <w:tc>
          <w:tcPr>
            <w:tcW w:w="1017" w:type="dxa"/>
            <w:tcBorders>
              <w:top w:val="single" w:sz="24" w:space="0" w:color="auto"/>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0,023</w:t>
            </w:r>
          </w:p>
        </w:tc>
        <w:tc>
          <w:tcPr>
            <w:tcW w:w="1469" w:type="dxa"/>
            <w:tcBorders>
              <w:top w:val="single" w:sz="24" w:space="0" w:color="auto"/>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5,188</w:t>
            </w:r>
          </w:p>
        </w:tc>
        <w:tc>
          <w:tcPr>
            <w:tcW w:w="1010" w:type="dxa"/>
            <w:tcBorders>
              <w:top w:val="single" w:sz="24" w:space="0" w:color="auto"/>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0,527</w:t>
            </w:r>
          </w:p>
        </w:tc>
        <w:tc>
          <w:tcPr>
            <w:tcW w:w="1318" w:type="dxa"/>
            <w:vMerge w:val="restart"/>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0,150</w:t>
            </w: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Pr>
          <w:p w:rsidR="00AF6611" w:rsidRPr="00C205C3" w:rsidRDefault="00AF6611" w:rsidP="005E4496">
            <w:pPr>
              <w:rPr>
                <w:rFonts w:ascii="Arial" w:hAnsi="Arial" w:cs="Arial"/>
                <w:b/>
                <w:i/>
                <w:sz w:val="20"/>
                <w:szCs w:val="20"/>
              </w:rPr>
            </w:pPr>
            <w:r w:rsidRPr="00C205C3">
              <w:rPr>
                <w:rFonts w:ascii="Arial" w:hAnsi="Arial" w:cs="Arial"/>
                <w:b/>
                <w:i/>
                <w:sz w:val="20"/>
                <w:szCs w:val="20"/>
              </w:rPr>
              <w:t>Beloning</w:t>
            </w:r>
          </w:p>
        </w:tc>
        <w:tc>
          <w:tcPr>
            <w:tcW w:w="1017" w:type="dxa"/>
          </w:tcPr>
          <w:p w:rsidR="00AF6611" w:rsidRPr="00C205C3" w:rsidRDefault="00AF6611" w:rsidP="005E4496">
            <w:pPr>
              <w:rPr>
                <w:rFonts w:ascii="Arial" w:hAnsi="Arial" w:cs="Arial"/>
                <w:b/>
                <w:i/>
                <w:sz w:val="20"/>
                <w:szCs w:val="20"/>
              </w:rPr>
            </w:pPr>
            <w:r w:rsidRPr="00C205C3">
              <w:rPr>
                <w:rFonts w:ascii="Arial" w:hAnsi="Arial" w:cs="Arial"/>
                <w:b/>
                <w:i/>
                <w:sz w:val="20"/>
                <w:szCs w:val="20"/>
              </w:rPr>
              <w:t>0,023</w:t>
            </w:r>
          </w:p>
        </w:tc>
        <w:tc>
          <w:tcPr>
            <w:tcW w:w="1469" w:type="dxa"/>
          </w:tcPr>
          <w:p w:rsidR="00AF6611" w:rsidRPr="00C205C3" w:rsidRDefault="00AF6611" w:rsidP="005E4496">
            <w:pPr>
              <w:rPr>
                <w:rFonts w:ascii="Arial" w:hAnsi="Arial" w:cs="Arial"/>
                <w:b/>
                <w:i/>
                <w:sz w:val="20"/>
                <w:szCs w:val="20"/>
              </w:rPr>
            </w:pPr>
            <w:r w:rsidRPr="00C205C3">
              <w:rPr>
                <w:rFonts w:ascii="Arial" w:hAnsi="Arial" w:cs="Arial"/>
                <w:b/>
                <w:i/>
                <w:sz w:val="20"/>
                <w:szCs w:val="20"/>
              </w:rPr>
              <w:t>5,147</w:t>
            </w:r>
          </w:p>
        </w:tc>
        <w:tc>
          <w:tcPr>
            <w:tcW w:w="1010" w:type="dxa"/>
          </w:tcPr>
          <w:p w:rsidR="00AF6611" w:rsidRPr="00C205C3" w:rsidRDefault="00AF6611" w:rsidP="005E4496">
            <w:pPr>
              <w:rPr>
                <w:rFonts w:ascii="Arial" w:hAnsi="Arial" w:cs="Arial"/>
                <w:b/>
                <w:i/>
                <w:sz w:val="20"/>
                <w:szCs w:val="20"/>
              </w:rPr>
            </w:pPr>
            <w:r w:rsidRPr="00C205C3">
              <w:rPr>
                <w:rFonts w:ascii="Arial" w:hAnsi="Arial" w:cs="Arial"/>
                <w:b/>
                <w:i/>
                <w:sz w:val="20"/>
                <w:szCs w:val="20"/>
              </w:rPr>
              <w:t>0,422</w:t>
            </w:r>
          </w:p>
        </w:tc>
        <w:tc>
          <w:tcPr>
            <w:tcW w:w="1318" w:type="dxa"/>
            <w:vMerge/>
          </w:tcPr>
          <w:p w:rsidR="00AF6611" w:rsidRPr="00C205C3" w:rsidRDefault="00AF6611" w:rsidP="005E4496">
            <w:pPr>
              <w:rPr>
                <w:rFonts w:ascii="Arial" w:hAnsi="Arial" w:cs="Arial"/>
                <w:b/>
                <w:i/>
                <w:sz w:val="20"/>
                <w:szCs w:val="20"/>
              </w:rPr>
            </w:pP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Pr>
          <w:p w:rsidR="00AF6611" w:rsidRPr="00C205C3" w:rsidRDefault="00AF6611" w:rsidP="005E4496">
            <w:pPr>
              <w:rPr>
                <w:rFonts w:ascii="Arial" w:hAnsi="Arial" w:cs="Arial"/>
                <w:sz w:val="20"/>
                <w:szCs w:val="20"/>
              </w:rPr>
            </w:pPr>
            <w:r w:rsidRPr="00C205C3">
              <w:rPr>
                <w:rFonts w:ascii="Arial" w:hAnsi="Arial" w:cs="Arial"/>
                <w:sz w:val="20"/>
                <w:szCs w:val="20"/>
              </w:rPr>
              <w:t>Doorgroeimogelijkheden</w:t>
            </w:r>
          </w:p>
        </w:tc>
        <w:tc>
          <w:tcPr>
            <w:tcW w:w="1017" w:type="dxa"/>
          </w:tcPr>
          <w:p w:rsidR="00AF6611" w:rsidRPr="00C205C3" w:rsidRDefault="00AF6611" w:rsidP="005E4496">
            <w:pPr>
              <w:rPr>
                <w:rFonts w:ascii="Arial" w:hAnsi="Arial" w:cs="Arial"/>
                <w:sz w:val="20"/>
                <w:szCs w:val="20"/>
              </w:rPr>
            </w:pPr>
            <w:r w:rsidRPr="00C205C3">
              <w:rPr>
                <w:rFonts w:ascii="Arial" w:hAnsi="Arial" w:cs="Arial"/>
                <w:sz w:val="20"/>
                <w:szCs w:val="20"/>
              </w:rPr>
              <w:t>0,210</w:t>
            </w:r>
          </w:p>
        </w:tc>
        <w:tc>
          <w:tcPr>
            <w:tcW w:w="1469" w:type="dxa"/>
          </w:tcPr>
          <w:p w:rsidR="00AF6611" w:rsidRPr="00C205C3" w:rsidRDefault="00AF6611" w:rsidP="005E4496">
            <w:pPr>
              <w:rPr>
                <w:rFonts w:ascii="Arial" w:hAnsi="Arial" w:cs="Arial"/>
                <w:sz w:val="20"/>
                <w:szCs w:val="20"/>
              </w:rPr>
            </w:pPr>
            <w:r w:rsidRPr="00C205C3">
              <w:rPr>
                <w:rFonts w:ascii="Arial" w:hAnsi="Arial" w:cs="Arial"/>
                <w:sz w:val="20"/>
                <w:szCs w:val="20"/>
              </w:rPr>
              <w:t>1,572</w:t>
            </w:r>
          </w:p>
        </w:tc>
        <w:tc>
          <w:tcPr>
            <w:tcW w:w="1010" w:type="dxa"/>
          </w:tcPr>
          <w:p w:rsidR="00AF6611" w:rsidRPr="00C205C3" w:rsidRDefault="00AF6611" w:rsidP="005E4496">
            <w:pPr>
              <w:rPr>
                <w:rFonts w:ascii="Arial" w:hAnsi="Arial" w:cs="Arial"/>
                <w:sz w:val="20"/>
                <w:szCs w:val="20"/>
              </w:rPr>
            </w:pPr>
            <w:r w:rsidRPr="00C205C3">
              <w:rPr>
                <w:rFonts w:ascii="Arial" w:hAnsi="Arial" w:cs="Arial"/>
                <w:sz w:val="20"/>
                <w:szCs w:val="20"/>
              </w:rPr>
              <w:t>1,398</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Verhouding werk</w:t>
            </w:r>
            <w:r w:rsidRPr="00C205C3">
              <w:rPr>
                <w:sz w:val="20"/>
                <w:szCs w:val="20"/>
              </w:rPr>
              <w:t>↔</w:t>
            </w:r>
            <w:r w:rsidRPr="00C205C3">
              <w:rPr>
                <w:rFonts w:ascii="Arial" w:hAnsi="Arial" w:cs="Arial"/>
                <w:sz w:val="20"/>
                <w:szCs w:val="20"/>
              </w:rPr>
              <w:t>privé</w:t>
            </w:r>
          </w:p>
        </w:tc>
        <w:tc>
          <w:tcPr>
            <w:tcW w:w="1017"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0,568</w:t>
            </w:r>
          </w:p>
        </w:tc>
        <w:tc>
          <w:tcPr>
            <w:tcW w:w="1469"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0,326</w:t>
            </w:r>
          </w:p>
        </w:tc>
        <w:tc>
          <w:tcPr>
            <w:tcW w:w="1010"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0,900</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Borders>
              <w:right w:val="nil"/>
            </w:tcBorders>
          </w:tcPr>
          <w:p w:rsidR="00AF6611" w:rsidRPr="00C205C3" w:rsidRDefault="00AF6611" w:rsidP="005E4496">
            <w:pPr>
              <w:rPr>
                <w:rFonts w:ascii="Arial" w:hAnsi="Arial" w:cs="Arial"/>
                <w:sz w:val="20"/>
                <w:szCs w:val="20"/>
              </w:rPr>
            </w:pPr>
          </w:p>
        </w:tc>
        <w:tc>
          <w:tcPr>
            <w:tcW w:w="2759" w:type="dxa"/>
            <w:tcBorders>
              <w:top w:val="nil"/>
              <w:left w:val="nil"/>
              <w:bottom w:val="single" w:sz="24" w:space="0" w:color="auto"/>
              <w:right w:val="nil"/>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Baantevredenheid</w:t>
            </w:r>
          </w:p>
        </w:tc>
        <w:tc>
          <w:tcPr>
            <w:tcW w:w="1017" w:type="dxa"/>
            <w:tcBorders>
              <w:top w:val="nil"/>
              <w:left w:val="nil"/>
              <w:bottom w:val="single" w:sz="24" w:space="0" w:color="auto"/>
              <w:right w:val="nil"/>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0,021</w:t>
            </w:r>
          </w:p>
        </w:tc>
        <w:tc>
          <w:tcPr>
            <w:tcW w:w="1469" w:type="dxa"/>
            <w:tcBorders>
              <w:top w:val="nil"/>
              <w:left w:val="nil"/>
              <w:bottom w:val="single" w:sz="24" w:space="0" w:color="auto"/>
              <w:right w:val="nil"/>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5,364</w:t>
            </w:r>
          </w:p>
        </w:tc>
        <w:tc>
          <w:tcPr>
            <w:tcW w:w="1010" w:type="dxa"/>
            <w:tcBorders>
              <w:top w:val="nil"/>
              <w:left w:val="nil"/>
              <w:bottom w:val="single" w:sz="24" w:space="0" w:color="auto"/>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0,315</w:t>
            </w:r>
          </w:p>
        </w:tc>
        <w:tc>
          <w:tcPr>
            <w:tcW w:w="1318" w:type="dxa"/>
            <w:vMerge/>
            <w:tcBorders>
              <w:bottom w:val="single" w:sz="24" w:space="0" w:color="auto"/>
            </w:tcBorders>
          </w:tcPr>
          <w:p w:rsidR="00AF6611" w:rsidRPr="00C205C3" w:rsidRDefault="00AF6611" w:rsidP="005E4496">
            <w:pPr>
              <w:rPr>
                <w:rFonts w:ascii="Arial" w:hAnsi="Arial" w:cs="Arial"/>
                <w:b/>
                <w:i/>
                <w:sz w:val="20"/>
                <w:szCs w:val="20"/>
              </w:rPr>
            </w:pPr>
          </w:p>
        </w:tc>
      </w:tr>
      <w:tr w:rsidR="00AF6611" w:rsidRPr="00953F3F" w:rsidTr="00C205C3">
        <w:tc>
          <w:tcPr>
            <w:tcW w:w="1749" w:type="dxa"/>
            <w:vMerge w:val="restart"/>
          </w:tcPr>
          <w:p w:rsidR="00AF6611" w:rsidRPr="00C205C3" w:rsidRDefault="00AF6611" w:rsidP="005E4496">
            <w:pPr>
              <w:rPr>
                <w:rFonts w:ascii="Arial" w:hAnsi="Arial" w:cs="Arial"/>
                <w:sz w:val="20"/>
                <w:szCs w:val="20"/>
              </w:rPr>
            </w:pPr>
            <w:r w:rsidRPr="00C205C3">
              <w:rPr>
                <w:rFonts w:ascii="Arial" w:hAnsi="Arial" w:cs="Arial"/>
                <w:sz w:val="20"/>
                <w:szCs w:val="20"/>
              </w:rPr>
              <w:t>‘Intention to leave voor overstap naar de thuiszorg’</w:t>
            </w:r>
          </w:p>
        </w:tc>
        <w:tc>
          <w:tcPr>
            <w:tcW w:w="2759" w:type="dxa"/>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Management</w:t>
            </w:r>
          </w:p>
        </w:tc>
        <w:tc>
          <w:tcPr>
            <w:tcW w:w="1017" w:type="dxa"/>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0,065</w:t>
            </w:r>
          </w:p>
        </w:tc>
        <w:tc>
          <w:tcPr>
            <w:tcW w:w="1469" w:type="dxa"/>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3,417</w:t>
            </w:r>
          </w:p>
        </w:tc>
        <w:tc>
          <w:tcPr>
            <w:tcW w:w="1010" w:type="dxa"/>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0,532</w:t>
            </w:r>
          </w:p>
        </w:tc>
        <w:tc>
          <w:tcPr>
            <w:tcW w:w="1318" w:type="dxa"/>
            <w:vMerge w:val="restart"/>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0,132</w:t>
            </w: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Pr>
          <w:p w:rsidR="00AF6611" w:rsidRPr="00C205C3" w:rsidRDefault="00AF6611" w:rsidP="005E4496">
            <w:pPr>
              <w:rPr>
                <w:rFonts w:ascii="Arial" w:hAnsi="Arial" w:cs="Arial"/>
                <w:sz w:val="20"/>
                <w:szCs w:val="20"/>
              </w:rPr>
            </w:pPr>
            <w:r w:rsidRPr="00C205C3">
              <w:rPr>
                <w:rFonts w:ascii="Arial" w:hAnsi="Arial" w:cs="Arial"/>
                <w:sz w:val="20"/>
                <w:szCs w:val="20"/>
              </w:rPr>
              <w:t>Beloning</w:t>
            </w:r>
          </w:p>
        </w:tc>
        <w:tc>
          <w:tcPr>
            <w:tcW w:w="1017" w:type="dxa"/>
          </w:tcPr>
          <w:p w:rsidR="00AF6611" w:rsidRPr="00C205C3" w:rsidRDefault="00AF6611" w:rsidP="005E4496">
            <w:pPr>
              <w:rPr>
                <w:rFonts w:ascii="Arial" w:hAnsi="Arial" w:cs="Arial"/>
                <w:sz w:val="20"/>
                <w:szCs w:val="20"/>
              </w:rPr>
            </w:pPr>
            <w:r w:rsidRPr="00C205C3">
              <w:rPr>
                <w:rFonts w:ascii="Arial" w:hAnsi="Arial" w:cs="Arial"/>
                <w:sz w:val="20"/>
                <w:szCs w:val="20"/>
              </w:rPr>
              <w:t>0,157</w:t>
            </w:r>
          </w:p>
        </w:tc>
        <w:tc>
          <w:tcPr>
            <w:tcW w:w="1469" w:type="dxa"/>
          </w:tcPr>
          <w:p w:rsidR="00AF6611" w:rsidRPr="00C205C3" w:rsidRDefault="00AF6611" w:rsidP="005E4496">
            <w:pPr>
              <w:rPr>
                <w:rFonts w:ascii="Arial" w:hAnsi="Arial" w:cs="Arial"/>
                <w:sz w:val="20"/>
                <w:szCs w:val="20"/>
              </w:rPr>
            </w:pPr>
            <w:r w:rsidRPr="00C205C3">
              <w:rPr>
                <w:rFonts w:ascii="Arial" w:hAnsi="Arial" w:cs="Arial"/>
                <w:sz w:val="20"/>
                <w:szCs w:val="20"/>
              </w:rPr>
              <w:t>2,003</w:t>
            </w:r>
          </w:p>
        </w:tc>
        <w:tc>
          <w:tcPr>
            <w:tcW w:w="1010" w:type="dxa"/>
          </w:tcPr>
          <w:p w:rsidR="00AF6611" w:rsidRPr="00C205C3" w:rsidRDefault="00AF6611" w:rsidP="005E4496">
            <w:pPr>
              <w:rPr>
                <w:rFonts w:ascii="Arial" w:hAnsi="Arial" w:cs="Arial"/>
                <w:sz w:val="20"/>
                <w:szCs w:val="20"/>
              </w:rPr>
            </w:pPr>
            <w:r w:rsidRPr="00C205C3">
              <w:rPr>
                <w:rFonts w:ascii="Arial" w:hAnsi="Arial" w:cs="Arial"/>
                <w:sz w:val="20"/>
                <w:szCs w:val="20"/>
              </w:rPr>
              <w:t>0,559</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Pr>
          <w:p w:rsidR="00AF6611" w:rsidRPr="00C205C3" w:rsidRDefault="00AF6611" w:rsidP="005E4496">
            <w:pPr>
              <w:rPr>
                <w:rFonts w:ascii="Arial" w:hAnsi="Arial" w:cs="Arial"/>
                <w:sz w:val="20"/>
                <w:szCs w:val="20"/>
              </w:rPr>
            </w:pPr>
            <w:r w:rsidRPr="00C205C3">
              <w:rPr>
                <w:rFonts w:ascii="Arial" w:hAnsi="Arial" w:cs="Arial"/>
                <w:sz w:val="20"/>
                <w:szCs w:val="20"/>
              </w:rPr>
              <w:t>Doorgroeimogelijkheden</w:t>
            </w:r>
          </w:p>
        </w:tc>
        <w:tc>
          <w:tcPr>
            <w:tcW w:w="1017" w:type="dxa"/>
          </w:tcPr>
          <w:p w:rsidR="00AF6611" w:rsidRPr="00C205C3" w:rsidRDefault="00AF6611" w:rsidP="005E4496">
            <w:pPr>
              <w:rPr>
                <w:rFonts w:ascii="Arial" w:hAnsi="Arial" w:cs="Arial"/>
                <w:sz w:val="20"/>
                <w:szCs w:val="20"/>
              </w:rPr>
            </w:pPr>
            <w:r w:rsidRPr="00C205C3">
              <w:rPr>
                <w:rFonts w:ascii="Arial" w:hAnsi="Arial" w:cs="Arial"/>
                <w:sz w:val="20"/>
                <w:szCs w:val="20"/>
              </w:rPr>
              <w:t>0,489</w:t>
            </w:r>
          </w:p>
        </w:tc>
        <w:tc>
          <w:tcPr>
            <w:tcW w:w="1469" w:type="dxa"/>
          </w:tcPr>
          <w:p w:rsidR="00AF6611" w:rsidRPr="00C205C3" w:rsidRDefault="00AF6611" w:rsidP="005E4496">
            <w:pPr>
              <w:rPr>
                <w:rFonts w:ascii="Arial" w:hAnsi="Arial" w:cs="Arial"/>
                <w:sz w:val="20"/>
                <w:szCs w:val="20"/>
              </w:rPr>
            </w:pPr>
            <w:r w:rsidRPr="00C205C3">
              <w:rPr>
                <w:rFonts w:ascii="Arial" w:hAnsi="Arial" w:cs="Arial"/>
                <w:sz w:val="20"/>
                <w:szCs w:val="20"/>
              </w:rPr>
              <w:t>0,478</w:t>
            </w:r>
          </w:p>
        </w:tc>
        <w:tc>
          <w:tcPr>
            <w:tcW w:w="1010" w:type="dxa"/>
          </w:tcPr>
          <w:p w:rsidR="00AF6611" w:rsidRPr="00C205C3" w:rsidRDefault="00AF6611" w:rsidP="005E4496">
            <w:pPr>
              <w:rPr>
                <w:rFonts w:ascii="Arial" w:hAnsi="Arial" w:cs="Arial"/>
                <w:sz w:val="20"/>
                <w:szCs w:val="20"/>
              </w:rPr>
            </w:pPr>
            <w:r w:rsidRPr="00C205C3">
              <w:rPr>
                <w:rFonts w:ascii="Arial" w:hAnsi="Arial" w:cs="Arial"/>
                <w:sz w:val="20"/>
                <w:szCs w:val="20"/>
              </w:rPr>
              <w:t>1,261</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Borders>
              <w:bottom w:val="nil"/>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Verhouding werk</w:t>
            </w:r>
            <w:r w:rsidRPr="00C205C3">
              <w:rPr>
                <w:b/>
                <w:i/>
                <w:sz w:val="20"/>
                <w:szCs w:val="20"/>
              </w:rPr>
              <w:t>↔</w:t>
            </w:r>
            <w:r w:rsidRPr="00C205C3">
              <w:rPr>
                <w:rFonts w:ascii="Arial" w:hAnsi="Arial" w:cs="Arial"/>
                <w:b/>
                <w:i/>
                <w:sz w:val="20"/>
                <w:szCs w:val="20"/>
              </w:rPr>
              <w:t>privé</w:t>
            </w:r>
          </w:p>
        </w:tc>
        <w:tc>
          <w:tcPr>
            <w:tcW w:w="1017" w:type="dxa"/>
            <w:tcBorders>
              <w:bottom w:val="nil"/>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0,013</w:t>
            </w:r>
          </w:p>
        </w:tc>
        <w:tc>
          <w:tcPr>
            <w:tcW w:w="1469" w:type="dxa"/>
            <w:tcBorders>
              <w:bottom w:val="nil"/>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6,144</w:t>
            </w:r>
          </w:p>
        </w:tc>
        <w:tc>
          <w:tcPr>
            <w:tcW w:w="1010" w:type="dxa"/>
            <w:tcBorders>
              <w:bottom w:val="nil"/>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0,578</w:t>
            </w:r>
          </w:p>
        </w:tc>
        <w:tc>
          <w:tcPr>
            <w:tcW w:w="1318" w:type="dxa"/>
            <w:vMerge/>
          </w:tcPr>
          <w:p w:rsidR="00AF6611" w:rsidRPr="00C205C3" w:rsidRDefault="00AF6611" w:rsidP="005E4496">
            <w:pPr>
              <w:rPr>
                <w:rFonts w:ascii="Arial" w:hAnsi="Arial" w:cs="Arial"/>
                <w:b/>
                <w:i/>
                <w:sz w:val="20"/>
                <w:szCs w:val="20"/>
              </w:rPr>
            </w:pPr>
          </w:p>
        </w:tc>
      </w:tr>
      <w:tr w:rsidR="00AF6611" w:rsidRPr="00953F3F" w:rsidTr="00C205C3">
        <w:tc>
          <w:tcPr>
            <w:tcW w:w="1749" w:type="dxa"/>
            <w:vMerge/>
            <w:tcBorders>
              <w:right w:val="nil"/>
            </w:tcBorders>
          </w:tcPr>
          <w:p w:rsidR="00AF6611" w:rsidRPr="00C205C3" w:rsidRDefault="00AF6611" w:rsidP="005E4496">
            <w:pPr>
              <w:rPr>
                <w:rFonts w:ascii="Arial" w:hAnsi="Arial" w:cs="Arial"/>
                <w:sz w:val="20"/>
                <w:szCs w:val="20"/>
              </w:rPr>
            </w:pPr>
          </w:p>
        </w:tc>
        <w:tc>
          <w:tcPr>
            <w:tcW w:w="2759" w:type="dxa"/>
            <w:tcBorders>
              <w:top w:val="nil"/>
              <w:left w:val="nil"/>
              <w:bottom w:val="single" w:sz="24" w:space="0" w:color="auto"/>
              <w:right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Baantevredenheid</w:t>
            </w:r>
          </w:p>
        </w:tc>
        <w:tc>
          <w:tcPr>
            <w:tcW w:w="1017" w:type="dxa"/>
            <w:tcBorders>
              <w:top w:val="nil"/>
              <w:left w:val="nil"/>
              <w:bottom w:val="single" w:sz="24" w:space="0" w:color="auto"/>
              <w:right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0,172</w:t>
            </w:r>
          </w:p>
        </w:tc>
        <w:tc>
          <w:tcPr>
            <w:tcW w:w="1469" w:type="dxa"/>
            <w:tcBorders>
              <w:top w:val="nil"/>
              <w:left w:val="nil"/>
              <w:bottom w:val="single" w:sz="24" w:space="0" w:color="auto"/>
              <w:right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1,867</w:t>
            </w:r>
          </w:p>
        </w:tc>
        <w:tc>
          <w:tcPr>
            <w:tcW w:w="1010" w:type="dxa"/>
            <w:tcBorders>
              <w:top w:val="nil"/>
              <w:left w:val="nil"/>
              <w:bottom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0,455</w:t>
            </w:r>
          </w:p>
        </w:tc>
        <w:tc>
          <w:tcPr>
            <w:tcW w:w="1318" w:type="dxa"/>
            <w:vMerge/>
            <w:tcBorders>
              <w:bottom w:val="single" w:sz="24" w:space="0" w:color="auto"/>
            </w:tcBorders>
          </w:tcPr>
          <w:p w:rsidR="00AF6611" w:rsidRPr="00C205C3" w:rsidRDefault="00AF6611" w:rsidP="005E4496">
            <w:pPr>
              <w:rPr>
                <w:rFonts w:ascii="Arial" w:hAnsi="Arial" w:cs="Arial"/>
                <w:sz w:val="20"/>
                <w:szCs w:val="20"/>
              </w:rPr>
            </w:pPr>
          </w:p>
        </w:tc>
      </w:tr>
      <w:tr w:rsidR="00AF6611" w:rsidRPr="00953F3F" w:rsidTr="00C205C3">
        <w:tc>
          <w:tcPr>
            <w:tcW w:w="1749" w:type="dxa"/>
            <w:vMerge w:val="restart"/>
          </w:tcPr>
          <w:p w:rsidR="00AF6611" w:rsidRPr="00C205C3" w:rsidRDefault="00AF6611" w:rsidP="005E4496">
            <w:pPr>
              <w:rPr>
                <w:rFonts w:ascii="Arial" w:hAnsi="Arial" w:cs="Arial"/>
                <w:sz w:val="20"/>
                <w:szCs w:val="20"/>
              </w:rPr>
            </w:pPr>
            <w:r w:rsidRPr="00C205C3">
              <w:rPr>
                <w:rFonts w:ascii="Arial" w:hAnsi="Arial" w:cs="Arial"/>
                <w:sz w:val="20"/>
                <w:szCs w:val="20"/>
              </w:rPr>
              <w:t>‘Intention to leave voor overstap naar een huisartspraktijk’</w:t>
            </w:r>
          </w:p>
        </w:tc>
        <w:tc>
          <w:tcPr>
            <w:tcW w:w="2759" w:type="dxa"/>
            <w:tcBorders>
              <w:top w:val="single" w:sz="24" w:space="0" w:color="auto"/>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Management</w:t>
            </w:r>
          </w:p>
        </w:tc>
        <w:tc>
          <w:tcPr>
            <w:tcW w:w="1017" w:type="dxa"/>
            <w:tcBorders>
              <w:top w:val="single" w:sz="24" w:space="0" w:color="auto"/>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0,007</w:t>
            </w:r>
          </w:p>
        </w:tc>
        <w:tc>
          <w:tcPr>
            <w:tcW w:w="1469" w:type="dxa"/>
            <w:tcBorders>
              <w:top w:val="single" w:sz="24" w:space="0" w:color="auto"/>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7,152</w:t>
            </w:r>
          </w:p>
        </w:tc>
        <w:tc>
          <w:tcPr>
            <w:tcW w:w="1010" w:type="dxa"/>
            <w:tcBorders>
              <w:top w:val="single" w:sz="24" w:space="0" w:color="auto"/>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0,453</w:t>
            </w:r>
          </w:p>
        </w:tc>
        <w:tc>
          <w:tcPr>
            <w:tcW w:w="1318" w:type="dxa"/>
            <w:vMerge w:val="restart"/>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0,126</w:t>
            </w: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Pr>
          <w:p w:rsidR="00AF6611" w:rsidRPr="00C205C3" w:rsidRDefault="00AF6611" w:rsidP="005E4496">
            <w:pPr>
              <w:rPr>
                <w:rFonts w:ascii="Arial" w:hAnsi="Arial" w:cs="Arial"/>
                <w:sz w:val="20"/>
                <w:szCs w:val="20"/>
              </w:rPr>
            </w:pPr>
            <w:r w:rsidRPr="00C205C3">
              <w:rPr>
                <w:rFonts w:ascii="Arial" w:hAnsi="Arial" w:cs="Arial"/>
                <w:sz w:val="20"/>
                <w:szCs w:val="20"/>
              </w:rPr>
              <w:t>Beloning</w:t>
            </w:r>
          </w:p>
        </w:tc>
        <w:tc>
          <w:tcPr>
            <w:tcW w:w="1017" w:type="dxa"/>
          </w:tcPr>
          <w:p w:rsidR="00AF6611" w:rsidRPr="00C205C3" w:rsidRDefault="00AF6611" w:rsidP="005E4496">
            <w:pPr>
              <w:rPr>
                <w:rFonts w:ascii="Arial" w:hAnsi="Arial" w:cs="Arial"/>
                <w:sz w:val="20"/>
                <w:szCs w:val="20"/>
              </w:rPr>
            </w:pPr>
            <w:r w:rsidRPr="00C205C3">
              <w:rPr>
                <w:rFonts w:ascii="Arial" w:hAnsi="Arial" w:cs="Arial"/>
                <w:sz w:val="20"/>
                <w:szCs w:val="20"/>
              </w:rPr>
              <w:t>0,220</w:t>
            </w:r>
          </w:p>
        </w:tc>
        <w:tc>
          <w:tcPr>
            <w:tcW w:w="1469" w:type="dxa"/>
          </w:tcPr>
          <w:p w:rsidR="00AF6611" w:rsidRPr="00C205C3" w:rsidRDefault="00AF6611" w:rsidP="005E4496">
            <w:pPr>
              <w:rPr>
                <w:rFonts w:ascii="Arial" w:hAnsi="Arial" w:cs="Arial"/>
                <w:sz w:val="20"/>
                <w:szCs w:val="20"/>
              </w:rPr>
            </w:pPr>
            <w:r w:rsidRPr="00C205C3">
              <w:rPr>
                <w:rFonts w:ascii="Arial" w:hAnsi="Arial" w:cs="Arial"/>
                <w:sz w:val="20"/>
                <w:szCs w:val="20"/>
              </w:rPr>
              <w:t>1,507</w:t>
            </w:r>
          </w:p>
        </w:tc>
        <w:tc>
          <w:tcPr>
            <w:tcW w:w="1010" w:type="dxa"/>
          </w:tcPr>
          <w:p w:rsidR="00AF6611" w:rsidRPr="00C205C3" w:rsidRDefault="00AF6611" w:rsidP="005E4496">
            <w:pPr>
              <w:rPr>
                <w:rFonts w:ascii="Arial" w:hAnsi="Arial" w:cs="Arial"/>
                <w:sz w:val="20"/>
                <w:szCs w:val="20"/>
              </w:rPr>
            </w:pPr>
            <w:r w:rsidRPr="00C205C3">
              <w:rPr>
                <w:rFonts w:ascii="Arial" w:hAnsi="Arial" w:cs="Arial"/>
                <w:sz w:val="20"/>
                <w:szCs w:val="20"/>
              </w:rPr>
              <w:t>0,633</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Pr>
          <w:p w:rsidR="00AF6611" w:rsidRPr="00C205C3" w:rsidRDefault="00AF6611" w:rsidP="005E4496">
            <w:pPr>
              <w:rPr>
                <w:rFonts w:ascii="Arial" w:hAnsi="Arial" w:cs="Arial"/>
                <w:sz w:val="20"/>
                <w:szCs w:val="20"/>
              </w:rPr>
            </w:pPr>
            <w:r w:rsidRPr="00C205C3">
              <w:rPr>
                <w:rFonts w:ascii="Arial" w:hAnsi="Arial" w:cs="Arial"/>
                <w:sz w:val="20"/>
                <w:szCs w:val="20"/>
              </w:rPr>
              <w:t>Doorgroeimogelijkheden</w:t>
            </w:r>
          </w:p>
        </w:tc>
        <w:tc>
          <w:tcPr>
            <w:tcW w:w="1017" w:type="dxa"/>
          </w:tcPr>
          <w:p w:rsidR="00AF6611" w:rsidRPr="00C205C3" w:rsidRDefault="00AF6611" w:rsidP="005E4496">
            <w:pPr>
              <w:rPr>
                <w:rFonts w:ascii="Arial" w:hAnsi="Arial" w:cs="Arial"/>
                <w:sz w:val="20"/>
                <w:szCs w:val="20"/>
              </w:rPr>
            </w:pPr>
            <w:r w:rsidRPr="00C205C3">
              <w:rPr>
                <w:rFonts w:ascii="Arial" w:hAnsi="Arial" w:cs="Arial"/>
                <w:sz w:val="20"/>
                <w:szCs w:val="20"/>
              </w:rPr>
              <w:t>0,762</w:t>
            </w:r>
          </w:p>
        </w:tc>
        <w:tc>
          <w:tcPr>
            <w:tcW w:w="1469" w:type="dxa"/>
          </w:tcPr>
          <w:p w:rsidR="00AF6611" w:rsidRPr="00C205C3" w:rsidRDefault="00AF6611" w:rsidP="005E4496">
            <w:pPr>
              <w:rPr>
                <w:rFonts w:ascii="Arial" w:hAnsi="Arial" w:cs="Arial"/>
                <w:sz w:val="20"/>
                <w:szCs w:val="20"/>
              </w:rPr>
            </w:pPr>
            <w:r w:rsidRPr="00C205C3">
              <w:rPr>
                <w:rFonts w:ascii="Arial" w:hAnsi="Arial" w:cs="Arial"/>
                <w:sz w:val="20"/>
                <w:szCs w:val="20"/>
              </w:rPr>
              <w:t>0,091</w:t>
            </w:r>
          </w:p>
        </w:tc>
        <w:tc>
          <w:tcPr>
            <w:tcW w:w="1010" w:type="dxa"/>
          </w:tcPr>
          <w:p w:rsidR="00AF6611" w:rsidRPr="00C205C3" w:rsidRDefault="00AF6611" w:rsidP="005E4496">
            <w:pPr>
              <w:rPr>
                <w:rFonts w:ascii="Arial" w:hAnsi="Arial" w:cs="Arial"/>
                <w:sz w:val="20"/>
                <w:szCs w:val="20"/>
              </w:rPr>
            </w:pPr>
            <w:r w:rsidRPr="00C205C3">
              <w:rPr>
                <w:rFonts w:ascii="Arial" w:hAnsi="Arial" w:cs="Arial"/>
                <w:sz w:val="20"/>
                <w:szCs w:val="20"/>
              </w:rPr>
              <w:t>1,087</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Verhouding werk</w:t>
            </w:r>
            <w:r w:rsidRPr="00C205C3">
              <w:rPr>
                <w:sz w:val="20"/>
                <w:szCs w:val="20"/>
              </w:rPr>
              <w:t>↔</w:t>
            </w:r>
            <w:r w:rsidRPr="00C205C3">
              <w:rPr>
                <w:rFonts w:ascii="Arial" w:hAnsi="Arial" w:cs="Arial"/>
                <w:sz w:val="20"/>
                <w:szCs w:val="20"/>
              </w:rPr>
              <w:t>privé</w:t>
            </w:r>
          </w:p>
        </w:tc>
        <w:tc>
          <w:tcPr>
            <w:tcW w:w="1017"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0,583</w:t>
            </w:r>
          </w:p>
        </w:tc>
        <w:tc>
          <w:tcPr>
            <w:tcW w:w="1469"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0,301</w:t>
            </w:r>
          </w:p>
        </w:tc>
        <w:tc>
          <w:tcPr>
            <w:tcW w:w="1010"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0,899</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Borders>
              <w:right w:val="nil"/>
            </w:tcBorders>
          </w:tcPr>
          <w:p w:rsidR="00AF6611" w:rsidRPr="00C205C3" w:rsidRDefault="00AF6611" w:rsidP="005E4496">
            <w:pPr>
              <w:rPr>
                <w:rFonts w:ascii="Arial" w:hAnsi="Arial" w:cs="Arial"/>
                <w:sz w:val="20"/>
                <w:szCs w:val="20"/>
              </w:rPr>
            </w:pPr>
          </w:p>
        </w:tc>
        <w:tc>
          <w:tcPr>
            <w:tcW w:w="2759" w:type="dxa"/>
            <w:tcBorders>
              <w:top w:val="nil"/>
              <w:left w:val="nil"/>
              <w:bottom w:val="single" w:sz="24" w:space="0" w:color="auto"/>
              <w:right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Baantevredenheid</w:t>
            </w:r>
          </w:p>
        </w:tc>
        <w:tc>
          <w:tcPr>
            <w:tcW w:w="1017" w:type="dxa"/>
            <w:tcBorders>
              <w:top w:val="nil"/>
              <w:left w:val="nil"/>
              <w:bottom w:val="single" w:sz="24" w:space="0" w:color="auto"/>
              <w:right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0,054</w:t>
            </w:r>
          </w:p>
        </w:tc>
        <w:tc>
          <w:tcPr>
            <w:tcW w:w="1469" w:type="dxa"/>
            <w:tcBorders>
              <w:top w:val="nil"/>
              <w:left w:val="nil"/>
              <w:bottom w:val="single" w:sz="24" w:space="0" w:color="auto"/>
              <w:right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3,791</w:t>
            </w:r>
          </w:p>
        </w:tc>
        <w:tc>
          <w:tcPr>
            <w:tcW w:w="1010" w:type="dxa"/>
            <w:tcBorders>
              <w:top w:val="nil"/>
              <w:left w:val="nil"/>
              <w:bottom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0,378</w:t>
            </w:r>
          </w:p>
        </w:tc>
        <w:tc>
          <w:tcPr>
            <w:tcW w:w="1318" w:type="dxa"/>
            <w:vMerge/>
            <w:tcBorders>
              <w:bottom w:val="single" w:sz="24" w:space="0" w:color="auto"/>
            </w:tcBorders>
          </w:tcPr>
          <w:p w:rsidR="00AF6611" w:rsidRPr="00C205C3" w:rsidRDefault="00AF6611" w:rsidP="005E4496">
            <w:pPr>
              <w:rPr>
                <w:rFonts w:ascii="Arial" w:hAnsi="Arial" w:cs="Arial"/>
                <w:sz w:val="20"/>
                <w:szCs w:val="20"/>
              </w:rPr>
            </w:pPr>
          </w:p>
        </w:tc>
      </w:tr>
      <w:tr w:rsidR="00AF6611" w:rsidRPr="00953F3F" w:rsidTr="00C205C3">
        <w:tc>
          <w:tcPr>
            <w:tcW w:w="1749" w:type="dxa"/>
            <w:vMerge w:val="restart"/>
          </w:tcPr>
          <w:p w:rsidR="00AF6611" w:rsidRPr="00C205C3" w:rsidRDefault="00AF6611" w:rsidP="005E4496">
            <w:pPr>
              <w:rPr>
                <w:rFonts w:ascii="Arial" w:hAnsi="Arial" w:cs="Arial"/>
                <w:sz w:val="20"/>
                <w:szCs w:val="20"/>
              </w:rPr>
            </w:pPr>
            <w:r w:rsidRPr="00C205C3">
              <w:rPr>
                <w:rFonts w:ascii="Arial" w:hAnsi="Arial" w:cs="Arial"/>
                <w:sz w:val="20"/>
                <w:szCs w:val="20"/>
              </w:rPr>
              <w:t>‘Intention to leave om zelfstandig te worden’</w:t>
            </w:r>
          </w:p>
        </w:tc>
        <w:tc>
          <w:tcPr>
            <w:tcW w:w="2759" w:type="dxa"/>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Management</w:t>
            </w:r>
          </w:p>
        </w:tc>
        <w:tc>
          <w:tcPr>
            <w:tcW w:w="1017" w:type="dxa"/>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0,671</w:t>
            </w:r>
          </w:p>
        </w:tc>
        <w:tc>
          <w:tcPr>
            <w:tcW w:w="1469" w:type="dxa"/>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0,181</w:t>
            </w:r>
          </w:p>
        </w:tc>
        <w:tc>
          <w:tcPr>
            <w:tcW w:w="1010" w:type="dxa"/>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0,872</w:t>
            </w:r>
          </w:p>
        </w:tc>
        <w:tc>
          <w:tcPr>
            <w:tcW w:w="1318" w:type="dxa"/>
            <w:vMerge w:val="restart"/>
            <w:tcBorders>
              <w:top w:val="single" w:sz="24" w:space="0" w:color="auto"/>
            </w:tcBorders>
          </w:tcPr>
          <w:p w:rsidR="00AF6611" w:rsidRPr="00C205C3" w:rsidRDefault="00AF6611" w:rsidP="005E4496">
            <w:pPr>
              <w:rPr>
                <w:rFonts w:ascii="Arial" w:hAnsi="Arial" w:cs="Arial"/>
                <w:sz w:val="20"/>
                <w:szCs w:val="20"/>
              </w:rPr>
            </w:pPr>
            <w:r w:rsidRPr="00C205C3">
              <w:rPr>
                <w:rFonts w:ascii="Arial" w:hAnsi="Arial" w:cs="Arial"/>
                <w:sz w:val="20"/>
                <w:szCs w:val="20"/>
              </w:rPr>
              <w:t>0,058</w:t>
            </w: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Pr>
          <w:p w:rsidR="00AF6611" w:rsidRPr="00C205C3" w:rsidRDefault="00AF6611" w:rsidP="005E4496">
            <w:pPr>
              <w:rPr>
                <w:rFonts w:ascii="Arial" w:hAnsi="Arial" w:cs="Arial"/>
                <w:sz w:val="20"/>
                <w:szCs w:val="20"/>
              </w:rPr>
            </w:pPr>
            <w:r w:rsidRPr="00C205C3">
              <w:rPr>
                <w:rFonts w:ascii="Arial" w:hAnsi="Arial" w:cs="Arial"/>
                <w:sz w:val="20"/>
                <w:szCs w:val="20"/>
              </w:rPr>
              <w:t>Beloning</w:t>
            </w:r>
          </w:p>
        </w:tc>
        <w:tc>
          <w:tcPr>
            <w:tcW w:w="1017" w:type="dxa"/>
          </w:tcPr>
          <w:p w:rsidR="00AF6611" w:rsidRPr="00C205C3" w:rsidRDefault="00AF6611" w:rsidP="005E4496">
            <w:pPr>
              <w:rPr>
                <w:rFonts w:ascii="Arial" w:hAnsi="Arial" w:cs="Arial"/>
                <w:sz w:val="20"/>
                <w:szCs w:val="20"/>
              </w:rPr>
            </w:pPr>
            <w:r w:rsidRPr="00C205C3">
              <w:rPr>
                <w:rFonts w:ascii="Arial" w:hAnsi="Arial" w:cs="Arial"/>
                <w:sz w:val="20"/>
                <w:szCs w:val="20"/>
              </w:rPr>
              <w:t>0,336</w:t>
            </w:r>
          </w:p>
        </w:tc>
        <w:tc>
          <w:tcPr>
            <w:tcW w:w="1469" w:type="dxa"/>
          </w:tcPr>
          <w:p w:rsidR="00AF6611" w:rsidRPr="00C205C3" w:rsidRDefault="00AF6611" w:rsidP="005E4496">
            <w:pPr>
              <w:rPr>
                <w:rFonts w:ascii="Arial" w:hAnsi="Arial" w:cs="Arial"/>
                <w:sz w:val="20"/>
                <w:szCs w:val="20"/>
              </w:rPr>
            </w:pPr>
            <w:r w:rsidRPr="00C205C3">
              <w:rPr>
                <w:rFonts w:ascii="Arial" w:hAnsi="Arial" w:cs="Arial"/>
                <w:sz w:val="20"/>
                <w:szCs w:val="20"/>
              </w:rPr>
              <w:t>0,924</w:t>
            </w:r>
          </w:p>
        </w:tc>
        <w:tc>
          <w:tcPr>
            <w:tcW w:w="1010" w:type="dxa"/>
          </w:tcPr>
          <w:p w:rsidR="00AF6611" w:rsidRPr="00C205C3" w:rsidRDefault="00AF6611" w:rsidP="005E4496">
            <w:pPr>
              <w:rPr>
                <w:rFonts w:ascii="Arial" w:hAnsi="Arial" w:cs="Arial"/>
                <w:sz w:val="20"/>
                <w:szCs w:val="20"/>
              </w:rPr>
            </w:pPr>
            <w:r w:rsidRPr="00C205C3">
              <w:rPr>
                <w:rFonts w:ascii="Arial" w:hAnsi="Arial" w:cs="Arial"/>
                <w:sz w:val="20"/>
                <w:szCs w:val="20"/>
              </w:rPr>
              <w:t>0,680</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Pr>
          <w:p w:rsidR="00AF6611" w:rsidRPr="00C205C3" w:rsidRDefault="00AF6611" w:rsidP="005E4496">
            <w:pPr>
              <w:rPr>
                <w:rFonts w:ascii="Arial" w:hAnsi="Arial" w:cs="Arial"/>
                <w:sz w:val="20"/>
                <w:szCs w:val="20"/>
              </w:rPr>
            </w:pPr>
            <w:r w:rsidRPr="00C205C3">
              <w:rPr>
                <w:rFonts w:ascii="Arial" w:hAnsi="Arial" w:cs="Arial"/>
                <w:sz w:val="20"/>
                <w:szCs w:val="20"/>
              </w:rPr>
              <w:t>Doorgroeimogelijkheden</w:t>
            </w:r>
          </w:p>
        </w:tc>
        <w:tc>
          <w:tcPr>
            <w:tcW w:w="1017" w:type="dxa"/>
          </w:tcPr>
          <w:p w:rsidR="00AF6611" w:rsidRPr="00C205C3" w:rsidRDefault="00AF6611" w:rsidP="005E4496">
            <w:pPr>
              <w:rPr>
                <w:rFonts w:ascii="Arial" w:hAnsi="Arial" w:cs="Arial"/>
                <w:sz w:val="20"/>
                <w:szCs w:val="20"/>
              </w:rPr>
            </w:pPr>
            <w:r w:rsidRPr="00C205C3">
              <w:rPr>
                <w:rFonts w:ascii="Arial" w:hAnsi="Arial" w:cs="Arial"/>
                <w:sz w:val="20"/>
                <w:szCs w:val="20"/>
              </w:rPr>
              <w:t>0,400</w:t>
            </w:r>
          </w:p>
        </w:tc>
        <w:tc>
          <w:tcPr>
            <w:tcW w:w="1469" w:type="dxa"/>
          </w:tcPr>
          <w:p w:rsidR="00AF6611" w:rsidRPr="00C205C3" w:rsidRDefault="00AF6611" w:rsidP="005E4496">
            <w:pPr>
              <w:rPr>
                <w:rFonts w:ascii="Arial" w:hAnsi="Arial" w:cs="Arial"/>
                <w:sz w:val="20"/>
                <w:szCs w:val="20"/>
              </w:rPr>
            </w:pPr>
            <w:r w:rsidRPr="00C205C3">
              <w:rPr>
                <w:rFonts w:ascii="Arial" w:hAnsi="Arial" w:cs="Arial"/>
                <w:sz w:val="20"/>
                <w:szCs w:val="20"/>
              </w:rPr>
              <w:t>0,708</w:t>
            </w:r>
          </w:p>
        </w:tc>
        <w:tc>
          <w:tcPr>
            <w:tcW w:w="1010" w:type="dxa"/>
          </w:tcPr>
          <w:p w:rsidR="00AF6611" w:rsidRPr="00C205C3" w:rsidRDefault="00AF6611" w:rsidP="005E4496">
            <w:pPr>
              <w:rPr>
                <w:rFonts w:ascii="Arial" w:hAnsi="Arial" w:cs="Arial"/>
                <w:sz w:val="20"/>
                <w:szCs w:val="20"/>
              </w:rPr>
            </w:pPr>
            <w:r w:rsidRPr="00C205C3">
              <w:rPr>
                <w:rFonts w:ascii="Arial" w:hAnsi="Arial" w:cs="Arial"/>
                <w:sz w:val="20"/>
                <w:szCs w:val="20"/>
              </w:rPr>
              <w:t>1,310</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Pr>
          <w:p w:rsidR="00AF6611" w:rsidRPr="00C205C3" w:rsidRDefault="00AF6611" w:rsidP="005E4496">
            <w:pPr>
              <w:rPr>
                <w:rFonts w:ascii="Arial" w:hAnsi="Arial" w:cs="Arial"/>
                <w:sz w:val="20"/>
                <w:szCs w:val="20"/>
              </w:rPr>
            </w:pPr>
          </w:p>
        </w:tc>
        <w:tc>
          <w:tcPr>
            <w:tcW w:w="2759"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Verhouding werk</w:t>
            </w:r>
            <w:r w:rsidRPr="00C205C3">
              <w:rPr>
                <w:sz w:val="20"/>
                <w:szCs w:val="20"/>
              </w:rPr>
              <w:t>↔</w:t>
            </w:r>
            <w:r w:rsidRPr="00C205C3">
              <w:rPr>
                <w:rFonts w:ascii="Arial" w:hAnsi="Arial" w:cs="Arial"/>
                <w:sz w:val="20"/>
                <w:szCs w:val="20"/>
              </w:rPr>
              <w:t>privé</w:t>
            </w:r>
          </w:p>
        </w:tc>
        <w:tc>
          <w:tcPr>
            <w:tcW w:w="1017"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0,616</w:t>
            </w:r>
          </w:p>
        </w:tc>
        <w:tc>
          <w:tcPr>
            <w:tcW w:w="1469"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0,251</w:t>
            </w:r>
          </w:p>
        </w:tc>
        <w:tc>
          <w:tcPr>
            <w:tcW w:w="1010" w:type="dxa"/>
            <w:tcBorders>
              <w:bottom w:val="nil"/>
            </w:tcBorders>
          </w:tcPr>
          <w:p w:rsidR="00AF6611" w:rsidRPr="00C205C3" w:rsidRDefault="00AF6611" w:rsidP="005E4496">
            <w:pPr>
              <w:rPr>
                <w:rFonts w:ascii="Arial" w:hAnsi="Arial" w:cs="Arial"/>
                <w:sz w:val="20"/>
                <w:szCs w:val="20"/>
              </w:rPr>
            </w:pPr>
            <w:r w:rsidRPr="00C205C3">
              <w:rPr>
                <w:rFonts w:ascii="Arial" w:hAnsi="Arial" w:cs="Arial"/>
                <w:sz w:val="20"/>
                <w:szCs w:val="20"/>
              </w:rPr>
              <w:t>0,899</w:t>
            </w:r>
          </w:p>
        </w:tc>
        <w:tc>
          <w:tcPr>
            <w:tcW w:w="1318" w:type="dxa"/>
            <w:vMerge/>
          </w:tcPr>
          <w:p w:rsidR="00AF6611" w:rsidRPr="00C205C3" w:rsidRDefault="00AF6611" w:rsidP="005E4496">
            <w:pPr>
              <w:rPr>
                <w:rFonts w:ascii="Arial" w:hAnsi="Arial" w:cs="Arial"/>
                <w:sz w:val="20"/>
                <w:szCs w:val="20"/>
              </w:rPr>
            </w:pPr>
          </w:p>
        </w:tc>
      </w:tr>
      <w:tr w:rsidR="00AF6611" w:rsidRPr="00953F3F" w:rsidTr="00C205C3">
        <w:tc>
          <w:tcPr>
            <w:tcW w:w="1749" w:type="dxa"/>
            <w:vMerge/>
            <w:tcBorders>
              <w:right w:val="nil"/>
            </w:tcBorders>
          </w:tcPr>
          <w:p w:rsidR="00AF6611" w:rsidRPr="00C205C3" w:rsidRDefault="00AF6611" w:rsidP="005E4496">
            <w:pPr>
              <w:rPr>
                <w:rFonts w:ascii="Arial" w:hAnsi="Arial" w:cs="Arial"/>
                <w:sz w:val="20"/>
                <w:szCs w:val="20"/>
              </w:rPr>
            </w:pPr>
          </w:p>
        </w:tc>
        <w:tc>
          <w:tcPr>
            <w:tcW w:w="2759" w:type="dxa"/>
            <w:tcBorders>
              <w:top w:val="nil"/>
              <w:left w:val="nil"/>
              <w:bottom w:val="single" w:sz="24" w:space="0" w:color="auto"/>
              <w:right w:val="nil"/>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Baantevredenheid</w:t>
            </w:r>
          </w:p>
        </w:tc>
        <w:tc>
          <w:tcPr>
            <w:tcW w:w="1017" w:type="dxa"/>
            <w:tcBorders>
              <w:top w:val="nil"/>
              <w:left w:val="nil"/>
              <w:bottom w:val="single" w:sz="24" w:space="0" w:color="auto"/>
              <w:right w:val="nil"/>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0,033</w:t>
            </w:r>
          </w:p>
        </w:tc>
        <w:tc>
          <w:tcPr>
            <w:tcW w:w="1469" w:type="dxa"/>
            <w:tcBorders>
              <w:top w:val="nil"/>
              <w:left w:val="nil"/>
              <w:bottom w:val="single" w:sz="24" w:space="0" w:color="auto"/>
              <w:right w:val="nil"/>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4,554</w:t>
            </w:r>
          </w:p>
        </w:tc>
        <w:tc>
          <w:tcPr>
            <w:tcW w:w="1010" w:type="dxa"/>
            <w:tcBorders>
              <w:top w:val="nil"/>
              <w:left w:val="nil"/>
              <w:bottom w:val="single" w:sz="24" w:space="0" w:color="auto"/>
            </w:tcBorders>
          </w:tcPr>
          <w:p w:rsidR="00AF6611" w:rsidRPr="00C205C3" w:rsidRDefault="00AF6611" w:rsidP="005E4496">
            <w:pPr>
              <w:rPr>
                <w:rFonts w:ascii="Arial" w:hAnsi="Arial" w:cs="Arial"/>
                <w:b/>
                <w:i/>
                <w:sz w:val="20"/>
                <w:szCs w:val="20"/>
              </w:rPr>
            </w:pPr>
            <w:r w:rsidRPr="00C205C3">
              <w:rPr>
                <w:rFonts w:ascii="Arial" w:hAnsi="Arial" w:cs="Arial"/>
                <w:b/>
                <w:i/>
                <w:sz w:val="20"/>
                <w:szCs w:val="20"/>
              </w:rPr>
              <w:t>0,308</w:t>
            </w:r>
          </w:p>
        </w:tc>
        <w:tc>
          <w:tcPr>
            <w:tcW w:w="1318" w:type="dxa"/>
            <w:vMerge/>
            <w:tcBorders>
              <w:bottom w:val="single" w:sz="24" w:space="0" w:color="auto"/>
            </w:tcBorders>
          </w:tcPr>
          <w:p w:rsidR="00AF6611" w:rsidRPr="00C205C3" w:rsidRDefault="00AF6611" w:rsidP="005E4496">
            <w:pPr>
              <w:rPr>
                <w:rFonts w:ascii="Arial" w:hAnsi="Arial" w:cs="Arial"/>
                <w:b/>
                <w:i/>
                <w:sz w:val="20"/>
                <w:szCs w:val="20"/>
              </w:rPr>
            </w:pPr>
          </w:p>
        </w:tc>
      </w:tr>
    </w:tbl>
    <w:p w:rsidR="00AF6611" w:rsidRPr="00953F3F" w:rsidRDefault="00AF6611" w:rsidP="00963B39">
      <w:pPr>
        <w:spacing w:line="360" w:lineRule="auto"/>
        <w:rPr>
          <w:rFonts w:ascii="Arial" w:hAnsi="Arial" w:cs="Arial"/>
          <w:i/>
          <w:sz w:val="20"/>
          <w:szCs w:val="20"/>
        </w:rPr>
      </w:pPr>
      <w:r>
        <w:rPr>
          <w:rFonts w:ascii="Arial" w:hAnsi="Arial" w:cs="Arial"/>
          <w:i/>
          <w:sz w:val="20"/>
          <w:szCs w:val="20"/>
        </w:rPr>
        <w:t>Tabel16: Resultaten binaire logistische regressie analyse per variabele</w:t>
      </w:r>
    </w:p>
    <w:p w:rsidR="00AF6611" w:rsidRDefault="00AF6611" w:rsidP="00225FD1">
      <w:pPr>
        <w:pStyle w:val="Heading3"/>
      </w:pPr>
      <w:bookmarkStart w:id="87" w:name="_Toc300150106"/>
      <w:r>
        <w:t>4.5.3</w:t>
      </w:r>
      <w:r>
        <w:tab/>
        <w:t>Recapitulatie binaire logistische regressie analyse</w:t>
      </w:r>
      <w:bookmarkEnd w:id="87"/>
    </w:p>
    <w:p w:rsidR="00AF6611" w:rsidRDefault="00AF6611" w:rsidP="00225FD1"/>
    <w:p w:rsidR="00AF6611" w:rsidRDefault="00AF6611" w:rsidP="00225FD1">
      <w:pPr>
        <w:spacing w:line="360" w:lineRule="auto"/>
        <w:rPr>
          <w:rFonts w:ascii="Arial" w:hAnsi="Arial" w:cs="Arial"/>
          <w:sz w:val="24"/>
          <w:szCs w:val="24"/>
        </w:rPr>
      </w:pPr>
      <w:r>
        <w:rPr>
          <w:rFonts w:ascii="Arial" w:hAnsi="Arial" w:cs="Arial"/>
          <w:sz w:val="24"/>
          <w:szCs w:val="24"/>
        </w:rPr>
        <w:t>In tabel 17 is een overzicht geschetst van de hypothesen die aangenomen worden en die verworpen worden. Hierbij zijn de vijf items waar de afhankelijke variabele mee gemeten is op de horizontale as weergegeven.</w:t>
      </w:r>
    </w:p>
    <w:tbl>
      <w:tblPr>
        <w:tblpPr w:leftFromText="141" w:rightFromText="141" w:vertAnchor="text" w:horzAnchor="margin" w:tblpXSpec="center" w:tblpY="65"/>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27"/>
        <w:gridCol w:w="1843"/>
        <w:gridCol w:w="1383"/>
        <w:gridCol w:w="1736"/>
        <w:gridCol w:w="2233"/>
        <w:gridCol w:w="1701"/>
      </w:tblGrid>
      <w:tr w:rsidR="00AF6611" w:rsidTr="00C205C3">
        <w:trPr>
          <w:trHeight w:val="986"/>
        </w:trPr>
        <w:tc>
          <w:tcPr>
            <w:tcW w:w="2127" w:type="dxa"/>
          </w:tcPr>
          <w:p w:rsidR="00AF6611" w:rsidRPr="00C205C3" w:rsidRDefault="00AF6611" w:rsidP="00C205C3">
            <w:pPr>
              <w:rPr>
                <w:rFonts w:ascii="Arial" w:hAnsi="Arial" w:cs="Arial"/>
                <w:b/>
                <w:sz w:val="19"/>
                <w:szCs w:val="19"/>
              </w:rPr>
            </w:pPr>
            <w:r w:rsidRPr="00C205C3">
              <w:rPr>
                <w:rFonts w:ascii="Arial" w:hAnsi="Arial" w:cs="Arial"/>
                <w:b/>
                <w:sz w:val="19"/>
                <w:szCs w:val="19"/>
              </w:rPr>
              <w:t>Hypothesen (onafhankelijke variabele)</w:t>
            </w:r>
          </w:p>
        </w:tc>
        <w:tc>
          <w:tcPr>
            <w:tcW w:w="1843" w:type="dxa"/>
          </w:tcPr>
          <w:p w:rsidR="00AF6611" w:rsidRPr="00C205C3" w:rsidRDefault="00AF6611" w:rsidP="00C205C3">
            <w:pPr>
              <w:rPr>
                <w:rFonts w:ascii="Arial" w:hAnsi="Arial" w:cs="Arial"/>
                <w:b/>
                <w:sz w:val="19"/>
                <w:szCs w:val="19"/>
              </w:rPr>
            </w:pPr>
            <w:r w:rsidRPr="00C205C3">
              <w:rPr>
                <w:rFonts w:ascii="Arial" w:hAnsi="Arial" w:cs="Arial"/>
                <w:b/>
                <w:sz w:val="19"/>
                <w:szCs w:val="19"/>
              </w:rPr>
              <w:t>Intention to leave de afdeling</w:t>
            </w:r>
          </w:p>
        </w:tc>
        <w:tc>
          <w:tcPr>
            <w:tcW w:w="1383" w:type="dxa"/>
          </w:tcPr>
          <w:p w:rsidR="00AF6611" w:rsidRPr="00C205C3" w:rsidRDefault="00AF6611" w:rsidP="00C205C3">
            <w:pPr>
              <w:rPr>
                <w:rFonts w:ascii="Arial" w:hAnsi="Arial" w:cs="Arial"/>
                <w:b/>
                <w:sz w:val="19"/>
                <w:szCs w:val="19"/>
              </w:rPr>
            </w:pPr>
            <w:r w:rsidRPr="00C205C3">
              <w:rPr>
                <w:rFonts w:ascii="Arial" w:hAnsi="Arial" w:cs="Arial"/>
                <w:b/>
                <w:sz w:val="19"/>
                <w:szCs w:val="19"/>
              </w:rPr>
              <w:t>Intention to leave het ziekenhuis</w:t>
            </w:r>
          </w:p>
        </w:tc>
        <w:tc>
          <w:tcPr>
            <w:tcW w:w="1736" w:type="dxa"/>
          </w:tcPr>
          <w:p w:rsidR="00AF6611" w:rsidRPr="00C205C3" w:rsidRDefault="00AF6611" w:rsidP="00C205C3">
            <w:pPr>
              <w:rPr>
                <w:rFonts w:ascii="Arial" w:hAnsi="Arial" w:cs="Arial"/>
                <w:b/>
                <w:sz w:val="19"/>
                <w:szCs w:val="19"/>
              </w:rPr>
            </w:pPr>
            <w:r w:rsidRPr="00C205C3">
              <w:rPr>
                <w:rFonts w:ascii="Arial" w:hAnsi="Arial" w:cs="Arial"/>
                <w:b/>
                <w:sz w:val="19"/>
                <w:szCs w:val="19"/>
              </w:rPr>
              <w:t>Intention to leave voor overstap naar de thuiszorg</w:t>
            </w:r>
          </w:p>
        </w:tc>
        <w:tc>
          <w:tcPr>
            <w:tcW w:w="2233" w:type="dxa"/>
          </w:tcPr>
          <w:p w:rsidR="00AF6611" w:rsidRPr="00C205C3" w:rsidRDefault="00AF6611" w:rsidP="00C205C3">
            <w:pPr>
              <w:rPr>
                <w:rFonts w:ascii="Arial" w:hAnsi="Arial" w:cs="Arial"/>
                <w:b/>
                <w:sz w:val="19"/>
                <w:szCs w:val="19"/>
              </w:rPr>
            </w:pPr>
            <w:r w:rsidRPr="00C205C3">
              <w:rPr>
                <w:rFonts w:ascii="Arial" w:hAnsi="Arial" w:cs="Arial"/>
                <w:b/>
                <w:sz w:val="19"/>
                <w:szCs w:val="19"/>
              </w:rPr>
              <w:t>Intention to leave voor overstap naar een huisartspraktijk</w:t>
            </w:r>
          </w:p>
        </w:tc>
        <w:tc>
          <w:tcPr>
            <w:tcW w:w="1701" w:type="dxa"/>
          </w:tcPr>
          <w:p w:rsidR="00AF6611" w:rsidRPr="00C205C3" w:rsidRDefault="00AF6611" w:rsidP="00C205C3">
            <w:pPr>
              <w:rPr>
                <w:rFonts w:ascii="Arial" w:hAnsi="Arial" w:cs="Arial"/>
                <w:b/>
                <w:sz w:val="19"/>
                <w:szCs w:val="19"/>
              </w:rPr>
            </w:pPr>
            <w:r w:rsidRPr="00C205C3">
              <w:rPr>
                <w:rFonts w:ascii="Arial" w:hAnsi="Arial" w:cs="Arial"/>
                <w:b/>
                <w:sz w:val="19"/>
                <w:szCs w:val="19"/>
              </w:rPr>
              <w:t>Intention to leave om zelfstandig te worden</w:t>
            </w:r>
          </w:p>
        </w:tc>
      </w:tr>
      <w:tr w:rsidR="00AF6611" w:rsidTr="00C205C3">
        <w:tc>
          <w:tcPr>
            <w:tcW w:w="2127" w:type="dxa"/>
          </w:tcPr>
          <w:p w:rsidR="00AF6611" w:rsidRPr="00C205C3" w:rsidRDefault="00AF6611" w:rsidP="00C205C3">
            <w:pPr>
              <w:rPr>
                <w:rFonts w:ascii="Arial" w:hAnsi="Arial" w:cs="Arial"/>
                <w:i/>
                <w:sz w:val="19"/>
                <w:szCs w:val="19"/>
              </w:rPr>
            </w:pPr>
            <w:r w:rsidRPr="00C205C3">
              <w:rPr>
                <w:rFonts w:ascii="Arial" w:hAnsi="Arial" w:cs="Arial"/>
                <w:i/>
                <w:sz w:val="19"/>
                <w:szCs w:val="19"/>
              </w:rPr>
              <w:t>Onvrede over het management is positief geassocieerd met een hoge vertrekgeneigdheid</w:t>
            </w:r>
          </w:p>
        </w:tc>
        <w:tc>
          <w:tcPr>
            <w:tcW w:w="1843"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c>
          <w:tcPr>
            <w:tcW w:w="1383" w:type="dxa"/>
            <w:shd w:val="pct20" w:color="auto" w:fill="auto"/>
          </w:tcPr>
          <w:p w:rsidR="00AF6611" w:rsidRPr="00C205C3" w:rsidRDefault="00AF6611" w:rsidP="00C205C3">
            <w:pPr>
              <w:rPr>
                <w:rFonts w:ascii="Arial" w:hAnsi="Arial" w:cs="Arial"/>
                <w:sz w:val="19"/>
                <w:szCs w:val="19"/>
              </w:rPr>
            </w:pPr>
            <w:r w:rsidRPr="00C205C3">
              <w:rPr>
                <w:rFonts w:ascii="Arial" w:hAnsi="Arial" w:cs="Arial"/>
                <w:sz w:val="19"/>
                <w:szCs w:val="19"/>
              </w:rPr>
              <w:t>Aangenomen</w:t>
            </w:r>
          </w:p>
        </w:tc>
        <w:tc>
          <w:tcPr>
            <w:tcW w:w="1736"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c>
          <w:tcPr>
            <w:tcW w:w="2233" w:type="dxa"/>
            <w:shd w:val="pct20" w:color="auto" w:fill="auto"/>
          </w:tcPr>
          <w:p w:rsidR="00AF6611" w:rsidRPr="00C205C3" w:rsidRDefault="00AF6611" w:rsidP="00C205C3">
            <w:pPr>
              <w:rPr>
                <w:rFonts w:ascii="Arial" w:hAnsi="Arial" w:cs="Arial"/>
                <w:sz w:val="19"/>
                <w:szCs w:val="19"/>
              </w:rPr>
            </w:pPr>
            <w:r w:rsidRPr="00C205C3">
              <w:rPr>
                <w:rFonts w:ascii="Arial" w:hAnsi="Arial" w:cs="Arial"/>
                <w:sz w:val="19"/>
                <w:szCs w:val="19"/>
              </w:rPr>
              <w:t>Aangenomen</w:t>
            </w:r>
          </w:p>
        </w:tc>
        <w:tc>
          <w:tcPr>
            <w:tcW w:w="1701"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r>
      <w:tr w:rsidR="00AF6611" w:rsidTr="00C205C3">
        <w:tc>
          <w:tcPr>
            <w:tcW w:w="2127" w:type="dxa"/>
          </w:tcPr>
          <w:p w:rsidR="00AF6611" w:rsidRPr="00C205C3" w:rsidRDefault="00AF6611" w:rsidP="00C205C3">
            <w:pPr>
              <w:rPr>
                <w:rFonts w:ascii="Arial" w:hAnsi="Arial" w:cs="Arial"/>
                <w:b/>
                <w:bCs/>
                <w:color w:val="6095E2"/>
                <w:sz w:val="19"/>
                <w:szCs w:val="19"/>
              </w:rPr>
            </w:pPr>
            <w:r w:rsidRPr="00C205C3">
              <w:rPr>
                <w:rFonts w:ascii="Arial" w:hAnsi="Arial" w:cs="Arial"/>
                <w:i/>
                <w:sz w:val="19"/>
                <w:szCs w:val="19"/>
              </w:rPr>
              <w:t>Een stijging van de onvrede over de beloning, is positief geassocieerd met de stijging van de vertrekgeneigdheid</w:t>
            </w:r>
          </w:p>
        </w:tc>
        <w:tc>
          <w:tcPr>
            <w:tcW w:w="1843" w:type="dxa"/>
            <w:shd w:val="pct20" w:color="auto" w:fill="auto"/>
          </w:tcPr>
          <w:p w:rsidR="00AF6611" w:rsidRPr="00C205C3" w:rsidRDefault="00AF6611" w:rsidP="00C205C3">
            <w:pPr>
              <w:rPr>
                <w:rFonts w:ascii="Arial" w:hAnsi="Arial" w:cs="Arial"/>
                <w:sz w:val="19"/>
                <w:szCs w:val="19"/>
              </w:rPr>
            </w:pPr>
            <w:r w:rsidRPr="00C205C3">
              <w:rPr>
                <w:rFonts w:ascii="Arial" w:hAnsi="Arial" w:cs="Arial"/>
                <w:sz w:val="19"/>
                <w:szCs w:val="19"/>
              </w:rPr>
              <w:t>Aangenomen</w:t>
            </w:r>
          </w:p>
        </w:tc>
        <w:tc>
          <w:tcPr>
            <w:tcW w:w="1383" w:type="dxa"/>
            <w:shd w:val="pct20" w:color="auto" w:fill="auto"/>
          </w:tcPr>
          <w:p w:rsidR="00AF6611" w:rsidRPr="00C205C3" w:rsidRDefault="00AF6611" w:rsidP="00C205C3">
            <w:pPr>
              <w:rPr>
                <w:rFonts w:ascii="Arial" w:hAnsi="Arial" w:cs="Arial"/>
                <w:sz w:val="19"/>
                <w:szCs w:val="19"/>
              </w:rPr>
            </w:pPr>
            <w:r w:rsidRPr="00C205C3">
              <w:rPr>
                <w:rFonts w:ascii="Arial" w:hAnsi="Arial" w:cs="Arial"/>
                <w:sz w:val="19"/>
                <w:szCs w:val="19"/>
              </w:rPr>
              <w:t>Aangenomen</w:t>
            </w:r>
          </w:p>
        </w:tc>
        <w:tc>
          <w:tcPr>
            <w:tcW w:w="1736"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c>
          <w:tcPr>
            <w:tcW w:w="2233"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c>
          <w:tcPr>
            <w:tcW w:w="1701"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r>
      <w:tr w:rsidR="00AF6611" w:rsidTr="00C205C3">
        <w:tc>
          <w:tcPr>
            <w:tcW w:w="2127" w:type="dxa"/>
          </w:tcPr>
          <w:p w:rsidR="00AF6611" w:rsidRPr="00C205C3" w:rsidRDefault="00AF6611" w:rsidP="00C205C3">
            <w:pPr>
              <w:rPr>
                <w:rFonts w:ascii="Arial" w:hAnsi="Arial" w:cs="Arial"/>
                <w:b/>
                <w:bCs/>
                <w:color w:val="6095E2"/>
                <w:sz w:val="19"/>
                <w:szCs w:val="19"/>
              </w:rPr>
            </w:pPr>
            <w:r w:rsidRPr="00C205C3">
              <w:rPr>
                <w:rFonts w:ascii="Arial" w:hAnsi="Arial" w:cs="Arial"/>
                <w:i/>
                <w:sz w:val="19"/>
                <w:szCs w:val="19"/>
              </w:rPr>
              <w:t>De mate van doorgroeimogelijkheden voor verpleegkundigen is positief geassocieerd met hun vertrekgeneigdheid</w:t>
            </w:r>
          </w:p>
        </w:tc>
        <w:tc>
          <w:tcPr>
            <w:tcW w:w="1843"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c>
          <w:tcPr>
            <w:tcW w:w="1383" w:type="dxa"/>
          </w:tcPr>
          <w:p w:rsidR="00AF6611" w:rsidRPr="00C205C3" w:rsidRDefault="00AF6611" w:rsidP="00C205C3">
            <w:pPr>
              <w:rPr>
                <w:sz w:val="19"/>
                <w:szCs w:val="19"/>
              </w:rPr>
            </w:pPr>
            <w:r w:rsidRPr="00C205C3">
              <w:rPr>
                <w:rFonts w:ascii="Arial" w:hAnsi="Arial" w:cs="Arial"/>
                <w:sz w:val="19"/>
                <w:szCs w:val="19"/>
              </w:rPr>
              <w:t>Verworpen</w:t>
            </w:r>
          </w:p>
        </w:tc>
        <w:tc>
          <w:tcPr>
            <w:tcW w:w="1736" w:type="dxa"/>
          </w:tcPr>
          <w:p w:rsidR="00AF6611" w:rsidRPr="00C205C3" w:rsidRDefault="00AF6611" w:rsidP="00C205C3">
            <w:pPr>
              <w:rPr>
                <w:sz w:val="19"/>
                <w:szCs w:val="19"/>
              </w:rPr>
            </w:pPr>
            <w:r w:rsidRPr="00C205C3">
              <w:rPr>
                <w:rFonts w:ascii="Arial" w:hAnsi="Arial" w:cs="Arial"/>
                <w:sz w:val="19"/>
                <w:szCs w:val="19"/>
              </w:rPr>
              <w:t>Verworpen</w:t>
            </w:r>
          </w:p>
        </w:tc>
        <w:tc>
          <w:tcPr>
            <w:tcW w:w="2233" w:type="dxa"/>
          </w:tcPr>
          <w:p w:rsidR="00AF6611" w:rsidRPr="00C205C3" w:rsidRDefault="00AF6611" w:rsidP="00C205C3">
            <w:pPr>
              <w:rPr>
                <w:sz w:val="19"/>
                <w:szCs w:val="19"/>
              </w:rPr>
            </w:pPr>
            <w:r w:rsidRPr="00C205C3">
              <w:rPr>
                <w:rFonts w:ascii="Arial" w:hAnsi="Arial" w:cs="Arial"/>
                <w:sz w:val="19"/>
                <w:szCs w:val="19"/>
              </w:rPr>
              <w:t>Verworpen</w:t>
            </w:r>
          </w:p>
        </w:tc>
        <w:tc>
          <w:tcPr>
            <w:tcW w:w="1701" w:type="dxa"/>
          </w:tcPr>
          <w:p w:rsidR="00AF6611" w:rsidRPr="00C205C3" w:rsidRDefault="00AF6611" w:rsidP="00C205C3">
            <w:pPr>
              <w:rPr>
                <w:sz w:val="19"/>
                <w:szCs w:val="19"/>
              </w:rPr>
            </w:pPr>
            <w:r w:rsidRPr="00C205C3">
              <w:rPr>
                <w:rFonts w:ascii="Arial" w:hAnsi="Arial" w:cs="Arial"/>
                <w:sz w:val="19"/>
                <w:szCs w:val="19"/>
              </w:rPr>
              <w:t>Verworpen</w:t>
            </w:r>
          </w:p>
        </w:tc>
      </w:tr>
      <w:tr w:rsidR="00AF6611" w:rsidTr="00C205C3">
        <w:tc>
          <w:tcPr>
            <w:tcW w:w="2127" w:type="dxa"/>
          </w:tcPr>
          <w:p w:rsidR="00AF6611" w:rsidRPr="00C205C3" w:rsidRDefault="00AF6611" w:rsidP="00C205C3">
            <w:pPr>
              <w:rPr>
                <w:rFonts w:ascii="Arial" w:hAnsi="Arial" w:cs="Arial"/>
                <w:b/>
                <w:bCs/>
                <w:color w:val="6095E2"/>
                <w:sz w:val="19"/>
                <w:szCs w:val="19"/>
              </w:rPr>
            </w:pPr>
            <w:r w:rsidRPr="00C205C3">
              <w:rPr>
                <w:rFonts w:ascii="Arial" w:hAnsi="Arial" w:cs="Arial"/>
                <w:i/>
                <w:sz w:val="19"/>
                <w:szCs w:val="19"/>
              </w:rPr>
              <w:t>Op het moment dat de onvrede over de verhouding werk - privé toeneemt, groeit de vertrekgeneigdheid</w:t>
            </w:r>
          </w:p>
        </w:tc>
        <w:tc>
          <w:tcPr>
            <w:tcW w:w="1843"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c>
          <w:tcPr>
            <w:tcW w:w="1383"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c>
          <w:tcPr>
            <w:tcW w:w="1736" w:type="dxa"/>
            <w:shd w:val="pct20" w:color="auto" w:fill="auto"/>
          </w:tcPr>
          <w:p w:rsidR="00AF6611" w:rsidRPr="00C205C3" w:rsidRDefault="00AF6611" w:rsidP="00C205C3">
            <w:pPr>
              <w:rPr>
                <w:rFonts w:ascii="Arial" w:hAnsi="Arial" w:cs="Arial"/>
                <w:sz w:val="19"/>
                <w:szCs w:val="19"/>
              </w:rPr>
            </w:pPr>
            <w:r w:rsidRPr="00C205C3">
              <w:rPr>
                <w:rFonts w:ascii="Arial" w:hAnsi="Arial" w:cs="Arial"/>
                <w:sz w:val="19"/>
                <w:szCs w:val="19"/>
              </w:rPr>
              <w:t>Aangenomen</w:t>
            </w:r>
          </w:p>
        </w:tc>
        <w:tc>
          <w:tcPr>
            <w:tcW w:w="2233"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c>
          <w:tcPr>
            <w:tcW w:w="1701"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r>
      <w:tr w:rsidR="00AF6611" w:rsidTr="00C205C3">
        <w:tc>
          <w:tcPr>
            <w:tcW w:w="2127" w:type="dxa"/>
          </w:tcPr>
          <w:p w:rsidR="00AF6611" w:rsidRPr="00C205C3" w:rsidRDefault="00AF6611" w:rsidP="00C205C3">
            <w:pPr>
              <w:rPr>
                <w:rFonts w:ascii="Arial" w:hAnsi="Arial" w:cs="Arial"/>
                <w:b/>
                <w:bCs/>
                <w:color w:val="6095E2"/>
                <w:sz w:val="19"/>
                <w:szCs w:val="19"/>
              </w:rPr>
            </w:pPr>
            <w:r w:rsidRPr="00C205C3">
              <w:rPr>
                <w:rFonts w:ascii="Arial" w:hAnsi="Arial" w:cs="Arial"/>
                <w:i/>
                <w:sz w:val="19"/>
                <w:szCs w:val="19"/>
              </w:rPr>
              <w:t>Naarmate de baantevredenheid verder afneemt, neemt de vertrekgeneigdheid toe’.</w:t>
            </w:r>
          </w:p>
        </w:tc>
        <w:tc>
          <w:tcPr>
            <w:tcW w:w="1843"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c>
          <w:tcPr>
            <w:tcW w:w="1383" w:type="dxa"/>
            <w:shd w:val="pct20" w:color="auto" w:fill="auto"/>
          </w:tcPr>
          <w:p w:rsidR="00AF6611" w:rsidRPr="00C205C3" w:rsidRDefault="00AF6611" w:rsidP="00C205C3">
            <w:pPr>
              <w:rPr>
                <w:rFonts w:ascii="Arial" w:hAnsi="Arial" w:cs="Arial"/>
                <w:sz w:val="19"/>
                <w:szCs w:val="19"/>
              </w:rPr>
            </w:pPr>
            <w:r w:rsidRPr="00C205C3">
              <w:rPr>
                <w:rFonts w:ascii="Arial" w:hAnsi="Arial" w:cs="Arial"/>
                <w:sz w:val="19"/>
                <w:szCs w:val="19"/>
              </w:rPr>
              <w:t>Aangenomen</w:t>
            </w:r>
          </w:p>
        </w:tc>
        <w:tc>
          <w:tcPr>
            <w:tcW w:w="1736"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c>
          <w:tcPr>
            <w:tcW w:w="2233" w:type="dxa"/>
          </w:tcPr>
          <w:p w:rsidR="00AF6611" w:rsidRPr="00C205C3" w:rsidRDefault="00AF6611" w:rsidP="00C205C3">
            <w:pPr>
              <w:rPr>
                <w:rFonts w:ascii="Arial" w:hAnsi="Arial" w:cs="Arial"/>
                <w:sz w:val="19"/>
                <w:szCs w:val="19"/>
              </w:rPr>
            </w:pPr>
            <w:r w:rsidRPr="00C205C3">
              <w:rPr>
                <w:rFonts w:ascii="Arial" w:hAnsi="Arial" w:cs="Arial"/>
                <w:sz w:val="19"/>
                <w:szCs w:val="19"/>
              </w:rPr>
              <w:t>Verworpen</w:t>
            </w:r>
          </w:p>
        </w:tc>
        <w:tc>
          <w:tcPr>
            <w:tcW w:w="1701" w:type="dxa"/>
            <w:shd w:val="pct20" w:color="auto" w:fill="auto"/>
          </w:tcPr>
          <w:p w:rsidR="00AF6611" w:rsidRPr="00C205C3" w:rsidRDefault="00AF6611" w:rsidP="00C205C3">
            <w:pPr>
              <w:rPr>
                <w:rFonts w:ascii="Arial" w:hAnsi="Arial" w:cs="Arial"/>
                <w:sz w:val="19"/>
                <w:szCs w:val="19"/>
              </w:rPr>
            </w:pPr>
            <w:r w:rsidRPr="00C205C3">
              <w:rPr>
                <w:rFonts w:ascii="Arial" w:hAnsi="Arial" w:cs="Arial"/>
                <w:sz w:val="19"/>
                <w:szCs w:val="19"/>
              </w:rPr>
              <w:t>Aangenomen</w:t>
            </w:r>
          </w:p>
        </w:tc>
      </w:tr>
    </w:tbl>
    <w:p w:rsidR="00AF6611" w:rsidRPr="00D8621D" w:rsidRDefault="00AF6611" w:rsidP="003F5822">
      <w:r>
        <w:rPr>
          <w:i/>
          <w:sz w:val="20"/>
          <w:szCs w:val="20"/>
        </w:rPr>
        <w:t>Tabel 17: Overzicht aangenomen en verworpen hypothesen per afhankelijke variabele</w:t>
      </w:r>
      <w:r w:rsidRPr="00D8621D">
        <w:br w:type="page"/>
      </w:r>
    </w:p>
    <w:p w:rsidR="00AF6611" w:rsidRDefault="00AF6611" w:rsidP="00172FE3">
      <w:pPr>
        <w:pStyle w:val="Heading2"/>
        <w:spacing w:line="360" w:lineRule="auto"/>
      </w:pPr>
      <w:bookmarkStart w:id="88" w:name="_Toc300150107"/>
      <w:r>
        <w:t>4.6</w:t>
      </w:r>
      <w:r>
        <w:tab/>
        <w:t>Overzicht bestaand HRM-beleid Catharina-Ziekenhuis Eindhoven</w:t>
      </w:r>
      <w:bookmarkEnd w:id="88"/>
      <w:r>
        <w:tab/>
      </w:r>
      <w:r>
        <w:br/>
      </w:r>
    </w:p>
    <w:p w:rsidR="00AF6611" w:rsidRDefault="00AF6611" w:rsidP="00244544">
      <w:pPr>
        <w:spacing w:line="360" w:lineRule="auto"/>
        <w:rPr>
          <w:rFonts w:ascii="Arial" w:hAnsi="Arial" w:cs="Arial"/>
          <w:sz w:val="24"/>
          <w:szCs w:val="24"/>
        </w:rPr>
      </w:pPr>
      <w:bookmarkStart w:id="89" w:name="_Toc300150108"/>
      <w:r w:rsidRPr="00244544">
        <w:rPr>
          <w:rStyle w:val="Heading3Char"/>
          <w:sz w:val="24"/>
          <w:lang w:val="nl-NL"/>
        </w:rPr>
        <w:t>4.6.1</w:t>
      </w:r>
      <w:r w:rsidRPr="00244544">
        <w:rPr>
          <w:rStyle w:val="Heading3Char"/>
          <w:sz w:val="24"/>
          <w:lang w:val="nl-NL"/>
        </w:rPr>
        <w:tab/>
        <w:t>Inleiding</w:t>
      </w:r>
      <w:bookmarkEnd w:id="89"/>
      <w:r>
        <w:rPr>
          <w:rStyle w:val="Heading3Char"/>
          <w:sz w:val="24"/>
          <w:lang w:val="nl-NL"/>
        </w:rPr>
        <w:br/>
      </w:r>
      <w:r w:rsidRPr="00244544">
        <w:rPr>
          <w:rStyle w:val="Heading3Char"/>
          <w:sz w:val="24"/>
          <w:lang w:val="nl-NL"/>
        </w:rPr>
        <w:br/>
      </w:r>
      <w:r>
        <w:rPr>
          <w:rFonts w:ascii="Arial" w:hAnsi="Arial" w:cs="Arial"/>
          <w:sz w:val="24"/>
          <w:szCs w:val="24"/>
        </w:rPr>
        <w:t>Onderzoeker heeft na de analyse van de data een gesprek gehad met twee medewerkers van de afdeling HRM over het huidige beleid en de planning voor de toekomst ten aanzien van de vijf onderzochte onafhankelijke variabelen. Het betreffen Aimee van Kruchten en Ineke Arts.  In hoofdstuk 4.6.2 – 4.6.6. wordt de inhoud van dit gesprek per variabele beschreven. In hoofdstuk 4.7 wordt dit in tabelvorm gepresenteerd in tabel 18.</w:t>
      </w:r>
    </w:p>
    <w:p w:rsidR="00AF6611" w:rsidRPr="0074424D" w:rsidRDefault="00AF6611" w:rsidP="0074424D">
      <w:pPr>
        <w:pStyle w:val="Heading3"/>
        <w:spacing w:line="360" w:lineRule="auto"/>
      </w:pPr>
      <w:r>
        <w:br/>
      </w:r>
      <w:bookmarkStart w:id="90" w:name="_Toc300150109"/>
      <w:r w:rsidRPr="0074424D">
        <w:t>4.6.</w:t>
      </w:r>
      <w:r>
        <w:t>2</w:t>
      </w:r>
      <w:r w:rsidRPr="0074424D">
        <w:tab/>
      </w:r>
      <w:r>
        <w:t>Management</w:t>
      </w:r>
      <w:bookmarkEnd w:id="90"/>
      <w:r>
        <w:br/>
      </w:r>
    </w:p>
    <w:p w:rsidR="00AF6611" w:rsidRPr="0074424D" w:rsidRDefault="00AF6611" w:rsidP="0074424D">
      <w:pPr>
        <w:autoSpaceDE w:val="0"/>
        <w:autoSpaceDN w:val="0"/>
        <w:spacing w:line="360" w:lineRule="auto"/>
        <w:rPr>
          <w:rFonts w:ascii="Arial" w:hAnsi="Arial" w:cs="Arial"/>
          <w:sz w:val="24"/>
          <w:szCs w:val="24"/>
        </w:rPr>
      </w:pPr>
      <w:r w:rsidRPr="0074424D">
        <w:rPr>
          <w:rFonts w:ascii="Arial" w:hAnsi="Arial" w:cs="Arial"/>
          <w:sz w:val="24"/>
          <w:szCs w:val="24"/>
        </w:rPr>
        <w:t>Om het management op peil te houden en te verbeter</w:t>
      </w:r>
      <w:r>
        <w:rPr>
          <w:rFonts w:ascii="Arial" w:hAnsi="Arial" w:cs="Arial"/>
          <w:sz w:val="24"/>
          <w:szCs w:val="24"/>
        </w:rPr>
        <w:t>en</w:t>
      </w:r>
      <w:r w:rsidRPr="0074424D">
        <w:rPr>
          <w:rFonts w:ascii="Arial" w:hAnsi="Arial" w:cs="Arial"/>
          <w:sz w:val="24"/>
          <w:szCs w:val="24"/>
        </w:rPr>
        <w:t xml:space="preserve"> bestaat er in het Catharina</w:t>
      </w:r>
      <w:r>
        <w:rPr>
          <w:rFonts w:ascii="Arial" w:hAnsi="Arial" w:cs="Arial"/>
          <w:sz w:val="24"/>
          <w:szCs w:val="24"/>
        </w:rPr>
        <w:t>-</w:t>
      </w:r>
      <w:r w:rsidRPr="0074424D">
        <w:rPr>
          <w:rFonts w:ascii="Arial" w:hAnsi="Arial" w:cs="Arial"/>
          <w:sz w:val="24"/>
          <w:szCs w:val="24"/>
        </w:rPr>
        <w:t xml:space="preserve"> Ziekenhuis het zogenaamde Management Development traject. Hiervoor geldt dat alle derde laags managers in het ziekenhuis, dit komt neer op niveau afdelingsmanager, verplicht aan dit traject deel moeten nemen. Het Management Development traject is een cursus waarbij verschillende management skills verder ontwikkeld worden waarvan uit het verleden is gebleken dat deze nog niet op niveau waren. Middels modules wordt aan de te ontwikkelen skills gewerkt. Hierbij moet gedacht worden aan: verandermanagement, financieel management en projectmanagement. Zowel de deelnemers als degene die de modules verzorgen geven aan dat volgen/geven van de modules heel erg leerzaam </w:t>
      </w:r>
      <w:r>
        <w:rPr>
          <w:rFonts w:ascii="Arial" w:hAnsi="Arial" w:cs="Arial"/>
          <w:sz w:val="24"/>
          <w:szCs w:val="24"/>
        </w:rPr>
        <w:t xml:space="preserve">is. Het resultaat van het </w:t>
      </w:r>
      <w:r w:rsidRPr="0074424D">
        <w:rPr>
          <w:rFonts w:ascii="Arial" w:hAnsi="Arial" w:cs="Arial"/>
          <w:sz w:val="24"/>
          <w:szCs w:val="24"/>
        </w:rPr>
        <w:t xml:space="preserve">Management Development traject </w:t>
      </w:r>
      <w:r>
        <w:rPr>
          <w:rFonts w:ascii="Arial" w:hAnsi="Arial" w:cs="Arial"/>
          <w:sz w:val="24"/>
          <w:szCs w:val="24"/>
        </w:rPr>
        <w:t>wordt daarom als positief ervaren</w:t>
      </w:r>
      <w:r w:rsidRPr="0074424D">
        <w:rPr>
          <w:rFonts w:ascii="Arial" w:hAnsi="Arial" w:cs="Arial"/>
          <w:sz w:val="24"/>
          <w:szCs w:val="24"/>
        </w:rPr>
        <w:t>. In de toekomst is het plan om een High Potentionals Class op te zetten. Momenteel is dit in de ontwikkeling, maar het idee van de High Potentionals Class is dat talentvolle medewerkers op het gebied van management klaargesto</w:t>
      </w:r>
      <w:r>
        <w:rPr>
          <w:rFonts w:ascii="Arial" w:hAnsi="Arial" w:cs="Arial"/>
          <w:sz w:val="24"/>
          <w:szCs w:val="24"/>
        </w:rPr>
        <w:t>omd worden om binnen twee jaar in</w:t>
      </w:r>
      <w:r w:rsidRPr="0074424D">
        <w:rPr>
          <w:rFonts w:ascii="Arial" w:hAnsi="Arial" w:cs="Arial"/>
          <w:sz w:val="24"/>
          <w:szCs w:val="24"/>
        </w:rPr>
        <w:t xml:space="preserve"> een leidinggevende functie</w:t>
      </w:r>
      <w:r>
        <w:rPr>
          <w:rFonts w:ascii="Arial" w:hAnsi="Arial" w:cs="Arial"/>
          <w:sz w:val="24"/>
          <w:szCs w:val="24"/>
        </w:rPr>
        <w:t xml:space="preserve"> werkzaam te zijn</w:t>
      </w:r>
      <w:r w:rsidRPr="0074424D">
        <w:rPr>
          <w:rFonts w:ascii="Arial" w:hAnsi="Arial" w:cs="Arial"/>
          <w:sz w:val="24"/>
          <w:szCs w:val="24"/>
        </w:rPr>
        <w:t>.</w:t>
      </w:r>
    </w:p>
    <w:p w:rsidR="00AF6611" w:rsidRDefault="00AF6611" w:rsidP="00A01C89">
      <w:pPr>
        <w:pStyle w:val="Heading3"/>
        <w:spacing w:line="360" w:lineRule="auto"/>
      </w:pPr>
      <w:r>
        <w:br/>
      </w:r>
    </w:p>
    <w:p w:rsidR="00AF6611" w:rsidRDefault="00AF6611" w:rsidP="00BD6CB3">
      <w:pPr>
        <w:rPr>
          <w:rFonts w:ascii="Arial" w:hAnsi="Arial"/>
          <w:color w:val="6095E2"/>
          <w:sz w:val="24"/>
        </w:rPr>
      </w:pPr>
      <w:r>
        <w:br w:type="page"/>
      </w:r>
    </w:p>
    <w:p w:rsidR="00AF6611" w:rsidRPr="00A01C89" w:rsidRDefault="00AF6611" w:rsidP="00A01C89">
      <w:pPr>
        <w:pStyle w:val="Heading3"/>
        <w:spacing w:line="360" w:lineRule="auto"/>
      </w:pPr>
      <w:bookmarkStart w:id="91" w:name="_Toc300150110"/>
      <w:r w:rsidRPr="00A01C89">
        <w:t>4.6.3</w:t>
      </w:r>
      <w:r w:rsidRPr="00A01C89">
        <w:tab/>
        <w:t>Beloning</w:t>
      </w:r>
      <w:bookmarkEnd w:id="91"/>
      <w:r>
        <w:br/>
      </w:r>
    </w:p>
    <w:p w:rsidR="00AF6611" w:rsidRPr="00A01C89" w:rsidRDefault="00AF6611" w:rsidP="00A01C89">
      <w:pPr>
        <w:autoSpaceDE w:val="0"/>
        <w:autoSpaceDN w:val="0"/>
        <w:spacing w:line="360" w:lineRule="auto"/>
        <w:rPr>
          <w:rFonts w:ascii="Arial" w:hAnsi="Arial" w:cs="Arial"/>
          <w:sz w:val="24"/>
          <w:szCs w:val="24"/>
        </w:rPr>
      </w:pPr>
      <w:r w:rsidRPr="00A01C89">
        <w:rPr>
          <w:rFonts w:ascii="Arial" w:hAnsi="Arial" w:cs="Arial"/>
          <w:sz w:val="24"/>
          <w:szCs w:val="24"/>
        </w:rPr>
        <w:t>De beloning van de ve</w:t>
      </w:r>
      <w:r>
        <w:rPr>
          <w:rFonts w:ascii="Arial" w:hAnsi="Arial" w:cs="Arial"/>
          <w:sz w:val="24"/>
          <w:szCs w:val="24"/>
        </w:rPr>
        <w:t>rpleegkundigen in het Catharina-</w:t>
      </w:r>
      <w:r w:rsidRPr="00A01C89">
        <w:rPr>
          <w:rFonts w:ascii="Arial" w:hAnsi="Arial" w:cs="Arial"/>
          <w:sz w:val="24"/>
          <w:szCs w:val="24"/>
        </w:rPr>
        <w:t>Ziekenhuis in Eindhoven is conform de landelijke CAO. Er wordt echter wel gewerkt met een zogenaamd aanvullend beloningsbeleid. Dit houdt in dat bij goede prestaties van een medewerker het management kan besluiten tot het uitkeren van een bonus, een extra periodiek of een toelage. Tevens is de regeling in het leven geroepen dat mensen die hun cont</w:t>
      </w:r>
      <w:r>
        <w:rPr>
          <w:rFonts w:ascii="Arial" w:hAnsi="Arial" w:cs="Arial"/>
          <w:sz w:val="24"/>
          <w:szCs w:val="24"/>
        </w:rPr>
        <w:t>ract uitbreiden binnen een functie</w:t>
      </w:r>
      <w:r w:rsidRPr="00A01C89">
        <w:rPr>
          <w:rFonts w:ascii="Arial" w:hAnsi="Arial" w:cs="Arial"/>
          <w:sz w:val="24"/>
          <w:szCs w:val="24"/>
        </w:rPr>
        <w:t xml:space="preserve"> </w:t>
      </w:r>
      <w:r>
        <w:rPr>
          <w:rFonts w:ascii="Arial" w:hAnsi="Arial" w:cs="Arial"/>
          <w:sz w:val="24"/>
          <w:szCs w:val="24"/>
        </w:rPr>
        <w:t xml:space="preserve">waarbij </w:t>
      </w:r>
      <w:r w:rsidRPr="00A01C89">
        <w:rPr>
          <w:rFonts w:ascii="Arial" w:hAnsi="Arial" w:cs="Arial"/>
          <w:sz w:val="24"/>
          <w:szCs w:val="24"/>
        </w:rPr>
        <w:t xml:space="preserve">schaarste heerst, zij over de uren die ze uitbreiden 175% </w:t>
      </w:r>
      <w:r>
        <w:rPr>
          <w:rFonts w:ascii="Arial" w:hAnsi="Arial" w:cs="Arial"/>
          <w:sz w:val="24"/>
          <w:szCs w:val="24"/>
        </w:rPr>
        <w:t xml:space="preserve">krijgen </w:t>
      </w:r>
      <w:r w:rsidRPr="00A01C89">
        <w:rPr>
          <w:rFonts w:ascii="Arial" w:hAnsi="Arial" w:cs="Arial"/>
          <w:sz w:val="24"/>
          <w:szCs w:val="24"/>
        </w:rPr>
        <w:t>uitbetaald. Deze regeling is vervolgens voor 6 maanden van toepassing</w:t>
      </w:r>
      <w:r>
        <w:rPr>
          <w:rFonts w:ascii="Arial" w:hAnsi="Arial" w:cs="Arial"/>
          <w:sz w:val="24"/>
          <w:szCs w:val="24"/>
        </w:rPr>
        <w:t xml:space="preserve"> en</w:t>
      </w:r>
      <w:r w:rsidRPr="00A01C89">
        <w:rPr>
          <w:rFonts w:ascii="Arial" w:hAnsi="Arial" w:cs="Arial"/>
          <w:sz w:val="24"/>
          <w:szCs w:val="24"/>
        </w:rPr>
        <w:t xml:space="preserve"> in het leven geroepen om schaarse beroepen aantrekkelijker te maken, en </w:t>
      </w:r>
      <w:r>
        <w:rPr>
          <w:rFonts w:ascii="Arial" w:hAnsi="Arial" w:cs="Arial"/>
          <w:sz w:val="24"/>
          <w:szCs w:val="24"/>
        </w:rPr>
        <w:t xml:space="preserve">vormt </w:t>
      </w:r>
      <w:r w:rsidRPr="00A01C89">
        <w:rPr>
          <w:rFonts w:ascii="Arial" w:hAnsi="Arial" w:cs="Arial"/>
          <w:sz w:val="24"/>
          <w:szCs w:val="24"/>
        </w:rPr>
        <w:t>daarmee een duidelijke reactie op het oplopende tekort aan gespecialiseerde verpleegkundigen.</w:t>
      </w:r>
      <w:r w:rsidRPr="00A01C89">
        <w:rPr>
          <w:rFonts w:ascii="Arial" w:hAnsi="Arial" w:cs="Arial"/>
          <w:sz w:val="24"/>
          <w:szCs w:val="24"/>
        </w:rPr>
        <w:tab/>
      </w:r>
    </w:p>
    <w:p w:rsidR="00AF6611" w:rsidRPr="00A01C89" w:rsidRDefault="00AF6611" w:rsidP="00A01C89">
      <w:pPr>
        <w:autoSpaceDE w:val="0"/>
        <w:autoSpaceDN w:val="0"/>
        <w:spacing w:line="360" w:lineRule="auto"/>
        <w:rPr>
          <w:rFonts w:ascii="Arial" w:hAnsi="Arial" w:cs="Arial"/>
          <w:sz w:val="24"/>
          <w:szCs w:val="24"/>
        </w:rPr>
      </w:pPr>
      <w:r>
        <w:rPr>
          <w:rStyle w:val="Heading3Char"/>
          <w:sz w:val="24"/>
          <w:lang w:val="nl-NL"/>
        </w:rPr>
        <w:br/>
      </w:r>
      <w:bookmarkStart w:id="92" w:name="_Toc300150111"/>
      <w:r w:rsidRPr="00A01C89">
        <w:rPr>
          <w:rStyle w:val="Heading3Char"/>
          <w:sz w:val="24"/>
          <w:lang w:val="nl-NL"/>
        </w:rPr>
        <w:t>4.6.4</w:t>
      </w:r>
      <w:r w:rsidRPr="00A01C89">
        <w:rPr>
          <w:rStyle w:val="Heading3Char"/>
          <w:sz w:val="24"/>
          <w:lang w:val="nl-NL"/>
        </w:rPr>
        <w:tab/>
        <w:t>Doorgroeimogelijkheden</w:t>
      </w:r>
      <w:bookmarkEnd w:id="92"/>
      <w:r>
        <w:rPr>
          <w:rStyle w:val="Heading3Char"/>
          <w:sz w:val="24"/>
          <w:lang w:val="nl-NL"/>
        </w:rPr>
        <w:br/>
      </w:r>
      <w:r w:rsidRPr="00A01C89">
        <w:rPr>
          <w:rStyle w:val="Heading3Char"/>
          <w:sz w:val="24"/>
          <w:lang w:val="nl-NL"/>
        </w:rPr>
        <w:br/>
      </w:r>
      <w:r w:rsidRPr="00A01C89">
        <w:rPr>
          <w:rFonts w:ascii="Arial" w:hAnsi="Arial" w:cs="Arial"/>
          <w:sz w:val="24"/>
          <w:szCs w:val="24"/>
        </w:rPr>
        <w:t>Wat betreft de doorgroeimogelijkheden van verpleegkundigen geldt voor het Catharina</w:t>
      </w:r>
      <w:r>
        <w:rPr>
          <w:rFonts w:ascii="Arial" w:hAnsi="Arial" w:cs="Arial"/>
          <w:sz w:val="24"/>
          <w:szCs w:val="24"/>
        </w:rPr>
        <w:t>-</w:t>
      </w:r>
      <w:r w:rsidRPr="00A01C89">
        <w:rPr>
          <w:rFonts w:ascii="Arial" w:hAnsi="Arial" w:cs="Arial"/>
          <w:sz w:val="24"/>
          <w:szCs w:val="24"/>
        </w:rPr>
        <w:t>Ziekenhuis dat zij bekend staa</w:t>
      </w:r>
      <w:r>
        <w:rPr>
          <w:rFonts w:ascii="Arial" w:hAnsi="Arial" w:cs="Arial"/>
          <w:sz w:val="24"/>
          <w:szCs w:val="24"/>
        </w:rPr>
        <w:t>t en zich wil</w:t>
      </w:r>
      <w:r w:rsidRPr="00A01C89">
        <w:rPr>
          <w:rFonts w:ascii="Arial" w:hAnsi="Arial" w:cs="Arial"/>
          <w:sz w:val="24"/>
          <w:szCs w:val="24"/>
        </w:rPr>
        <w:t xml:space="preserve"> profile</w:t>
      </w:r>
      <w:r>
        <w:rPr>
          <w:rFonts w:ascii="Arial" w:hAnsi="Arial" w:cs="Arial"/>
          <w:sz w:val="24"/>
          <w:szCs w:val="24"/>
        </w:rPr>
        <w:t>ren als een opleidingsziekenhuis. Opleidingsmogelijkheden worden derhalve indien mogelijk onder de aandacht gebracht en</w:t>
      </w:r>
      <w:r w:rsidRPr="00A01C89">
        <w:rPr>
          <w:rFonts w:ascii="Arial" w:hAnsi="Arial" w:cs="Arial"/>
          <w:sz w:val="24"/>
          <w:szCs w:val="24"/>
        </w:rPr>
        <w:t xml:space="preserve"> gestimuleerd. De faciliteiten hiervoor zijn aanwezig. Denk hierbij aan bijvoorbeeld het skillslab. Daarnaast kent het ziekenhuis de zogenaamde seniorfunctie, waarin de werknemer meer verantwoordelijkheden en bevoegdheden krijgt. In de toekomst wil het Catharina</w:t>
      </w:r>
      <w:r>
        <w:rPr>
          <w:rFonts w:ascii="Arial" w:hAnsi="Arial" w:cs="Arial"/>
          <w:sz w:val="24"/>
          <w:szCs w:val="24"/>
        </w:rPr>
        <w:t>-</w:t>
      </w:r>
      <w:r w:rsidRPr="00A01C89">
        <w:rPr>
          <w:rFonts w:ascii="Arial" w:hAnsi="Arial" w:cs="Arial"/>
          <w:sz w:val="24"/>
          <w:szCs w:val="24"/>
        </w:rPr>
        <w:t xml:space="preserve">Ziekenhuis zich meer bezig gaan houden met strategische personeelsplanning. Hiervoor wordt per afdeling in kaart gebracht wat de behoefte aan personeel is </w:t>
      </w:r>
      <w:r>
        <w:rPr>
          <w:rFonts w:ascii="Arial" w:hAnsi="Arial" w:cs="Arial"/>
          <w:sz w:val="24"/>
          <w:szCs w:val="24"/>
        </w:rPr>
        <w:t xml:space="preserve">gekoppeld aan </w:t>
      </w:r>
      <w:r w:rsidRPr="00A01C89">
        <w:rPr>
          <w:rFonts w:ascii="Arial" w:hAnsi="Arial" w:cs="Arial"/>
          <w:sz w:val="24"/>
          <w:szCs w:val="24"/>
        </w:rPr>
        <w:t>het aanbod. Dit wordt afgezet tegen de verwachte vraag en het aanbod in de toekomst. Hierbij wordt rekening gehouden met het geslacht van verpleegkundigen, de leeftijdsopbouw en de levensfase.  Tot slot wordt in de toekomst een loopbaanmedewerker opgeleid, medewerkers kunnen een gesprek aanvragen met de loopbaanmedewerker om te spreken over het werk, plann</w:t>
      </w:r>
      <w:r>
        <w:rPr>
          <w:rFonts w:ascii="Arial" w:hAnsi="Arial" w:cs="Arial"/>
          <w:sz w:val="24"/>
          <w:szCs w:val="24"/>
        </w:rPr>
        <w:t xml:space="preserve">ing </w:t>
      </w:r>
      <w:r w:rsidRPr="00A01C89">
        <w:rPr>
          <w:rFonts w:ascii="Arial" w:hAnsi="Arial" w:cs="Arial"/>
          <w:sz w:val="24"/>
          <w:szCs w:val="24"/>
        </w:rPr>
        <w:t>voor de toekomst en kijken hoe daar vorm aan kan worden gegeven binnen het Catharina</w:t>
      </w:r>
      <w:r>
        <w:rPr>
          <w:rFonts w:ascii="Arial" w:hAnsi="Arial" w:cs="Arial"/>
          <w:sz w:val="24"/>
          <w:szCs w:val="24"/>
        </w:rPr>
        <w:t>-</w:t>
      </w:r>
      <w:r w:rsidRPr="00A01C89">
        <w:rPr>
          <w:rFonts w:ascii="Arial" w:hAnsi="Arial" w:cs="Arial"/>
          <w:sz w:val="24"/>
          <w:szCs w:val="24"/>
        </w:rPr>
        <w:t>Ziekenhuis</w:t>
      </w:r>
      <w:r>
        <w:rPr>
          <w:rFonts w:ascii="Arial" w:hAnsi="Arial" w:cs="Arial"/>
          <w:sz w:val="24"/>
          <w:szCs w:val="24"/>
        </w:rPr>
        <w:t xml:space="preserve"> in Eindhoven</w:t>
      </w:r>
      <w:r w:rsidRPr="00A01C89">
        <w:rPr>
          <w:rFonts w:ascii="Arial" w:hAnsi="Arial" w:cs="Arial"/>
          <w:sz w:val="24"/>
          <w:szCs w:val="24"/>
        </w:rPr>
        <w:t>.</w:t>
      </w:r>
    </w:p>
    <w:p w:rsidR="00AF6611" w:rsidRDefault="00AF6611" w:rsidP="00A01C89">
      <w:pPr>
        <w:autoSpaceDE w:val="0"/>
        <w:autoSpaceDN w:val="0"/>
        <w:spacing w:line="360" w:lineRule="auto"/>
        <w:rPr>
          <w:rStyle w:val="Heading3Char"/>
          <w:sz w:val="24"/>
          <w:lang w:val="nl-NL"/>
        </w:rPr>
      </w:pPr>
      <w:r w:rsidRPr="00A01C89">
        <w:rPr>
          <w:rFonts w:ascii="Arial" w:hAnsi="Arial" w:cs="Arial"/>
          <w:b/>
          <w:sz w:val="24"/>
          <w:szCs w:val="24"/>
        </w:rPr>
        <w:br/>
      </w:r>
    </w:p>
    <w:p w:rsidR="00AF6611" w:rsidRPr="00A01C89" w:rsidRDefault="00AF6611" w:rsidP="00A01C89">
      <w:pPr>
        <w:autoSpaceDE w:val="0"/>
        <w:autoSpaceDN w:val="0"/>
        <w:spacing w:line="360" w:lineRule="auto"/>
        <w:rPr>
          <w:rFonts w:ascii="Arial" w:hAnsi="Arial" w:cs="Arial"/>
          <w:sz w:val="24"/>
          <w:szCs w:val="24"/>
        </w:rPr>
      </w:pPr>
      <w:bookmarkStart w:id="93" w:name="_Toc300150112"/>
      <w:r w:rsidRPr="00A01C89">
        <w:rPr>
          <w:rStyle w:val="Heading3Char"/>
          <w:sz w:val="24"/>
          <w:lang w:val="nl-NL"/>
        </w:rPr>
        <w:t>4.6.5</w:t>
      </w:r>
      <w:r w:rsidRPr="00A01C89">
        <w:rPr>
          <w:rStyle w:val="Heading3Char"/>
          <w:sz w:val="24"/>
          <w:lang w:val="nl-NL"/>
        </w:rPr>
        <w:tab/>
        <w:t>Verhouding werk-privé</w:t>
      </w:r>
      <w:bookmarkEnd w:id="93"/>
      <w:r>
        <w:rPr>
          <w:rStyle w:val="Heading3Char"/>
          <w:sz w:val="24"/>
          <w:lang w:val="nl-NL"/>
        </w:rPr>
        <w:tab/>
      </w:r>
      <w:r>
        <w:rPr>
          <w:rStyle w:val="Heading3Char"/>
          <w:sz w:val="24"/>
          <w:lang w:val="nl-NL"/>
        </w:rPr>
        <w:br/>
      </w:r>
      <w:r w:rsidRPr="00A01C89">
        <w:rPr>
          <w:rStyle w:val="Heading3Char"/>
          <w:sz w:val="24"/>
          <w:lang w:val="nl-NL"/>
        </w:rPr>
        <w:br/>
      </w:r>
      <w:r w:rsidRPr="00A01C89">
        <w:rPr>
          <w:rFonts w:ascii="Arial" w:hAnsi="Arial" w:cs="Arial"/>
          <w:sz w:val="24"/>
          <w:szCs w:val="24"/>
        </w:rPr>
        <w:t>Het Catharina Ziekenhuis stelt zich flexibel op wat betreft de contracturen. Er wordt gewerkt met de zogenaamde jaaruren</w:t>
      </w:r>
      <w:r>
        <w:rPr>
          <w:rFonts w:ascii="Arial" w:hAnsi="Arial" w:cs="Arial"/>
          <w:sz w:val="24"/>
          <w:szCs w:val="24"/>
        </w:rPr>
        <w:t>-</w:t>
      </w:r>
      <w:r w:rsidRPr="00A01C89">
        <w:rPr>
          <w:rFonts w:ascii="Arial" w:hAnsi="Arial" w:cs="Arial"/>
          <w:sz w:val="24"/>
          <w:szCs w:val="24"/>
        </w:rPr>
        <w:t xml:space="preserve">systematiek. Hiermee wordt bedoeld dat wanneer iemand een contract van 20 uur per week heeft deze medewerker per jaar 52*20 = 1040 uren moet werken. In overleg met zijn of haar leidinggevende kan een verpleegkundige ervoor kiezen om de ene week 10 uren te werken en de week </w:t>
      </w:r>
      <w:r>
        <w:rPr>
          <w:rFonts w:ascii="Arial" w:hAnsi="Arial" w:cs="Arial"/>
          <w:sz w:val="24"/>
          <w:szCs w:val="24"/>
        </w:rPr>
        <w:t>erna</w:t>
      </w:r>
      <w:r w:rsidRPr="00A01C89">
        <w:rPr>
          <w:rFonts w:ascii="Arial" w:hAnsi="Arial" w:cs="Arial"/>
          <w:sz w:val="24"/>
          <w:szCs w:val="24"/>
        </w:rPr>
        <w:t xml:space="preserve"> 30 uren. Op deze wijze wordt rekening gehouden met wensen in het  privéleven van de medewerker. Wat betreft de kinderopvang heeft het Catharina</w:t>
      </w:r>
      <w:r>
        <w:rPr>
          <w:rFonts w:ascii="Arial" w:hAnsi="Arial" w:cs="Arial"/>
          <w:sz w:val="24"/>
          <w:szCs w:val="24"/>
        </w:rPr>
        <w:t>-</w:t>
      </w:r>
      <w:r w:rsidRPr="00A01C89">
        <w:rPr>
          <w:rFonts w:ascii="Arial" w:hAnsi="Arial" w:cs="Arial"/>
          <w:sz w:val="24"/>
          <w:szCs w:val="24"/>
        </w:rPr>
        <w:t>Ziekenhuis</w:t>
      </w:r>
      <w:r>
        <w:rPr>
          <w:rFonts w:ascii="Arial" w:hAnsi="Arial" w:cs="Arial"/>
          <w:sz w:val="24"/>
          <w:szCs w:val="24"/>
        </w:rPr>
        <w:t xml:space="preserve"> </w:t>
      </w:r>
      <w:r w:rsidRPr="00A01C89">
        <w:rPr>
          <w:rFonts w:ascii="Arial" w:hAnsi="Arial" w:cs="Arial"/>
          <w:sz w:val="24"/>
          <w:szCs w:val="24"/>
        </w:rPr>
        <w:t>afspraken gemaakt met een kinderopvangorganisatie die gevestigd is op het terrein van het Catharina</w:t>
      </w:r>
      <w:r>
        <w:rPr>
          <w:rFonts w:ascii="Arial" w:hAnsi="Arial" w:cs="Arial"/>
          <w:sz w:val="24"/>
          <w:szCs w:val="24"/>
        </w:rPr>
        <w:t>-</w:t>
      </w:r>
      <w:r w:rsidRPr="00A01C89">
        <w:rPr>
          <w:rFonts w:ascii="Arial" w:hAnsi="Arial" w:cs="Arial"/>
          <w:sz w:val="24"/>
          <w:szCs w:val="24"/>
        </w:rPr>
        <w:t xml:space="preserve">Ziekenhuis in Eindhoven. De openingstijden voor medewerkers van het ziekenhuis </w:t>
      </w:r>
      <w:r>
        <w:rPr>
          <w:rFonts w:ascii="Arial" w:hAnsi="Arial" w:cs="Arial"/>
          <w:sz w:val="24"/>
          <w:szCs w:val="24"/>
        </w:rPr>
        <w:t>zijn</w:t>
      </w:r>
      <w:r w:rsidRPr="00A01C89">
        <w:rPr>
          <w:rFonts w:ascii="Arial" w:hAnsi="Arial" w:cs="Arial"/>
          <w:sz w:val="24"/>
          <w:szCs w:val="24"/>
        </w:rPr>
        <w:t xml:space="preserve"> in de ochtend en in de avond met 1 uur opgerekt. </w:t>
      </w:r>
      <w:r>
        <w:rPr>
          <w:rFonts w:ascii="Arial" w:hAnsi="Arial" w:cs="Arial"/>
          <w:sz w:val="24"/>
          <w:szCs w:val="24"/>
        </w:rPr>
        <w:t>Ook</w:t>
      </w:r>
      <w:r w:rsidRPr="00A01C89">
        <w:rPr>
          <w:rFonts w:ascii="Arial" w:hAnsi="Arial" w:cs="Arial"/>
          <w:sz w:val="24"/>
          <w:szCs w:val="24"/>
        </w:rPr>
        <w:t xml:space="preserve"> heeft e</w:t>
      </w:r>
      <w:r>
        <w:rPr>
          <w:rFonts w:ascii="Arial" w:hAnsi="Arial" w:cs="Arial"/>
          <w:sz w:val="24"/>
          <w:szCs w:val="24"/>
        </w:rPr>
        <w:t>en medewerker van het Catharina-</w:t>
      </w:r>
      <w:r w:rsidRPr="00A01C89">
        <w:rPr>
          <w:rFonts w:ascii="Arial" w:hAnsi="Arial" w:cs="Arial"/>
          <w:sz w:val="24"/>
          <w:szCs w:val="24"/>
        </w:rPr>
        <w:t>Ziekenhuis voorrang bij de inschrijving. 60% van de capaciteit is bestemd voor kinderen van medewerkers van het Catharina</w:t>
      </w:r>
      <w:r>
        <w:rPr>
          <w:rFonts w:ascii="Arial" w:hAnsi="Arial" w:cs="Arial"/>
          <w:sz w:val="24"/>
          <w:szCs w:val="24"/>
        </w:rPr>
        <w:t>-</w:t>
      </w:r>
      <w:r w:rsidRPr="00A01C89">
        <w:rPr>
          <w:rFonts w:ascii="Arial" w:hAnsi="Arial" w:cs="Arial"/>
          <w:sz w:val="24"/>
          <w:szCs w:val="24"/>
        </w:rPr>
        <w:t>Ziekenhuis.</w:t>
      </w:r>
      <w:r w:rsidRPr="00A01C89">
        <w:rPr>
          <w:rFonts w:ascii="Arial" w:hAnsi="Arial" w:cs="Arial"/>
          <w:sz w:val="24"/>
          <w:szCs w:val="24"/>
        </w:rPr>
        <w:tab/>
      </w:r>
      <w:r w:rsidRPr="00A01C89">
        <w:rPr>
          <w:rFonts w:ascii="Arial" w:hAnsi="Arial" w:cs="Arial"/>
          <w:sz w:val="24"/>
          <w:szCs w:val="24"/>
        </w:rPr>
        <w:br/>
        <w:t>Ook heeft het Catharina</w:t>
      </w:r>
      <w:r>
        <w:rPr>
          <w:rFonts w:ascii="Arial" w:hAnsi="Arial" w:cs="Arial"/>
          <w:sz w:val="24"/>
          <w:szCs w:val="24"/>
        </w:rPr>
        <w:t>-</w:t>
      </w:r>
      <w:r w:rsidRPr="00A01C89">
        <w:rPr>
          <w:rFonts w:ascii="Arial" w:hAnsi="Arial" w:cs="Arial"/>
          <w:sz w:val="24"/>
          <w:szCs w:val="24"/>
        </w:rPr>
        <w:t>Ziekenhuis een stimuleringsregeling voor ‘De Zonnebloem’. ‘De Zonnebloem’ is een organisatie die mensen met een fysieke beperking door ziekte, leeftijd of handicap een positieve bijdrage probeert te geven</w:t>
      </w:r>
      <w:r>
        <w:rPr>
          <w:rFonts w:ascii="Arial" w:hAnsi="Arial" w:cs="Arial"/>
          <w:sz w:val="24"/>
          <w:szCs w:val="24"/>
        </w:rPr>
        <w:t xml:space="preserve"> (Nationale Vereniging de Zonnebloem, 2011)</w:t>
      </w:r>
      <w:r w:rsidRPr="00A01C89">
        <w:rPr>
          <w:rFonts w:ascii="Arial" w:hAnsi="Arial" w:cs="Arial"/>
          <w:sz w:val="24"/>
          <w:szCs w:val="24"/>
        </w:rPr>
        <w:t>. Het Catharina</w:t>
      </w:r>
      <w:r>
        <w:rPr>
          <w:rFonts w:ascii="Arial" w:hAnsi="Arial" w:cs="Arial"/>
          <w:sz w:val="24"/>
          <w:szCs w:val="24"/>
        </w:rPr>
        <w:t>-</w:t>
      </w:r>
      <w:r w:rsidRPr="00A01C89">
        <w:rPr>
          <w:rFonts w:ascii="Arial" w:hAnsi="Arial" w:cs="Arial"/>
          <w:sz w:val="24"/>
          <w:szCs w:val="24"/>
        </w:rPr>
        <w:t xml:space="preserve">Ziekenhuis stimuleert haar medewerkers zich voor deze organisatie in te zetten door de helft van de dagen die </w:t>
      </w:r>
      <w:r>
        <w:rPr>
          <w:rFonts w:ascii="Arial" w:hAnsi="Arial" w:cs="Arial"/>
          <w:sz w:val="24"/>
          <w:szCs w:val="24"/>
        </w:rPr>
        <w:t xml:space="preserve">voor activiteiten </w:t>
      </w:r>
      <w:r w:rsidRPr="00A01C89">
        <w:rPr>
          <w:rFonts w:ascii="Arial" w:hAnsi="Arial" w:cs="Arial"/>
          <w:sz w:val="24"/>
          <w:szCs w:val="24"/>
        </w:rPr>
        <w:t>vrijaf m</w:t>
      </w:r>
      <w:r>
        <w:rPr>
          <w:rFonts w:ascii="Arial" w:hAnsi="Arial" w:cs="Arial"/>
          <w:sz w:val="24"/>
          <w:szCs w:val="24"/>
        </w:rPr>
        <w:t>oeten worden genomen cadeau te geven</w:t>
      </w:r>
      <w:r w:rsidRPr="00A01C89">
        <w:rPr>
          <w:rFonts w:ascii="Arial" w:hAnsi="Arial" w:cs="Arial"/>
          <w:sz w:val="24"/>
          <w:szCs w:val="24"/>
        </w:rPr>
        <w:t>. Tot slot heeft het Catharina</w:t>
      </w:r>
      <w:r>
        <w:rPr>
          <w:rFonts w:ascii="Arial" w:hAnsi="Arial" w:cs="Arial"/>
          <w:sz w:val="24"/>
          <w:szCs w:val="24"/>
        </w:rPr>
        <w:t>-</w:t>
      </w:r>
      <w:r w:rsidRPr="00A01C89">
        <w:rPr>
          <w:rFonts w:ascii="Arial" w:hAnsi="Arial" w:cs="Arial"/>
          <w:sz w:val="24"/>
          <w:szCs w:val="24"/>
        </w:rPr>
        <w:t xml:space="preserve">Ziekenhuis het zogenaamde ‘Verzilver je goud’ loopbaantraject. In </w:t>
      </w:r>
      <w:r>
        <w:rPr>
          <w:rFonts w:ascii="Arial" w:hAnsi="Arial" w:cs="Arial"/>
          <w:sz w:val="24"/>
          <w:szCs w:val="24"/>
        </w:rPr>
        <w:t xml:space="preserve">een </w:t>
      </w:r>
      <w:r w:rsidRPr="00A01C89">
        <w:rPr>
          <w:rFonts w:ascii="Arial" w:hAnsi="Arial" w:cs="Arial"/>
          <w:sz w:val="24"/>
          <w:szCs w:val="24"/>
        </w:rPr>
        <w:t>d</w:t>
      </w:r>
      <w:r>
        <w:rPr>
          <w:rFonts w:ascii="Arial" w:hAnsi="Arial" w:cs="Arial"/>
          <w:sz w:val="24"/>
          <w:szCs w:val="24"/>
        </w:rPr>
        <w:t>oor externe deskundigen begeleid t</w:t>
      </w:r>
      <w:r w:rsidRPr="00A01C89">
        <w:rPr>
          <w:rFonts w:ascii="Arial" w:hAnsi="Arial" w:cs="Arial"/>
          <w:sz w:val="24"/>
          <w:szCs w:val="24"/>
        </w:rPr>
        <w:t xml:space="preserve">raject worden de kwaliteiten van ouder wordende verpleegkundigen (vanaf 45+), dit zijn de verpleegkundigen met veel ervaring, kennis en kunde, op een zo optimaal mogelijke manier voor de verpleegkundige zelf en voor het ziekenhuis </w:t>
      </w:r>
      <w:r>
        <w:rPr>
          <w:rFonts w:ascii="Arial" w:hAnsi="Arial" w:cs="Arial"/>
          <w:sz w:val="24"/>
          <w:szCs w:val="24"/>
        </w:rPr>
        <w:t xml:space="preserve">ingezet. Zo kan worden gedacht aan het onderrichten van seniorverpleegkundigen of het ondersteunen van een leidinggevende in de </w:t>
      </w:r>
      <w:r w:rsidRPr="00A01C89">
        <w:rPr>
          <w:rFonts w:ascii="Arial" w:hAnsi="Arial" w:cs="Arial"/>
          <w:sz w:val="24"/>
          <w:szCs w:val="24"/>
        </w:rPr>
        <w:t>werkpraktijk.</w:t>
      </w:r>
      <w:r w:rsidRPr="00A01C89">
        <w:rPr>
          <w:rFonts w:ascii="Arial" w:hAnsi="Arial" w:cs="Arial"/>
          <w:sz w:val="24"/>
          <w:szCs w:val="24"/>
        </w:rPr>
        <w:tab/>
      </w:r>
    </w:p>
    <w:p w:rsidR="00AF6611" w:rsidRPr="00A01C89" w:rsidRDefault="00AF6611" w:rsidP="00A01C89">
      <w:pPr>
        <w:autoSpaceDE w:val="0"/>
        <w:autoSpaceDN w:val="0"/>
        <w:spacing w:line="360" w:lineRule="auto"/>
        <w:rPr>
          <w:rFonts w:ascii="Arial" w:hAnsi="Arial" w:cs="Arial"/>
          <w:sz w:val="24"/>
          <w:szCs w:val="24"/>
        </w:rPr>
      </w:pPr>
      <w:r>
        <w:rPr>
          <w:rStyle w:val="Heading3Char"/>
          <w:sz w:val="24"/>
          <w:lang w:val="nl-NL"/>
        </w:rPr>
        <w:br/>
      </w:r>
      <w:bookmarkStart w:id="94" w:name="_Toc300150113"/>
      <w:r w:rsidRPr="00A01C89">
        <w:rPr>
          <w:rStyle w:val="Heading3Char"/>
          <w:sz w:val="24"/>
          <w:lang w:val="nl-NL"/>
        </w:rPr>
        <w:t>4.6.6</w:t>
      </w:r>
      <w:r w:rsidRPr="00A01C89">
        <w:rPr>
          <w:rStyle w:val="Heading3Char"/>
          <w:sz w:val="24"/>
          <w:lang w:val="nl-NL"/>
        </w:rPr>
        <w:tab/>
        <w:t>Baantevredenheid</w:t>
      </w:r>
      <w:bookmarkEnd w:id="94"/>
      <w:r>
        <w:rPr>
          <w:rStyle w:val="Heading3Char"/>
          <w:sz w:val="24"/>
          <w:lang w:val="nl-NL"/>
        </w:rPr>
        <w:br/>
      </w:r>
      <w:r w:rsidRPr="00A01C89">
        <w:rPr>
          <w:rStyle w:val="Heading3Char"/>
          <w:sz w:val="24"/>
          <w:lang w:val="nl-NL"/>
        </w:rPr>
        <w:br/>
      </w:r>
      <w:r>
        <w:rPr>
          <w:rFonts w:ascii="Arial" w:hAnsi="Arial" w:cs="Arial"/>
          <w:sz w:val="24"/>
          <w:szCs w:val="24"/>
        </w:rPr>
        <w:t>Uit het Medewerkerstevredenheidonderzoek (MTO) is gebleken dat d</w:t>
      </w:r>
      <w:r w:rsidRPr="00A01C89">
        <w:rPr>
          <w:rFonts w:ascii="Arial" w:hAnsi="Arial" w:cs="Arial"/>
          <w:sz w:val="24"/>
          <w:szCs w:val="24"/>
        </w:rPr>
        <w:t>e afdelingsbinding in het Catharina</w:t>
      </w:r>
      <w:r>
        <w:rPr>
          <w:rFonts w:ascii="Arial" w:hAnsi="Arial" w:cs="Arial"/>
          <w:sz w:val="24"/>
          <w:szCs w:val="24"/>
        </w:rPr>
        <w:t xml:space="preserve">-Ziekenhuis </w:t>
      </w:r>
      <w:r w:rsidRPr="00A01C89">
        <w:rPr>
          <w:rFonts w:ascii="Arial" w:hAnsi="Arial" w:cs="Arial"/>
          <w:sz w:val="24"/>
          <w:szCs w:val="24"/>
        </w:rPr>
        <w:t>sterk</w:t>
      </w:r>
      <w:r>
        <w:rPr>
          <w:rFonts w:ascii="Arial" w:hAnsi="Arial" w:cs="Arial"/>
          <w:sz w:val="24"/>
          <w:szCs w:val="24"/>
        </w:rPr>
        <w:t xml:space="preserve"> is</w:t>
      </w:r>
      <w:r w:rsidRPr="00A01C89">
        <w:rPr>
          <w:rFonts w:ascii="Arial" w:hAnsi="Arial" w:cs="Arial"/>
          <w:sz w:val="24"/>
          <w:szCs w:val="24"/>
        </w:rPr>
        <w:t xml:space="preserve">. Het ziekenhuis wil toe naar excellente zorg. </w:t>
      </w:r>
      <w:r>
        <w:rPr>
          <w:rFonts w:ascii="Arial" w:hAnsi="Arial" w:cs="Arial"/>
          <w:sz w:val="24"/>
          <w:szCs w:val="24"/>
        </w:rPr>
        <w:t xml:space="preserve">Daarom wil het Catharina-Ziekenhuis, naar </w:t>
      </w:r>
      <w:r w:rsidRPr="00A01C89">
        <w:rPr>
          <w:rFonts w:ascii="Arial" w:hAnsi="Arial" w:cs="Arial"/>
          <w:sz w:val="24"/>
          <w:szCs w:val="24"/>
        </w:rPr>
        <w:t>Amerikaans voorbeeld</w:t>
      </w:r>
      <w:r>
        <w:rPr>
          <w:rFonts w:ascii="Arial" w:hAnsi="Arial" w:cs="Arial"/>
          <w:sz w:val="24"/>
          <w:szCs w:val="24"/>
        </w:rPr>
        <w:t>,</w:t>
      </w:r>
      <w:r w:rsidRPr="00A01C89">
        <w:rPr>
          <w:rFonts w:ascii="Arial" w:hAnsi="Arial" w:cs="Arial"/>
          <w:sz w:val="24"/>
          <w:szCs w:val="24"/>
        </w:rPr>
        <w:t xml:space="preserve"> met 8 kernpunten komen tot een trotse verpleegkundige. </w:t>
      </w:r>
      <w:r>
        <w:rPr>
          <w:rFonts w:ascii="Arial" w:hAnsi="Arial" w:cs="Arial"/>
          <w:sz w:val="24"/>
          <w:szCs w:val="24"/>
        </w:rPr>
        <w:t xml:space="preserve">De aanname hierbij luidt dat een </w:t>
      </w:r>
      <w:r w:rsidRPr="00A01C89">
        <w:rPr>
          <w:rFonts w:ascii="Arial" w:hAnsi="Arial" w:cs="Arial"/>
          <w:sz w:val="24"/>
          <w:szCs w:val="24"/>
        </w:rPr>
        <w:t xml:space="preserve">trotse verpleegkundige </w:t>
      </w:r>
      <w:r>
        <w:rPr>
          <w:rFonts w:ascii="Arial" w:hAnsi="Arial" w:cs="Arial"/>
          <w:sz w:val="24"/>
          <w:szCs w:val="24"/>
        </w:rPr>
        <w:t xml:space="preserve">betere </w:t>
      </w:r>
      <w:r w:rsidRPr="00A01C89">
        <w:rPr>
          <w:rFonts w:ascii="Arial" w:hAnsi="Arial" w:cs="Arial"/>
          <w:sz w:val="24"/>
          <w:szCs w:val="24"/>
        </w:rPr>
        <w:t xml:space="preserve">presteert </w:t>
      </w:r>
      <w:r>
        <w:rPr>
          <w:rFonts w:ascii="Arial" w:hAnsi="Arial" w:cs="Arial"/>
          <w:sz w:val="24"/>
          <w:szCs w:val="24"/>
        </w:rPr>
        <w:t xml:space="preserve">hetgeen de </w:t>
      </w:r>
      <w:r w:rsidRPr="00A01C89">
        <w:rPr>
          <w:rFonts w:ascii="Arial" w:hAnsi="Arial" w:cs="Arial"/>
          <w:sz w:val="24"/>
          <w:szCs w:val="24"/>
        </w:rPr>
        <w:t>zorg voor de patiënt ten goede</w:t>
      </w:r>
      <w:r>
        <w:rPr>
          <w:rFonts w:ascii="Arial" w:hAnsi="Arial" w:cs="Arial"/>
          <w:sz w:val="24"/>
          <w:szCs w:val="24"/>
        </w:rPr>
        <w:t xml:space="preserve"> komt. Dit project zit nog in de ontwikkelfase en wordt de komende jaren uitgerold</w:t>
      </w:r>
      <w:r w:rsidRPr="00A01C89">
        <w:rPr>
          <w:rFonts w:ascii="Arial" w:hAnsi="Arial" w:cs="Arial"/>
          <w:sz w:val="24"/>
          <w:szCs w:val="24"/>
        </w:rPr>
        <w:t>.</w:t>
      </w:r>
    </w:p>
    <w:p w:rsidR="00AF6611" w:rsidRPr="00882A80" w:rsidRDefault="00AF6611" w:rsidP="00882A80">
      <w:pPr>
        <w:spacing w:line="360" w:lineRule="auto"/>
        <w:rPr>
          <w:rFonts w:ascii="Arial" w:hAnsi="Arial" w:cs="Arial"/>
          <w:sz w:val="24"/>
          <w:szCs w:val="24"/>
        </w:rPr>
      </w:pPr>
      <w:r>
        <w:rPr>
          <w:rStyle w:val="Heading2Char"/>
          <w:sz w:val="24"/>
          <w:lang w:val="nl-NL"/>
        </w:rPr>
        <w:br/>
      </w:r>
      <w:bookmarkStart w:id="95" w:name="_Toc300150114"/>
      <w:r w:rsidRPr="00882A80">
        <w:rPr>
          <w:rStyle w:val="Heading2Char"/>
          <w:sz w:val="24"/>
          <w:lang w:val="nl-NL"/>
        </w:rPr>
        <w:t>4.7</w:t>
      </w:r>
      <w:r w:rsidRPr="00882A80">
        <w:rPr>
          <w:rStyle w:val="Heading2Char"/>
          <w:sz w:val="24"/>
          <w:lang w:val="nl-NL"/>
        </w:rPr>
        <w:tab/>
        <w:t>Recapitulatie</w:t>
      </w:r>
      <w:bookmarkEnd w:id="95"/>
      <w:r w:rsidRPr="00882A80">
        <w:rPr>
          <w:rStyle w:val="Heading2Char"/>
          <w:sz w:val="24"/>
          <w:lang w:val="nl-NL"/>
        </w:rPr>
        <w:br/>
      </w:r>
      <w:r>
        <w:rPr>
          <w:rFonts w:ascii="Arial" w:hAnsi="Arial" w:cs="Arial"/>
          <w:sz w:val="24"/>
          <w:szCs w:val="24"/>
        </w:rPr>
        <w:br/>
        <w:t xml:space="preserve">In tabel 18 is het gesprek met de medewerkers van HRM (hoofdstuk 4.6) samengevat. Hierbij is op de horizontale as een verdeling gemaakt in de onderzochte onafhankelijke variabelen. Per onafhankelijke variabele is het huidige beleid en de initiatieven voor de toekomst in kaart gebracht. </w:t>
      </w:r>
      <w:r>
        <w:rPr>
          <w:rFonts w:ascii="Arial" w:hAnsi="Arial" w:cs="Arial"/>
          <w:sz w:val="24"/>
          <w:szCs w:val="24"/>
        </w:rPr>
        <w:tab/>
      </w:r>
      <w:r>
        <w:rPr>
          <w:rFonts w:ascii="Arial" w:hAnsi="Arial" w:cs="Arial"/>
          <w:sz w:val="24"/>
          <w:szCs w:val="24"/>
        </w:rPr>
        <w:br/>
      </w:r>
    </w:p>
    <w:tbl>
      <w:tblPr>
        <w:tblW w:w="11057" w:type="dxa"/>
        <w:jc w:val="center"/>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10"/>
        <w:gridCol w:w="5103"/>
        <w:gridCol w:w="3544"/>
      </w:tblGrid>
      <w:tr w:rsidR="00AF6611" w:rsidRPr="003433C6" w:rsidTr="00C205C3">
        <w:trPr>
          <w:jc w:val="center"/>
        </w:trPr>
        <w:tc>
          <w:tcPr>
            <w:tcW w:w="2410" w:type="dxa"/>
          </w:tcPr>
          <w:p w:rsidR="00AF6611" w:rsidRPr="00C205C3" w:rsidRDefault="00AF6611" w:rsidP="00C205C3">
            <w:pPr>
              <w:autoSpaceDE w:val="0"/>
              <w:autoSpaceDN w:val="0"/>
              <w:spacing w:line="360" w:lineRule="auto"/>
              <w:jc w:val="center"/>
              <w:rPr>
                <w:rFonts w:ascii="Arial" w:hAnsi="Arial" w:cs="Arial"/>
                <w:b/>
                <w:i/>
                <w:sz w:val="24"/>
                <w:szCs w:val="24"/>
              </w:rPr>
            </w:pPr>
            <w:r w:rsidRPr="00C205C3">
              <w:rPr>
                <w:rFonts w:ascii="Arial" w:hAnsi="Arial" w:cs="Arial"/>
                <w:b/>
                <w:i/>
                <w:sz w:val="24"/>
                <w:szCs w:val="24"/>
              </w:rPr>
              <w:t>Onafhankelijke variabele</w:t>
            </w:r>
          </w:p>
        </w:tc>
        <w:tc>
          <w:tcPr>
            <w:tcW w:w="5103" w:type="dxa"/>
          </w:tcPr>
          <w:p w:rsidR="00AF6611" w:rsidRPr="00C205C3" w:rsidRDefault="00AF6611" w:rsidP="00C205C3">
            <w:pPr>
              <w:autoSpaceDE w:val="0"/>
              <w:autoSpaceDN w:val="0"/>
              <w:spacing w:line="360" w:lineRule="auto"/>
              <w:jc w:val="center"/>
              <w:rPr>
                <w:rFonts w:ascii="Arial" w:hAnsi="Arial" w:cs="Arial"/>
                <w:b/>
                <w:i/>
                <w:sz w:val="24"/>
                <w:szCs w:val="24"/>
              </w:rPr>
            </w:pPr>
            <w:r w:rsidRPr="00C205C3">
              <w:rPr>
                <w:rFonts w:ascii="Arial" w:hAnsi="Arial" w:cs="Arial"/>
                <w:b/>
                <w:i/>
                <w:sz w:val="24"/>
                <w:szCs w:val="24"/>
              </w:rPr>
              <w:t>Huidige development beleid</w:t>
            </w:r>
          </w:p>
        </w:tc>
        <w:tc>
          <w:tcPr>
            <w:tcW w:w="3544" w:type="dxa"/>
          </w:tcPr>
          <w:p w:rsidR="00AF6611" w:rsidRPr="00C205C3" w:rsidRDefault="00AF6611" w:rsidP="00C205C3">
            <w:pPr>
              <w:autoSpaceDE w:val="0"/>
              <w:autoSpaceDN w:val="0"/>
              <w:spacing w:line="360" w:lineRule="auto"/>
              <w:jc w:val="center"/>
              <w:rPr>
                <w:rFonts w:ascii="Arial" w:hAnsi="Arial" w:cs="Arial"/>
                <w:b/>
                <w:i/>
                <w:sz w:val="24"/>
                <w:szCs w:val="24"/>
              </w:rPr>
            </w:pPr>
            <w:r w:rsidRPr="00C205C3">
              <w:rPr>
                <w:rFonts w:ascii="Arial" w:hAnsi="Arial" w:cs="Arial"/>
                <w:b/>
                <w:i/>
                <w:sz w:val="24"/>
                <w:szCs w:val="24"/>
              </w:rPr>
              <w:t>Initiatieven</w:t>
            </w:r>
          </w:p>
        </w:tc>
      </w:tr>
      <w:tr w:rsidR="00AF6611" w:rsidRPr="003433C6" w:rsidTr="00C205C3">
        <w:trPr>
          <w:jc w:val="center"/>
        </w:trPr>
        <w:tc>
          <w:tcPr>
            <w:tcW w:w="2410" w:type="dxa"/>
          </w:tcPr>
          <w:p w:rsidR="00AF6611" w:rsidRPr="00C205C3" w:rsidRDefault="00AF6611" w:rsidP="00C205C3">
            <w:pPr>
              <w:autoSpaceDE w:val="0"/>
              <w:autoSpaceDN w:val="0"/>
              <w:spacing w:line="360" w:lineRule="auto"/>
              <w:rPr>
                <w:rFonts w:ascii="Arial" w:hAnsi="Arial" w:cs="Arial"/>
                <w:sz w:val="24"/>
                <w:szCs w:val="24"/>
              </w:rPr>
            </w:pPr>
            <w:r w:rsidRPr="00C205C3">
              <w:rPr>
                <w:rFonts w:ascii="Arial" w:hAnsi="Arial" w:cs="Arial"/>
                <w:sz w:val="24"/>
                <w:szCs w:val="24"/>
              </w:rPr>
              <w:t>Onvrede over het management</w:t>
            </w:r>
          </w:p>
        </w:tc>
        <w:tc>
          <w:tcPr>
            <w:tcW w:w="5103" w:type="dxa"/>
          </w:tcPr>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 xml:space="preserve">Management Development traject </w:t>
            </w:r>
          </w:p>
        </w:tc>
        <w:tc>
          <w:tcPr>
            <w:tcW w:w="3544" w:type="dxa"/>
          </w:tcPr>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High Potentionals Class</w:t>
            </w:r>
          </w:p>
        </w:tc>
      </w:tr>
      <w:tr w:rsidR="00AF6611" w:rsidRPr="003433C6" w:rsidTr="00C205C3">
        <w:trPr>
          <w:jc w:val="center"/>
        </w:trPr>
        <w:tc>
          <w:tcPr>
            <w:tcW w:w="2410" w:type="dxa"/>
          </w:tcPr>
          <w:p w:rsidR="00AF6611" w:rsidRPr="00C205C3" w:rsidRDefault="00AF6611" w:rsidP="00C205C3">
            <w:pPr>
              <w:autoSpaceDE w:val="0"/>
              <w:autoSpaceDN w:val="0"/>
              <w:spacing w:line="360" w:lineRule="auto"/>
              <w:rPr>
                <w:rFonts w:ascii="Arial" w:hAnsi="Arial" w:cs="Arial"/>
                <w:sz w:val="24"/>
                <w:szCs w:val="24"/>
              </w:rPr>
            </w:pPr>
            <w:r w:rsidRPr="00C205C3">
              <w:rPr>
                <w:rFonts w:ascii="Arial" w:hAnsi="Arial" w:cs="Arial"/>
                <w:sz w:val="24"/>
                <w:szCs w:val="24"/>
              </w:rPr>
              <w:t>Onvrede over de beloning</w:t>
            </w:r>
          </w:p>
        </w:tc>
        <w:tc>
          <w:tcPr>
            <w:tcW w:w="5103" w:type="dxa"/>
          </w:tcPr>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Aanvullend beloningsbeleid</w:t>
            </w:r>
          </w:p>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 xml:space="preserve">175% regel </w:t>
            </w:r>
          </w:p>
        </w:tc>
        <w:tc>
          <w:tcPr>
            <w:tcW w:w="3544" w:type="dxa"/>
          </w:tcPr>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Geen</w:t>
            </w:r>
          </w:p>
        </w:tc>
      </w:tr>
      <w:tr w:rsidR="00AF6611" w:rsidRPr="003433C6" w:rsidTr="00C205C3">
        <w:trPr>
          <w:jc w:val="center"/>
        </w:trPr>
        <w:tc>
          <w:tcPr>
            <w:tcW w:w="2410" w:type="dxa"/>
          </w:tcPr>
          <w:p w:rsidR="00AF6611" w:rsidRPr="00C205C3" w:rsidRDefault="00AF6611" w:rsidP="00C205C3">
            <w:pPr>
              <w:autoSpaceDE w:val="0"/>
              <w:autoSpaceDN w:val="0"/>
              <w:spacing w:line="360" w:lineRule="auto"/>
              <w:rPr>
                <w:rFonts w:ascii="Arial" w:hAnsi="Arial" w:cs="Arial"/>
                <w:sz w:val="24"/>
                <w:szCs w:val="24"/>
              </w:rPr>
            </w:pPr>
            <w:r w:rsidRPr="00C205C3">
              <w:rPr>
                <w:rFonts w:ascii="Arial" w:hAnsi="Arial" w:cs="Arial"/>
                <w:sz w:val="24"/>
                <w:szCs w:val="24"/>
              </w:rPr>
              <w:t>Onvrede over de doorgroeimogelijk-heden</w:t>
            </w:r>
          </w:p>
        </w:tc>
        <w:tc>
          <w:tcPr>
            <w:tcW w:w="5103" w:type="dxa"/>
          </w:tcPr>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Opleidingsziekenhuis</w:t>
            </w:r>
          </w:p>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Seniorfuncties</w:t>
            </w:r>
          </w:p>
          <w:p w:rsidR="00AF6611" w:rsidRPr="00C205C3" w:rsidRDefault="00AF6611" w:rsidP="00C205C3">
            <w:pPr>
              <w:autoSpaceDE w:val="0"/>
              <w:autoSpaceDN w:val="0"/>
              <w:spacing w:line="360" w:lineRule="auto"/>
              <w:rPr>
                <w:rFonts w:ascii="Arial" w:hAnsi="Arial" w:cs="Arial"/>
                <w:sz w:val="24"/>
                <w:szCs w:val="24"/>
              </w:rPr>
            </w:pPr>
          </w:p>
        </w:tc>
        <w:tc>
          <w:tcPr>
            <w:tcW w:w="3544" w:type="dxa"/>
          </w:tcPr>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Strategische personeelsplanning</w:t>
            </w:r>
          </w:p>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Loopbaanmedewerker</w:t>
            </w:r>
          </w:p>
        </w:tc>
      </w:tr>
      <w:tr w:rsidR="00AF6611" w:rsidRPr="003433C6" w:rsidTr="00C205C3">
        <w:trPr>
          <w:jc w:val="center"/>
        </w:trPr>
        <w:tc>
          <w:tcPr>
            <w:tcW w:w="2410" w:type="dxa"/>
          </w:tcPr>
          <w:p w:rsidR="00AF6611" w:rsidRPr="00C205C3" w:rsidRDefault="00AF6611" w:rsidP="00C205C3">
            <w:pPr>
              <w:autoSpaceDE w:val="0"/>
              <w:autoSpaceDN w:val="0"/>
              <w:spacing w:line="360" w:lineRule="auto"/>
              <w:rPr>
                <w:rFonts w:ascii="Arial" w:hAnsi="Arial" w:cs="Arial"/>
                <w:sz w:val="24"/>
                <w:szCs w:val="24"/>
              </w:rPr>
            </w:pPr>
            <w:r w:rsidRPr="00C205C3">
              <w:rPr>
                <w:rFonts w:ascii="Arial" w:hAnsi="Arial" w:cs="Arial"/>
                <w:sz w:val="24"/>
                <w:szCs w:val="24"/>
              </w:rPr>
              <w:t>Onvrede over de verhouding werk - privé</w:t>
            </w:r>
          </w:p>
        </w:tc>
        <w:tc>
          <w:tcPr>
            <w:tcW w:w="5103" w:type="dxa"/>
          </w:tcPr>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Jaaruren systematiek</w:t>
            </w:r>
          </w:p>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Kinderopvang op terrein</w:t>
            </w:r>
          </w:p>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Stichting Zonnebloem</w:t>
            </w:r>
          </w:p>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Soepel met zorgverlof</w:t>
            </w:r>
          </w:p>
        </w:tc>
        <w:tc>
          <w:tcPr>
            <w:tcW w:w="3544" w:type="dxa"/>
          </w:tcPr>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Geen</w:t>
            </w:r>
          </w:p>
        </w:tc>
      </w:tr>
      <w:tr w:rsidR="00AF6611" w:rsidRPr="003433C6" w:rsidTr="00C205C3">
        <w:trPr>
          <w:jc w:val="center"/>
        </w:trPr>
        <w:tc>
          <w:tcPr>
            <w:tcW w:w="2410" w:type="dxa"/>
          </w:tcPr>
          <w:p w:rsidR="00AF6611" w:rsidRPr="00C205C3" w:rsidRDefault="00AF6611" w:rsidP="00C205C3">
            <w:pPr>
              <w:autoSpaceDE w:val="0"/>
              <w:autoSpaceDN w:val="0"/>
              <w:spacing w:line="360" w:lineRule="auto"/>
              <w:rPr>
                <w:rFonts w:ascii="Arial" w:hAnsi="Arial" w:cs="Arial"/>
                <w:sz w:val="24"/>
                <w:szCs w:val="24"/>
              </w:rPr>
            </w:pPr>
            <w:r w:rsidRPr="00C205C3">
              <w:rPr>
                <w:rFonts w:ascii="Arial" w:hAnsi="Arial" w:cs="Arial"/>
                <w:sz w:val="24"/>
                <w:szCs w:val="24"/>
              </w:rPr>
              <w:t>Baantevredenheid</w:t>
            </w:r>
          </w:p>
        </w:tc>
        <w:tc>
          <w:tcPr>
            <w:tcW w:w="5103" w:type="dxa"/>
          </w:tcPr>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Medewerkerstevredenheidonderzoek</w:t>
            </w:r>
          </w:p>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Excellente zorg</w:t>
            </w:r>
          </w:p>
        </w:tc>
        <w:tc>
          <w:tcPr>
            <w:tcW w:w="3544" w:type="dxa"/>
          </w:tcPr>
          <w:p w:rsidR="00AF6611" w:rsidRPr="00C205C3" w:rsidRDefault="00AF6611" w:rsidP="00C205C3">
            <w:pPr>
              <w:numPr>
                <w:ilvl w:val="0"/>
                <w:numId w:val="13"/>
              </w:numPr>
              <w:autoSpaceDE w:val="0"/>
              <w:autoSpaceDN w:val="0"/>
              <w:spacing w:after="0" w:line="360" w:lineRule="auto"/>
              <w:rPr>
                <w:rFonts w:ascii="Arial" w:hAnsi="Arial" w:cs="Arial"/>
                <w:sz w:val="24"/>
                <w:szCs w:val="24"/>
              </w:rPr>
            </w:pPr>
            <w:r w:rsidRPr="00C205C3">
              <w:rPr>
                <w:rFonts w:ascii="Arial" w:hAnsi="Arial" w:cs="Arial"/>
                <w:sz w:val="24"/>
                <w:szCs w:val="24"/>
              </w:rPr>
              <w:t>Geen</w:t>
            </w:r>
          </w:p>
        </w:tc>
      </w:tr>
    </w:tbl>
    <w:p w:rsidR="00AF6611" w:rsidRPr="00E3648F" w:rsidRDefault="00AF6611" w:rsidP="00E3648F">
      <w:pPr>
        <w:autoSpaceDE w:val="0"/>
        <w:autoSpaceDN w:val="0"/>
        <w:spacing w:line="360" w:lineRule="auto"/>
        <w:rPr>
          <w:rFonts w:ascii="Arial" w:hAnsi="Arial" w:cs="Arial"/>
          <w:i/>
          <w:sz w:val="20"/>
        </w:rPr>
      </w:pPr>
      <w:r w:rsidRPr="00E3648F">
        <w:rPr>
          <w:rFonts w:ascii="Arial" w:hAnsi="Arial" w:cs="Arial"/>
          <w:i/>
          <w:sz w:val="20"/>
        </w:rPr>
        <w:t>Tabel 18: Huidig HRM beleid &amp; initiatieven ten aanzien van de vijf genoemde variabelen</w:t>
      </w:r>
    </w:p>
    <w:p w:rsidR="00AF6611" w:rsidRDefault="00AF6611" w:rsidP="006113D3">
      <w:pPr>
        <w:pStyle w:val="Heading2"/>
        <w:spacing w:line="360" w:lineRule="auto"/>
      </w:pPr>
      <w:r>
        <w:br w:type="page"/>
      </w:r>
    </w:p>
    <w:p w:rsidR="00AF6611" w:rsidRDefault="00AF6611" w:rsidP="008A5F40">
      <w:pPr>
        <w:pStyle w:val="Heading1"/>
      </w:pPr>
      <w:bookmarkStart w:id="96" w:name="_Toc300150115"/>
      <w:r>
        <w:t>5</w:t>
      </w:r>
      <w:r>
        <w:tab/>
        <w:t>Conclusies</w:t>
      </w:r>
      <w:bookmarkEnd w:id="96"/>
      <w:r>
        <w:t xml:space="preserve"> </w:t>
      </w:r>
    </w:p>
    <w:p w:rsidR="00AF6611" w:rsidRDefault="00AF6611" w:rsidP="009E6F72"/>
    <w:p w:rsidR="00AF6611" w:rsidRPr="009E6F72" w:rsidRDefault="00AF6611" w:rsidP="009E6F72">
      <w:pPr>
        <w:pStyle w:val="Heading2"/>
        <w:spacing w:line="360" w:lineRule="auto"/>
      </w:pPr>
      <w:bookmarkStart w:id="97" w:name="_Toc300150116"/>
      <w:r>
        <w:t>5.1</w:t>
      </w:r>
      <w:r>
        <w:tab/>
        <w:t>Inleiding</w:t>
      </w:r>
      <w:bookmarkEnd w:id="97"/>
      <w:r>
        <w:br/>
      </w:r>
    </w:p>
    <w:p w:rsidR="00AF6611" w:rsidRPr="009E6F72" w:rsidRDefault="00AF6611" w:rsidP="009E6F72">
      <w:pPr>
        <w:spacing w:line="360" w:lineRule="auto"/>
        <w:rPr>
          <w:rFonts w:ascii="Arial" w:hAnsi="Arial" w:cs="Arial"/>
          <w:sz w:val="24"/>
          <w:szCs w:val="24"/>
        </w:rPr>
      </w:pPr>
      <w:r>
        <w:rPr>
          <w:rFonts w:ascii="Arial" w:hAnsi="Arial" w:cs="Arial"/>
          <w:sz w:val="24"/>
          <w:szCs w:val="24"/>
        </w:rPr>
        <w:t xml:space="preserve">Dit laatste hoofdstuk bevat de conclusies van het onderzoek. In hoofdstuk 5.2 wordt een korte samenvatting van de opzet van het onderzoek gegeven. In hoofdstuk 5.3 wordt verder invulling aan het onderzoeksdesign gegeven door antwoord te geven op de uitgewerkte deelvragen en de vraagstelling, een antwoord op de vraagstelling in de vorm van aanbevelingen word in hoofdstuk 5.5 gegeven. In hoofdstuk 5.4 wordt een overall conclusie gegeven. Hierin wordt toegelicht wat het Catharina-Ziekenhuis in Eindhoven met de resultaten van het onderhavige onderzoek kan doen. Tevens wordt aandacht besteed aan de toegevoegde waarde van dit onderzoek voor de voor de wetenschap. In hoofdstuk 5.5 worden vervolgens aanbevelingen voor het bestuur van het Catharina-Ziekenhuis in Eindhoven geformuleerd. Tot slot wordt in hoofdstuk 5.6 gereflecteerd op het onderzoek. Hierin wordt het verloop van het onderzoek besproken, en aanbevelingen voor vervolgonderzoek aangedragen. </w:t>
      </w:r>
    </w:p>
    <w:p w:rsidR="00AF6611" w:rsidRDefault="00AF6611" w:rsidP="009E6F72">
      <w:pPr>
        <w:pStyle w:val="ListParagraph"/>
        <w:spacing w:line="360" w:lineRule="auto"/>
        <w:ind w:left="1065"/>
      </w:pPr>
    </w:p>
    <w:p w:rsidR="00AF6611" w:rsidRDefault="00AF6611" w:rsidP="001A222F">
      <w:pPr>
        <w:spacing w:line="360" w:lineRule="auto"/>
        <w:rPr>
          <w:rFonts w:ascii="Arial" w:hAnsi="Arial" w:cs="Arial"/>
          <w:sz w:val="24"/>
          <w:szCs w:val="24"/>
          <w:lang w:eastAsia="nl-NL"/>
        </w:rPr>
      </w:pPr>
      <w:bookmarkStart w:id="98" w:name="_Toc300150117"/>
      <w:r w:rsidRPr="00AA631C">
        <w:rPr>
          <w:rStyle w:val="Heading2Char"/>
          <w:sz w:val="24"/>
          <w:lang w:val="nl-NL"/>
        </w:rPr>
        <w:t>5.2</w:t>
      </w:r>
      <w:r w:rsidRPr="00AA631C">
        <w:rPr>
          <w:rStyle w:val="Heading2Char"/>
          <w:sz w:val="24"/>
          <w:lang w:val="nl-NL"/>
        </w:rPr>
        <w:tab/>
        <w:t>Recapitulatie onderzoeksdesign</w:t>
      </w:r>
      <w:bookmarkEnd w:id="98"/>
      <w:r>
        <w:rPr>
          <w:rStyle w:val="Heading2Char"/>
          <w:sz w:val="24"/>
          <w:lang w:val="nl-NL"/>
        </w:rPr>
        <w:tab/>
      </w:r>
      <w:r>
        <w:rPr>
          <w:rStyle w:val="Heading2Char"/>
          <w:sz w:val="24"/>
          <w:lang w:val="nl-NL"/>
        </w:rPr>
        <w:br/>
      </w:r>
      <w:r w:rsidRPr="00AA631C">
        <w:rPr>
          <w:rStyle w:val="Heading2Char"/>
          <w:sz w:val="24"/>
          <w:lang w:val="nl-NL"/>
        </w:rPr>
        <w:br/>
      </w:r>
      <w:r>
        <w:rPr>
          <w:rFonts w:ascii="Arial" w:hAnsi="Arial" w:cs="Arial"/>
          <w:sz w:val="24"/>
          <w:szCs w:val="24"/>
        </w:rPr>
        <w:t>Voordat de empirische situatie in het Catharina-Ziekenhuis in Eindhoven is onderzocht is eerst bestudeerd wat er precies onder vertrekgeneigdheid verstaan moet worden en welke soorten vertrekgeneigdheid onderscheiden kunnen worden. Hiervoor wordt toegewerkt naar een op dit onderzoek van toepassing zijnde definitie van vertrekgeneigdheid. In hoofdstuk 2.3 wordt deze definitie geoperationaliseerd. I</w:t>
      </w:r>
      <w:r>
        <w:rPr>
          <w:rFonts w:ascii="Arial" w:hAnsi="Arial" w:cs="Arial"/>
          <w:sz w:val="24"/>
          <w:szCs w:val="24"/>
          <w:lang w:eastAsia="nl-NL"/>
        </w:rPr>
        <w:t xml:space="preserve">n hoofdstuk 2.4 en 2.5 </w:t>
      </w:r>
      <w:r>
        <w:rPr>
          <w:rFonts w:ascii="Arial" w:hAnsi="Arial" w:cs="Arial"/>
          <w:sz w:val="24"/>
          <w:szCs w:val="24"/>
        </w:rPr>
        <w:t xml:space="preserve">is aangegeven </w:t>
      </w:r>
      <w:r>
        <w:rPr>
          <w:rFonts w:ascii="Arial" w:hAnsi="Arial" w:cs="Arial"/>
          <w:sz w:val="24"/>
          <w:szCs w:val="24"/>
          <w:lang w:eastAsia="nl-NL"/>
        </w:rPr>
        <w:t>met welke variabelen deze operationalisatie gemeten kan worden en wordt beschreven welke determinanten de vertrekgeneigdheid kunnen beïnvloeden. Vervolgens wordt in 2.6 de keuze gemaakt welke variabelen in dit onderzoek van toepassing zijn en worden gemeten aan de hand van hypothesen. Hiervoor zijn in totaal vijf hypothesen opgesteld welke aan de empirische situatie getoetst worden. Dit alles is in hoofdstuk 2.7 in het onderzoeksmodel overzichtelijk weergegeven.</w:t>
      </w:r>
    </w:p>
    <w:p w:rsidR="00AF6611" w:rsidRDefault="00AF6611" w:rsidP="00B920FE">
      <w:pPr>
        <w:spacing w:line="360" w:lineRule="auto"/>
        <w:rPr>
          <w:rFonts w:ascii="Arial" w:hAnsi="Arial" w:cs="Arial"/>
          <w:sz w:val="24"/>
          <w:szCs w:val="24"/>
          <w:lang w:eastAsia="nl-NL"/>
        </w:rPr>
      </w:pPr>
      <w:r>
        <w:rPr>
          <w:rFonts w:ascii="Arial" w:hAnsi="Arial" w:cs="Arial"/>
          <w:sz w:val="24"/>
          <w:szCs w:val="24"/>
          <w:lang w:eastAsia="nl-NL"/>
        </w:rPr>
        <w:t>In hoofdstuk drie wordt het onderzoeksmodel getoetst aan de empirische situatie in het Catharina-Ziekenhuis in Eindhoven. De benodigde data zijn middels een online questionnaire vergaard bij in totaal 328 verpleegkundigen op 16 verpleegafdelingen. De vragen uit de online questionnaire zijn allemaal gevalideerde schalen uit een bestaande vragenlijst waarmee reeds onderzoek naar vertrekgeneigdheid van verpleegkundigen gedaan is. De analyse van de data gebeurt door middel van een binaire logistische regressie analyse waarbij categorie 0 staat voor nooit aan een vertrek gedacht en categorie 1 staat voor ‘wel ooit aan een vertrek gedacht’. Categorie 1 is onderverdeeld in ‘enkele keren per jaar’, ‘enkele keren per maand’, en ‘enkele keren per week’. Voordat aan de analyse is begonnen worden de onafhankelijke variabelen en de afhankelijke variabele aan de randvoorwaarden om de binaire logistische regressieanalyse te mogen gebruiken getoetst.</w:t>
      </w:r>
    </w:p>
    <w:p w:rsidR="00AF6611" w:rsidRDefault="00AF6611" w:rsidP="00B920FE">
      <w:pPr>
        <w:spacing w:line="360" w:lineRule="auto"/>
        <w:rPr>
          <w:rFonts w:ascii="Arial" w:hAnsi="Arial" w:cs="Arial"/>
          <w:sz w:val="24"/>
          <w:szCs w:val="24"/>
          <w:lang w:eastAsia="nl-NL"/>
        </w:rPr>
      </w:pPr>
    </w:p>
    <w:p w:rsidR="00AF6611" w:rsidRPr="00B920FE" w:rsidRDefault="00AF6611" w:rsidP="00B920FE">
      <w:pPr>
        <w:pStyle w:val="Heading2"/>
        <w:rPr>
          <w:rFonts w:cs="Arial"/>
          <w:szCs w:val="24"/>
          <w:lang w:eastAsia="nl-NL"/>
        </w:rPr>
      </w:pPr>
      <w:bookmarkStart w:id="99" w:name="_Toc300150118"/>
      <w:r>
        <w:t>5.3</w:t>
      </w:r>
      <w:r>
        <w:tab/>
        <w:t>Beantwoording deelvragen en vraagstelling</w:t>
      </w:r>
      <w:bookmarkEnd w:id="99"/>
      <w:r>
        <w:tab/>
      </w:r>
      <w:r>
        <w:br/>
      </w:r>
    </w:p>
    <w:p w:rsidR="00AF6611" w:rsidRDefault="00AF6611" w:rsidP="00DC6AE4">
      <w:pPr>
        <w:spacing w:line="360" w:lineRule="auto"/>
        <w:rPr>
          <w:rFonts w:ascii="Arial" w:hAnsi="Arial" w:cs="Arial"/>
          <w:sz w:val="24"/>
          <w:szCs w:val="24"/>
        </w:rPr>
      </w:pPr>
      <w:r>
        <w:rPr>
          <w:rFonts w:ascii="Arial" w:hAnsi="Arial" w:cs="Arial"/>
          <w:iCs/>
          <w:sz w:val="24"/>
          <w:szCs w:val="24"/>
        </w:rPr>
        <w:t xml:space="preserve">In hoofdstuk 5.3 worden de opgestelde deelvragen uit hoofdstuk 1.2.4 beantwoord.  waarbij af wordt gesloten met het antwoord op de vraagstelling. </w:t>
      </w:r>
      <w:r>
        <w:rPr>
          <w:rFonts w:ascii="Arial" w:hAnsi="Arial" w:cs="Arial"/>
          <w:iCs/>
          <w:sz w:val="24"/>
          <w:szCs w:val="24"/>
        </w:rPr>
        <w:tab/>
      </w:r>
      <w:r>
        <w:rPr>
          <w:rFonts w:ascii="Arial" w:hAnsi="Arial" w:cs="Arial"/>
          <w:iCs/>
          <w:sz w:val="24"/>
          <w:szCs w:val="24"/>
        </w:rPr>
        <w:br/>
      </w:r>
      <w:r>
        <w:rPr>
          <w:rFonts w:ascii="Arial" w:hAnsi="Arial" w:cs="Arial"/>
          <w:iCs/>
          <w:sz w:val="24"/>
          <w:szCs w:val="24"/>
        </w:rPr>
        <w:br/>
        <w:t xml:space="preserve">Deelvraag 1: </w:t>
      </w:r>
      <w:r w:rsidRPr="007D6614">
        <w:rPr>
          <w:rFonts w:ascii="Arial" w:hAnsi="Arial" w:cs="Arial"/>
          <w:i/>
          <w:iCs/>
          <w:sz w:val="24"/>
          <w:szCs w:val="24"/>
          <w:u w:val="single"/>
        </w:rPr>
        <w:t xml:space="preserve">‘Wat wordt er onder </w:t>
      </w:r>
      <w:r>
        <w:rPr>
          <w:rFonts w:ascii="Arial" w:hAnsi="Arial" w:cs="Arial"/>
          <w:i/>
          <w:iCs/>
          <w:sz w:val="24"/>
          <w:szCs w:val="24"/>
          <w:u w:val="single"/>
        </w:rPr>
        <w:t>vertrekgeneigdheid</w:t>
      </w:r>
      <w:r w:rsidRPr="007D6614">
        <w:rPr>
          <w:rFonts w:ascii="Arial" w:hAnsi="Arial" w:cs="Arial"/>
          <w:i/>
          <w:iCs/>
          <w:sz w:val="24"/>
          <w:szCs w:val="24"/>
          <w:u w:val="single"/>
        </w:rPr>
        <w:t xml:space="preserve"> verstaan en welke soorten </w:t>
      </w:r>
      <w:r>
        <w:rPr>
          <w:rFonts w:ascii="Arial" w:hAnsi="Arial" w:cs="Arial"/>
          <w:i/>
          <w:iCs/>
          <w:sz w:val="24"/>
          <w:szCs w:val="24"/>
          <w:u w:val="single"/>
        </w:rPr>
        <w:t xml:space="preserve">vertrekgeneigdheid </w:t>
      </w:r>
      <w:r w:rsidRPr="007D6614">
        <w:rPr>
          <w:rFonts w:ascii="Arial" w:hAnsi="Arial" w:cs="Arial"/>
          <w:i/>
          <w:iCs/>
          <w:sz w:val="24"/>
          <w:szCs w:val="24"/>
          <w:u w:val="single"/>
        </w:rPr>
        <w:t>kunnen we onderscheiden?’</w:t>
      </w:r>
      <w:r>
        <w:rPr>
          <w:rFonts w:ascii="Arial" w:hAnsi="Arial" w:cs="Arial"/>
          <w:iCs/>
          <w:sz w:val="24"/>
          <w:szCs w:val="24"/>
        </w:rPr>
        <w:t xml:space="preserve"> </w:t>
      </w:r>
      <w:r>
        <w:rPr>
          <w:rFonts w:ascii="Arial" w:hAnsi="Arial" w:cs="Arial"/>
          <w:iCs/>
          <w:sz w:val="24"/>
          <w:szCs w:val="24"/>
        </w:rPr>
        <w:tab/>
      </w:r>
      <w:r>
        <w:rPr>
          <w:rFonts w:ascii="Arial" w:hAnsi="Arial" w:cs="Arial"/>
          <w:iCs/>
          <w:sz w:val="24"/>
          <w:szCs w:val="24"/>
        </w:rPr>
        <w:br/>
        <w:t xml:space="preserve">In hoofdstuk 2.1 en hoofdstuk 2.2 wordt toegewerkt naar een definitie van </w:t>
      </w:r>
      <w:r>
        <w:rPr>
          <w:rFonts w:ascii="Arial" w:hAnsi="Arial" w:cs="Arial"/>
          <w:color w:val="000000"/>
          <w:sz w:val="24"/>
          <w:szCs w:val="24"/>
        </w:rPr>
        <w:t xml:space="preserve">vertrekgeneigdheid </w:t>
      </w:r>
      <w:r>
        <w:rPr>
          <w:rFonts w:ascii="Arial" w:hAnsi="Arial" w:cs="Arial"/>
          <w:iCs/>
          <w:sz w:val="24"/>
          <w:szCs w:val="24"/>
        </w:rPr>
        <w:t xml:space="preserve">binnen dit onderzoek en daarmee naar een antwoord op deze vraag. Uit de literatuur is </w:t>
      </w:r>
      <w:r>
        <w:rPr>
          <w:rFonts w:ascii="Arial" w:hAnsi="Arial" w:cs="Arial"/>
          <w:sz w:val="24"/>
          <w:szCs w:val="24"/>
        </w:rPr>
        <w:t xml:space="preserve">duidelijk geworden dat er twee typen </w:t>
      </w:r>
      <w:r>
        <w:rPr>
          <w:rFonts w:ascii="Arial" w:hAnsi="Arial" w:cs="Arial"/>
          <w:color w:val="000000"/>
          <w:sz w:val="24"/>
          <w:szCs w:val="24"/>
        </w:rPr>
        <w:t xml:space="preserve">vertrekgeneigdheid </w:t>
      </w:r>
      <w:r>
        <w:rPr>
          <w:rFonts w:ascii="Arial" w:hAnsi="Arial" w:cs="Arial"/>
          <w:sz w:val="24"/>
          <w:szCs w:val="24"/>
        </w:rPr>
        <w:t xml:space="preserve">onderscheiden worden. Enerzijds de </w:t>
      </w:r>
      <w:r>
        <w:rPr>
          <w:rFonts w:ascii="Arial" w:hAnsi="Arial" w:cs="Arial"/>
          <w:color w:val="000000"/>
          <w:sz w:val="24"/>
          <w:szCs w:val="24"/>
        </w:rPr>
        <w:t xml:space="preserve">vertrekgeneigdheid om </w:t>
      </w:r>
      <w:r>
        <w:rPr>
          <w:rFonts w:ascii="Arial" w:hAnsi="Arial" w:cs="Arial"/>
          <w:sz w:val="24"/>
          <w:szCs w:val="24"/>
        </w:rPr>
        <w:t xml:space="preserve">de organisatie te verlaten, anderzijds de </w:t>
      </w:r>
      <w:r>
        <w:rPr>
          <w:rFonts w:ascii="Arial" w:hAnsi="Arial" w:cs="Arial"/>
          <w:color w:val="000000"/>
          <w:sz w:val="24"/>
          <w:szCs w:val="24"/>
        </w:rPr>
        <w:t>vertrekgeneigdheid</w:t>
      </w:r>
      <w:r>
        <w:rPr>
          <w:rFonts w:ascii="Arial" w:hAnsi="Arial" w:cs="Arial"/>
          <w:sz w:val="24"/>
          <w:szCs w:val="24"/>
        </w:rPr>
        <w:t xml:space="preserve"> om de professie van verpleegkundige te verlaten. Dit onderzoek betreft het type </w:t>
      </w:r>
      <w:r>
        <w:rPr>
          <w:rFonts w:ascii="Arial" w:hAnsi="Arial" w:cs="Arial"/>
          <w:color w:val="000000"/>
          <w:sz w:val="24"/>
          <w:szCs w:val="24"/>
        </w:rPr>
        <w:t>vertrekgeneigdheid om</w:t>
      </w:r>
      <w:r>
        <w:rPr>
          <w:rFonts w:ascii="Arial" w:hAnsi="Arial" w:cs="Arial"/>
          <w:sz w:val="24"/>
          <w:szCs w:val="24"/>
        </w:rPr>
        <w:t xml:space="preserve"> de organisatie te verlaten. De definitie welke van toepassing is op </w:t>
      </w:r>
      <w:r>
        <w:rPr>
          <w:rFonts w:ascii="Arial" w:hAnsi="Arial" w:cs="Arial"/>
          <w:color w:val="000000"/>
          <w:sz w:val="24"/>
          <w:szCs w:val="24"/>
        </w:rPr>
        <w:t>vertrekgeneigdheid</w:t>
      </w:r>
      <w:r>
        <w:rPr>
          <w:rFonts w:ascii="Arial" w:hAnsi="Arial" w:cs="Arial"/>
          <w:sz w:val="24"/>
          <w:szCs w:val="24"/>
        </w:rPr>
        <w:t xml:space="preserve"> in dit onderzoek luidt: </w:t>
      </w:r>
      <w:r w:rsidRPr="006C738A">
        <w:rPr>
          <w:rFonts w:ascii="Arial" w:hAnsi="Arial" w:cs="Arial"/>
          <w:i/>
          <w:sz w:val="24"/>
          <w:szCs w:val="24"/>
          <w:lang w:val="en-GB"/>
        </w:rPr>
        <w:t>“</w:t>
      </w:r>
      <w:r w:rsidRPr="006C738A">
        <w:rPr>
          <w:rFonts w:ascii="Arial" w:hAnsi="Arial" w:cs="Arial"/>
          <w:i/>
          <w:sz w:val="24"/>
          <w:szCs w:val="24"/>
        </w:rPr>
        <w:t>De mate van ontevredenheid onder verple</w:t>
      </w:r>
      <w:r>
        <w:rPr>
          <w:rFonts w:ascii="Arial" w:hAnsi="Arial" w:cs="Arial"/>
          <w:i/>
          <w:sz w:val="24"/>
          <w:szCs w:val="24"/>
        </w:rPr>
        <w:t>e</w:t>
      </w:r>
      <w:r w:rsidRPr="006C738A">
        <w:rPr>
          <w:rFonts w:ascii="Arial" w:hAnsi="Arial" w:cs="Arial"/>
          <w:i/>
          <w:sz w:val="24"/>
          <w:szCs w:val="24"/>
        </w:rPr>
        <w:t>g</w:t>
      </w:r>
      <w:r>
        <w:rPr>
          <w:rFonts w:ascii="Arial" w:hAnsi="Arial" w:cs="Arial"/>
          <w:i/>
          <w:sz w:val="24"/>
          <w:szCs w:val="24"/>
        </w:rPr>
        <w:t>kundig</w:t>
      </w:r>
      <w:r w:rsidRPr="006C738A">
        <w:rPr>
          <w:rFonts w:ascii="Arial" w:hAnsi="Arial" w:cs="Arial"/>
          <w:i/>
          <w:sz w:val="24"/>
          <w:szCs w:val="24"/>
        </w:rPr>
        <w:t xml:space="preserve"> personeel over hun</w:t>
      </w:r>
      <w:r>
        <w:rPr>
          <w:rFonts w:ascii="Arial" w:hAnsi="Arial" w:cs="Arial"/>
          <w:i/>
          <w:sz w:val="24"/>
          <w:szCs w:val="24"/>
        </w:rPr>
        <w:t xml:space="preserve"> </w:t>
      </w:r>
      <w:r w:rsidRPr="006C738A">
        <w:rPr>
          <w:rFonts w:ascii="Arial" w:hAnsi="Arial" w:cs="Arial"/>
          <w:i/>
          <w:sz w:val="24"/>
          <w:szCs w:val="24"/>
        </w:rPr>
        <w:t>baan</w:t>
      </w:r>
      <w:r>
        <w:rPr>
          <w:rFonts w:ascii="Arial" w:hAnsi="Arial" w:cs="Arial"/>
          <w:i/>
          <w:sz w:val="24"/>
          <w:szCs w:val="24"/>
        </w:rPr>
        <w:t xml:space="preserve"> in het Catharina-Ziekenhuis in Eindhoven </w:t>
      </w:r>
      <w:r w:rsidRPr="006C738A">
        <w:rPr>
          <w:rFonts w:ascii="Arial" w:hAnsi="Arial" w:cs="Arial"/>
          <w:i/>
          <w:sz w:val="24"/>
          <w:szCs w:val="24"/>
        </w:rPr>
        <w:t xml:space="preserve">die hen al dan niet doet besluiten om </w:t>
      </w:r>
      <w:r>
        <w:rPr>
          <w:rFonts w:ascii="Arial" w:hAnsi="Arial" w:cs="Arial"/>
          <w:i/>
          <w:sz w:val="24"/>
          <w:szCs w:val="24"/>
        </w:rPr>
        <w:t>het Catharina-Ziekenhuis in Eindhoven te willen verlaten om vervolgens zijn of haar baan elders voort te zetten</w:t>
      </w:r>
      <w:r w:rsidRPr="006C738A">
        <w:rPr>
          <w:rFonts w:ascii="Arial" w:hAnsi="Arial" w:cs="Arial"/>
          <w:i/>
          <w:sz w:val="24"/>
          <w:szCs w:val="24"/>
        </w:rPr>
        <w:t>”.</w:t>
      </w:r>
      <w:r>
        <w:rPr>
          <w:rFonts w:ascii="Arial" w:hAnsi="Arial" w:cs="Arial"/>
          <w:i/>
          <w:sz w:val="24"/>
          <w:szCs w:val="24"/>
        </w:rPr>
        <w:t xml:space="preserve"> </w:t>
      </w:r>
      <w:r>
        <w:rPr>
          <w:rFonts w:ascii="Arial" w:hAnsi="Arial" w:cs="Arial"/>
          <w:sz w:val="24"/>
          <w:szCs w:val="24"/>
        </w:rPr>
        <w:t xml:space="preserve"> </w:t>
      </w:r>
    </w:p>
    <w:p w:rsidR="00AF6611" w:rsidRDefault="00AF6611" w:rsidP="00DC6AE4">
      <w:pPr>
        <w:spacing w:line="360" w:lineRule="auto"/>
        <w:rPr>
          <w:rFonts w:ascii="Arial" w:hAnsi="Arial" w:cs="Arial"/>
          <w:sz w:val="24"/>
          <w:szCs w:val="24"/>
        </w:rPr>
      </w:pPr>
    </w:p>
    <w:p w:rsidR="00AF6611" w:rsidRDefault="00AF6611" w:rsidP="00DC6AE4">
      <w:pPr>
        <w:spacing w:line="360" w:lineRule="auto"/>
        <w:rPr>
          <w:rFonts w:ascii="Arial" w:hAnsi="Arial" w:cs="Arial"/>
          <w:sz w:val="24"/>
          <w:szCs w:val="24"/>
        </w:rPr>
      </w:pPr>
    </w:p>
    <w:p w:rsidR="00AF6611" w:rsidRDefault="00AF6611" w:rsidP="00DC6AE4">
      <w:pPr>
        <w:spacing w:line="360" w:lineRule="auto"/>
        <w:rPr>
          <w:rFonts w:ascii="Arial" w:hAnsi="Arial" w:cs="Arial"/>
          <w:iCs/>
          <w:color w:val="000000"/>
          <w:sz w:val="24"/>
          <w:szCs w:val="24"/>
        </w:rPr>
      </w:pPr>
      <w:r>
        <w:rPr>
          <w:rFonts w:ascii="Arial" w:hAnsi="Arial" w:cs="Arial"/>
          <w:sz w:val="24"/>
          <w:szCs w:val="24"/>
        </w:rPr>
        <w:t xml:space="preserve">Deelvraag 2: </w:t>
      </w:r>
      <w:r w:rsidRPr="00CE28F5">
        <w:rPr>
          <w:rFonts w:ascii="Arial" w:hAnsi="Arial" w:cs="Arial"/>
          <w:i/>
          <w:iCs/>
          <w:color w:val="000000"/>
          <w:sz w:val="24"/>
          <w:szCs w:val="24"/>
          <w:u w:val="single"/>
        </w:rPr>
        <w:t>‘W</w:t>
      </w:r>
      <w:r>
        <w:rPr>
          <w:rFonts w:ascii="Arial" w:hAnsi="Arial" w:cs="Arial"/>
          <w:i/>
          <w:iCs/>
          <w:color w:val="000000"/>
          <w:sz w:val="24"/>
          <w:szCs w:val="24"/>
          <w:u w:val="single"/>
        </w:rPr>
        <w:t>elke determinanten van vertrekgeneigdheid kunnen op basis van de literatuur worden onderscheiden</w:t>
      </w:r>
      <w:r w:rsidRPr="00CE28F5">
        <w:rPr>
          <w:rFonts w:ascii="Arial" w:hAnsi="Arial" w:cs="Arial"/>
          <w:i/>
          <w:iCs/>
          <w:color w:val="000000"/>
          <w:sz w:val="24"/>
          <w:szCs w:val="24"/>
          <w:u w:val="single"/>
        </w:rPr>
        <w:t>?</w:t>
      </w:r>
      <w:r w:rsidRPr="00CE28F5">
        <w:rPr>
          <w:rFonts w:ascii="Arial" w:hAnsi="Arial" w:cs="Arial"/>
          <w:i/>
          <w:iCs/>
          <w:color w:val="000000"/>
          <w:sz w:val="24"/>
          <w:szCs w:val="24"/>
        </w:rPr>
        <w:t>’</w:t>
      </w:r>
      <w:r>
        <w:rPr>
          <w:rFonts w:ascii="Arial" w:hAnsi="Arial" w:cs="Arial"/>
          <w:iCs/>
          <w:color w:val="000000"/>
          <w:sz w:val="24"/>
          <w:szCs w:val="24"/>
        </w:rPr>
        <w:t xml:space="preserve"> </w:t>
      </w:r>
      <w:r>
        <w:rPr>
          <w:rFonts w:ascii="Arial" w:hAnsi="Arial" w:cs="Arial"/>
          <w:iCs/>
          <w:color w:val="000000"/>
          <w:sz w:val="24"/>
          <w:szCs w:val="24"/>
        </w:rPr>
        <w:tab/>
      </w:r>
      <w:r>
        <w:rPr>
          <w:rFonts w:ascii="Arial" w:hAnsi="Arial" w:cs="Arial"/>
          <w:iCs/>
          <w:color w:val="000000"/>
          <w:sz w:val="24"/>
          <w:szCs w:val="24"/>
        </w:rPr>
        <w:br/>
        <w:t xml:space="preserve">In hoofdstuk 2.3 wordt de vertrekgeneigdheid geoperationaliseerd. In dit onderzoek wordt vertrekgeneigdheid op de volgende wijze geoperationaliseerd: </w:t>
      </w:r>
      <w:r w:rsidRPr="00C62B52">
        <w:rPr>
          <w:rFonts w:ascii="Arial" w:hAnsi="Arial" w:cs="Arial"/>
          <w:i/>
          <w:sz w:val="24"/>
          <w:szCs w:val="24"/>
          <w:lang w:eastAsia="nl-NL"/>
        </w:rPr>
        <w:t xml:space="preserve">“Hoe vaak heb je er het afgelopen jaar aan gedacht om je baan als verpleegkundige in het Catharina Ziekenhuis in Eindhoven op te zeggen?” </w:t>
      </w:r>
      <w:r>
        <w:rPr>
          <w:rFonts w:ascii="Arial" w:hAnsi="Arial" w:cs="Arial"/>
          <w:iCs/>
          <w:color w:val="000000"/>
          <w:sz w:val="24"/>
          <w:szCs w:val="24"/>
        </w:rPr>
        <w:t xml:space="preserve">Uit de literatuur blijkt dat er zes variabelen zijn die de vertrekgeneigdheid verklaren. Het gaat om de volgende variabelen: management, beloning/arbeidsvoorwaarden, arbeidsinhoud/baantevredenheid, arbeidsomstandigheden, werkzekerheid, verhouding werk </w:t>
      </w:r>
      <w:r>
        <w:rPr>
          <w:iCs/>
          <w:color w:val="000000"/>
          <w:sz w:val="24"/>
          <w:szCs w:val="24"/>
        </w:rPr>
        <w:t>↔</w:t>
      </w:r>
      <w:r>
        <w:rPr>
          <w:rFonts w:ascii="Arial" w:hAnsi="Arial" w:cs="Arial"/>
          <w:iCs/>
          <w:color w:val="000000"/>
          <w:sz w:val="24"/>
          <w:szCs w:val="24"/>
        </w:rPr>
        <w:t xml:space="preserve"> privé. Dit onderzoek is erop gericht om voor het Catharina-Ziekenhuis in Eindhoven te onderzoeken hoe de vertrekmotieven van verpleegkundigen verklaard kunnen worden. Dit wordt gedaan omdat het tekort aan verpleegkundigen steeds verder oploopt. Om die reden wordt werkzekerheid niet meegenomen in de online questionnaire die de geselecteerde verpleegkundigen onder ogen krijgen. Om de vertrekgeneigdheid van verpleegkundigen uit het Catharina-Ziekenhuis in Eindhoven te meten blijft er dan nog een vijftal variabelen over, te weten: Management, Beloning, Doorgroeimogelijkheden, Verhouding werk </w:t>
      </w:r>
      <w:r>
        <w:rPr>
          <w:iCs/>
          <w:color w:val="000000"/>
          <w:sz w:val="24"/>
          <w:szCs w:val="24"/>
        </w:rPr>
        <w:t>↔</w:t>
      </w:r>
      <w:r>
        <w:rPr>
          <w:rFonts w:ascii="Arial" w:hAnsi="Arial" w:cs="Arial"/>
          <w:iCs/>
          <w:color w:val="000000"/>
          <w:sz w:val="24"/>
          <w:szCs w:val="24"/>
        </w:rPr>
        <w:t xml:space="preserve"> privé, en de Baantevredenheid.</w:t>
      </w:r>
      <w:r>
        <w:rPr>
          <w:rFonts w:ascii="Arial" w:hAnsi="Arial" w:cs="Arial"/>
          <w:iCs/>
          <w:color w:val="000000"/>
          <w:sz w:val="24"/>
          <w:szCs w:val="24"/>
        </w:rPr>
        <w:tab/>
        <w:t xml:space="preserve">    </w:t>
      </w:r>
      <w:r>
        <w:rPr>
          <w:rFonts w:ascii="Arial" w:hAnsi="Arial" w:cs="Arial"/>
          <w:iCs/>
          <w:color w:val="000000"/>
          <w:sz w:val="24"/>
          <w:szCs w:val="24"/>
        </w:rPr>
        <w:tab/>
      </w:r>
      <w:r>
        <w:rPr>
          <w:rFonts w:ascii="Arial" w:hAnsi="Arial" w:cs="Arial"/>
          <w:iCs/>
          <w:color w:val="000000"/>
          <w:sz w:val="24"/>
          <w:szCs w:val="24"/>
        </w:rPr>
        <w:tab/>
      </w:r>
    </w:p>
    <w:p w:rsidR="00AF6611" w:rsidRDefault="00AF6611" w:rsidP="001E5A86">
      <w:pPr>
        <w:spacing w:line="360" w:lineRule="auto"/>
        <w:rPr>
          <w:rFonts w:ascii="Arial" w:hAnsi="Arial" w:cs="Arial"/>
          <w:i/>
          <w:iCs/>
          <w:color w:val="000000"/>
          <w:sz w:val="20"/>
          <w:szCs w:val="20"/>
        </w:rPr>
      </w:pPr>
      <w:r w:rsidRPr="00BB6829">
        <w:rPr>
          <w:rFonts w:ascii="Arial" w:hAnsi="Arial" w:cs="Arial"/>
          <w:iCs/>
          <w:sz w:val="24"/>
          <w:szCs w:val="24"/>
        </w:rPr>
        <w:t xml:space="preserve">Deelvraag 3: </w:t>
      </w:r>
      <w:r w:rsidRPr="00CE28F5">
        <w:rPr>
          <w:rFonts w:ascii="Arial" w:hAnsi="Arial" w:cs="Arial"/>
          <w:i/>
          <w:iCs/>
          <w:sz w:val="24"/>
          <w:szCs w:val="24"/>
          <w:u w:val="single"/>
        </w:rPr>
        <w:t>‘Wat zijn in de praktij</w:t>
      </w:r>
      <w:r>
        <w:rPr>
          <w:rFonts w:ascii="Arial" w:hAnsi="Arial" w:cs="Arial"/>
          <w:i/>
          <w:iCs/>
          <w:sz w:val="24"/>
          <w:szCs w:val="24"/>
          <w:u w:val="single"/>
        </w:rPr>
        <w:t>k van het Catharina Ziekenhuis in</w:t>
      </w:r>
      <w:r w:rsidRPr="00CE28F5">
        <w:rPr>
          <w:rFonts w:ascii="Arial" w:hAnsi="Arial" w:cs="Arial"/>
          <w:i/>
          <w:iCs/>
          <w:sz w:val="24"/>
          <w:szCs w:val="24"/>
          <w:u w:val="single"/>
        </w:rPr>
        <w:t xml:space="preserve"> Eindhoven de </w:t>
      </w:r>
      <w:r>
        <w:rPr>
          <w:rFonts w:ascii="Arial" w:hAnsi="Arial" w:cs="Arial"/>
          <w:i/>
          <w:iCs/>
          <w:sz w:val="24"/>
          <w:szCs w:val="24"/>
          <w:u w:val="single"/>
        </w:rPr>
        <w:t>vertrekgeneigdheden</w:t>
      </w:r>
      <w:r w:rsidRPr="00CE28F5">
        <w:rPr>
          <w:rFonts w:ascii="Arial" w:hAnsi="Arial" w:cs="Arial"/>
          <w:i/>
          <w:iCs/>
          <w:sz w:val="24"/>
          <w:szCs w:val="24"/>
          <w:u w:val="single"/>
        </w:rPr>
        <w:t xml:space="preserve"> van ver</w:t>
      </w:r>
      <w:r>
        <w:rPr>
          <w:rFonts w:ascii="Arial" w:hAnsi="Arial" w:cs="Arial"/>
          <w:i/>
          <w:iCs/>
          <w:sz w:val="24"/>
          <w:szCs w:val="24"/>
          <w:u w:val="single"/>
        </w:rPr>
        <w:t>pleegkundig</w:t>
      </w:r>
      <w:r w:rsidRPr="00CE28F5">
        <w:rPr>
          <w:rFonts w:ascii="Arial" w:hAnsi="Arial" w:cs="Arial"/>
          <w:i/>
          <w:iCs/>
          <w:sz w:val="24"/>
          <w:szCs w:val="24"/>
          <w:u w:val="single"/>
        </w:rPr>
        <w:t xml:space="preserve"> personeel op de</w:t>
      </w:r>
      <w:r>
        <w:rPr>
          <w:rFonts w:ascii="Arial" w:hAnsi="Arial" w:cs="Arial"/>
          <w:i/>
          <w:iCs/>
          <w:sz w:val="24"/>
          <w:szCs w:val="24"/>
          <w:u w:val="single"/>
        </w:rPr>
        <w:t xml:space="preserve"> geselecteerde</w:t>
      </w:r>
      <w:r w:rsidRPr="00CE28F5">
        <w:rPr>
          <w:rFonts w:ascii="Arial" w:hAnsi="Arial" w:cs="Arial"/>
          <w:i/>
          <w:iCs/>
          <w:sz w:val="24"/>
          <w:szCs w:val="24"/>
          <w:u w:val="single"/>
        </w:rPr>
        <w:t xml:space="preserve"> </w:t>
      </w:r>
      <w:r>
        <w:rPr>
          <w:rFonts w:ascii="Arial" w:hAnsi="Arial" w:cs="Arial"/>
          <w:i/>
          <w:iCs/>
          <w:sz w:val="24"/>
          <w:szCs w:val="24"/>
          <w:u w:val="single"/>
        </w:rPr>
        <w:t>verpleeg</w:t>
      </w:r>
      <w:r w:rsidRPr="00CE28F5">
        <w:rPr>
          <w:rFonts w:ascii="Arial" w:hAnsi="Arial" w:cs="Arial"/>
          <w:i/>
          <w:iCs/>
          <w:sz w:val="24"/>
          <w:szCs w:val="24"/>
          <w:u w:val="single"/>
        </w:rPr>
        <w:t>afdelingen</w:t>
      </w:r>
      <w:r>
        <w:rPr>
          <w:rFonts w:ascii="Arial" w:hAnsi="Arial" w:cs="Arial"/>
          <w:i/>
          <w:iCs/>
          <w:sz w:val="24"/>
          <w:szCs w:val="24"/>
          <w:u w:val="single"/>
        </w:rPr>
        <w:t>, en hoe kan dit worden verklaard?’</w:t>
      </w:r>
      <w:r>
        <w:rPr>
          <w:rFonts w:ascii="Arial" w:hAnsi="Arial" w:cs="Arial"/>
          <w:i/>
          <w:iCs/>
          <w:sz w:val="24"/>
          <w:szCs w:val="24"/>
        </w:rPr>
        <w:tab/>
      </w:r>
      <w:r>
        <w:rPr>
          <w:rFonts w:ascii="Arial" w:hAnsi="Arial" w:cs="Arial"/>
          <w:i/>
          <w:iCs/>
          <w:sz w:val="24"/>
          <w:szCs w:val="24"/>
          <w:u w:val="single"/>
        </w:rPr>
        <w:br/>
      </w:r>
      <w:r>
        <w:rPr>
          <w:rFonts w:ascii="Arial" w:hAnsi="Arial" w:cs="Arial"/>
          <w:iCs/>
          <w:color w:val="000000"/>
          <w:sz w:val="24"/>
          <w:szCs w:val="24"/>
        </w:rPr>
        <w:t>De vertrekgeneigdheid wordt in de online questionnaire met vijf items gemeten. In tabel 19 worden deze vijf verschillende items van vertrekgeneigdheid verticaal weergegeven. Achter elk item staat door welke variabelen dit item van vertrekgeneigdheid verklaard wordt.</w:t>
      </w:r>
      <w:r>
        <w:rPr>
          <w:rFonts w:ascii="Arial" w:hAnsi="Arial" w:cs="Arial"/>
          <w:iCs/>
          <w:color w:val="000000"/>
          <w:sz w:val="24"/>
          <w:szCs w:val="24"/>
        </w:rPr>
        <w:tab/>
      </w:r>
      <w:r>
        <w:rPr>
          <w:rFonts w:ascii="Arial" w:hAnsi="Arial" w:cs="Arial"/>
          <w:iCs/>
          <w:color w:val="000000"/>
          <w:sz w:val="24"/>
          <w:szCs w:val="24"/>
          <w:u w:val="single"/>
        </w:rPr>
        <w:br/>
      </w:r>
    </w:p>
    <w:p w:rsidR="00AF6611" w:rsidRDefault="00AF6611" w:rsidP="001E5A86">
      <w:pPr>
        <w:spacing w:line="360" w:lineRule="auto"/>
        <w:rPr>
          <w:rFonts w:ascii="Arial" w:hAnsi="Arial" w:cs="Arial"/>
          <w:i/>
          <w:iCs/>
          <w:color w:val="000000"/>
          <w:sz w:val="20"/>
          <w:szCs w:val="20"/>
        </w:rPr>
      </w:pPr>
    </w:p>
    <w:p w:rsidR="00AF6611" w:rsidRDefault="00AF6611" w:rsidP="001E5A86">
      <w:pPr>
        <w:spacing w:line="360" w:lineRule="auto"/>
        <w:rPr>
          <w:rFonts w:ascii="Arial" w:hAnsi="Arial" w:cs="Arial"/>
          <w:i/>
          <w:iCs/>
          <w:color w:val="000000"/>
          <w:sz w:val="20"/>
          <w:szCs w:val="20"/>
        </w:rPr>
      </w:pPr>
    </w:p>
    <w:p w:rsidR="00AF6611" w:rsidRDefault="00AF6611" w:rsidP="001E5A86">
      <w:pPr>
        <w:spacing w:line="360" w:lineRule="auto"/>
        <w:rPr>
          <w:rFonts w:ascii="Arial" w:hAnsi="Arial" w:cs="Arial"/>
          <w:i/>
          <w:iCs/>
          <w:color w:val="000000"/>
          <w:sz w:val="20"/>
          <w:szCs w:val="20"/>
        </w:rPr>
      </w:pPr>
    </w:p>
    <w:p w:rsidR="00AF6611" w:rsidRDefault="00AF6611" w:rsidP="001E5A86">
      <w:pPr>
        <w:spacing w:line="360" w:lineRule="auto"/>
        <w:rPr>
          <w:rFonts w:ascii="Arial" w:hAnsi="Arial" w:cs="Arial"/>
          <w:i/>
          <w:iCs/>
          <w:color w:val="000000"/>
          <w:sz w:val="20"/>
          <w:szCs w:val="20"/>
        </w:rPr>
      </w:pPr>
    </w:p>
    <w:p w:rsidR="00AF6611" w:rsidRDefault="00AF6611" w:rsidP="001E5A86">
      <w:pPr>
        <w:spacing w:line="360" w:lineRule="auto"/>
        <w:rPr>
          <w:rFonts w:ascii="Arial" w:hAnsi="Arial" w:cs="Arial"/>
          <w:i/>
          <w:iCs/>
          <w:color w:val="000000"/>
          <w:sz w:val="20"/>
          <w:szCs w:val="20"/>
        </w:rPr>
      </w:pPr>
    </w:p>
    <w:tbl>
      <w:tblPr>
        <w:tblpPr w:leftFromText="141" w:rightFromText="141" w:vertAnchor="text" w:horzAnchor="margin" w:tblpY="-218"/>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454"/>
        <w:gridCol w:w="3443"/>
      </w:tblGrid>
      <w:tr w:rsidR="00AF6611" w:rsidTr="00C205C3">
        <w:tc>
          <w:tcPr>
            <w:tcW w:w="5454" w:type="dxa"/>
          </w:tcPr>
          <w:p w:rsidR="00AF6611" w:rsidRPr="00C205C3" w:rsidRDefault="00AF6611" w:rsidP="00C205C3">
            <w:pPr>
              <w:rPr>
                <w:rFonts w:ascii="Arial" w:hAnsi="Arial" w:cs="Arial"/>
                <w:b/>
                <w:sz w:val="20"/>
                <w:szCs w:val="20"/>
              </w:rPr>
            </w:pPr>
            <w:r w:rsidRPr="00C205C3">
              <w:rPr>
                <w:rFonts w:ascii="Arial" w:hAnsi="Arial" w:cs="Arial"/>
                <w:b/>
                <w:sz w:val="20"/>
                <w:szCs w:val="20"/>
              </w:rPr>
              <w:t xml:space="preserve">Item vertrekgeneigdheid </w:t>
            </w:r>
          </w:p>
        </w:tc>
        <w:tc>
          <w:tcPr>
            <w:tcW w:w="3443" w:type="dxa"/>
          </w:tcPr>
          <w:p w:rsidR="00AF6611" w:rsidRPr="00C205C3" w:rsidRDefault="00AF6611" w:rsidP="00C205C3">
            <w:pPr>
              <w:rPr>
                <w:rFonts w:ascii="Arial" w:hAnsi="Arial" w:cs="Arial"/>
                <w:b/>
                <w:sz w:val="20"/>
                <w:szCs w:val="20"/>
              </w:rPr>
            </w:pPr>
            <w:r w:rsidRPr="00C205C3">
              <w:rPr>
                <w:rFonts w:ascii="Arial" w:hAnsi="Arial" w:cs="Arial"/>
                <w:b/>
                <w:sz w:val="20"/>
                <w:szCs w:val="20"/>
              </w:rPr>
              <w:t>Verklaard door variabele</w:t>
            </w:r>
          </w:p>
        </w:tc>
      </w:tr>
      <w:tr w:rsidR="00AF6611" w:rsidTr="00C205C3">
        <w:tc>
          <w:tcPr>
            <w:tcW w:w="5454" w:type="dxa"/>
          </w:tcPr>
          <w:p w:rsidR="00AF6611" w:rsidRPr="00C205C3" w:rsidRDefault="00AF6611" w:rsidP="00C205C3">
            <w:pPr>
              <w:rPr>
                <w:rFonts w:ascii="Arial" w:hAnsi="Arial" w:cs="Arial"/>
                <w:sz w:val="20"/>
                <w:szCs w:val="20"/>
              </w:rPr>
            </w:pPr>
            <w:r w:rsidRPr="00C205C3">
              <w:rPr>
                <w:rFonts w:ascii="Arial" w:hAnsi="Arial" w:cs="Arial"/>
                <w:sz w:val="20"/>
                <w:szCs w:val="20"/>
              </w:rPr>
              <w:t>‘Intention to leave de afdeling’</w:t>
            </w:r>
          </w:p>
        </w:tc>
        <w:tc>
          <w:tcPr>
            <w:tcW w:w="3443" w:type="dxa"/>
          </w:tcPr>
          <w:p w:rsidR="00AF6611" w:rsidRPr="00C205C3" w:rsidRDefault="00AF6611" w:rsidP="00C205C3">
            <w:pPr>
              <w:pStyle w:val="ListParagraph"/>
              <w:numPr>
                <w:ilvl w:val="0"/>
                <w:numId w:val="15"/>
              </w:numPr>
              <w:spacing w:after="0"/>
              <w:rPr>
                <w:rFonts w:ascii="Arial" w:hAnsi="Arial" w:cs="Arial"/>
                <w:sz w:val="20"/>
                <w:szCs w:val="20"/>
              </w:rPr>
            </w:pPr>
            <w:r w:rsidRPr="00C205C3">
              <w:rPr>
                <w:rFonts w:ascii="Arial" w:hAnsi="Arial" w:cs="Arial"/>
                <w:sz w:val="20"/>
                <w:szCs w:val="20"/>
              </w:rPr>
              <w:t>Beloning</w:t>
            </w:r>
          </w:p>
        </w:tc>
      </w:tr>
      <w:tr w:rsidR="00AF6611" w:rsidTr="00C205C3">
        <w:tc>
          <w:tcPr>
            <w:tcW w:w="5454" w:type="dxa"/>
            <w:vMerge w:val="restart"/>
          </w:tcPr>
          <w:p w:rsidR="00AF6611" w:rsidRPr="00C205C3" w:rsidRDefault="00AF6611" w:rsidP="00C205C3">
            <w:pPr>
              <w:rPr>
                <w:rFonts w:ascii="Arial" w:hAnsi="Arial" w:cs="Arial"/>
                <w:sz w:val="20"/>
                <w:szCs w:val="20"/>
              </w:rPr>
            </w:pPr>
            <w:r w:rsidRPr="00C205C3">
              <w:rPr>
                <w:rFonts w:ascii="Arial" w:hAnsi="Arial" w:cs="Arial"/>
                <w:sz w:val="20"/>
                <w:szCs w:val="20"/>
              </w:rPr>
              <w:br/>
              <w:t>‘Intention to leave het ziekenhuis´</w:t>
            </w:r>
          </w:p>
        </w:tc>
        <w:tc>
          <w:tcPr>
            <w:tcW w:w="3443" w:type="dxa"/>
          </w:tcPr>
          <w:p w:rsidR="00AF6611" w:rsidRPr="00C205C3" w:rsidRDefault="00AF6611" w:rsidP="00C205C3">
            <w:pPr>
              <w:pStyle w:val="ListParagraph"/>
              <w:numPr>
                <w:ilvl w:val="0"/>
                <w:numId w:val="15"/>
              </w:numPr>
              <w:spacing w:after="0"/>
              <w:rPr>
                <w:rFonts w:ascii="Arial" w:hAnsi="Arial" w:cs="Arial"/>
                <w:sz w:val="20"/>
                <w:szCs w:val="20"/>
              </w:rPr>
            </w:pPr>
            <w:r w:rsidRPr="00C205C3">
              <w:rPr>
                <w:rFonts w:ascii="Arial" w:hAnsi="Arial" w:cs="Arial"/>
                <w:sz w:val="20"/>
                <w:szCs w:val="20"/>
              </w:rPr>
              <w:t>Management</w:t>
            </w:r>
          </w:p>
        </w:tc>
      </w:tr>
      <w:tr w:rsidR="00AF6611" w:rsidTr="00C205C3">
        <w:tc>
          <w:tcPr>
            <w:tcW w:w="5454" w:type="dxa"/>
            <w:vMerge/>
          </w:tcPr>
          <w:p w:rsidR="00AF6611" w:rsidRPr="00C205C3" w:rsidRDefault="00AF6611" w:rsidP="00C205C3">
            <w:pPr>
              <w:rPr>
                <w:rFonts w:ascii="Arial" w:hAnsi="Arial" w:cs="Arial"/>
                <w:sz w:val="20"/>
                <w:szCs w:val="20"/>
              </w:rPr>
            </w:pPr>
          </w:p>
        </w:tc>
        <w:tc>
          <w:tcPr>
            <w:tcW w:w="3443" w:type="dxa"/>
          </w:tcPr>
          <w:p w:rsidR="00AF6611" w:rsidRPr="00C205C3" w:rsidRDefault="00AF6611" w:rsidP="00C205C3">
            <w:pPr>
              <w:pStyle w:val="ListParagraph"/>
              <w:numPr>
                <w:ilvl w:val="0"/>
                <w:numId w:val="15"/>
              </w:numPr>
              <w:spacing w:after="0"/>
              <w:rPr>
                <w:rFonts w:ascii="Arial" w:hAnsi="Arial" w:cs="Arial"/>
                <w:sz w:val="20"/>
                <w:szCs w:val="20"/>
              </w:rPr>
            </w:pPr>
            <w:r w:rsidRPr="00C205C3">
              <w:rPr>
                <w:rFonts w:ascii="Arial" w:hAnsi="Arial" w:cs="Arial"/>
                <w:sz w:val="20"/>
                <w:szCs w:val="20"/>
              </w:rPr>
              <w:t xml:space="preserve">Beloning </w:t>
            </w:r>
          </w:p>
        </w:tc>
      </w:tr>
      <w:tr w:rsidR="00AF6611" w:rsidTr="00C205C3">
        <w:tc>
          <w:tcPr>
            <w:tcW w:w="5454" w:type="dxa"/>
            <w:vMerge/>
          </w:tcPr>
          <w:p w:rsidR="00AF6611" w:rsidRPr="00C205C3" w:rsidRDefault="00AF6611" w:rsidP="00C205C3">
            <w:pPr>
              <w:rPr>
                <w:rFonts w:ascii="Arial" w:hAnsi="Arial" w:cs="Arial"/>
                <w:sz w:val="20"/>
                <w:szCs w:val="20"/>
              </w:rPr>
            </w:pPr>
          </w:p>
        </w:tc>
        <w:tc>
          <w:tcPr>
            <w:tcW w:w="3443" w:type="dxa"/>
          </w:tcPr>
          <w:p w:rsidR="00AF6611" w:rsidRPr="00C205C3" w:rsidRDefault="00AF6611" w:rsidP="00C205C3">
            <w:pPr>
              <w:pStyle w:val="ListParagraph"/>
              <w:numPr>
                <w:ilvl w:val="0"/>
                <w:numId w:val="15"/>
              </w:numPr>
              <w:spacing w:after="0"/>
              <w:rPr>
                <w:rFonts w:ascii="Arial" w:hAnsi="Arial" w:cs="Arial"/>
                <w:sz w:val="20"/>
                <w:szCs w:val="20"/>
              </w:rPr>
            </w:pPr>
            <w:r w:rsidRPr="00C205C3">
              <w:rPr>
                <w:rFonts w:ascii="Arial" w:hAnsi="Arial" w:cs="Arial"/>
                <w:sz w:val="20"/>
                <w:szCs w:val="20"/>
              </w:rPr>
              <w:t>Baantevredenheid</w:t>
            </w:r>
          </w:p>
        </w:tc>
      </w:tr>
      <w:tr w:rsidR="00AF6611" w:rsidTr="00C205C3">
        <w:tc>
          <w:tcPr>
            <w:tcW w:w="5454" w:type="dxa"/>
          </w:tcPr>
          <w:p w:rsidR="00AF6611" w:rsidRPr="00C205C3" w:rsidRDefault="00AF6611" w:rsidP="00C205C3">
            <w:pPr>
              <w:rPr>
                <w:rFonts w:ascii="Arial" w:hAnsi="Arial" w:cs="Arial"/>
                <w:sz w:val="20"/>
                <w:szCs w:val="20"/>
              </w:rPr>
            </w:pPr>
            <w:r w:rsidRPr="00C205C3">
              <w:rPr>
                <w:rFonts w:ascii="Arial" w:hAnsi="Arial" w:cs="Arial"/>
                <w:sz w:val="20"/>
                <w:szCs w:val="20"/>
              </w:rPr>
              <w:t>‘Intention to leave voor overstap naar de thuiszorg’</w:t>
            </w:r>
          </w:p>
        </w:tc>
        <w:tc>
          <w:tcPr>
            <w:tcW w:w="3443" w:type="dxa"/>
          </w:tcPr>
          <w:p w:rsidR="00AF6611" w:rsidRPr="00C205C3" w:rsidRDefault="00AF6611" w:rsidP="00C205C3">
            <w:pPr>
              <w:pStyle w:val="ListParagraph"/>
              <w:numPr>
                <w:ilvl w:val="0"/>
                <w:numId w:val="15"/>
              </w:numPr>
              <w:spacing w:after="0"/>
              <w:rPr>
                <w:rFonts w:ascii="Arial" w:hAnsi="Arial" w:cs="Arial"/>
                <w:sz w:val="20"/>
                <w:szCs w:val="20"/>
              </w:rPr>
            </w:pPr>
            <w:r w:rsidRPr="00C205C3">
              <w:rPr>
                <w:rFonts w:ascii="Arial" w:hAnsi="Arial" w:cs="Arial"/>
                <w:sz w:val="20"/>
                <w:szCs w:val="20"/>
              </w:rPr>
              <w:t xml:space="preserve">Verhouding werk </w:t>
            </w:r>
            <w:r w:rsidRPr="00C205C3">
              <w:rPr>
                <w:sz w:val="20"/>
                <w:szCs w:val="20"/>
              </w:rPr>
              <w:t>↔</w:t>
            </w:r>
            <w:r w:rsidRPr="00C205C3">
              <w:rPr>
                <w:rFonts w:ascii="Arial" w:hAnsi="Arial" w:cs="Arial"/>
                <w:sz w:val="20"/>
                <w:szCs w:val="20"/>
              </w:rPr>
              <w:t xml:space="preserve"> privé</w:t>
            </w:r>
          </w:p>
        </w:tc>
      </w:tr>
      <w:tr w:rsidR="00AF6611" w:rsidTr="00C205C3">
        <w:tc>
          <w:tcPr>
            <w:tcW w:w="5454" w:type="dxa"/>
          </w:tcPr>
          <w:p w:rsidR="00AF6611" w:rsidRPr="00C205C3" w:rsidRDefault="00AF6611" w:rsidP="00C205C3">
            <w:pPr>
              <w:rPr>
                <w:rFonts w:ascii="Arial" w:hAnsi="Arial" w:cs="Arial"/>
                <w:sz w:val="20"/>
                <w:szCs w:val="20"/>
              </w:rPr>
            </w:pPr>
            <w:r w:rsidRPr="00C205C3">
              <w:rPr>
                <w:rFonts w:ascii="Arial" w:hAnsi="Arial" w:cs="Arial"/>
                <w:sz w:val="20"/>
                <w:szCs w:val="20"/>
              </w:rPr>
              <w:t>‘Intention to leave voor overstap naar een huisartspraktijk’</w:t>
            </w:r>
          </w:p>
        </w:tc>
        <w:tc>
          <w:tcPr>
            <w:tcW w:w="3443" w:type="dxa"/>
          </w:tcPr>
          <w:p w:rsidR="00AF6611" w:rsidRPr="00C205C3" w:rsidRDefault="00AF6611" w:rsidP="00C205C3">
            <w:pPr>
              <w:pStyle w:val="ListParagraph"/>
              <w:numPr>
                <w:ilvl w:val="0"/>
                <w:numId w:val="15"/>
              </w:numPr>
              <w:spacing w:after="0"/>
              <w:rPr>
                <w:rFonts w:ascii="Arial" w:hAnsi="Arial" w:cs="Arial"/>
                <w:sz w:val="20"/>
                <w:szCs w:val="20"/>
              </w:rPr>
            </w:pPr>
            <w:r w:rsidRPr="00C205C3">
              <w:rPr>
                <w:rFonts w:ascii="Arial" w:hAnsi="Arial" w:cs="Arial"/>
                <w:sz w:val="20"/>
                <w:szCs w:val="20"/>
              </w:rPr>
              <w:t>Management</w:t>
            </w:r>
          </w:p>
        </w:tc>
      </w:tr>
      <w:tr w:rsidR="00AF6611" w:rsidTr="00C205C3">
        <w:tc>
          <w:tcPr>
            <w:tcW w:w="5454" w:type="dxa"/>
          </w:tcPr>
          <w:p w:rsidR="00AF6611" w:rsidRPr="00C205C3" w:rsidRDefault="00AF6611" w:rsidP="00C205C3">
            <w:pPr>
              <w:rPr>
                <w:rFonts w:ascii="Arial" w:hAnsi="Arial" w:cs="Arial"/>
                <w:sz w:val="20"/>
                <w:szCs w:val="20"/>
              </w:rPr>
            </w:pPr>
            <w:r w:rsidRPr="00C205C3">
              <w:rPr>
                <w:rFonts w:ascii="Arial" w:hAnsi="Arial" w:cs="Arial"/>
                <w:sz w:val="20"/>
                <w:szCs w:val="20"/>
              </w:rPr>
              <w:t>‘Intention to leave om zelfstandig te worden’</w:t>
            </w:r>
          </w:p>
        </w:tc>
        <w:tc>
          <w:tcPr>
            <w:tcW w:w="3443" w:type="dxa"/>
          </w:tcPr>
          <w:p w:rsidR="00AF6611" w:rsidRPr="00C205C3" w:rsidRDefault="00AF6611" w:rsidP="00C205C3">
            <w:pPr>
              <w:pStyle w:val="ListParagraph"/>
              <w:numPr>
                <w:ilvl w:val="0"/>
                <w:numId w:val="15"/>
              </w:numPr>
              <w:spacing w:after="0"/>
              <w:rPr>
                <w:rFonts w:ascii="Arial" w:hAnsi="Arial" w:cs="Arial"/>
                <w:sz w:val="20"/>
                <w:szCs w:val="20"/>
              </w:rPr>
            </w:pPr>
            <w:r w:rsidRPr="00C205C3">
              <w:rPr>
                <w:rFonts w:ascii="Arial" w:hAnsi="Arial" w:cs="Arial"/>
                <w:sz w:val="20"/>
                <w:szCs w:val="20"/>
              </w:rPr>
              <w:t>Baantevredenheid</w:t>
            </w:r>
          </w:p>
        </w:tc>
      </w:tr>
    </w:tbl>
    <w:p w:rsidR="00AF6611" w:rsidRPr="007D3DE1" w:rsidRDefault="00AF6611" w:rsidP="001E5A86">
      <w:pPr>
        <w:spacing w:line="360" w:lineRule="auto"/>
        <w:rPr>
          <w:rFonts w:ascii="Arial" w:hAnsi="Arial" w:cs="Arial"/>
          <w:i/>
          <w:iCs/>
          <w:color w:val="000000"/>
          <w:sz w:val="20"/>
          <w:szCs w:val="20"/>
          <w:u w:val="single"/>
        </w:rPr>
      </w:pPr>
      <w:r w:rsidRPr="007D3DE1">
        <w:rPr>
          <w:rFonts w:ascii="Arial" w:hAnsi="Arial" w:cs="Arial"/>
          <w:i/>
          <w:iCs/>
          <w:color w:val="000000"/>
          <w:sz w:val="20"/>
          <w:szCs w:val="20"/>
        </w:rPr>
        <w:t xml:space="preserve">Tabel </w:t>
      </w:r>
      <w:r>
        <w:rPr>
          <w:rFonts w:ascii="Arial" w:hAnsi="Arial" w:cs="Arial"/>
          <w:i/>
          <w:iCs/>
          <w:color w:val="000000"/>
          <w:sz w:val="20"/>
          <w:szCs w:val="20"/>
        </w:rPr>
        <w:t>19: Verklaring vertrekgeneigdheid</w:t>
      </w:r>
    </w:p>
    <w:p w:rsidR="00AF6611" w:rsidRDefault="00AF6611" w:rsidP="00377134">
      <w:pPr>
        <w:spacing w:line="360" w:lineRule="auto"/>
        <w:rPr>
          <w:rFonts w:ascii="Arial" w:hAnsi="Arial" w:cs="Arial"/>
          <w:iCs/>
          <w:sz w:val="24"/>
          <w:szCs w:val="24"/>
        </w:rPr>
      </w:pPr>
      <w:r>
        <w:rPr>
          <w:rFonts w:ascii="Arial" w:hAnsi="Arial" w:cs="Arial"/>
          <w:iCs/>
          <w:color w:val="000000"/>
          <w:sz w:val="24"/>
          <w:szCs w:val="24"/>
        </w:rPr>
        <w:br/>
        <w:t xml:space="preserve">Deelvraag 4: </w:t>
      </w:r>
      <w:r w:rsidRPr="00CE28F5">
        <w:rPr>
          <w:rFonts w:ascii="Arial" w:hAnsi="Arial" w:cs="Arial"/>
          <w:i/>
          <w:iCs/>
          <w:sz w:val="24"/>
          <w:szCs w:val="24"/>
          <w:u w:val="single"/>
        </w:rPr>
        <w:t xml:space="preserve">‘Welke aanbevelingen kunnen op basis van de </w:t>
      </w:r>
      <w:r>
        <w:rPr>
          <w:rFonts w:ascii="Arial" w:hAnsi="Arial" w:cs="Arial"/>
          <w:i/>
          <w:iCs/>
          <w:sz w:val="24"/>
          <w:szCs w:val="24"/>
          <w:u w:val="single"/>
        </w:rPr>
        <w:t>‘I</w:t>
      </w:r>
      <w:r w:rsidRPr="00CE28F5">
        <w:rPr>
          <w:rFonts w:ascii="Arial" w:hAnsi="Arial" w:cs="Arial"/>
          <w:i/>
          <w:iCs/>
          <w:sz w:val="24"/>
          <w:szCs w:val="24"/>
          <w:u w:val="single"/>
        </w:rPr>
        <w:t>ntentions to leave</w:t>
      </w:r>
      <w:r>
        <w:rPr>
          <w:rFonts w:ascii="Arial" w:hAnsi="Arial" w:cs="Arial"/>
          <w:i/>
          <w:iCs/>
          <w:sz w:val="24"/>
          <w:szCs w:val="24"/>
          <w:u w:val="single"/>
        </w:rPr>
        <w:t>’</w:t>
      </w:r>
      <w:r w:rsidRPr="00CE28F5">
        <w:rPr>
          <w:rFonts w:ascii="Arial" w:hAnsi="Arial" w:cs="Arial"/>
          <w:i/>
          <w:iCs/>
          <w:sz w:val="24"/>
          <w:szCs w:val="24"/>
          <w:u w:val="single"/>
        </w:rPr>
        <w:t xml:space="preserve"> onder verplegend personeel aan het bestuur van het Catharina Ziekenhuis in Eindhoven gedaan worden met betrekking tot het HRM beleid?’</w:t>
      </w:r>
      <w:r>
        <w:rPr>
          <w:rFonts w:ascii="Arial" w:hAnsi="Arial" w:cs="Arial"/>
          <w:i/>
          <w:iCs/>
          <w:sz w:val="24"/>
          <w:szCs w:val="24"/>
        </w:rPr>
        <w:tab/>
      </w:r>
      <w:r>
        <w:rPr>
          <w:rFonts w:ascii="Arial" w:hAnsi="Arial" w:cs="Arial"/>
          <w:i/>
          <w:iCs/>
          <w:sz w:val="24"/>
          <w:szCs w:val="24"/>
          <w:u w:val="single"/>
        </w:rPr>
        <w:br/>
      </w:r>
      <w:r>
        <w:rPr>
          <w:rFonts w:ascii="Arial" w:hAnsi="Arial" w:cs="Arial"/>
          <w:iCs/>
          <w:sz w:val="24"/>
          <w:szCs w:val="24"/>
        </w:rPr>
        <w:t>In</w:t>
      </w:r>
      <w:r w:rsidRPr="007D5D77">
        <w:rPr>
          <w:rFonts w:ascii="Arial" w:hAnsi="Arial" w:cs="Arial"/>
          <w:iCs/>
          <w:sz w:val="24"/>
          <w:szCs w:val="24"/>
        </w:rPr>
        <w:t xml:space="preserve"> tabel</w:t>
      </w:r>
      <w:r>
        <w:rPr>
          <w:rFonts w:ascii="Arial" w:hAnsi="Arial" w:cs="Arial"/>
          <w:iCs/>
          <w:sz w:val="24"/>
          <w:szCs w:val="24"/>
        </w:rPr>
        <w:t xml:space="preserve"> 18 wordt het huidige HRM-beleid en de plannen voor de toekomst</w:t>
      </w:r>
      <w:r w:rsidRPr="005A53DA">
        <w:rPr>
          <w:rFonts w:ascii="Arial" w:hAnsi="Arial" w:cs="Arial"/>
          <w:iCs/>
          <w:sz w:val="24"/>
          <w:szCs w:val="24"/>
        </w:rPr>
        <w:t xml:space="preserve"> </w:t>
      </w:r>
      <w:r>
        <w:rPr>
          <w:rFonts w:ascii="Arial" w:hAnsi="Arial" w:cs="Arial"/>
          <w:iCs/>
          <w:sz w:val="24"/>
          <w:szCs w:val="24"/>
        </w:rPr>
        <w:t xml:space="preserve">in het Catharina-Ziekenhuis in Eindhoven wat betreft de vijf onderzochte variabelen beschreven. Uit de analyse is gebleken dat vier van de vijf variabelen de vertrekgeneigdheid kunnen verklaren. Alleen de variabele ‘Onvrede over de doorgroeimogelijkheden’ verklaart de vertrekgeneigdheid niet. Om de vertrekgeneigdheid te verlagen dient dus het beleid op de genoemde vier verklarende variabelen  aangepast te worden. </w:t>
      </w:r>
    </w:p>
    <w:p w:rsidR="00AF6611" w:rsidRPr="007D5D77" w:rsidRDefault="00AF6611" w:rsidP="00377134">
      <w:pPr>
        <w:spacing w:line="360" w:lineRule="auto"/>
        <w:rPr>
          <w:rFonts w:ascii="Arial" w:hAnsi="Arial" w:cs="Arial"/>
          <w:iCs/>
          <w:sz w:val="24"/>
          <w:szCs w:val="24"/>
        </w:rPr>
      </w:pPr>
      <w:r>
        <w:rPr>
          <w:rFonts w:ascii="Arial" w:hAnsi="Arial" w:cs="Arial"/>
          <w:iCs/>
          <w:sz w:val="24"/>
          <w:szCs w:val="24"/>
        </w:rPr>
        <w:t xml:space="preserve">Uit de analyse is gebleken dat 76 (23.9%) van de verpleegkundigen nooit aan een vertrek heeft gedacht. Van de overige 242 verpleegkundigen (76,1%) is in aflopende volgorde aan de vijf items van vertrekgeneigdheid gedacht. </w:t>
      </w:r>
    </w:p>
    <w:p w:rsidR="00AF6611" w:rsidRDefault="00AF6611" w:rsidP="00020C9B">
      <w:pPr>
        <w:pStyle w:val="ListParagraph"/>
        <w:numPr>
          <w:ilvl w:val="1"/>
          <w:numId w:val="15"/>
        </w:numPr>
        <w:spacing w:line="360" w:lineRule="auto"/>
        <w:rPr>
          <w:rFonts w:ascii="Arial" w:hAnsi="Arial" w:cs="Arial"/>
          <w:iCs/>
          <w:color w:val="000000"/>
          <w:sz w:val="24"/>
          <w:szCs w:val="24"/>
        </w:rPr>
      </w:pPr>
      <w:r>
        <w:rPr>
          <w:rFonts w:ascii="Arial" w:hAnsi="Arial" w:cs="Arial"/>
          <w:iCs/>
          <w:color w:val="000000"/>
          <w:sz w:val="24"/>
          <w:szCs w:val="24"/>
        </w:rPr>
        <w:t>68.6% functie in een ander ziekenhuis</w:t>
      </w:r>
    </w:p>
    <w:p w:rsidR="00AF6611" w:rsidRDefault="00AF6611" w:rsidP="00020C9B">
      <w:pPr>
        <w:pStyle w:val="ListParagraph"/>
        <w:numPr>
          <w:ilvl w:val="1"/>
          <w:numId w:val="15"/>
        </w:numPr>
        <w:spacing w:line="360" w:lineRule="auto"/>
        <w:rPr>
          <w:rFonts w:ascii="Arial" w:hAnsi="Arial" w:cs="Arial"/>
          <w:iCs/>
          <w:color w:val="000000"/>
          <w:sz w:val="24"/>
          <w:szCs w:val="24"/>
        </w:rPr>
      </w:pPr>
      <w:r>
        <w:rPr>
          <w:rFonts w:ascii="Arial" w:hAnsi="Arial" w:cs="Arial"/>
          <w:iCs/>
          <w:color w:val="000000"/>
          <w:sz w:val="24"/>
          <w:szCs w:val="24"/>
        </w:rPr>
        <w:t>65.3% naar een andere afdeling</w:t>
      </w:r>
    </w:p>
    <w:p w:rsidR="00AF6611" w:rsidRDefault="00AF6611" w:rsidP="00020C9B">
      <w:pPr>
        <w:pStyle w:val="ListParagraph"/>
        <w:numPr>
          <w:ilvl w:val="1"/>
          <w:numId w:val="15"/>
        </w:numPr>
        <w:spacing w:line="360" w:lineRule="auto"/>
        <w:rPr>
          <w:rFonts w:ascii="Arial" w:hAnsi="Arial" w:cs="Arial"/>
          <w:iCs/>
          <w:color w:val="000000"/>
          <w:sz w:val="24"/>
          <w:szCs w:val="24"/>
        </w:rPr>
      </w:pPr>
      <w:r>
        <w:rPr>
          <w:rFonts w:ascii="Arial" w:hAnsi="Arial" w:cs="Arial"/>
          <w:iCs/>
          <w:color w:val="000000"/>
          <w:sz w:val="24"/>
          <w:szCs w:val="24"/>
        </w:rPr>
        <w:t>39.7% vertrek naar een huisartspraktijk</w:t>
      </w:r>
    </w:p>
    <w:p w:rsidR="00AF6611" w:rsidRPr="00397EDE" w:rsidRDefault="00AF6611" w:rsidP="00020C9B">
      <w:pPr>
        <w:pStyle w:val="ListParagraph"/>
        <w:numPr>
          <w:ilvl w:val="1"/>
          <w:numId w:val="15"/>
        </w:numPr>
        <w:spacing w:line="360" w:lineRule="auto"/>
        <w:rPr>
          <w:rFonts w:ascii="Arial" w:hAnsi="Arial" w:cs="Arial"/>
          <w:iCs/>
          <w:color w:val="000000"/>
          <w:sz w:val="24"/>
          <w:szCs w:val="24"/>
        </w:rPr>
      </w:pPr>
      <w:r>
        <w:rPr>
          <w:rFonts w:ascii="Arial" w:hAnsi="Arial" w:cs="Arial"/>
          <w:iCs/>
          <w:color w:val="000000"/>
          <w:sz w:val="24"/>
          <w:szCs w:val="24"/>
        </w:rPr>
        <w:t>27.3% om zelfstandig te worden</w:t>
      </w:r>
    </w:p>
    <w:p w:rsidR="00AF6611" w:rsidRDefault="00AF6611" w:rsidP="00020C9B">
      <w:pPr>
        <w:pStyle w:val="ListParagraph"/>
        <w:numPr>
          <w:ilvl w:val="1"/>
          <w:numId w:val="15"/>
        </w:numPr>
        <w:spacing w:line="360" w:lineRule="auto"/>
        <w:rPr>
          <w:rFonts w:ascii="Arial" w:hAnsi="Arial" w:cs="Arial"/>
          <w:iCs/>
          <w:color w:val="000000"/>
          <w:sz w:val="24"/>
          <w:szCs w:val="24"/>
        </w:rPr>
      </w:pPr>
      <w:r>
        <w:rPr>
          <w:rFonts w:ascii="Arial" w:hAnsi="Arial" w:cs="Arial"/>
          <w:iCs/>
          <w:color w:val="000000"/>
          <w:sz w:val="24"/>
          <w:szCs w:val="24"/>
        </w:rPr>
        <w:t>25.6% overstap naar de thuiszorg</w:t>
      </w:r>
    </w:p>
    <w:p w:rsidR="00AF6611" w:rsidRPr="00A26617" w:rsidRDefault="00AF6611" w:rsidP="00A26617">
      <w:pPr>
        <w:spacing w:line="360" w:lineRule="auto"/>
        <w:rPr>
          <w:rFonts w:ascii="Arial" w:hAnsi="Arial" w:cs="Arial"/>
          <w:iCs/>
          <w:color w:val="000000"/>
          <w:sz w:val="24"/>
          <w:szCs w:val="24"/>
        </w:rPr>
      </w:pPr>
      <w:r>
        <w:rPr>
          <w:rFonts w:ascii="Arial" w:hAnsi="Arial" w:cs="Arial"/>
          <w:iCs/>
          <w:sz w:val="24"/>
          <w:szCs w:val="24"/>
        </w:rPr>
        <w:t xml:space="preserve">Dit houdt in dat er verpleegkundigen zijn die bijvoorbeeld zowel aan een functie in een ander ziekenhuis denken als aan een vertrek naar een andere afdeling als aan een vertrek naar een huisartspraktijk. </w:t>
      </w:r>
      <w:r>
        <w:rPr>
          <w:rFonts w:ascii="Arial" w:hAnsi="Arial" w:cs="Arial"/>
          <w:iCs/>
          <w:color w:val="000000"/>
          <w:sz w:val="24"/>
          <w:szCs w:val="24"/>
        </w:rPr>
        <w:t>Om het personeel van het Catharina Ziekenhuis te behouden is het belangrijk om de vertrekmotieven van verpleegkundigen voor de vijf items van vertrekgeneigdheid te reduceren. Uit tabel 19 komt naar voren dat het aantal verpleegkundigen dat denkt aan een functie in een ander ziekenhuis gereduceerd kan worden door beter management, beloningsbeleid en baantevredenheid te realiseren in het Catharina-Ziekenhuis Eindhoven. Wat betreft het personeel dat denkt aan een overstap naar een andere afdeling of huisartspraktijk, moet het Catharina-Ziekenhuis investeren in respectievelijk beloning en management.</w:t>
      </w:r>
    </w:p>
    <w:p w:rsidR="00AF6611" w:rsidRPr="00D94722" w:rsidRDefault="00AF6611" w:rsidP="00D94722">
      <w:pPr>
        <w:spacing w:line="360" w:lineRule="auto"/>
        <w:rPr>
          <w:rFonts w:ascii="Arial" w:hAnsi="Arial" w:cs="Arial"/>
          <w:iCs/>
          <w:color w:val="000000"/>
          <w:sz w:val="24"/>
          <w:szCs w:val="24"/>
        </w:rPr>
      </w:pPr>
      <w:r>
        <w:rPr>
          <w:rFonts w:ascii="Arial" w:hAnsi="Arial" w:cs="Arial"/>
          <w:iCs/>
          <w:color w:val="000000"/>
          <w:sz w:val="24"/>
          <w:szCs w:val="24"/>
        </w:rPr>
        <w:t>In tabel 11 wordt de verdeling per afdeling weergegeven van verpleegkundigen die wel en die nooit aan een vertrek hebben gedacht. De afdelingen Inwendige geneeskunde en MDL (90.5%) en Longziekten (90%) scoren in vergelijking met de andere afdelingen hoog. Deze afdelingen zijn derhalve ‘risico</w:t>
      </w:r>
      <w:r w:rsidRPr="00D94722">
        <w:rPr>
          <w:rFonts w:ascii="Arial" w:hAnsi="Arial" w:cs="Arial"/>
          <w:iCs/>
          <w:color w:val="000000"/>
          <w:sz w:val="24"/>
          <w:szCs w:val="24"/>
        </w:rPr>
        <w:t>afdelingen</w:t>
      </w:r>
      <w:r>
        <w:rPr>
          <w:rFonts w:ascii="Arial" w:hAnsi="Arial" w:cs="Arial"/>
          <w:iCs/>
          <w:color w:val="000000"/>
          <w:sz w:val="24"/>
          <w:szCs w:val="24"/>
        </w:rPr>
        <w:t>’</w:t>
      </w:r>
      <w:r w:rsidRPr="00D94722">
        <w:rPr>
          <w:rFonts w:ascii="Arial" w:hAnsi="Arial" w:cs="Arial"/>
          <w:iCs/>
          <w:color w:val="000000"/>
          <w:sz w:val="24"/>
          <w:szCs w:val="24"/>
        </w:rPr>
        <w:t xml:space="preserve"> </w:t>
      </w:r>
      <w:r>
        <w:rPr>
          <w:rFonts w:ascii="Arial" w:hAnsi="Arial" w:cs="Arial"/>
          <w:iCs/>
          <w:color w:val="000000"/>
          <w:sz w:val="24"/>
          <w:szCs w:val="24"/>
        </w:rPr>
        <w:t xml:space="preserve">te </w:t>
      </w:r>
      <w:r w:rsidRPr="00D94722">
        <w:rPr>
          <w:rFonts w:ascii="Arial" w:hAnsi="Arial" w:cs="Arial"/>
          <w:iCs/>
          <w:color w:val="000000"/>
          <w:sz w:val="24"/>
          <w:szCs w:val="24"/>
        </w:rPr>
        <w:t>noemen</w:t>
      </w:r>
      <w:r>
        <w:rPr>
          <w:rFonts w:ascii="Arial" w:hAnsi="Arial" w:cs="Arial"/>
          <w:iCs/>
          <w:color w:val="000000"/>
          <w:sz w:val="24"/>
          <w:szCs w:val="24"/>
        </w:rPr>
        <w:t xml:space="preserve">. De afdelingen Urologie (57.1%), Oncologie (65%), Dialyse (66.7%) en Kindergeneeskunde (66.7%) scoren in vergelijking met de overige afdelingen laag en zijn om die reden geen ‘risicoafdelingen’. Als kritische nooit moet hierbij gezegd worden dat deze conclusies zijn gedaan op basis van een online questionnaire die door 47% van de aangeschreven verpleegkundigen is ingevuld. </w:t>
      </w:r>
    </w:p>
    <w:p w:rsidR="00AF6611" w:rsidRDefault="00AF6611" w:rsidP="00D2267E">
      <w:pPr>
        <w:pStyle w:val="Heading3"/>
        <w:spacing w:line="360" w:lineRule="auto"/>
      </w:pPr>
      <w:r>
        <w:br/>
      </w:r>
      <w:bookmarkStart w:id="100" w:name="_Toc300150119"/>
      <w:r>
        <w:t>5.3.1</w:t>
      </w:r>
      <w:r>
        <w:tab/>
      </w:r>
      <w:r w:rsidRPr="00D2267E">
        <w:t>Beantwoording vraagstelling</w:t>
      </w:r>
      <w:bookmarkEnd w:id="100"/>
    </w:p>
    <w:p w:rsidR="00AF6611" w:rsidRDefault="00AF6611" w:rsidP="004F3A02">
      <w:pPr>
        <w:spacing w:line="360" w:lineRule="auto"/>
        <w:rPr>
          <w:rFonts w:ascii="Arial" w:hAnsi="Arial" w:cs="Arial"/>
          <w:sz w:val="24"/>
          <w:szCs w:val="24"/>
        </w:rPr>
      </w:pPr>
      <w:r>
        <w:br/>
      </w:r>
      <w:r>
        <w:rPr>
          <w:rFonts w:ascii="Arial" w:hAnsi="Arial" w:cs="Arial"/>
          <w:sz w:val="24"/>
          <w:szCs w:val="24"/>
        </w:rPr>
        <w:t xml:space="preserve">In dit hoofdstuk wordt een antwoord op de vraagstelling gegeven. Het antwoord op de vraagstelling van het onderzoek is de optelsom van de reeds beantwoorde deelvragen.  </w:t>
      </w:r>
      <w:r w:rsidRPr="004F3A02">
        <w:rPr>
          <w:rFonts w:ascii="Arial" w:hAnsi="Arial" w:cs="Arial"/>
          <w:sz w:val="24"/>
          <w:szCs w:val="24"/>
        </w:rPr>
        <w:t>De vra</w:t>
      </w:r>
      <w:r>
        <w:rPr>
          <w:rFonts w:ascii="Arial" w:hAnsi="Arial" w:cs="Arial"/>
          <w:sz w:val="24"/>
          <w:szCs w:val="24"/>
        </w:rPr>
        <w:t xml:space="preserve">agstelling voor het onderzoek luidt: </w:t>
      </w:r>
      <w:r>
        <w:rPr>
          <w:rFonts w:ascii="Arial" w:hAnsi="Arial" w:cs="Arial"/>
          <w:sz w:val="24"/>
          <w:szCs w:val="24"/>
        </w:rPr>
        <w:tab/>
      </w:r>
    </w:p>
    <w:p w:rsidR="00AF6611" w:rsidRDefault="00AF6611" w:rsidP="004F3A02">
      <w:pPr>
        <w:spacing w:line="360" w:lineRule="auto"/>
        <w:rPr>
          <w:rFonts w:ascii="Arial" w:hAnsi="Arial" w:cs="Arial"/>
          <w:b/>
          <w:bCs/>
          <w:i/>
          <w:iCs/>
          <w:sz w:val="24"/>
          <w:szCs w:val="24"/>
        </w:rPr>
      </w:pPr>
      <w:r w:rsidRPr="00CE28F5">
        <w:rPr>
          <w:rFonts w:ascii="Arial" w:hAnsi="Arial" w:cs="Arial"/>
          <w:b/>
          <w:bCs/>
          <w:i/>
          <w:iCs/>
          <w:sz w:val="24"/>
          <w:szCs w:val="24"/>
        </w:rPr>
        <w:t>‘</w:t>
      </w:r>
      <w:r>
        <w:rPr>
          <w:rFonts w:ascii="Arial" w:hAnsi="Arial" w:cs="Arial"/>
          <w:b/>
          <w:bCs/>
          <w:i/>
          <w:iCs/>
          <w:sz w:val="24"/>
          <w:szCs w:val="24"/>
        </w:rPr>
        <w:t xml:space="preserve">Hoe kan de vertrekgeneigdheid </w:t>
      </w:r>
      <w:r w:rsidRPr="00CE28F5">
        <w:rPr>
          <w:rFonts w:ascii="Arial" w:hAnsi="Arial" w:cs="Arial"/>
          <w:b/>
          <w:bCs/>
          <w:i/>
          <w:iCs/>
          <w:sz w:val="24"/>
          <w:szCs w:val="24"/>
        </w:rPr>
        <w:t>van verple</w:t>
      </w:r>
      <w:r>
        <w:rPr>
          <w:rFonts w:ascii="Arial" w:hAnsi="Arial" w:cs="Arial"/>
          <w:b/>
          <w:bCs/>
          <w:i/>
          <w:iCs/>
          <w:sz w:val="24"/>
          <w:szCs w:val="24"/>
        </w:rPr>
        <w:t>e</w:t>
      </w:r>
      <w:r w:rsidRPr="00CE28F5">
        <w:rPr>
          <w:rFonts w:ascii="Arial" w:hAnsi="Arial" w:cs="Arial"/>
          <w:b/>
          <w:bCs/>
          <w:i/>
          <w:iCs/>
          <w:sz w:val="24"/>
          <w:szCs w:val="24"/>
        </w:rPr>
        <w:t>g</w:t>
      </w:r>
      <w:r>
        <w:rPr>
          <w:rFonts w:ascii="Arial" w:hAnsi="Arial" w:cs="Arial"/>
          <w:b/>
          <w:bCs/>
          <w:i/>
          <w:iCs/>
          <w:sz w:val="24"/>
          <w:szCs w:val="24"/>
        </w:rPr>
        <w:t xml:space="preserve">kundig </w:t>
      </w:r>
      <w:r w:rsidRPr="00CE28F5">
        <w:rPr>
          <w:rFonts w:ascii="Arial" w:hAnsi="Arial" w:cs="Arial"/>
          <w:b/>
          <w:bCs/>
          <w:i/>
          <w:iCs/>
          <w:sz w:val="24"/>
          <w:szCs w:val="24"/>
        </w:rPr>
        <w:t>personeel in het Catharina</w:t>
      </w:r>
      <w:r>
        <w:rPr>
          <w:rFonts w:ascii="Arial" w:hAnsi="Arial" w:cs="Arial"/>
          <w:b/>
          <w:bCs/>
          <w:i/>
          <w:iCs/>
          <w:sz w:val="24"/>
          <w:szCs w:val="24"/>
        </w:rPr>
        <w:t>-</w:t>
      </w:r>
      <w:r w:rsidRPr="00CE28F5">
        <w:rPr>
          <w:rFonts w:ascii="Arial" w:hAnsi="Arial" w:cs="Arial"/>
          <w:b/>
          <w:bCs/>
          <w:i/>
          <w:iCs/>
          <w:sz w:val="24"/>
          <w:szCs w:val="24"/>
        </w:rPr>
        <w:t>Ziekenhuis in Eindhoven</w:t>
      </w:r>
      <w:r>
        <w:rPr>
          <w:rFonts w:ascii="Arial" w:hAnsi="Arial" w:cs="Arial"/>
          <w:b/>
          <w:bCs/>
          <w:i/>
          <w:iCs/>
          <w:sz w:val="24"/>
          <w:szCs w:val="24"/>
        </w:rPr>
        <w:t xml:space="preserve"> verklaard worden</w:t>
      </w:r>
      <w:r w:rsidRPr="00CE28F5">
        <w:rPr>
          <w:rFonts w:ascii="Arial" w:hAnsi="Arial" w:cs="Arial"/>
          <w:b/>
          <w:bCs/>
          <w:i/>
          <w:iCs/>
          <w:sz w:val="24"/>
          <w:szCs w:val="24"/>
        </w:rPr>
        <w:t>, en op welke wijze kan het vertrek van verple</w:t>
      </w:r>
      <w:r>
        <w:rPr>
          <w:rFonts w:ascii="Arial" w:hAnsi="Arial" w:cs="Arial"/>
          <w:b/>
          <w:bCs/>
          <w:i/>
          <w:iCs/>
          <w:sz w:val="24"/>
          <w:szCs w:val="24"/>
        </w:rPr>
        <w:t>e</w:t>
      </w:r>
      <w:r w:rsidRPr="00CE28F5">
        <w:rPr>
          <w:rFonts w:ascii="Arial" w:hAnsi="Arial" w:cs="Arial"/>
          <w:b/>
          <w:bCs/>
          <w:i/>
          <w:iCs/>
          <w:sz w:val="24"/>
          <w:szCs w:val="24"/>
        </w:rPr>
        <w:t>g</w:t>
      </w:r>
      <w:r>
        <w:rPr>
          <w:rFonts w:ascii="Arial" w:hAnsi="Arial" w:cs="Arial"/>
          <w:b/>
          <w:bCs/>
          <w:i/>
          <w:iCs/>
          <w:sz w:val="24"/>
          <w:szCs w:val="24"/>
        </w:rPr>
        <w:t xml:space="preserve">kundig </w:t>
      </w:r>
      <w:r w:rsidRPr="00CE28F5">
        <w:rPr>
          <w:rFonts w:ascii="Arial" w:hAnsi="Arial" w:cs="Arial"/>
          <w:b/>
          <w:bCs/>
          <w:i/>
          <w:iCs/>
          <w:sz w:val="24"/>
          <w:szCs w:val="24"/>
        </w:rPr>
        <w:t>personeel door HRM</w:t>
      </w:r>
      <w:r>
        <w:rPr>
          <w:rFonts w:ascii="Arial" w:hAnsi="Arial" w:cs="Arial"/>
          <w:b/>
          <w:bCs/>
          <w:i/>
          <w:iCs/>
          <w:sz w:val="24"/>
          <w:szCs w:val="24"/>
        </w:rPr>
        <w:t>-</w:t>
      </w:r>
      <w:r w:rsidRPr="00CE28F5">
        <w:rPr>
          <w:rFonts w:ascii="Arial" w:hAnsi="Arial" w:cs="Arial"/>
          <w:b/>
          <w:bCs/>
          <w:i/>
          <w:iCs/>
          <w:sz w:val="24"/>
          <w:szCs w:val="24"/>
        </w:rPr>
        <w:t>beleid worden beïnvloed?’</w:t>
      </w:r>
    </w:p>
    <w:p w:rsidR="00AF6611" w:rsidRPr="004F3A02" w:rsidRDefault="00AF6611" w:rsidP="004F3A02">
      <w:pPr>
        <w:spacing w:line="360" w:lineRule="auto"/>
        <w:rPr>
          <w:rFonts w:ascii="Arial" w:hAnsi="Arial" w:cs="Arial"/>
          <w:bCs/>
          <w:iCs/>
          <w:sz w:val="24"/>
          <w:szCs w:val="24"/>
        </w:rPr>
      </w:pPr>
      <w:r>
        <w:rPr>
          <w:rFonts w:ascii="Arial" w:hAnsi="Arial" w:cs="Arial"/>
          <w:bCs/>
          <w:iCs/>
          <w:sz w:val="24"/>
          <w:szCs w:val="24"/>
        </w:rPr>
        <w:t>In het Catharina-Ziekenhuis in Eindhoven denkt 76,1 % van de bevraagde verpleegkundigen wel eens aan vertrek. Een vertrek naar een ander ziekenhuis, de overstap naar een andere afdeling en een vertrek naar een  huisartspraktijk worden het meest genoemd. Mogelijk vertrek is door HRM te beïnvloeden door meer aandacht te besteden aan het beloningsbeleid, aan management development en aan de baantevredenheid.</w:t>
      </w:r>
    </w:p>
    <w:p w:rsidR="00AF6611" w:rsidRPr="00D41F19" w:rsidRDefault="00AF6611" w:rsidP="00D41F19">
      <w:pPr>
        <w:pStyle w:val="Heading2"/>
        <w:spacing w:line="360" w:lineRule="auto"/>
      </w:pPr>
      <w:bookmarkStart w:id="101" w:name="_Toc300150120"/>
      <w:r w:rsidRPr="00D41F19">
        <w:t>5.4</w:t>
      </w:r>
      <w:r w:rsidRPr="00D41F19">
        <w:tab/>
        <w:t>Maatschappelijke – en wetenschappelijke bijdrage</w:t>
      </w:r>
      <w:bookmarkEnd w:id="101"/>
    </w:p>
    <w:p w:rsidR="00AF6611" w:rsidRDefault="00AF6611" w:rsidP="00A40258">
      <w:pPr>
        <w:spacing w:line="360" w:lineRule="auto"/>
        <w:rPr>
          <w:rFonts w:ascii="Arial" w:hAnsi="Arial" w:cs="Arial"/>
          <w:sz w:val="24"/>
          <w:szCs w:val="24"/>
        </w:rPr>
      </w:pPr>
      <w:r>
        <w:rPr>
          <w:rFonts w:ascii="Arial" w:hAnsi="Arial" w:cs="Arial"/>
          <w:sz w:val="24"/>
          <w:szCs w:val="24"/>
        </w:rPr>
        <w:br/>
        <w:t>Met de resultaten van dit onderzoek is voor het Catharina-Ziekenhuis in Eindhoven in beeld gebracht wat voor de vijf verschillende items van vertrekgeneigdheid de vertrekmotieven zijn. Het bestuur van het Catharina-Ziekenhuis in Eindhoven weet nu  welk beleid aangepast zou kunnen worden om de vertrekgeneigdheid per item te  verlagen. Hiermee kan het ziekenhuis zich gericht doorontwikkelen tot aantrekkelijkere werkgever voor zowel zittend- als voor nog aan te trekken personeel.</w:t>
      </w:r>
    </w:p>
    <w:p w:rsidR="00AF6611" w:rsidRDefault="00AF6611" w:rsidP="00A40258">
      <w:pPr>
        <w:spacing w:line="360" w:lineRule="auto"/>
        <w:rPr>
          <w:rFonts w:ascii="Arial" w:hAnsi="Arial" w:cs="Arial"/>
          <w:sz w:val="24"/>
          <w:szCs w:val="24"/>
        </w:rPr>
      </w:pPr>
      <w:r>
        <w:rPr>
          <w:rFonts w:ascii="Arial" w:hAnsi="Arial" w:cs="Arial"/>
          <w:sz w:val="24"/>
          <w:szCs w:val="24"/>
        </w:rPr>
        <w:t>Dit onderzoek voegt verdieping toe op de literatuur door middel van een casestudy. In de NEXT studie van Van der Heijden et al. (2009) wordt naar de redenen van verpleegkundigen om hun professie vaarwel te zeggen gekeken. In het onderhavige  onderzoek wordt gekeken naar de vertrekgeneigdheid van de verpleegkundige die de organisatie ‘Catharina-Ziekenhuis Eindhoven’ willen verlaten. De resultaten van het onderzoek zijn niet van algemene aard maar slechts van toepassing op de geselecteerde afdelingen van het Catharina-Ziekenhuis in Eindhoven.</w:t>
      </w:r>
      <w:r>
        <w:rPr>
          <w:rFonts w:ascii="Arial" w:hAnsi="Arial" w:cs="Arial"/>
          <w:sz w:val="24"/>
          <w:szCs w:val="24"/>
        </w:rPr>
        <w:tab/>
        <w:t xml:space="preserve"> </w:t>
      </w:r>
      <w:r>
        <w:rPr>
          <w:rFonts w:ascii="Arial" w:hAnsi="Arial" w:cs="Arial"/>
          <w:sz w:val="24"/>
          <w:szCs w:val="24"/>
        </w:rPr>
        <w:br/>
        <w:t>Tevens bevestigt de onderhavige studie de resultaten van het onderzoek van Chan (2008) naar de factoren die geassocieerd zijn met het vertrek van verpleegkundigen uit hun huidige baan in Macao. Uit zowel het onderzoek van Chan als uit onderhavig onderzoek blijkt dat onder andere leeftijd, werkervaring, werkplaats en de baantevredenheid de vertrekgeneigdheid verklaren.</w:t>
      </w:r>
    </w:p>
    <w:p w:rsidR="00AF6611" w:rsidRPr="00D41F19" w:rsidRDefault="00AF6611" w:rsidP="00D41F19">
      <w:pPr>
        <w:pStyle w:val="Heading2"/>
        <w:spacing w:line="360" w:lineRule="auto"/>
      </w:pPr>
      <w:r>
        <w:rPr>
          <w:rFonts w:cs="Arial"/>
          <w:szCs w:val="24"/>
        </w:rPr>
        <w:t xml:space="preserve"> </w:t>
      </w:r>
      <w:r w:rsidRPr="00A40258">
        <w:rPr>
          <w:rFonts w:cs="Arial"/>
        </w:rPr>
        <w:br/>
      </w:r>
      <w:bookmarkStart w:id="102" w:name="_Toc300150121"/>
      <w:r w:rsidRPr="00D41F19">
        <w:t>5.5</w:t>
      </w:r>
      <w:r w:rsidRPr="00D41F19">
        <w:tab/>
        <w:t>Reflectie</w:t>
      </w:r>
      <w:bookmarkEnd w:id="102"/>
      <w:r w:rsidRPr="00D41F19">
        <w:t xml:space="preserve"> </w:t>
      </w:r>
      <w:r>
        <w:br/>
      </w:r>
    </w:p>
    <w:p w:rsidR="00AF6611" w:rsidRDefault="00AF6611" w:rsidP="006B78BA">
      <w:pPr>
        <w:spacing w:line="360" w:lineRule="auto"/>
        <w:rPr>
          <w:rFonts w:ascii="Arial" w:hAnsi="Arial" w:cs="Arial"/>
          <w:sz w:val="24"/>
          <w:szCs w:val="24"/>
        </w:rPr>
      </w:pPr>
      <w:r>
        <w:rPr>
          <w:rFonts w:ascii="Arial" w:hAnsi="Arial" w:cs="Arial"/>
          <w:sz w:val="24"/>
          <w:szCs w:val="24"/>
        </w:rPr>
        <w:t xml:space="preserve">Bij de uitvoering van dit onderzoek ben ik tegen situaties aangelopen waar ik van geleerd heb. Zoals ik in hoofdstuk 3.2.2 al aan heb gegeven heb, heb ik te maken gehad met een meetfout in mijn vragenlijst. Bij de meting van de baantevredenheid was beoogd de respondenten de vragen te laten beantwoorden op een vijfpuntsschaal, in de online vragenlijst waren er slechts vier antwoordmogelijkheden door respondenten aan te vinken. Bij een volgend onderzoek met een vragenlijst zoals deze heb ik me voorgenomen om de vragen één op één na te lopen op fouten. Om echt zeker te kunnen zijn van het foutloos hergebruik van vragen uit andere vragenlijsten is dit raadzaam. Dit kost weliswaar flink wat extra tijd, maar je bent er wel van afhankelijk voor de data van je onderzoek.   </w:t>
      </w:r>
      <w:r>
        <w:rPr>
          <w:rFonts w:ascii="Arial" w:hAnsi="Arial" w:cs="Arial"/>
          <w:sz w:val="24"/>
          <w:szCs w:val="24"/>
        </w:rPr>
        <w:tab/>
      </w:r>
      <w:r>
        <w:rPr>
          <w:rFonts w:ascii="Arial" w:hAnsi="Arial" w:cs="Arial"/>
          <w:sz w:val="24"/>
          <w:szCs w:val="24"/>
        </w:rPr>
        <w:br/>
        <w:t>Ook op praktisch gebied heb ik wel wat leerpunten meegenomen. In eerste instantie wilde ik namelijk ook de vertrekgeneigdheid van verpleegkundigen meten waar op dat moment een tekort aan was. Hierbij moet gedacht worden aan bijvoorbeeld OK-assistenten, Recovery verpleegkundigen en anesthesieverpleegkundigen. Door reeds lopende projecten op deze afdelingen was het voor mij niet mogelijk om deze doelgroep in mijn onderzoek mee te nemen. Hiermee zeg ik dat je bij het doen van onderzoek ook afhankelijk ben van hetgeen leidinggevenden in een organisatie toelaatbaar vinden. Ik heb geleerd om hierbij het gesprek met deze mensen aan te gaan en gezamenlijk tot een besluit te komen. Dit draagt bij aan de wens om zo veel mogelijk</w:t>
      </w:r>
      <w:r w:rsidRPr="004B7BF2">
        <w:rPr>
          <w:rFonts w:ascii="Arial" w:hAnsi="Arial" w:cs="Arial"/>
          <w:sz w:val="24"/>
          <w:szCs w:val="24"/>
        </w:rPr>
        <w:t xml:space="preserve"> respondenten </w:t>
      </w:r>
      <w:r>
        <w:rPr>
          <w:rFonts w:ascii="Arial" w:hAnsi="Arial" w:cs="Arial"/>
          <w:sz w:val="24"/>
          <w:szCs w:val="24"/>
        </w:rPr>
        <w:t xml:space="preserve">voor het onderzoek te behalen, hetgeen een positief effect heeft op de betrouwbaarheid </w:t>
      </w:r>
      <w:r w:rsidRPr="004B7BF2">
        <w:rPr>
          <w:rFonts w:ascii="Arial" w:hAnsi="Arial" w:cs="Arial"/>
          <w:sz w:val="24"/>
          <w:szCs w:val="24"/>
        </w:rPr>
        <w:t xml:space="preserve">van </w:t>
      </w:r>
      <w:r>
        <w:rPr>
          <w:rFonts w:ascii="Arial" w:hAnsi="Arial" w:cs="Arial"/>
          <w:sz w:val="24"/>
          <w:szCs w:val="24"/>
        </w:rPr>
        <w:t xml:space="preserve">de resultaten van het onderzoek. Om dit te stimuleren is het is van toegevoegde waarde om met name met de betreffende afdelingshoofden, maar in dit geval ook met de verpleegkundigen zelf het belang van het onderzoek te bespreken. Hierdoor worden de verpleegkundigen op de betreffende afdelingen door hun leidinggevende geënthousiasmeerd om de online questionnaire in te vullen. </w:t>
      </w:r>
      <w:r>
        <w:rPr>
          <w:rFonts w:ascii="Arial" w:hAnsi="Arial" w:cs="Arial"/>
          <w:sz w:val="24"/>
          <w:szCs w:val="24"/>
        </w:rPr>
        <w:tab/>
      </w:r>
      <w:r>
        <w:rPr>
          <w:rFonts w:ascii="Arial" w:hAnsi="Arial" w:cs="Arial"/>
          <w:sz w:val="24"/>
          <w:szCs w:val="24"/>
        </w:rPr>
        <w:br/>
        <w:t xml:space="preserve">Omdat ik al geruime tijd in het ziekenhuis werkzaam was merkte ik dat de bereidheid om mee te werken hoog was, dat was dus een meevaller. Hierbij moet wel gezegd worden dat je daardoor geen afwachtende houding aan kunt nemen. Als tip aan toekomstige afstudeerders wil ik adviseren om te allen tijde aan pro actieve houding te hebben. Zowel naar medestudenten, begeleiders van de universiteit en in de organisatie. Zonder hulp is het doen van onderzoek namelijk een stuk lastiger. </w:t>
      </w:r>
    </w:p>
    <w:p w:rsidR="00AF6611" w:rsidRPr="004B7BF2" w:rsidRDefault="00AF6611" w:rsidP="006B78BA">
      <w:pPr>
        <w:spacing w:line="360" w:lineRule="auto"/>
      </w:pPr>
    </w:p>
    <w:p w:rsidR="00AF6611" w:rsidRDefault="00AF6611">
      <w:pPr>
        <w:spacing w:after="0" w:line="240" w:lineRule="auto"/>
        <w:rPr>
          <w:rFonts w:ascii="Arial" w:hAnsi="Arial"/>
          <w:b/>
          <w:bCs/>
          <w:color w:val="6095E2"/>
          <w:sz w:val="24"/>
          <w:szCs w:val="26"/>
        </w:rPr>
      </w:pPr>
      <w:r>
        <w:br w:type="page"/>
      </w:r>
    </w:p>
    <w:p w:rsidR="00AF6611" w:rsidRDefault="00AF6611" w:rsidP="00E257A5">
      <w:pPr>
        <w:spacing w:line="360" w:lineRule="auto"/>
        <w:rPr>
          <w:rStyle w:val="Heading2Char"/>
          <w:sz w:val="24"/>
          <w:lang w:val="nl-NL"/>
        </w:rPr>
      </w:pPr>
      <w:bookmarkStart w:id="103" w:name="_Toc300150122"/>
      <w:r w:rsidRPr="00E257A5">
        <w:rPr>
          <w:rStyle w:val="Heading2Char"/>
          <w:sz w:val="24"/>
          <w:lang w:val="nl-NL"/>
        </w:rPr>
        <w:t>5.6</w:t>
      </w:r>
      <w:r w:rsidRPr="00E257A5">
        <w:rPr>
          <w:rStyle w:val="Heading2Char"/>
          <w:sz w:val="24"/>
          <w:lang w:val="nl-NL"/>
        </w:rPr>
        <w:tab/>
        <w:t>Aanbevelingen</w:t>
      </w:r>
      <w:bookmarkEnd w:id="103"/>
    </w:p>
    <w:bookmarkEnd w:id="69"/>
    <w:p w:rsidR="00AF6611" w:rsidRDefault="00AF6611" w:rsidP="00515D51">
      <w:pPr>
        <w:spacing w:line="360" w:lineRule="auto"/>
        <w:ind w:firstLine="4"/>
        <w:rPr>
          <w:rFonts w:ascii="Arial" w:hAnsi="Arial" w:cs="Arial"/>
          <w:iCs/>
          <w:sz w:val="24"/>
          <w:szCs w:val="24"/>
        </w:rPr>
      </w:pPr>
      <w:r>
        <w:rPr>
          <w:noProof/>
          <w:lang w:val="en-US"/>
        </w:rPr>
        <w:pict>
          <v:shape id="_x0000_s1057" type="#_x0000_t75" style="position:absolute;left:0;text-align:left;margin-left:-.15pt;margin-top:108.85pt;width:442.65pt;height:438.55pt;z-index:-251645952;visibility:visible">
            <v:imagedata r:id="rId24" o:title=""/>
          </v:shape>
        </w:pict>
      </w:r>
      <w:r>
        <w:rPr>
          <w:rFonts w:ascii="Arial" w:hAnsi="Arial" w:cs="Arial"/>
          <w:iCs/>
          <w:sz w:val="24"/>
          <w:szCs w:val="24"/>
        </w:rPr>
        <w:t>De vertrekgeneigdheid van verpleegkundigen in het Catharina-Ziekenhuis in Eindhoven is met vijf items gemeten. In figuur 2, wat ook afgebeeld is in de samenvatting is overzichtelijk gepresenteerd in welke vijf variabalen geïnvesteerd dient te worden om de verschillende items van de vertrekgeneigdheid te verlagen.</w:t>
      </w:r>
      <w:r w:rsidRPr="008861E2">
        <w:rPr>
          <w:noProof/>
          <w:lang w:eastAsia="nl-NL"/>
        </w:rPr>
        <w:t xml:space="preserve"> </w:t>
      </w:r>
      <w:r>
        <w:rPr>
          <w:rFonts w:ascii="Arial" w:hAnsi="Arial" w:cs="Arial"/>
          <w:iCs/>
          <w:sz w:val="24"/>
          <w:szCs w:val="24"/>
        </w:rPr>
        <w:tab/>
      </w:r>
      <w:r>
        <w:rPr>
          <w:rFonts w:ascii="Arial" w:hAnsi="Arial" w:cs="Arial"/>
          <w:iCs/>
          <w:sz w:val="24"/>
          <w:szCs w:val="24"/>
        </w:rPr>
        <w:br/>
      </w:r>
    </w:p>
    <w:p w:rsidR="00AF6611" w:rsidRDefault="00AF6611" w:rsidP="00515D51">
      <w:pPr>
        <w:spacing w:line="360" w:lineRule="auto"/>
        <w:ind w:firstLine="4"/>
        <w:rPr>
          <w:rFonts w:ascii="Arial" w:hAnsi="Arial" w:cs="Arial"/>
          <w:iCs/>
          <w:sz w:val="24"/>
          <w:szCs w:val="24"/>
        </w:rPr>
      </w:pPr>
    </w:p>
    <w:p w:rsidR="00AF6611" w:rsidRDefault="00AF6611" w:rsidP="00515D51">
      <w:pPr>
        <w:spacing w:line="360" w:lineRule="auto"/>
        <w:ind w:firstLine="4"/>
        <w:rPr>
          <w:rFonts w:ascii="Arial" w:hAnsi="Arial" w:cs="Arial"/>
          <w:iCs/>
          <w:sz w:val="24"/>
          <w:szCs w:val="24"/>
        </w:rPr>
      </w:pPr>
    </w:p>
    <w:p w:rsidR="00AF6611" w:rsidRDefault="00AF6611" w:rsidP="00515D51">
      <w:pPr>
        <w:spacing w:line="360" w:lineRule="auto"/>
        <w:ind w:firstLine="4"/>
        <w:rPr>
          <w:rFonts w:ascii="Arial" w:hAnsi="Arial" w:cs="Arial"/>
          <w:iCs/>
          <w:sz w:val="24"/>
          <w:szCs w:val="24"/>
        </w:rPr>
      </w:pPr>
    </w:p>
    <w:p w:rsidR="00AF6611" w:rsidRDefault="00AF6611" w:rsidP="00515D51">
      <w:pPr>
        <w:spacing w:line="360" w:lineRule="auto"/>
        <w:ind w:firstLine="4"/>
        <w:rPr>
          <w:rFonts w:ascii="Arial" w:hAnsi="Arial" w:cs="Arial"/>
          <w:iCs/>
          <w:sz w:val="24"/>
          <w:szCs w:val="24"/>
        </w:rPr>
      </w:pPr>
    </w:p>
    <w:p w:rsidR="00AF6611" w:rsidRDefault="00AF6611" w:rsidP="00515D51">
      <w:pPr>
        <w:spacing w:line="360" w:lineRule="auto"/>
        <w:ind w:firstLine="4"/>
        <w:rPr>
          <w:rFonts w:ascii="Arial" w:hAnsi="Arial" w:cs="Arial"/>
          <w:iCs/>
          <w:sz w:val="24"/>
          <w:szCs w:val="24"/>
        </w:rPr>
      </w:pPr>
    </w:p>
    <w:p w:rsidR="00AF6611" w:rsidRDefault="00AF6611" w:rsidP="00515D51">
      <w:pPr>
        <w:spacing w:line="360" w:lineRule="auto"/>
        <w:ind w:firstLine="4"/>
        <w:rPr>
          <w:rFonts w:ascii="Arial" w:hAnsi="Arial" w:cs="Arial"/>
          <w:iCs/>
          <w:sz w:val="24"/>
          <w:szCs w:val="24"/>
        </w:rPr>
      </w:pPr>
    </w:p>
    <w:p w:rsidR="00AF6611" w:rsidRDefault="00AF6611" w:rsidP="00515D51">
      <w:pPr>
        <w:spacing w:line="360" w:lineRule="auto"/>
        <w:ind w:firstLine="4"/>
        <w:rPr>
          <w:rFonts w:ascii="Arial" w:hAnsi="Arial" w:cs="Arial"/>
          <w:iCs/>
          <w:sz w:val="24"/>
          <w:szCs w:val="24"/>
        </w:rPr>
      </w:pPr>
    </w:p>
    <w:p w:rsidR="00AF6611" w:rsidRDefault="00AF6611" w:rsidP="00515D51">
      <w:pPr>
        <w:spacing w:line="360" w:lineRule="auto"/>
        <w:ind w:firstLine="4"/>
        <w:rPr>
          <w:rFonts w:ascii="Arial" w:hAnsi="Arial" w:cs="Arial"/>
          <w:iCs/>
          <w:sz w:val="24"/>
          <w:szCs w:val="24"/>
        </w:rPr>
      </w:pPr>
    </w:p>
    <w:p w:rsidR="00AF6611" w:rsidRDefault="00AF6611" w:rsidP="00515D51">
      <w:pPr>
        <w:spacing w:line="360" w:lineRule="auto"/>
        <w:ind w:firstLine="4"/>
        <w:rPr>
          <w:rFonts w:ascii="Arial" w:hAnsi="Arial" w:cs="Arial"/>
          <w:iCs/>
          <w:sz w:val="24"/>
          <w:szCs w:val="24"/>
        </w:rPr>
      </w:pPr>
    </w:p>
    <w:p w:rsidR="00AF6611" w:rsidRDefault="00AF6611" w:rsidP="00515D51">
      <w:pPr>
        <w:spacing w:line="360" w:lineRule="auto"/>
        <w:ind w:firstLine="4"/>
        <w:rPr>
          <w:rFonts w:ascii="Arial" w:hAnsi="Arial" w:cs="Arial"/>
          <w:iCs/>
          <w:sz w:val="24"/>
          <w:szCs w:val="24"/>
        </w:rPr>
      </w:pPr>
    </w:p>
    <w:p w:rsidR="00AF6611" w:rsidRDefault="00AF6611" w:rsidP="00515D51">
      <w:pPr>
        <w:spacing w:line="360" w:lineRule="auto"/>
        <w:ind w:firstLine="4"/>
        <w:rPr>
          <w:rFonts w:ascii="Arial" w:hAnsi="Arial" w:cs="Arial"/>
          <w:iCs/>
          <w:sz w:val="24"/>
          <w:szCs w:val="24"/>
        </w:rPr>
      </w:pPr>
    </w:p>
    <w:p w:rsidR="00AF6611" w:rsidRDefault="00AF6611" w:rsidP="00515D51">
      <w:pPr>
        <w:spacing w:line="360" w:lineRule="auto"/>
        <w:ind w:firstLine="4"/>
        <w:rPr>
          <w:rFonts w:ascii="Arial" w:hAnsi="Arial" w:cs="Arial"/>
          <w:iCs/>
          <w:sz w:val="24"/>
          <w:szCs w:val="24"/>
        </w:rPr>
      </w:pPr>
    </w:p>
    <w:p w:rsidR="00AF6611" w:rsidRDefault="00AF6611" w:rsidP="00E257A5">
      <w:pPr>
        <w:spacing w:line="360" w:lineRule="auto"/>
        <w:ind w:left="705" w:hanging="705"/>
        <w:rPr>
          <w:rFonts w:ascii="Arial" w:hAnsi="Arial" w:cs="Arial"/>
          <w:i/>
          <w:iCs/>
          <w:sz w:val="20"/>
          <w:szCs w:val="20"/>
        </w:rPr>
      </w:pPr>
      <w:r>
        <w:rPr>
          <w:rFonts w:ascii="Arial" w:hAnsi="Arial" w:cs="Arial"/>
          <w:iCs/>
          <w:sz w:val="24"/>
          <w:szCs w:val="24"/>
        </w:rPr>
        <w:br/>
      </w:r>
    </w:p>
    <w:p w:rsidR="00AF6611" w:rsidRDefault="00AF6611" w:rsidP="00E257A5">
      <w:pPr>
        <w:spacing w:line="360" w:lineRule="auto"/>
        <w:ind w:left="705" w:hanging="705"/>
        <w:rPr>
          <w:rFonts w:ascii="Arial" w:hAnsi="Arial" w:cs="Arial"/>
          <w:iCs/>
          <w:sz w:val="24"/>
          <w:szCs w:val="24"/>
        </w:rPr>
      </w:pPr>
      <w:r>
        <w:rPr>
          <w:rFonts w:ascii="Arial" w:hAnsi="Arial" w:cs="Arial"/>
          <w:i/>
          <w:iCs/>
          <w:sz w:val="20"/>
          <w:szCs w:val="20"/>
        </w:rPr>
        <w:t xml:space="preserve">Figuur 2: </w:t>
      </w:r>
      <w:r>
        <w:rPr>
          <w:rFonts w:ascii="Arial" w:hAnsi="Arial" w:cs="Arial"/>
          <w:bCs/>
          <w:i/>
          <w:iCs/>
          <w:sz w:val="20"/>
          <w:szCs w:val="20"/>
        </w:rPr>
        <w:t>Verklaring van de verschillende items van de vertrekgeneigdheid</w:t>
      </w:r>
      <w:r>
        <w:rPr>
          <w:rFonts w:ascii="Arial" w:hAnsi="Arial" w:cs="Arial"/>
          <w:iCs/>
          <w:sz w:val="24"/>
          <w:szCs w:val="24"/>
        </w:rPr>
        <w:tab/>
      </w:r>
    </w:p>
    <w:p w:rsidR="00AF6611" w:rsidRDefault="00AF6611" w:rsidP="00E257A5">
      <w:pPr>
        <w:spacing w:line="360" w:lineRule="auto"/>
        <w:ind w:left="705" w:hanging="705"/>
        <w:rPr>
          <w:rFonts w:ascii="Arial" w:hAnsi="Arial" w:cs="Arial"/>
          <w:iCs/>
          <w:sz w:val="24"/>
          <w:szCs w:val="24"/>
        </w:rPr>
      </w:pPr>
    </w:p>
    <w:p w:rsidR="00AF6611" w:rsidRDefault="00AF6611" w:rsidP="00E257A5">
      <w:pPr>
        <w:spacing w:line="360" w:lineRule="auto"/>
        <w:ind w:left="705" w:hanging="705"/>
        <w:rPr>
          <w:rFonts w:ascii="Arial" w:hAnsi="Arial" w:cs="Arial"/>
          <w:iCs/>
          <w:sz w:val="24"/>
          <w:szCs w:val="24"/>
        </w:rPr>
      </w:pPr>
    </w:p>
    <w:p w:rsidR="00AF6611" w:rsidRDefault="00AF6611" w:rsidP="00E257A5">
      <w:pPr>
        <w:spacing w:line="360" w:lineRule="auto"/>
        <w:ind w:left="705" w:hanging="705"/>
        <w:rPr>
          <w:rFonts w:ascii="Arial" w:hAnsi="Arial" w:cs="Arial"/>
          <w:iCs/>
          <w:sz w:val="24"/>
          <w:szCs w:val="24"/>
        </w:rPr>
      </w:pPr>
    </w:p>
    <w:p w:rsidR="00AF6611" w:rsidRDefault="00AF6611" w:rsidP="00577067">
      <w:pPr>
        <w:spacing w:line="360" w:lineRule="auto"/>
        <w:rPr>
          <w:rFonts w:ascii="Arial" w:hAnsi="Arial" w:cs="Arial"/>
          <w:iCs/>
          <w:sz w:val="24"/>
          <w:szCs w:val="24"/>
        </w:rPr>
      </w:pPr>
      <w:r>
        <w:rPr>
          <w:rFonts w:ascii="Arial" w:hAnsi="Arial" w:cs="Arial"/>
          <w:iCs/>
          <w:sz w:val="24"/>
          <w:szCs w:val="24"/>
        </w:rPr>
        <w:t>Uit tabel twee blijkt dat aan het beloningsbeleid gewerkt dient te worden om de vertrekgeneigdheid de afdeling te verlagen. Hierna volgt per variabele een advies aan het bestuur van het Catharina-Ziekenhuis in Eindhoven om de verschillende items van vertrekgeneigdheid te verlagen.</w:t>
      </w:r>
    </w:p>
    <w:p w:rsidR="00AF6611" w:rsidRPr="00577067" w:rsidRDefault="00AF6611" w:rsidP="00577067">
      <w:pPr>
        <w:pStyle w:val="ListParagraph"/>
        <w:numPr>
          <w:ilvl w:val="0"/>
          <w:numId w:val="15"/>
        </w:numPr>
        <w:spacing w:line="360" w:lineRule="auto"/>
        <w:rPr>
          <w:rFonts w:ascii="Arial" w:hAnsi="Arial" w:cs="Arial"/>
          <w:i/>
          <w:iCs/>
          <w:sz w:val="24"/>
          <w:szCs w:val="24"/>
        </w:rPr>
      </w:pPr>
      <w:r>
        <w:rPr>
          <w:rFonts w:ascii="Arial" w:hAnsi="Arial" w:cs="Arial"/>
          <w:i/>
          <w:iCs/>
          <w:sz w:val="24"/>
          <w:szCs w:val="24"/>
        </w:rPr>
        <w:t>Management development</w:t>
      </w:r>
      <w:r>
        <w:rPr>
          <w:rFonts w:ascii="Arial" w:hAnsi="Arial" w:cs="Arial"/>
          <w:i/>
          <w:iCs/>
          <w:sz w:val="24"/>
          <w:szCs w:val="24"/>
        </w:rPr>
        <w:tab/>
      </w:r>
      <w:r w:rsidRPr="00577067">
        <w:rPr>
          <w:rFonts w:ascii="Arial" w:hAnsi="Arial" w:cs="Arial"/>
          <w:i/>
          <w:iCs/>
          <w:sz w:val="24"/>
          <w:szCs w:val="24"/>
        </w:rPr>
        <w:br/>
      </w:r>
      <w:r>
        <w:rPr>
          <w:rFonts w:ascii="Arial" w:hAnsi="Arial" w:cs="Arial"/>
          <w:iCs/>
          <w:sz w:val="24"/>
          <w:szCs w:val="24"/>
        </w:rPr>
        <w:t xml:space="preserve">In het gesprek met de betreffende HRM-medewerkers wordt aangegeven dat het Management Development traject verplicht gevolgd dient te worden door derde laags managers. Uit de praktijk blijkt dat een afdelingsmanager niet altijd op de werkvloer is, wat betekent hij of zij waargenomen wordt door een vervanger. Vaak zijn deze vervangers zelf geen afdelingsmanager maar bijvoorbeeld de verpleegkundige met de meeste ervaring. Deze heeft geen kennis genomen van de leerstukken uit dit traject. Deze vervangers zouden ook verplicht aan management trainingen moeten deelnemen. Mogelijk is het een optie om een geheel nieuwe traject voor vervangers op te zetten. Wat betreft de initiatieven wordt geïnvesteerd in nieuw talent, wellicht ten overvloede maar het zittend personeel heeft baat bij ontwikkeling van het huidige management. Een initiatief voor toekomstig management is daarmee geen slechte zaak, integendeel zelfs, maar prioriteit zou moeten liggen op het heden. Een uitbereiding van het Management development traject wordt aanbevolen. </w:t>
      </w:r>
      <w:r>
        <w:rPr>
          <w:rFonts w:ascii="Arial" w:hAnsi="Arial" w:cs="Arial"/>
          <w:iCs/>
          <w:sz w:val="24"/>
          <w:szCs w:val="24"/>
        </w:rPr>
        <w:tab/>
      </w:r>
      <w:r>
        <w:rPr>
          <w:rFonts w:ascii="Arial" w:hAnsi="Arial" w:cs="Arial"/>
          <w:iCs/>
          <w:sz w:val="24"/>
          <w:szCs w:val="24"/>
        </w:rPr>
        <w:br/>
        <w:t xml:space="preserve">Tot slot is het goed om te weten te komen welke eisen een medewerker aan het management stelt. Hiervoor moet open communicatie vanuit organisatie mogelijk zijn. Stel medewerkers in de gelegenheid hun stem te laten horen. </w:t>
      </w:r>
      <w:r>
        <w:rPr>
          <w:rFonts w:ascii="Arial" w:hAnsi="Arial" w:cs="Arial"/>
          <w:iCs/>
          <w:sz w:val="24"/>
          <w:szCs w:val="24"/>
        </w:rPr>
        <w:br/>
      </w:r>
    </w:p>
    <w:p w:rsidR="00AF6611" w:rsidRPr="006E5FAC" w:rsidRDefault="00AF6611" w:rsidP="00577067">
      <w:pPr>
        <w:pStyle w:val="ListParagraph"/>
        <w:numPr>
          <w:ilvl w:val="0"/>
          <w:numId w:val="15"/>
        </w:numPr>
        <w:spacing w:line="360" w:lineRule="auto"/>
        <w:rPr>
          <w:rFonts w:ascii="Arial" w:hAnsi="Arial" w:cs="Arial"/>
          <w:i/>
          <w:iCs/>
          <w:sz w:val="24"/>
          <w:szCs w:val="24"/>
        </w:rPr>
      </w:pPr>
      <w:r w:rsidRPr="006E5FAC">
        <w:rPr>
          <w:rFonts w:ascii="Arial" w:hAnsi="Arial" w:cs="Arial"/>
          <w:i/>
          <w:iCs/>
          <w:sz w:val="24"/>
          <w:szCs w:val="24"/>
        </w:rPr>
        <w:t>Beloningsbeleid</w:t>
      </w:r>
      <w:r>
        <w:rPr>
          <w:rFonts w:ascii="Arial" w:hAnsi="Arial" w:cs="Arial"/>
          <w:i/>
          <w:iCs/>
          <w:sz w:val="24"/>
          <w:szCs w:val="24"/>
        </w:rPr>
        <w:br/>
      </w:r>
      <w:r>
        <w:rPr>
          <w:rFonts w:ascii="Arial" w:hAnsi="Arial" w:cs="Arial"/>
          <w:iCs/>
          <w:sz w:val="24"/>
          <w:szCs w:val="24"/>
        </w:rPr>
        <w:t>Duidelijk is dat het Catharina- Ziekenhuis in Eindhoven gebonden is aan het convenant dat met ziekenhuis in Zuid Nederland (Noord Limburg, Noord-Brabant en Zeeland) gesloten is.</w:t>
      </w:r>
      <w:r>
        <w:rPr>
          <w:rFonts w:ascii="Arial" w:hAnsi="Arial" w:cs="Arial"/>
          <w:iCs/>
          <w:sz w:val="24"/>
          <w:szCs w:val="24"/>
        </w:rPr>
        <w:tab/>
        <w:t xml:space="preserve"> Terecht wordt er geprobeerd hier op een creatieve wijze mee om te gaan. Dit wordt teruggezien in het aanvullend beloningsbeleid en bijvoorbeeld de 175% regel. Deze ontwikkelingen zijn al geruime tijd in de praktijk aanwezig, de medewerkers blijken echter nog altijd niet tevreden over hun beloning. </w:t>
      </w:r>
      <w:r>
        <w:rPr>
          <w:rFonts w:ascii="Arial" w:hAnsi="Arial" w:cs="Arial"/>
          <w:iCs/>
          <w:sz w:val="24"/>
          <w:szCs w:val="24"/>
        </w:rPr>
        <w:tab/>
      </w:r>
      <w:r>
        <w:rPr>
          <w:rFonts w:ascii="Arial" w:hAnsi="Arial" w:cs="Arial"/>
          <w:iCs/>
          <w:sz w:val="24"/>
          <w:szCs w:val="24"/>
        </w:rPr>
        <w:br/>
        <w:t>In plaats van aan financiele beloningen kan ook aan mentale beloning gedacht worden. Het krijgen van een compliment of ondersteuning van je leidinggevende of een collega kan van grote waarde zijn. Evenals het inzetten van een extra mankracht op momenten dat dit echt nodig is kan voor veel voldoening zorgen.</w:t>
      </w:r>
      <w:r>
        <w:rPr>
          <w:rFonts w:ascii="Arial" w:hAnsi="Arial" w:cs="Arial"/>
          <w:iCs/>
          <w:sz w:val="24"/>
          <w:szCs w:val="24"/>
        </w:rPr>
        <w:tab/>
        <w:t xml:space="preserve"> Tot slot worden verpleegkundigen ook nog wel eens geconfronteerd met het ‘verzoek’ om over te werken. Hier kan in de vorm van een financiele beloning, in de vorm van een tastbare beloning, of in de vorm van een waarderingsuiting een voldaan gevoel gecreëerd worden bij de medewerker.    </w:t>
      </w:r>
      <w:r>
        <w:rPr>
          <w:rFonts w:ascii="Arial" w:hAnsi="Arial" w:cs="Arial"/>
          <w:iCs/>
          <w:sz w:val="24"/>
          <w:szCs w:val="24"/>
        </w:rPr>
        <w:br/>
      </w:r>
    </w:p>
    <w:p w:rsidR="00AF6611" w:rsidRDefault="00AF6611" w:rsidP="00577067">
      <w:pPr>
        <w:pStyle w:val="ListParagraph"/>
        <w:numPr>
          <w:ilvl w:val="0"/>
          <w:numId w:val="15"/>
        </w:numPr>
        <w:spacing w:line="360" w:lineRule="auto"/>
        <w:rPr>
          <w:rFonts w:ascii="Arial" w:hAnsi="Arial" w:cs="Arial"/>
          <w:i/>
          <w:iCs/>
          <w:sz w:val="24"/>
          <w:szCs w:val="24"/>
        </w:rPr>
      </w:pPr>
      <w:r w:rsidRPr="006E5FAC">
        <w:rPr>
          <w:rFonts w:ascii="Arial" w:hAnsi="Arial" w:cs="Arial"/>
          <w:i/>
          <w:iCs/>
          <w:sz w:val="24"/>
          <w:szCs w:val="24"/>
        </w:rPr>
        <w:t xml:space="preserve">Verhouding werk </w:t>
      </w:r>
      <w:r w:rsidRPr="006E5FAC">
        <w:rPr>
          <w:i/>
          <w:iCs/>
          <w:sz w:val="24"/>
          <w:szCs w:val="24"/>
        </w:rPr>
        <w:t>↔</w:t>
      </w:r>
      <w:r w:rsidRPr="006E5FAC">
        <w:rPr>
          <w:rFonts w:ascii="Arial" w:hAnsi="Arial" w:cs="Arial"/>
          <w:i/>
          <w:iCs/>
          <w:sz w:val="24"/>
          <w:szCs w:val="24"/>
        </w:rPr>
        <w:t xml:space="preserve"> privé</w:t>
      </w:r>
    </w:p>
    <w:p w:rsidR="00AF6611" w:rsidRPr="00F05133" w:rsidRDefault="00AF6611" w:rsidP="00F05133">
      <w:pPr>
        <w:pStyle w:val="ListParagraph"/>
        <w:spacing w:line="360" w:lineRule="auto"/>
        <w:rPr>
          <w:rFonts w:ascii="Arial" w:hAnsi="Arial" w:cs="Arial"/>
          <w:iCs/>
          <w:sz w:val="24"/>
          <w:szCs w:val="24"/>
        </w:rPr>
      </w:pPr>
      <w:r>
        <w:rPr>
          <w:rFonts w:ascii="Arial" w:hAnsi="Arial" w:cs="Arial"/>
          <w:iCs/>
          <w:sz w:val="24"/>
          <w:szCs w:val="24"/>
        </w:rPr>
        <w:t xml:space="preserve">Op het gebied van de werk </w:t>
      </w:r>
      <w:r>
        <w:rPr>
          <w:iCs/>
          <w:sz w:val="24"/>
          <w:szCs w:val="24"/>
        </w:rPr>
        <w:t>↔</w:t>
      </w:r>
      <w:r>
        <w:rPr>
          <w:rFonts w:ascii="Arial" w:hAnsi="Arial" w:cs="Arial"/>
          <w:iCs/>
          <w:sz w:val="24"/>
          <w:szCs w:val="24"/>
        </w:rPr>
        <w:t xml:space="preserve"> privé verhoudingen wordt door het Catharina- Ziekenhuis in Eindhoven veel aandacht besteed aan mogelijkheden om de werktijden aan te passen aan privé zaken. Zo wordt bijvoorbeeld soepel met uren vrijaf geven als het gaat om de verzorging van een familielid. De stelling die het Catharina-Ziekenhuis hierbij inneemt is dat een verpleegkundige als eerst aan worden gekeken voor hulp bij een zieke in de familie. Er wordt echter nog geen hulp geboden bij de oplossing van deze problemen. Hierbij kan gedacht worden aan psychische hulp om privé problemen te verwerken. Tevens zou het Catharina-Ziekenhuis een helpende hand toe kunnen steken bij het regelen van zaken (immateriële hulp). Hierbij kan gedacht worden aan hulp bij een echtscheiding of een sterfgeval in de familie. Zowel medewerker als het Catharina-Ziekenhuis hebben er baat bij wanneer de medewerker zo snel mogelijk weer aan het werk kan.  </w:t>
      </w:r>
    </w:p>
    <w:p w:rsidR="00AF6611" w:rsidRPr="006E5FAC" w:rsidRDefault="00AF6611" w:rsidP="00F05133">
      <w:pPr>
        <w:pStyle w:val="ListParagraph"/>
        <w:spacing w:line="360" w:lineRule="auto"/>
        <w:rPr>
          <w:rFonts w:ascii="Arial" w:hAnsi="Arial" w:cs="Arial"/>
          <w:i/>
          <w:iCs/>
          <w:sz w:val="24"/>
          <w:szCs w:val="24"/>
        </w:rPr>
      </w:pPr>
    </w:p>
    <w:p w:rsidR="00AF6611" w:rsidRPr="006E5FAC" w:rsidRDefault="00AF6611" w:rsidP="00577067">
      <w:pPr>
        <w:pStyle w:val="ListParagraph"/>
        <w:numPr>
          <w:ilvl w:val="0"/>
          <w:numId w:val="15"/>
        </w:numPr>
        <w:spacing w:line="360" w:lineRule="auto"/>
        <w:rPr>
          <w:rFonts w:ascii="Arial" w:hAnsi="Arial" w:cs="Arial"/>
          <w:i/>
          <w:iCs/>
          <w:sz w:val="24"/>
          <w:szCs w:val="24"/>
        </w:rPr>
      </w:pPr>
      <w:r w:rsidRPr="006E5FAC">
        <w:rPr>
          <w:rFonts w:ascii="Arial" w:hAnsi="Arial" w:cs="Arial"/>
          <w:i/>
          <w:iCs/>
          <w:sz w:val="24"/>
          <w:szCs w:val="24"/>
        </w:rPr>
        <w:t>Baantevredenheid</w:t>
      </w:r>
      <w:r>
        <w:rPr>
          <w:rFonts w:ascii="Arial" w:hAnsi="Arial" w:cs="Arial"/>
          <w:i/>
          <w:iCs/>
          <w:sz w:val="24"/>
          <w:szCs w:val="24"/>
        </w:rPr>
        <w:br/>
      </w:r>
      <w:r>
        <w:rPr>
          <w:rFonts w:ascii="Arial" w:hAnsi="Arial" w:cs="Arial"/>
          <w:iCs/>
          <w:sz w:val="24"/>
          <w:szCs w:val="24"/>
        </w:rPr>
        <w:t xml:space="preserve">Uit onderzoek is gebleken dat verpleegkundigen in het Catharina-Ziekenhuis erg trots zijn op hun baan en zich lid voelen van de familie ‘Catharina-Ziekenhuis Eindhoven’. Deze binding blijkt echter niet verder te reiken dan op afdelingsniveau. Het Catharina-Ziekenhuis kan derhalve investeren in een doelstelling die gezamenlijk behaald moet worden. Doelstellingen blijken nu vaak op afdelingsniveau uitgewerkt te worden in plaats van in het grote plaatje. Om dit ook extern uit te dragen kan gedacht worden aan ‘ambassadeurs’ van het Catharina-Ziekenhuis Eindhoven. Tevreden verpleegkundigen kunnen bijvoorbeeld op scholen / open dagen / bij vakbonden reclame maken voor het ziekenhuis. Mensen die met plezier in het Catharina-Ziekenhuis in Eindhoven werken kunnen dit aanstekend/wervend  overbrengen op aanstaand verpleegkundigen. </w:t>
      </w:r>
    </w:p>
    <w:p w:rsidR="00AF6611" w:rsidRDefault="00AF6611" w:rsidP="00E257A5">
      <w:pPr>
        <w:spacing w:line="360" w:lineRule="auto"/>
        <w:ind w:left="705" w:hanging="705"/>
        <w:rPr>
          <w:rFonts w:ascii="Arial" w:hAnsi="Arial" w:cs="Arial"/>
          <w:iCs/>
          <w:sz w:val="24"/>
          <w:szCs w:val="24"/>
        </w:rPr>
      </w:pPr>
      <w:r>
        <w:rPr>
          <w:rFonts w:ascii="Arial" w:hAnsi="Arial" w:cs="Arial"/>
          <w:iCs/>
          <w:sz w:val="24"/>
          <w:szCs w:val="24"/>
        </w:rPr>
        <w:t xml:space="preserve"> </w:t>
      </w:r>
    </w:p>
    <w:p w:rsidR="00AF6611" w:rsidRDefault="00AF6611" w:rsidP="00F05133">
      <w:pPr>
        <w:spacing w:line="360" w:lineRule="auto"/>
        <w:ind w:left="705" w:hanging="705"/>
        <w:rPr>
          <w:rFonts w:ascii="Arial" w:hAnsi="Arial" w:cs="Arial"/>
          <w:iCs/>
          <w:sz w:val="24"/>
          <w:szCs w:val="24"/>
        </w:rPr>
      </w:pPr>
    </w:p>
    <w:p w:rsidR="00AF6611" w:rsidRDefault="00AF6611">
      <w:pPr>
        <w:spacing w:after="0" w:line="240" w:lineRule="auto"/>
        <w:rPr>
          <w:rFonts w:ascii="Arial" w:hAnsi="Arial"/>
          <w:b/>
          <w:bCs/>
          <w:color w:val="6095E2"/>
          <w:sz w:val="26"/>
          <w:szCs w:val="28"/>
        </w:rPr>
      </w:pPr>
      <w:r>
        <w:br w:type="page"/>
      </w:r>
    </w:p>
    <w:p w:rsidR="00AF6611" w:rsidRDefault="00AF6611" w:rsidP="00167A08">
      <w:pPr>
        <w:pStyle w:val="Heading1"/>
        <w:spacing w:line="360" w:lineRule="auto"/>
      </w:pPr>
      <w:bookmarkStart w:id="104" w:name="_Toc300150123"/>
      <w:r w:rsidRPr="00D41F19">
        <w:t>Literatuurlijst</w:t>
      </w:r>
      <w:bookmarkEnd w:id="104"/>
    </w:p>
    <w:p w:rsidR="00AF6611" w:rsidRPr="00167A08" w:rsidRDefault="00AF6611" w:rsidP="00167A08">
      <w:pPr>
        <w:pStyle w:val="Bibliography"/>
        <w:spacing w:line="360" w:lineRule="auto"/>
        <w:ind w:left="720"/>
        <w:rPr>
          <w:rFonts w:ascii="Arial" w:hAnsi="Arial" w:cs="Arial"/>
          <w:noProof/>
          <w:sz w:val="24"/>
          <w:szCs w:val="24"/>
        </w:rPr>
      </w:pP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Allen, N., &amp; Meyer, J. (1990). The measurement and antecedents of affective continuance and normative commitment to the organization. </w:t>
      </w:r>
      <w:r w:rsidRPr="00AD4463">
        <w:rPr>
          <w:rFonts w:ascii="Arial" w:hAnsi="Arial" w:cs="Arial"/>
          <w:i/>
          <w:iCs/>
          <w:noProof/>
          <w:sz w:val="24"/>
          <w:szCs w:val="24"/>
        </w:rPr>
        <w:t>Journal of Occupational Psychology: 63</w:t>
      </w:r>
      <w:r w:rsidRPr="00AD4463">
        <w:rPr>
          <w:rFonts w:ascii="Arial" w:hAnsi="Arial" w:cs="Arial"/>
          <w:noProof/>
          <w:sz w:val="24"/>
          <w:szCs w:val="24"/>
        </w:rPr>
        <w:t xml:space="preserve"> , 1-18.</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Beehr, T., Jex, S., Stacey, B., &amp; Murray, M. (2000). Work stressors and co-worker support as predictors of individual strain and job performance. </w:t>
      </w:r>
      <w:r w:rsidRPr="00AD4463">
        <w:rPr>
          <w:rFonts w:ascii="Arial" w:hAnsi="Arial" w:cs="Arial"/>
          <w:i/>
          <w:iCs/>
          <w:noProof/>
          <w:sz w:val="24"/>
          <w:szCs w:val="24"/>
        </w:rPr>
        <w:t>Journal of Organizational Behavior, Vol. 21</w:t>
      </w:r>
      <w:r w:rsidRPr="00AD4463">
        <w:rPr>
          <w:rFonts w:ascii="Arial" w:hAnsi="Arial" w:cs="Arial"/>
          <w:noProof/>
          <w:sz w:val="24"/>
          <w:szCs w:val="24"/>
        </w:rPr>
        <w:t xml:space="preserve"> , 391-405.</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Beehr, T., King, L., &amp; King, D. (1990). Social support and occupational stress: talking to supervisors. </w:t>
      </w:r>
      <w:r w:rsidRPr="00AD4463">
        <w:rPr>
          <w:rFonts w:ascii="Arial" w:hAnsi="Arial" w:cs="Arial"/>
          <w:i/>
          <w:iCs/>
          <w:noProof/>
          <w:sz w:val="24"/>
          <w:szCs w:val="24"/>
        </w:rPr>
        <w:t>Journal of Vocational Medicine, Vol. 36</w:t>
      </w:r>
      <w:r w:rsidRPr="00AD4463">
        <w:rPr>
          <w:rFonts w:ascii="Arial" w:hAnsi="Arial" w:cs="Arial"/>
          <w:noProof/>
          <w:sz w:val="24"/>
          <w:szCs w:val="24"/>
        </w:rPr>
        <w:t xml:space="preserve"> , 61-81.</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CBS. Centraal Bureau voor de Statistiek  </w:t>
      </w:r>
      <w:r w:rsidRPr="00AD4463">
        <w:rPr>
          <w:rFonts w:ascii="Arial" w:hAnsi="Arial" w:cs="Arial"/>
          <w:i/>
          <w:iCs/>
          <w:noProof/>
          <w:sz w:val="24"/>
          <w:szCs w:val="24"/>
        </w:rPr>
        <w:t>Bevolkingspiramide Leeftijdsopbouw Nederland 2011</w:t>
      </w:r>
      <w:r w:rsidRPr="00AD4463">
        <w:rPr>
          <w:rFonts w:ascii="Arial" w:hAnsi="Arial" w:cs="Arial"/>
          <w:noProof/>
          <w:sz w:val="24"/>
          <w:szCs w:val="24"/>
        </w:rPr>
        <w:t>. Opgeroepen op maart 07, 2011,</w:t>
      </w:r>
      <w:r>
        <w:rPr>
          <w:rFonts w:ascii="Arial" w:hAnsi="Arial" w:cs="Arial"/>
          <w:noProof/>
          <w:sz w:val="24"/>
          <w:szCs w:val="24"/>
        </w:rPr>
        <w:tab/>
      </w:r>
      <w:r w:rsidRPr="00AD4463">
        <w:rPr>
          <w:rFonts w:ascii="Arial" w:hAnsi="Arial" w:cs="Arial"/>
          <w:noProof/>
          <w:sz w:val="24"/>
          <w:szCs w:val="24"/>
        </w:rPr>
        <w:br/>
        <w:t>Bron:</w:t>
      </w:r>
      <w:hyperlink r:id="rId25" w:history="1">
        <w:r w:rsidRPr="003A4E37">
          <w:rPr>
            <w:rStyle w:val="Hyperlink"/>
            <w:rFonts w:ascii="Arial" w:hAnsi="Arial" w:cs="Arial"/>
            <w:noProof/>
            <w:sz w:val="24"/>
            <w:szCs w:val="24"/>
          </w:rPr>
          <w:t>http://www.cbs.nl/nlNL/menu/themas/dossiers/vergrijzing/cijfers/extra/piramide-fx.htm</w:t>
        </w:r>
      </w:hyperlink>
      <w:r>
        <w:rPr>
          <w:rFonts w:ascii="Arial" w:hAnsi="Arial" w:cs="Arial"/>
          <w:noProof/>
          <w:sz w:val="24"/>
          <w:szCs w:val="24"/>
        </w:rPr>
        <w:tab/>
      </w:r>
      <w:r w:rsidRPr="00AD4463">
        <w:rPr>
          <w:rFonts w:ascii="Arial" w:hAnsi="Arial" w:cs="Arial"/>
          <w:noProof/>
          <w:sz w:val="24"/>
          <w:szCs w:val="24"/>
        </w:rPr>
        <w:t xml:space="preserve"> </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Chan, M. F. (2008). Factors influencing Macao nurses' intentions to leave current employment. </w:t>
      </w:r>
      <w:r w:rsidRPr="00AD4463">
        <w:rPr>
          <w:rFonts w:ascii="Arial" w:hAnsi="Arial" w:cs="Arial"/>
          <w:i/>
          <w:iCs/>
          <w:noProof/>
          <w:sz w:val="24"/>
          <w:szCs w:val="24"/>
        </w:rPr>
        <w:t>Journal of Clinical Nursing</w:t>
      </w:r>
      <w:r w:rsidRPr="00AD4463">
        <w:rPr>
          <w:rFonts w:ascii="Arial" w:hAnsi="Arial" w:cs="Arial"/>
          <w:noProof/>
          <w:sz w:val="24"/>
          <w:szCs w:val="24"/>
        </w:rPr>
        <w:t xml:space="preserve"> , 893-901.</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Derycke, H., Vlerick, P., Burnay, N., Decleire, C., D'Hoore, W., Hasselhorn, H.-M., et al. (2010, 83). Impact of the effort-reward imbalance model on intent to leave among Belgian health care workers: A prospective study. </w:t>
      </w:r>
      <w:r w:rsidRPr="00AD4463">
        <w:rPr>
          <w:rFonts w:ascii="Arial" w:hAnsi="Arial" w:cs="Arial"/>
          <w:i/>
          <w:iCs/>
          <w:noProof/>
          <w:sz w:val="24"/>
          <w:szCs w:val="24"/>
        </w:rPr>
        <w:t>Journal of Occupational and Organizational Psychology</w:t>
      </w:r>
      <w:r w:rsidRPr="00AD4463">
        <w:rPr>
          <w:rFonts w:ascii="Arial" w:hAnsi="Arial" w:cs="Arial"/>
          <w:noProof/>
          <w:sz w:val="24"/>
          <w:szCs w:val="24"/>
        </w:rPr>
        <w:t xml:space="preserve"> , 879-893.</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Doorn, P. Leiden Universiteit (2006). </w:t>
      </w:r>
      <w:r w:rsidRPr="00AD4463">
        <w:rPr>
          <w:rFonts w:ascii="Arial" w:hAnsi="Arial" w:cs="Arial"/>
          <w:i/>
          <w:iCs/>
          <w:noProof/>
          <w:sz w:val="24"/>
          <w:szCs w:val="24"/>
        </w:rPr>
        <w:t>Autocorrelatie</w:t>
      </w:r>
      <w:r w:rsidRPr="00AD4463">
        <w:rPr>
          <w:rFonts w:ascii="Arial" w:hAnsi="Arial" w:cs="Arial"/>
          <w:noProof/>
          <w:sz w:val="24"/>
          <w:szCs w:val="24"/>
        </w:rPr>
        <w:t xml:space="preserve">. Opgeroepen op juni 14, 2011, Bron: </w:t>
      </w:r>
      <w:hyperlink r:id="rId26" w:history="1">
        <w:r w:rsidRPr="00AD4463">
          <w:rPr>
            <w:rStyle w:val="Hyperlink"/>
            <w:rFonts w:ascii="Arial" w:hAnsi="Arial" w:cs="Arial"/>
            <w:noProof/>
            <w:sz w:val="24"/>
            <w:szCs w:val="24"/>
            <w:u w:val="none"/>
          </w:rPr>
          <w:t>http://www.let.leidenuniv.nl/history/RES/VStat/html/les7.html</w:t>
        </w:r>
      </w:hyperlink>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Fakunkoju, S., Woodruff, K., Kim, H., LeFevre, A., &amp; Hong, M. (2010). </w:t>
      </w:r>
      <w:r w:rsidRPr="00AD4463">
        <w:rPr>
          <w:rFonts w:ascii="Arial" w:hAnsi="Arial" w:cs="Arial"/>
          <w:i/>
          <w:iCs/>
          <w:noProof/>
          <w:sz w:val="24"/>
          <w:szCs w:val="24"/>
        </w:rPr>
        <w:t>Intention to Leave a Job: The Role of Individual Factors, Job tension, and Supervisory Support.</w:t>
      </w:r>
      <w:r>
        <w:rPr>
          <w:rFonts w:ascii="Arial" w:hAnsi="Arial" w:cs="Arial"/>
          <w:noProof/>
          <w:sz w:val="24"/>
          <w:szCs w:val="24"/>
        </w:rPr>
        <w:t xml:space="preserve"> London: Routledge</w:t>
      </w:r>
      <w:r w:rsidRPr="00AD4463">
        <w:rPr>
          <w:rFonts w:ascii="Arial" w:hAnsi="Arial" w:cs="Arial"/>
          <w:noProof/>
          <w:sz w:val="24"/>
          <w:szCs w:val="24"/>
        </w:rPr>
        <w:t>.</w:t>
      </w:r>
      <w:r>
        <w:rPr>
          <w:rFonts w:ascii="Arial" w:hAnsi="Arial" w:cs="Arial"/>
          <w:noProof/>
          <w:sz w:val="24"/>
          <w:szCs w:val="24"/>
        </w:rPr>
        <w:tab/>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Feenstra, H. (2010). </w:t>
      </w:r>
      <w:r w:rsidRPr="00AD4463">
        <w:rPr>
          <w:rFonts w:ascii="Arial" w:hAnsi="Arial" w:cs="Arial"/>
          <w:i/>
          <w:iCs/>
          <w:noProof/>
          <w:sz w:val="24"/>
          <w:szCs w:val="24"/>
        </w:rPr>
        <w:t>Indiaas personeel op de operatiekamer</w:t>
      </w:r>
      <w:r w:rsidRPr="00AD4463">
        <w:rPr>
          <w:rFonts w:ascii="Arial" w:hAnsi="Arial" w:cs="Arial"/>
          <w:noProof/>
          <w:sz w:val="24"/>
          <w:szCs w:val="24"/>
        </w:rPr>
        <w:t xml:space="preserve">. </w:t>
      </w:r>
      <w:r>
        <w:rPr>
          <w:rFonts w:ascii="Arial" w:hAnsi="Arial" w:cs="Arial"/>
          <w:noProof/>
          <w:sz w:val="24"/>
          <w:szCs w:val="24"/>
        </w:rPr>
        <w:tab/>
      </w:r>
      <w:r w:rsidRPr="00AD4463">
        <w:rPr>
          <w:rFonts w:ascii="Arial" w:hAnsi="Arial" w:cs="Arial"/>
          <w:noProof/>
          <w:sz w:val="24"/>
          <w:szCs w:val="24"/>
        </w:rPr>
        <w:br/>
        <w:t>Opgeroepen op maart 08, 2011, van FD Selections</w:t>
      </w:r>
      <w:r>
        <w:rPr>
          <w:rFonts w:ascii="Arial" w:hAnsi="Arial" w:cs="Arial"/>
          <w:noProof/>
          <w:sz w:val="24"/>
          <w:szCs w:val="24"/>
        </w:rPr>
        <w:tab/>
      </w:r>
      <w:r w:rsidRPr="00AD4463">
        <w:rPr>
          <w:rFonts w:ascii="Arial" w:hAnsi="Arial" w:cs="Arial"/>
          <w:noProof/>
          <w:sz w:val="24"/>
          <w:szCs w:val="24"/>
        </w:rPr>
        <w:br/>
        <w:t>Bron:Http://www.fdselections.nl/zorg/Opinie/Columns/articleType/ArticleView/ArticleId/11318/Indiaas-personeel-op-operatiekamer.aspx</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Field, A. (2009). </w:t>
      </w:r>
      <w:r w:rsidRPr="00AD4463">
        <w:rPr>
          <w:rFonts w:ascii="Arial" w:hAnsi="Arial" w:cs="Arial"/>
          <w:i/>
          <w:iCs/>
          <w:noProof/>
          <w:sz w:val="24"/>
          <w:szCs w:val="24"/>
        </w:rPr>
        <w:t>Discovering Statistics Using SPSS.</w:t>
      </w:r>
      <w:r w:rsidRPr="00AD4463">
        <w:rPr>
          <w:rFonts w:ascii="Arial" w:hAnsi="Arial" w:cs="Arial"/>
          <w:noProof/>
          <w:sz w:val="24"/>
          <w:szCs w:val="24"/>
        </w:rPr>
        <w:t xml:space="preserve"> Sage Publications Ltd.</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Frese, M. (1999). Social support as a moderator of the relationship between work stressors and psychological dysfunctioning: a longitudinal study with objective measures. </w:t>
      </w:r>
      <w:r w:rsidRPr="00AD4463">
        <w:rPr>
          <w:rFonts w:ascii="Arial" w:hAnsi="Arial" w:cs="Arial"/>
          <w:i/>
          <w:iCs/>
          <w:noProof/>
          <w:sz w:val="24"/>
          <w:szCs w:val="24"/>
        </w:rPr>
        <w:t>Journal of Occupational Health Psychology, Vol. 4</w:t>
      </w:r>
      <w:r w:rsidRPr="00AD4463">
        <w:rPr>
          <w:rFonts w:ascii="Arial" w:hAnsi="Arial" w:cs="Arial"/>
          <w:noProof/>
          <w:sz w:val="24"/>
          <w:szCs w:val="24"/>
        </w:rPr>
        <w:t xml:space="preserve"> , 179-192.</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Frone, M., Russell, M., &amp; Cooper, M. (1992). Relationships of work and family stressors to psychological distress: the independent moderating influence of social support, mastery, active coping and self-focused attention. </w:t>
      </w:r>
      <w:r>
        <w:rPr>
          <w:rFonts w:ascii="Arial" w:hAnsi="Arial" w:cs="Arial"/>
          <w:noProof/>
          <w:sz w:val="24"/>
          <w:szCs w:val="24"/>
        </w:rPr>
        <w:tab/>
      </w:r>
      <w:r w:rsidRPr="00AD4463">
        <w:rPr>
          <w:rFonts w:ascii="Arial" w:hAnsi="Arial" w:cs="Arial"/>
          <w:noProof/>
          <w:sz w:val="24"/>
          <w:szCs w:val="24"/>
        </w:rPr>
        <w:br/>
      </w:r>
      <w:r w:rsidRPr="00AD4463">
        <w:rPr>
          <w:rFonts w:ascii="Arial" w:hAnsi="Arial" w:cs="Arial"/>
          <w:i/>
          <w:iCs/>
          <w:noProof/>
          <w:sz w:val="24"/>
          <w:szCs w:val="24"/>
        </w:rPr>
        <w:t>Crandall R. and Perrewe P. (Eds), Occupational Stress: A Handbook, Taylor and Francis, Philadelphia, PA</w:t>
      </w:r>
      <w:r w:rsidRPr="00AD4463">
        <w:rPr>
          <w:rFonts w:ascii="Arial" w:hAnsi="Arial" w:cs="Arial"/>
          <w:noProof/>
          <w:sz w:val="24"/>
          <w:szCs w:val="24"/>
        </w:rPr>
        <w:t xml:space="preserve"> , 129-150.</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Gauci Borda, R., &amp; Norman, I. (1997). Factors influencing turnover and absence of nurses: a research overview. </w:t>
      </w:r>
      <w:r w:rsidRPr="00AD4463">
        <w:rPr>
          <w:rFonts w:ascii="Arial" w:hAnsi="Arial" w:cs="Arial"/>
          <w:i/>
          <w:iCs/>
          <w:noProof/>
          <w:sz w:val="24"/>
          <w:szCs w:val="24"/>
        </w:rPr>
        <w:t>International Journal of Nursing Studies, Vol. 34</w:t>
      </w:r>
      <w:r w:rsidRPr="00AD4463">
        <w:rPr>
          <w:rFonts w:ascii="Arial" w:hAnsi="Arial" w:cs="Arial"/>
          <w:noProof/>
          <w:sz w:val="24"/>
          <w:szCs w:val="24"/>
        </w:rPr>
        <w:t xml:space="preserve"> , 385-394.</w:t>
      </w:r>
      <w:r>
        <w:rPr>
          <w:rFonts w:ascii="Arial" w:hAnsi="Arial" w:cs="Arial"/>
          <w:noProof/>
          <w:sz w:val="24"/>
          <w:szCs w:val="24"/>
        </w:rPr>
        <w:tab/>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Gottlieb, B., Kelloway, E., &amp; Martin-Matthews, A. (1996). Predictors of work-family conflict, stress, and job satisfaction among nurses. </w:t>
      </w:r>
      <w:r w:rsidRPr="00AD4463">
        <w:rPr>
          <w:rFonts w:ascii="Arial" w:hAnsi="Arial" w:cs="Arial"/>
          <w:i/>
          <w:iCs/>
          <w:noProof/>
          <w:sz w:val="24"/>
          <w:szCs w:val="24"/>
        </w:rPr>
        <w:t>Canadian Journal of Nursing Research, Vol. 28</w:t>
      </w:r>
      <w:r w:rsidRPr="00AD4463">
        <w:rPr>
          <w:rFonts w:ascii="Arial" w:hAnsi="Arial" w:cs="Arial"/>
          <w:noProof/>
          <w:sz w:val="24"/>
          <w:szCs w:val="24"/>
        </w:rPr>
        <w:t xml:space="preserve"> , 99-117.</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Greenhaus, J., Collins, K., Singh, R., &amp; Parasuraman, S. (1997). Work and family influences on departure from public accounting. </w:t>
      </w:r>
      <w:r w:rsidRPr="00AD4463">
        <w:rPr>
          <w:rFonts w:ascii="Arial" w:hAnsi="Arial" w:cs="Arial"/>
          <w:i/>
          <w:iCs/>
          <w:noProof/>
          <w:sz w:val="24"/>
          <w:szCs w:val="24"/>
        </w:rPr>
        <w:t>Journal of Vocational Behavior, Vol. 50</w:t>
      </w:r>
      <w:r w:rsidRPr="00AD4463">
        <w:rPr>
          <w:rFonts w:ascii="Arial" w:hAnsi="Arial" w:cs="Arial"/>
          <w:noProof/>
          <w:sz w:val="24"/>
          <w:szCs w:val="24"/>
        </w:rPr>
        <w:t xml:space="preserve"> , 249-270.</w:t>
      </w:r>
    </w:p>
    <w:p w:rsidR="00AF6611" w:rsidRPr="001268BB" w:rsidRDefault="00AF6611" w:rsidP="007A0A03">
      <w:pPr>
        <w:pStyle w:val="ListParagraph"/>
        <w:numPr>
          <w:ilvl w:val="0"/>
          <w:numId w:val="18"/>
        </w:numPr>
        <w:spacing w:line="360" w:lineRule="auto"/>
      </w:pPr>
      <w:r>
        <w:rPr>
          <w:rFonts w:ascii="Arial" w:hAnsi="Arial" w:cs="Arial"/>
          <w:sz w:val="24"/>
          <w:szCs w:val="24"/>
        </w:rPr>
        <w:t xml:space="preserve">Groeneveld, S.M., &amp; Van der Voet, J. (2009) </w:t>
      </w:r>
      <w:r w:rsidRPr="002865F0">
        <w:rPr>
          <w:rFonts w:ascii="Arial" w:hAnsi="Arial" w:cs="Arial"/>
          <w:i/>
          <w:sz w:val="24"/>
          <w:szCs w:val="24"/>
        </w:rPr>
        <w:t xml:space="preserve">Diversiteit in de uitstroom. Bevindingen uit het POMO 2008. </w:t>
      </w:r>
      <w:r>
        <w:rPr>
          <w:rFonts w:ascii="Arial" w:hAnsi="Arial" w:cs="Arial"/>
          <w:sz w:val="24"/>
          <w:szCs w:val="24"/>
        </w:rPr>
        <w:t>Den Haag: Ministerie van Binnenlandse Zaken en Koninkrijksrelaties.</w:t>
      </w:r>
    </w:p>
    <w:p w:rsidR="00AF6611" w:rsidRDefault="00AF6611" w:rsidP="00167A08">
      <w:pPr>
        <w:pStyle w:val="Bibliography"/>
        <w:numPr>
          <w:ilvl w:val="0"/>
          <w:numId w:val="18"/>
        </w:numPr>
        <w:spacing w:line="360" w:lineRule="auto"/>
      </w:pPr>
      <w:r w:rsidRPr="00AD4463">
        <w:rPr>
          <w:rFonts w:ascii="Arial" w:hAnsi="Arial" w:cs="Arial"/>
          <w:noProof/>
          <w:sz w:val="24"/>
          <w:szCs w:val="24"/>
        </w:rPr>
        <w:t>Groeneveld, S.</w:t>
      </w:r>
      <w:r>
        <w:rPr>
          <w:rFonts w:ascii="Arial" w:hAnsi="Arial" w:cs="Arial"/>
          <w:noProof/>
          <w:sz w:val="24"/>
          <w:szCs w:val="24"/>
        </w:rPr>
        <w:t>M.</w:t>
      </w:r>
      <w:r w:rsidRPr="00AD4463">
        <w:rPr>
          <w:rFonts w:ascii="Arial" w:hAnsi="Arial" w:cs="Arial"/>
          <w:noProof/>
          <w:sz w:val="24"/>
          <w:szCs w:val="24"/>
        </w:rPr>
        <w:t xml:space="preserve">, &amp; Van der Voet, J. Erasmus Universiteit Rotterdam (2011, april 08). </w:t>
      </w:r>
      <w:r w:rsidRPr="00AD4463">
        <w:rPr>
          <w:rFonts w:ascii="Arial" w:hAnsi="Arial" w:cs="Arial"/>
          <w:i/>
          <w:iCs/>
          <w:noProof/>
          <w:sz w:val="24"/>
          <w:szCs w:val="24"/>
        </w:rPr>
        <w:t>SPSS practicum Atelier AOM: deel 2.</w:t>
      </w:r>
      <w:r>
        <w:rPr>
          <w:rFonts w:ascii="Arial" w:hAnsi="Arial" w:cs="Arial"/>
          <w:i/>
          <w:iCs/>
          <w:noProof/>
          <w:sz w:val="24"/>
          <w:szCs w:val="24"/>
        </w:rPr>
        <w:tab/>
      </w:r>
      <w:r w:rsidRPr="00AD4463">
        <w:rPr>
          <w:rFonts w:ascii="Arial" w:hAnsi="Arial" w:cs="Arial"/>
          <w:i/>
          <w:iCs/>
          <w:noProof/>
          <w:sz w:val="24"/>
          <w:szCs w:val="24"/>
        </w:rPr>
        <w:br/>
      </w:r>
      <w:r w:rsidRPr="00AD4463">
        <w:rPr>
          <w:rFonts w:ascii="Arial" w:hAnsi="Arial" w:cs="Arial"/>
          <w:noProof/>
          <w:sz w:val="24"/>
          <w:szCs w:val="24"/>
        </w:rPr>
        <w:t xml:space="preserve">Bron: </w:t>
      </w:r>
      <w:hyperlink r:id="rId27" w:history="1">
        <w:r w:rsidRPr="00AD4463">
          <w:rPr>
            <w:rStyle w:val="Hyperlink"/>
            <w:rFonts w:ascii="Arial" w:hAnsi="Arial" w:cs="Arial"/>
            <w:noProof/>
            <w:sz w:val="24"/>
            <w:szCs w:val="24"/>
          </w:rPr>
          <w:t>www.eur.nl/fsw/bsk/onderwijs/</w:t>
        </w:r>
      </w:hyperlink>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De Groot, p. A. (1988). </w:t>
      </w:r>
      <w:r w:rsidRPr="00AD4463">
        <w:rPr>
          <w:rFonts w:ascii="Arial" w:hAnsi="Arial" w:cs="Arial"/>
          <w:i/>
          <w:iCs/>
          <w:noProof/>
          <w:sz w:val="24"/>
          <w:szCs w:val="24"/>
        </w:rPr>
        <w:t>Methodologie: Grondslagen van Onderzoek in de Gedragswetenschappen.</w:t>
      </w:r>
      <w:r w:rsidRPr="00AD4463">
        <w:rPr>
          <w:rFonts w:ascii="Arial" w:hAnsi="Arial" w:cs="Arial"/>
          <w:noProof/>
          <w:sz w:val="24"/>
          <w:szCs w:val="24"/>
        </w:rPr>
        <w:t xml:space="preserve"> Den Haag: Mouton &amp; Co.</w:t>
      </w:r>
    </w:p>
    <w:p w:rsidR="00AF6611"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De Groot, p. A., &amp; Bohrnstedt, G. (1983). </w:t>
      </w:r>
      <w:r w:rsidRPr="00AD4463">
        <w:rPr>
          <w:rFonts w:ascii="Arial" w:hAnsi="Arial" w:cs="Arial"/>
          <w:i/>
          <w:iCs/>
          <w:noProof/>
          <w:sz w:val="24"/>
          <w:szCs w:val="24"/>
        </w:rPr>
        <w:t>Handbook of Survey Research.</w:t>
      </w:r>
      <w:r w:rsidRPr="00AD4463">
        <w:rPr>
          <w:rFonts w:ascii="Arial" w:hAnsi="Arial" w:cs="Arial"/>
          <w:noProof/>
          <w:sz w:val="24"/>
          <w:szCs w:val="24"/>
        </w:rPr>
        <w:t xml:space="preserve"> New York: Academic.</w:t>
      </w:r>
    </w:p>
    <w:p w:rsidR="00AF6611" w:rsidRPr="000910D4" w:rsidRDefault="00AF6611" w:rsidP="00167A08">
      <w:pPr>
        <w:pStyle w:val="ListParagraph"/>
        <w:numPr>
          <w:ilvl w:val="0"/>
          <w:numId w:val="18"/>
        </w:numPr>
        <w:spacing w:line="360" w:lineRule="auto"/>
        <w:rPr>
          <w:rFonts w:ascii="Arial" w:hAnsi="Arial" w:cs="Arial"/>
          <w:sz w:val="24"/>
          <w:szCs w:val="24"/>
        </w:rPr>
      </w:pPr>
      <w:r w:rsidRPr="000910D4">
        <w:rPr>
          <w:rFonts w:ascii="Arial" w:hAnsi="Arial" w:cs="Arial"/>
          <w:sz w:val="24"/>
          <w:szCs w:val="24"/>
        </w:rPr>
        <w:t>Guttman (1945)  Find two estimates of reliability: Cronbach's alpha and Guttman's Lambda 6. Opgeroepen op juni 26, 2011</w:t>
      </w:r>
      <w:r>
        <w:rPr>
          <w:rFonts w:ascii="Arial" w:hAnsi="Arial" w:cs="Arial"/>
          <w:sz w:val="24"/>
          <w:szCs w:val="24"/>
        </w:rPr>
        <w:tab/>
      </w:r>
      <w:r w:rsidRPr="000910D4">
        <w:rPr>
          <w:rFonts w:ascii="Arial" w:hAnsi="Arial" w:cs="Arial"/>
          <w:sz w:val="24"/>
          <w:szCs w:val="24"/>
        </w:rPr>
        <w:br/>
        <w:t xml:space="preserve">Bron: </w:t>
      </w:r>
      <w:r>
        <w:rPr>
          <w:rFonts w:ascii="Arial" w:hAnsi="Arial" w:cs="Arial"/>
          <w:sz w:val="24"/>
          <w:szCs w:val="24"/>
        </w:rPr>
        <w:t>h</w:t>
      </w:r>
      <w:r w:rsidRPr="000910D4">
        <w:rPr>
          <w:rFonts w:ascii="Arial" w:hAnsi="Arial" w:cs="Arial"/>
          <w:sz w:val="24"/>
          <w:szCs w:val="24"/>
        </w:rPr>
        <w:t>ttp://www.personalitytheory.com/r/src/contrib/psych.Rcheck/psych/html/</w:t>
      </w:r>
      <w:r>
        <w:rPr>
          <w:rFonts w:ascii="Arial" w:hAnsi="Arial" w:cs="Arial"/>
          <w:sz w:val="24"/>
          <w:szCs w:val="24"/>
        </w:rPr>
        <w:br/>
      </w:r>
      <w:r w:rsidRPr="000910D4">
        <w:rPr>
          <w:rFonts w:ascii="Arial" w:hAnsi="Arial" w:cs="Arial"/>
          <w:sz w:val="24"/>
          <w:szCs w:val="24"/>
        </w:rPr>
        <w:t xml:space="preserve">alpha.html </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Halman, L. (2001). </w:t>
      </w:r>
      <w:r w:rsidRPr="00AD4463">
        <w:rPr>
          <w:rFonts w:ascii="Arial" w:hAnsi="Arial" w:cs="Arial"/>
          <w:i/>
          <w:iCs/>
          <w:noProof/>
          <w:sz w:val="24"/>
          <w:szCs w:val="24"/>
        </w:rPr>
        <w:t>The European Value Study: A Third Wave Source book of the 1999/2000 European Value Study Surveys Tilburg: EVS, WORC, Tilburg University.</w:t>
      </w:r>
      <w:r w:rsidRPr="00AD4463">
        <w:rPr>
          <w:rFonts w:ascii="Arial" w:hAnsi="Arial" w:cs="Arial"/>
          <w:noProof/>
          <w:sz w:val="24"/>
          <w:szCs w:val="24"/>
        </w:rPr>
        <w:t xml:space="preserve"> Tilburg.</w:t>
      </w:r>
      <w:r>
        <w:rPr>
          <w:rFonts w:ascii="Arial" w:hAnsi="Arial" w:cs="Arial"/>
          <w:noProof/>
          <w:sz w:val="24"/>
          <w:szCs w:val="24"/>
        </w:rPr>
        <w:tab/>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Hanisch, K., &amp; Hulin, C. (1990). Job attitudes and organizational withdrawal: An examination of retirement and other voluntary withdrawal behaviors. </w:t>
      </w:r>
      <w:r w:rsidRPr="00AD4463">
        <w:rPr>
          <w:rFonts w:ascii="Arial" w:hAnsi="Arial" w:cs="Arial"/>
          <w:i/>
          <w:iCs/>
          <w:noProof/>
          <w:sz w:val="24"/>
          <w:szCs w:val="24"/>
        </w:rPr>
        <w:t>Journal of Vocational Behavior, 37</w:t>
      </w:r>
      <w:r w:rsidRPr="00AD4463">
        <w:rPr>
          <w:rFonts w:ascii="Arial" w:hAnsi="Arial" w:cs="Arial"/>
          <w:noProof/>
          <w:sz w:val="24"/>
          <w:szCs w:val="24"/>
        </w:rPr>
        <w:t xml:space="preserve"> , 60-78.</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Hanisch, K., &amp; Hulin, C. (1991). General attitudes and organizational withdrawal: An evaluation of a causal model. </w:t>
      </w:r>
      <w:r w:rsidRPr="00AD4463">
        <w:rPr>
          <w:rFonts w:ascii="Arial" w:hAnsi="Arial" w:cs="Arial"/>
          <w:i/>
          <w:iCs/>
          <w:noProof/>
          <w:sz w:val="24"/>
          <w:szCs w:val="24"/>
        </w:rPr>
        <w:t>Journal of Organizational Behavior, 19</w:t>
      </w:r>
      <w:r w:rsidRPr="00AD4463">
        <w:rPr>
          <w:rFonts w:ascii="Arial" w:hAnsi="Arial" w:cs="Arial"/>
          <w:noProof/>
          <w:sz w:val="24"/>
          <w:szCs w:val="24"/>
        </w:rPr>
        <w:t xml:space="preserve"> , 110-128.</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Hasselhorn, H.-M., Tackenberg, P., &amp; Müller, B. H. (2003: 7). </w:t>
      </w:r>
      <w:r w:rsidRPr="00AD4463">
        <w:rPr>
          <w:rFonts w:ascii="Arial" w:hAnsi="Arial" w:cs="Arial"/>
          <w:i/>
          <w:iCs/>
          <w:noProof/>
          <w:sz w:val="24"/>
          <w:szCs w:val="24"/>
        </w:rPr>
        <w:t>Work Conditions and Intent to Leave the Profession Among Nursing Staff in Europe.</w:t>
      </w:r>
      <w:r w:rsidRPr="00AD4463">
        <w:rPr>
          <w:rFonts w:ascii="Arial" w:hAnsi="Arial" w:cs="Arial"/>
          <w:noProof/>
          <w:sz w:val="24"/>
          <w:szCs w:val="24"/>
        </w:rPr>
        <w:t xml:space="preserve"> </w:t>
      </w:r>
      <w:r>
        <w:rPr>
          <w:rFonts w:ascii="Arial" w:hAnsi="Arial" w:cs="Arial"/>
          <w:noProof/>
          <w:sz w:val="24"/>
          <w:szCs w:val="24"/>
        </w:rPr>
        <w:tab/>
      </w:r>
      <w:r w:rsidRPr="00AD4463">
        <w:rPr>
          <w:rFonts w:ascii="Arial" w:hAnsi="Arial" w:cs="Arial"/>
          <w:noProof/>
          <w:sz w:val="24"/>
          <w:szCs w:val="24"/>
        </w:rPr>
        <w:br/>
        <w:t>Wuppertal Germany: A research project initiated by SALTSA (joint Program for Working Life Research in Europe) and funded by the European Committee.</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Van der Heijden, B. I.J.M. , Dam, K. v., &amp; Hasselhorn, H. (2009). Intention to leave nursing. </w:t>
      </w:r>
      <w:r w:rsidRPr="00AD4463">
        <w:rPr>
          <w:rFonts w:ascii="Arial" w:hAnsi="Arial" w:cs="Arial"/>
          <w:i/>
          <w:iCs/>
          <w:noProof/>
          <w:sz w:val="24"/>
          <w:szCs w:val="24"/>
        </w:rPr>
        <w:t>Career Development International Vol. 14 No. 7</w:t>
      </w:r>
      <w:r w:rsidRPr="00AD4463">
        <w:rPr>
          <w:rFonts w:ascii="Arial" w:hAnsi="Arial" w:cs="Arial"/>
          <w:noProof/>
          <w:sz w:val="24"/>
          <w:szCs w:val="24"/>
        </w:rPr>
        <w:t xml:space="preserve"> , 617.</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Van der Heijden, B. v. (1998). Dissertation. </w:t>
      </w:r>
      <w:r w:rsidRPr="00AD4463">
        <w:rPr>
          <w:rFonts w:ascii="Arial" w:hAnsi="Arial" w:cs="Arial"/>
          <w:i/>
          <w:iCs/>
          <w:noProof/>
          <w:sz w:val="24"/>
          <w:szCs w:val="24"/>
        </w:rPr>
        <w:t>The measurement and development of professional expertise troughout the career</w:t>
      </w:r>
      <w:r w:rsidRPr="00AD4463">
        <w:rPr>
          <w:rFonts w:ascii="Arial" w:hAnsi="Arial" w:cs="Arial"/>
          <w:noProof/>
          <w:sz w:val="24"/>
          <w:szCs w:val="24"/>
        </w:rPr>
        <w:t>.</w:t>
      </w:r>
      <w:r>
        <w:rPr>
          <w:rFonts w:ascii="Arial" w:hAnsi="Arial" w:cs="Arial"/>
          <w:noProof/>
          <w:sz w:val="24"/>
          <w:szCs w:val="24"/>
        </w:rPr>
        <w:tab/>
      </w:r>
      <w:r w:rsidRPr="00AD4463">
        <w:rPr>
          <w:rFonts w:ascii="Arial" w:hAnsi="Arial" w:cs="Arial"/>
          <w:noProof/>
          <w:sz w:val="24"/>
          <w:szCs w:val="24"/>
        </w:rPr>
        <w:t xml:space="preserve"> </w:t>
      </w:r>
      <w:r>
        <w:rPr>
          <w:rFonts w:ascii="Arial" w:hAnsi="Arial" w:cs="Arial"/>
          <w:noProof/>
          <w:sz w:val="24"/>
          <w:szCs w:val="24"/>
        </w:rPr>
        <w:br/>
      </w:r>
      <w:r w:rsidRPr="00AD4463">
        <w:rPr>
          <w:rFonts w:ascii="Arial" w:hAnsi="Arial" w:cs="Arial"/>
          <w:noProof/>
          <w:sz w:val="24"/>
          <w:szCs w:val="24"/>
        </w:rPr>
        <w:t>Enschede, Nederland: University of Twente.</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Herzberg, F. I. (1970). </w:t>
      </w:r>
      <w:r w:rsidRPr="00AD4463">
        <w:rPr>
          <w:rFonts w:ascii="Arial" w:hAnsi="Arial" w:cs="Arial"/>
          <w:i/>
          <w:iCs/>
          <w:noProof/>
          <w:sz w:val="24"/>
          <w:szCs w:val="24"/>
        </w:rPr>
        <w:t>Klassieke motivatie theorieën: Maslow, Herzberg, Covey</w:t>
      </w:r>
      <w:r w:rsidRPr="00AD4463">
        <w:rPr>
          <w:rFonts w:ascii="Arial" w:hAnsi="Arial" w:cs="Arial"/>
          <w:noProof/>
          <w:sz w:val="24"/>
          <w:szCs w:val="24"/>
        </w:rPr>
        <w:t>.</w:t>
      </w:r>
      <w:r>
        <w:rPr>
          <w:rFonts w:ascii="Arial" w:hAnsi="Arial" w:cs="Arial"/>
          <w:noProof/>
          <w:sz w:val="24"/>
          <w:szCs w:val="24"/>
        </w:rPr>
        <w:tab/>
      </w:r>
      <w:r w:rsidRPr="00AD4463">
        <w:rPr>
          <w:rFonts w:ascii="Arial" w:hAnsi="Arial" w:cs="Arial"/>
          <w:noProof/>
          <w:sz w:val="24"/>
          <w:szCs w:val="24"/>
        </w:rPr>
        <w:t>Opgeroepen op april 04, 2011</w:t>
      </w:r>
      <w:r>
        <w:rPr>
          <w:rFonts w:ascii="Arial" w:hAnsi="Arial" w:cs="Arial"/>
          <w:noProof/>
          <w:sz w:val="24"/>
          <w:szCs w:val="24"/>
        </w:rPr>
        <w:tab/>
      </w:r>
      <w:r w:rsidRPr="00AD4463">
        <w:rPr>
          <w:rFonts w:ascii="Arial" w:hAnsi="Arial" w:cs="Arial"/>
          <w:noProof/>
          <w:sz w:val="24"/>
          <w:szCs w:val="24"/>
        </w:rPr>
        <w:t xml:space="preserve"> Bron:http://123management.nl/0/040_mensen/a400_mensen_19_motivatie_klassiek.html</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Van Hoof, P. d. (2002). </w:t>
      </w:r>
      <w:r w:rsidRPr="00AD4463">
        <w:rPr>
          <w:rFonts w:ascii="Arial" w:hAnsi="Arial" w:cs="Arial"/>
          <w:i/>
          <w:iCs/>
          <w:noProof/>
          <w:sz w:val="24"/>
          <w:szCs w:val="24"/>
        </w:rPr>
        <w:t>Werken moet wel leuk zijn.</w:t>
      </w:r>
      <w:r w:rsidRPr="00AD4463">
        <w:rPr>
          <w:rFonts w:ascii="Arial" w:hAnsi="Arial" w:cs="Arial"/>
          <w:noProof/>
          <w:sz w:val="24"/>
          <w:szCs w:val="24"/>
        </w:rPr>
        <w:t xml:space="preserve"> Assen: Koninklijke Van Gorcum.</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Hopkins, K. M., &amp; Cohen-Callow, A. (2007). </w:t>
      </w:r>
      <w:r w:rsidRPr="00AD4463">
        <w:rPr>
          <w:rFonts w:ascii="Arial" w:hAnsi="Arial" w:cs="Arial"/>
          <w:i/>
          <w:iCs/>
          <w:noProof/>
          <w:sz w:val="24"/>
          <w:szCs w:val="24"/>
        </w:rPr>
        <w:t>Maryland Child Welfare Workforce Recruitment, Selection and Retention Study.</w:t>
      </w:r>
      <w:r w:rsidRPr="00AD4463">
        <w:rPr>
          <w:rFonts w:ascii="Arial" w:hAnsi="Arial" w:cs="Arial"/>
          <w:noProof/>
          <w:sz w:val="24"/>
          <w:szCs w:val="24"/>
        </w:rPr>
        <w:t xml:space="preserve"> Baltimore: University of maryland School of Social Work.</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Irvine, D., &amp; Evans, M. (1995). Job satisfaction and turnover among nurses: integrating research findings across studies. </w:t>
      </w:r>
      <w:r w:rsidRPr="00AD4463">
        <w:rPr>
          <w:rFonts w:ascii="Arial" w:hAnsi="Arial" w:cs="Arial"/>
          <w:i/>
          <w:iCs/>
          <w:noProof/>
          <w:sz w:val="24"/>
          <w:szCs w:val="24"/>
        </w:rPr>
        <w:t>Nursing Research Vol. 44</w:t>
      </w:r>
      <w:r w:rsidRPr="00AD4463">
        <w:rPr>
          <w:rFonts w:ascii="Arial" w:hAnsi="Arial" w:cs="Arial"/>
          <w:noProof/>
          <w:sz w:val="24"/>
          <w:szCs w:val="24"/>
        </w:rPr>
        <w:t xml:space="preserve"> , 246-253.</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Karsh, B., Booske, B., &amp; Sainfort, F. (2005). Job and organizational determinants of nursing home employee commitment, job satisfaction and intent to turnover. </w:t>
      </w:r>
      <w:r w:rsidRPr="00AD4463">
        <w:rPr>
          <w:rFonts w:ascii="Arial" w:hAnsi="Arial" w:cs="Arial"/>
          <w:i/>
          <w:iCs/>
          <w:noProof/>
          <w:sz w:val="24"/>
          <w:szCs w:val="24"/>
        </w:rPr>
        <w:t>Ergonomics Vol. 48</w:t>
      </w:r>
      <w:r w:rsidRPr="00AD4463">
        <w:rPr>
          <w:rFonts w:ascii="Arial" w:hAnsi="Arial" w:cs="Arial"/>
          <w:noProof/>
          <w:sz w:val="24"/>
          <w:szCs w:val="24"/>
        </w:rPr>
        <w:t xml:space="preserve"> , 1260-1281.</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Kinnunen, U., Feldt, T., &amp; Makikangas, A. (2008). Testing the effort-reward inmalance model among Finnish managers: The role of perceived organizational support. </w:t>
      </w:r>
      <w:r w:rsidRPr="00AD4463">
        <w:rPr>
          <w:rFonts w:ascii="Arial" w:hAnsi="Arial" w:cs="Arial"/>
          <w:i/>
          <w:iCs/>
          <w:noProof/>
          <w:sz w:val="24"/>
          <w:szCs w:val="24"/>
        </w:rPr>
        <w:t>Journal of Occupational Health Psychology, 13</w:t>
      </w:r>
      <w:r w:rsidRPr="00AD4463">
        <w:rPr>
          <w:rFonts w:ascii="Arial" w:hAnsi="Arial" w:cs="Arial"/>
          <w:noProof/>
          <w:sz w:val="24"/>
          <w:szCs w:val="24"/>
        </w:rPr>
        <w:t xml:space="preserve"> , 114-127.</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König-Zahn, C., &amp; Furer, J. (1995). De keuze van een vragenlijst: methodologische en praktische overwegingen. </w:t>
      </w:r>
      <w:r w:rsidRPr="00AD4463">
        <w:rPr>
          <w:rFonts w:ascii="Arial" w:hAnsi="Arial" w:cs="Arial"/>
          <w:i/>
          <w:iCs/>
          <w:noProof/>
          <w:sz w:val="24"/>
          <w:szCs w:val="24"/>
        </w:rPr>
        <w:t>Huisarts en Wetenschap</w:t>
      </w:r>
      <w:r w:rsidRPr="00AD4463">
        <w:rPr>
          <w:rFonts w:ascii="Arial" w:hAnsi="Arial" w:cs="Arial"/>
          <w:noProof/>
          <w:sz w:val="24"/>
          <w:szCs w:val="24"/>
        </w:rPr>
        <w:t xml:space="preserve"> , Vol. 3: p.110 - p.116.</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Kossek, E., &amp; Ozeki, C. (1998). Work-family conflict, policies, and the job-life satisfaction relationship: a review and directions for organizational behavior-human resources research. </w:t>
      </w:r>
      <w:r w:rsidRPr="00AD4463">
        <w:rPr>
          <w:rFonts w:ascii="Arial" w:hAnsi="Arial" w:cs="Arial"/>
          <w:i/>
          <w:iCs/>
          <w:noProof/>
          <w:sz w:val="24"/>
          <w:szCs w:val="24"/>
        </w:rPr>
        <w:t>Journal of Applied Psychology, Vol. 83</w:t>
      </w:r>
      <w:r w:rsidRPr="00AD4463">
        <w:rPr>
          <w:rFonts w:ascii="Arial" w:hAnsi="Arial" w:cs="Arial"/>
          <w:noProof/>
          <w:sz w:val="24"/>
          <w:szCs w:val="24"/>
        </w:rPr>
        <w:t xml:space="preserve"> , 139-149.</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Kristensen, T. (2000). A new tool for assessing psychosocial factors at work: The Copenhagen Psychosocial Questionnaire. </w:t>
      </w:r>
      <w:r w:rsidRPr="00AD4463">
        <w:rPr>
          <w:rFonts w:ascii="Arial" w:hAnsi="Arial" w:cs="Arial"/>
          <w:i/>
          <w:iCs/>
          <w:noProof/>
          <w:sz w:val="24"/>
          <w:szCs w:val="24"/>
        </w:rPr>
        <w:t>Copenhagen: National Institute of Health</w:t>
      </w:r>
      <w:r w:rsidRPr="00AD4463">
        <w:rPr>
          <w:rFonts w:ascii="Arial" w:hAnsi="Arial" w:cs="Arial"/>
          <w:noProof/>
          <w:sz w:val="24"/>
          <w:szCs w:val="24"/>
        </w:rPr>
        <w:t xml:space="preserve"> .</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Kristensen, T. (2000). The Copenhagen Psychosocial Questionnaire. </w:t>
      </w:r>
      <w:r w:rsidRPr="00AD4463">
        <w:rPr>
          <w:rFonts w:ascii="Arial" w:hAnsi="Arial" w:cs="Arial"/>
          <w:i/>
          <w:iCs/>
          <w:noProof/>
          <w:sz w:val="24"/>
          <w:szCs w:val="24"/>
        </w:rPr>
        <w:t>A new tool for assessing psychosocial factors at work</w:t>
      </w:r>
      <w:r w:rsidRPr="00AD4463">
        <w:rPr>
          <w:rFonts w:ascii="Arial" w:hAnsi="Arial" w:cs="Arial"/>
          <w:noProof/>
          <w:sz w:val="24"/>
          <w:szCs w:val="24"/>
        </w:rPr>
        <w:t xml:space="preserve"> . Copenhagen, Denmark: National Institue of Health.</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Kunaviktikul, W., Nuntasupawat, R., Srisuphan, W., &amp; Booth, R. (2000). Relationships among conflict, conflict management, job satisfaction, intention to stay and turnover of professional nurses in Thailand. </w:t>
      </w:r>
      <w:r w:rsidRPr="00AD4463">
        <w:rPr>
          <w:rFonts w:ascii="Arial" w:hAnsi="Arial" w:cs="Arial"/>
          <w:i/>
          <w:iCs/>
          <w:noProof/>
          <w:sz w:val="24"/>
          <w:szCs w:val="24"/>
        </w:rPr>
        <w:t>Nursing and Health Sciences 2</w:t>
      </w:r>
      <w:r w:rsidRPr="00AD4463">
        <w:rPr>
          <w:rFonts w:ascii="Arial" w:hAnsi="Arial" w:cs="Arial"/>
          <w:noProof/>
          <w:sz w:val="24"/>
          <w:szCs w:val="24"/>
        </w:rPr>
        <w:t xml:space="preserve"> , 9-16.</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Laczo, R., &amp; Hanisch, K. (1999, Volume 9 Number 4). An examination of behavioral families of organizational withdrawal in volunteer workers and paid employees. </w:t>
      </w:r>
      <w:r w:rsidRPr="00AD4463">
        <w:rPr>
          <w:rFonts w:ascii="Arial" w:hAnsi="Arial" w:cs="Arial"/>
          <w:i/>
          <w:iCs/>
          <w:noProof/>
          <w:sz w:val="24"/>
          <w:szCs w:val="24"/>
        </w:rPr>
        <w:t>Elsevier Science Inc.</w:t>
      </w:r>
      <w:r w:rsidRPr="00AD4463">
        <w:rPr>
          <w:rFonts w:ascii="Arial" w:hAnsi="Arial" w:cs="Arial"/>
          <w:noProof/>
          <w:sz w:val="24"/>
          <w:szCs w:val="24"/>
        </w:rPr>
        <w:t xml:space="preserve"> , pp. 453-477.</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Lee, R., &amp; Ashforth, B. (1996). A meta-analytic examination of the correlates of the three dimensions of burnout. </w:t>
      </w:r>
      <w:r w:rsidRPr="00AD4463">
        <w:rPr>
          <w:rFonts w:ascii="Arial" w:hAnsi="Arial" w:cs="Arial"/>
          <w:i/>
          <w:iCs/>
          <w:noProof/>
          <w:sz w:val="24"/>
          <w:szCs w:val="24"/>
        </w:rPr>
        <w:t>Journal of Applied Psychology, Vol. 81</w:t>
      </w:r>
      <w:r w:rsidRPr="00AD4463">
        <w:rPr>
          <w:rFonts w:ascii="Arial" w:hAnsi="Arial" w:cs="Arial"/>
          <w:noProof/>
          <w:sz w:val="24"/>
          <w:szCs w:val="24"/>
        </w:rPr>
        <w:t xml:space="preserve"> , 123-133.</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Logistic Regression. (2006, mei 25). </w:t>
      </w:r>
      <w:r w:rsidRPr="00AD4463">
        <w:rPr>
          <w:rFonts w:ascii="Arial" w:hAnsi="Arial" w:cs="Arial"/>
          <w:i/>
          <w:iCs/>
          <w:noProof/>
          <w:sz w:val="24"/>
          <w:szCs w:val="24"/>
        </w:rPr>
        <w:t>Annotated Output SPSS</w:t>
      </w:r>
      <w:r w:rsidRPr="00AD4463">
        <w:rPr>
          <w:rFonts w:ascii="Arial" w:hAnsi="Arial" w:cs="Arial"/>
          <w:noProof/>
          <w:sz w:val="24"/>
          <w:szCs w:val="24"/>
        </w:rPr>
        <w:t>. Opgeroepen op juni 30, 2011, van Center for Family and Demographic Research</w:t>
      </w:r>
      <w:r w:rsidRPr="00AD4463">
        <w:rPr>
          <w:rFonts w:ascii="Arial" w:hAnsi="Arial" w:cs="Arial"/>
          <w:noProof/>
          <w:sz w:val="24"/>
          <w:szCs w:val="24"/>
        </w:rPr>
        <w:br/>
        <w:t>Bron:http://www.bgsu.edu/downloads/cas/file36811.pdf</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Luk, R., &amp; Shaffer, M. (2005). Work and family domain stressors and support: within and cross-domain influences on work-family conflict.</w:t>
      </w:r>
      <w:r>
        <w:rPr>
          <w:rFonts w:ascii="Arial" w:hAnsi="Arial" w:cs="Arial"/>
          <w:noProof/>
          <w:sz w:val="24"/>
          <w:szCs w:val="24"/>
        </w:rPr>
        <w:tab/>
      </w:r>
      <w:r w:rsidRPr="00AD4463">
        <w:rPr>
          <w:rFonts w:ascii="Arial" w:hAnsi="Arial" w:cs="Arial"/>
          <w:noProof/>
          <w:sz w:val="24"/>
          <w:szCs w:val="24"/>
        </w:rPr>
        <w:t xml:space="preserve"> </w:t>
      </w:r>
      <w:r>
        <w:rPr>
          <w:rFonts w:ascii="Arial" w:hAnsi="Arial" w:cs="Arial"/>
          <w:noProof/>
          <w:sz w:val="24"/>
          <w:szCs w:val="24"/>
        </w:rPr>
        <w:br/>
      </w:r>
      <w:r w:rsidRPr="00AD4463">
        <w:rPr>
          <w:rFonts w:ascii="Arial" w:hAnsi="Arial" w:cs="Arial"/>
          <w:i/>
          <w:iCs/>
          <w:noProof/>
          <w:sz w:val="24"/>
          <w:szCs w:val="24"/>
        </w:rPr>
        <w:t>Journal of Occupational and Organizational Psychology, Vol. 78</w:t>
      </w:r>
      <w:r w:rsidRPr="00AD4463">
        <w:rPr>
          <w:rFonts w:ascii="Arial" w:hAnsi="Arial" w:cs="Arial"/>
          <w:noProof/>
          <w:sz w:val="24"/>
          <w:szCs w:val="24"/>
        </w:rPr>
        <w:t xml:space="preserve"> , 489-508.</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Maslow, A. (1950). </w:t>
      </w:r>
      <w:r w:rsidRPr="00AD4463">
        <w:rPr>
          <w:rFonts w:ascii="Arial" w:hAnsi="Arial" w:cs="Arial"/>
          <w:i/>
          <w:iCs/>
          <w:noProof/>
          <w:sz w:val="24"/>
          <w:szCs w:val="24"/>
        </w:rPr>
        <w:t>Klassieke motivatie theorieën: Maslow, Herzberg, Covey</w:t>
      </w:r>
      <w:r w:rsidRPr="00AD4463">
        <w:rPr>
          <w:rFonts w:ascii="Arial" w:hAnsi="Arial" w:cs="Arial"/>
          <w:noProof/>
          <w:sz w:val="24"/>
          <w:szCs w:val="24"/>
        </w:rPr>
        <w:t>. Opgeroepen op april 04, 2011,</w:t>
      </w:r>
      <w:r>
        <w:rPr>
          <w:rFonts w:ascii="Arial" w:hAnsi="Arial" w:cs="Arial"/>
          <w:noProof/>
          <w:sz w:val="24"/>
          <w:szCs w:val="24"/>
        </w:rPr>
        <w:tab/>
      </w:r>
      <w:r w:rsidRPr="00AD4463">
        <w:rPr>
          <w:rFonts w:ascii="Arial" w:hAnsi="Arial" w:cs="Arial"/>
          <w:noProof/>
          <w:sz w:val="24"/>
          <w:szCs w:val="24"/>
        </w:rPr>
        <w:t xml:space="preserve"> Bron:http://123management.nl/0/040_mensen/a400_mensen_19_motivatie_klassiek.html</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Miles, M., &amp; Huberman, A. (1994, 2e druk).</w:t>
      </w:r>
      <w:r>
        <w:rPr>
          <w:rFonts w:ascii="Arial" w:hAnsi="Arial" w:cs="Arial"/>
          <w:noProof/>
          <w:sz w:val="24"/>
          <w:szCs w:val="24"/>
        </w:rPr>
        <w:tab/>
      </w:r>
      <w:r w:rsidRPr="00AD4463">
        <w:rPr>
          <w:rFonts w:ascii="Arial" w:hAnsi="Arial" w:cs="Arial"/>
          <w:noProof/>
          <w:sz w:val="24"/>
          <w:szCs w:val="24"/>
        </w:rPr>
        <w:t xml:space="preserve"> </w:t>
      </w:r>
      <w:r w:rsidRPr="00AD4463">
        <w:rPr>
          <w:rFonts w:ascii="Arial" w:hAnsi="Arial" w:cs="Arial"/>
          <w:i/>
          <w:iCs/>
          <w:noProof/>
          <w:sz w:val="24"/>
          <w:szCs w:val="24"/>
        </w:rPr>
        <w:t>Qualitative data analysis: an expanded sourcebook.</w:t>
      </w:r>
      <w:r w:rsidRPr="00AD4463">
        <w:rPr>
          <w:rFonts w:ascii="Arial" w:hAnsi="Arial" w:cs="Arial"/>
          <w:noProof/>
          <w:sz w:val="24"/>
          <w:szCs w:val="24"/>
        </w:rPr>
        <w:t>Thousand Oaks: Sage Publishing Inc.</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Morrison, R., Jones, L., &amp; Fuller, B. (1997). The relationship between leadership style and empowerment on job satisfaction of nurses. </w:t>
      </w:r>
      <w:r w:rsidRPr="00AD4463">
        <w:rPr>
          <w:rFonts w:ascii="Arial" w:hAnsi="Arial" w:cs="Arial"/>
          <w:i/>
          <w:iCs/>
          <w:noProof/>
          <w:sz w:val="24"/>
          <w:szCs w:val="24"/>
        </w:rPr>
        <w:t>Journal of Nursing Administration, Vol. 27</w:t>
      </w:r>
      <w:r w:rsidRPr="00AD4463">
        <w:rPr>
          <w:rFonts w:ascii="Arial" w:hAnsi="Arial" w:cs="Arial"/>
          <w:noProof/>
          <w:sz w:val="24"/>
          <w:szCs w:val="24"/>
        </w:rPr>
        <w:t xml:space="preserve"> , 27-34.</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Nationale Vereniging de Zonnebloem.</w:t>
      </w:r>
      <w:r>
        <w:rPr>
          <w:rFonts w:ascii="Arial" w:hAnsi="Arial" w:cs="Arial"/>
          <w:noProof/>
          <w:sz w:val="24"/>
          <w:szCs w:val="24"/>
        </w:rPr>
        <w:tab/>
      </w:r>
      <w:r w:rsidRPr="00AD4463">
        <w:rPr>
          <w:rFonts w:ascii="Arial" w:hAnsi="Arial" w:cs="Arial"/>
          <w:noProof/>
          <w:sz w:val="24"/>
          <w:szCs w:val="24"/>
        </w:rPr>
        <w:t xml:space="preserve"> </w:t>
      </w:r>
      <w:r w:rsidRPr="00AD4463">
        <w:rPr>
          <w:rFonts w:ascii="Arial" w:hAnsi="Arial" w:cs="Arial"/>
          <w:noProof/>
          <w:sz w:val="24"/>
          <w:szCs w:val="24"/>
        </w:rPr>
        <w:br/>
        <w:t>Opgeroepen op juli 01, 2011,</w:t>
      </w:r>
      <w:r>
        <w:rPr>
          <w:rFonts w:ascii="Arial" w:hAnsi="Arial" w:cs="Arial"/>
          <w:noProof/>
          <w:sz w:val="24"/>
          <w:szCs w:val="24"/>
        </w:rPr>
        <w:tab/>
      </w:r>
      <w:r w:rsidRPr="00AD4463">
        <w:rPr>
          <w:rFonts w:ascii="Arial" w:hAnsi="Arial" w:cs="Arial"/>
          <w:noProof/>
          <w:sz w:val="24"/>
          <w:szCs w:val="24"/>
        </w:rPr>
        <w:br/>
        <w:t>Bron:http://www.zonnebloem.nl/index.cfm?fuseaction=tekstpaginas.showpage&amp;isc_id=150&amp;hoofdmenu_isc_id=31</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Netemeyer, R., Boles, J., &amp; McMurrian, R. (1996). Development and validation of work-family conflict and family-work conflict scales. </w:t>
      </w:r>
      <w:r w:rsidRPr="00AD4463">
        <w:rPr>
          <w:rFonts w:ascii="Arial" w:hAnsi="Arial" w:cs="Arial"/>
          <w:i/>
          <w:iCs/>
          <w:noProof/>
          <w:sz w:val="24"/>
          <w:szCs w:val="24"/>
        </w:rPr>
        <w:t>Journal of Applied Psychology, Vol. 81</w:t>
      </w:r>
      <w:r w:rsidRPr="00AD4463">
        <w:rPr>
          <w:rFonts w:ascii="Arial" w:hAnsi="Arial" w:cs="Arial"/>
          <w:noProof/>
          <w:sz w:val="24"/>
          <w:szCs w:val="24"/>
        </w:rPr>
        <w:t xml:space="preserve"> , 400-410.</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Newman, K., Maylor, U., &amp; Chansarkar, B. (2002). The nurse satisfaction, service quality and nurse retention chain: implication for management of recruitment and retention. </w:t>
      </w:r>
      <w:r w:rsidRPr="00AD4463">
        <w:rPr>
          <w:rFonts w:ascii="Arial" w:hAnsi="Arial" w:cs="Arial"/>
          <w:i/>
          <w:iCs/>
          <w:noProof/>
          <w:sz w:val="24"/>
          <w:szCs w:val="24"/>
        </w:rPr>
        <w:t xml:space="preserve">Journal of Management in Medicine, vol. 16 </w:t>
      </w:r>
      <w:r w:rsidRPr="00AD4463">
        <w:rPr>
          <w:rFonts w:ascii="Arial" w:hAnsi="Arial" w:cs="Arial"/>
          <w:noProof/>
          <w:sz w:val="24"/>
          <w:szCs w:val="24"/>
        </w:rPr>
        <w:t>, 271-291.</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Nieuws Uit. (2011, januari 03). </w:t>
      </w:r>
      <w:r w:rsidRPr="00AD4463">
        <w:rPr>
          <w:rFonts w:ascii="Arial" w:hAnsi="Arial" w:cs="Arial"/>
          <w:i/>
          <w:iCs/>
          <w:noProof/>
          <w:sz w:val="24"/>
          <w:szCs w:val="24"/>
        </w:rPr>
        <w:t>Vergrijzing in Nederland slaat toe in 2011</w:t>
      </w:r>
      <w:r w:rsidRPr="00AD4463">
        <w:rPr>
          <w:rFonts w:ascii="Arial" w:hAnsi="Arial" w:cs="Arial"/>
          <w:noProof/>
          <w:sz w:val="24"/>
          <w:szCs w:val="24"/>
        </w:rPr>
        <w:t>. Opgeroepen op maart 07, 2011,</w:t>
      </w:r>
      <w:r>
        <w:rPr>
          <w:rFonts w:ascii="Arial" w:hAnsi="Arial" w:cs="Arial"/>
          <w:noProof/>
          <w:sz w:val="24"/>
          <w:szCs w:val="24"/>
        </w:rPr>
        <w:tab/>
      </w:r>
      <w:r w:rsidRPr="00AD4463">
        <w:rPr>
          <w:rFonts w:ascii="Arial" w:hAnsi="Arial" w:cs="Arial"/>
          <w:noProof/>
          <w:sz w:val="24"/>
          <w:szCs w:val="24"/>
        </w:rPr>
        <w:br/>
        <w:t xml:space="preserve">Bron: </w:t>
      </w:r>
      <w:hyperlink r:id="rId28" w:history="1">
        <w:r w:rsidRPr="00AD4463">
          <w:rPr>
            <w:rStyle w:val="Hyperlink"/>
            <w:rFonts w:ascii="Arial" w:hAnsi="Arial" w:cs="Arial"/>
            <w:noProof/>
            <w:sz w:val="24"/>
            <w:szCs w:val="24"/>
          </w:rPr>
          <w:t>http://www.nieuwsuit.com/2011/vergrijzing-in-nederland-slaat-toe-in-2011/</w:t>
        </w:r>
      </w:hyperlink>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North, N., Erasmussen, E., Hughes, F., Finlayson, F., Ashton, M., Campbell, T., et al. (2005). Turnover amongst nurses in New Zealand's district health boards: A national survey of nursing turnover costs. </w:t>
      </w:r>
      <w:r w:rsidRPr="00AD4463">
        <w:rPr>
          <w:rFonts w:ascii="Arial" w:hAnsi="Arial" w:cs="Arial"/>
          <w:i/>
          <w:iCs/>
          <w:noProof/>
          <w:sz w:val="24"/>
          <w:szCs w:val="24"/>
        </w:rPr>
        <w:t>New Zealnd Journal of Emplyment Relations vol. 30</w:t>
      </w:r>
      <w:r w:rsidRPr="00AD4463">
        <w:rPr>
          <w:rFonts w:ascii="Arial" w:hAnsi="Arial" w:cs="Arial"/>
          <w:noProof/>
          <w:sz w:val="24"/>
          <w:szCs w:val="24"/>
        </w:rPr>
        <w:t xml:space="preserve"> , 49-62.</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Northouse, P. (1997). </w:t>
      </w:r>
      <w:r w:rsidRPr="00AD4463">
        <w:rPr>
          <w:rFonts w:ascii="Arial" w:hAnsi="Arial" w:cs="Arial"/>
          <w:i/>
          <w:iCs/>
          <w:noProof/>
          <w:sz w:val="24"/>
          <w:szCs w:val="24"/>
        </w:rPr>
        <w:t>Leadership: Theory and Practice.</w:t>
      </w:r>
      <w:r w:rsidRPr="00AD4463">
        <w:rPr>
          <w:rFonts w:ascii="Arial" w:hAnsi="Arial" w:cs="Arial"/>
          <w:noProof/>
          <w:sz w:val="24"/>
          <w:szCs w:val="24"/>
        </w:rPr>
        <w:t xml:space="preserve"> London: Sage.</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NU.nl Economie. (2009, november 26). </w:t>
      </w:r>
      <w:r w:rsidRPr="00AD4463">
        <w:rPr>
          <w:rFonts w:ascii="Arial" w:hAnsi="Arial" w:cs="Arial"/>
          <w:i/>
          <w:iCs/>
          <w:noProof/>
          <w:sz w:val="24"/>
          <w:szCs w:val="24"/>
        </w:rPr>
        <w:t>Vooral tekort aan hbo en mbo-verpleegkundigen</w:t>
      </w:r>
      <w:r w:rsidRPr="00AD4463">
        <w:rPr>
          <w:rFonts w:ascii="Arial" w:hAnsi="Arial" w:cs="Arial"/>
          <w:noProof/>
          <w:sz w:val="24"/>
          <w:szCs w:val="24"/>
        </w:rPr>
        <w:t>. Opgeroepen op april 26, 2011</w:t>
      </w:r>
      <w:r>
        <w:rPr>
          <w:rFonts w:ascii="Arial" w:hAnsi="Arial" w:cs="Arial"/>
          <w:noProof/>
          <w:sz w:val="24"/>
          <w:szCs w:val="24"/>
        </w:rPr>
        <w:tab/>
      </w:r>
      <w:r w:rsidRPr="00AD4463">
        <w:rPr>
          <w:rFonts w:ascii="Arial" w:hAnsi="Arial" w:cs="Arial"/>
          <w:noProof/>
          <w:sz w:val="24"/>
          <w:szCs w:val="24"/>
        </w:rPr>
        <w:br/>
        <w:t xml:space="preserve">Bron: </w:t>
      </w:r>
      <w:hyperlink r:id="rId29" w:history="1">
        <w:r w:rsidRPr="00AD4463">
          <w:rPr>
            <w:rStyle w:val="Hyperlink"/>
            <w:rFonts w:ascii="Arial" w:hAnsi="Arial" w:cs="Arial"/>
            <w:noProof/>
            <w:sz w:val="24"/>
            <w:szCs w:val="24"/>
          </w:rPr>
          <w:t>http://www.nu.nl/economie/2131649/vooral-tekort-hbo-en-mbo-verpleegkundigen.html</w:t>
        </w:r>
      </w:hyperlink>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Repeti, R., &amp; Cosmas, K. (1991). The quality of the social environment at work and job satisfaction. </w:t>
      </w:r>
      <w:r w:rsidRPr="00AD4463">
        <w:rPr>
          <w:rFonts w:ascii="Arial" w:hAnsi="Arial" w:cs="Arial"/>
          <w:i/>
          <w:iCs/>
          <w:noProof/>
          <w:sz w:val="24"/>
          <w:szCs w:val="24"/>
        </w:rPr>
        <w:t>Journal of Applied Social Psychology Vol. 21</w:t>
      </w:r>
      <w:r w:rsidRPr="00AD4463">
        <w:rPr>
          <w:rFonts w:ascii="Arial" w:hAnsi="Arial" w:cs="Arial"/>
          <w:noProof/>
          <w:sz w:val="24"/>
          <w:szCs w:val="24"/>
        </w:rPr>
        <w:t xml:space="preserve"> , 840-854.</w:t>
      </w:r>
    </w:p>
    <w:p w:rsidR="00AF6611" w:rsidRPr="00AD4463" w:rsidRDefault="00AF6611" w:rsidP="00167A08">
      <w:pPr>
        <w:pStyle w:val="ListParagraph"/>
        <w:numPr>
          <w:ilvl w:val="0"/>
          <w:numId w:val="18"/>
        </w:numPr>
        <w:spacing w:line="360" w:lineRule="auto"/>
        <w:rPr>
          <w:rFonts w:ascii="Arial" w:hAnsi="Arial" w:cs="Arial"/>
          <w:sz w:val="24"/>
          <w:szCs w:val="24"/>
        </w:rPr>
      </w:pPr>
      <w:r w:rsidRPr="00AD4463">
        <w:rPr>
          <w:rFonts w:ascii="Arial" w:hAnsi="Arial" w:cs="Arial"/>
          <w:noProof/>
          <w:sz w:val="24"/>
          <w:szCs w:val="24"/>
        </w:rPr>
        <w:t xml:space="preserve">van Rijn, M. (2001). </w:t>
      </w:r>
      <w:r w:rsidRPr="00AD4463">
        <w:rPr>
          <w:rFonts w:ascii="Arial" w:hAnsi="Arial" w:cs="Arial"/>
          <w:i/>
          <w:iCs/>
          <w:noProof/>
          <w:sz w:val="24"/>
          <w:szCs w:val="24"/>
        </w:rPr>
        <w:t>De arbeidsmarkt in de collectieve sector. Investeren in mensen en kwaliteit.</w:t>
      </w:r>
      <w:r w:rsidRPr="00AD4463">
        <w:rPr>
          <w:rFonts w:ascii="Arial" w:hAnsi="Arial" w:cs="Arial"/>
          <w:noProof/>
          <w:sz w:val="24"/>
          <w:szCs w:val="24"/>
        </w:rPr>
        <w:t xml:space="preserve"> Den Haag: Ministerie van Binnenlandse Zaken en</w:t>
      </w:r>
      <w:r>
        <w:rPr>
          <w:rFonts w:ascii="Arial" w:hAnsi="Arial" w:cs="Arial"/>
          <w:noProof/>
          <w:sz w:val="24"/>
          <w:szCs w:val="24"/>
        </w:rPr>
        <w:tab/>
      </w:r>
      <w:r w:rsidRPr="00AD4463">
        <w:rPr>
          <w:rFonts w:ascii="Arial" w:hAnsi="Arial" w:cs="Arial"/>
          <w:noProof/>
          <w:sz w:val="24"/>
          <w:szCs w:val="24"/>
        </w:rPr>
        <w:t xml:space="preserve"> Koninkrijksrelaties.</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RIVM. (2006, juni 28). </w:t>
      </w:r>
      <w:r w:rsidRPr="00AD4463">
        <w:rPr>
          <w:rFonts w:ascii="Arial" w:hAnsi="Arial" w:cs="Arial"/>
          <w:i/>
          <w:iCs/>
          <w:noProof/>
          <w:sz w:val="24"/>
          <w:szCs w:val="24"/>
        </w:rPr>
        <w:t>Door vergrijzing in de toekomst meer en andere zorg nodig</w:t>
      </w:r>
      <w:r w:rsidRPr="00AD4463">
        <w:rPr>
          <w:rFonts w:ascii="Arial" w:hAnsi="Arial" w:cs="Arial"/>
          <w:noProof/>
          <w:sz w:val="24"/>
          <w:szCs w:val="24"/>
        </w:rPr>
        <w:t>. Opgeroepen op maart 07, 2011</w:t>
      </w:r>
      <w:r>
        <w:rPr>
          <w:rFonts w:ascii="Arial" w:hAnsi="Arial" w:cs="Arial"/>
          <w:noProof/>
          <w:sz w:val="24"/>
          <w:szCs w:val="24"/>
        </w:rPr>
        <w:tab/>
      </w:r>
      <w:r w:rsidRPr="00AD4463">
        <w:rPr>
          <w:rFonts w:ascii="Arial" w:hAnsi="Arial" w:cs="Arial"/>
          <w:noProof/>
          <w:sz w:val="24"/>
          <w:szCs w:val="24"/>
        </w:rPr>
        <w:br/>
        <w:t xml:space="preserve">Bron: </w:t>
      </w:r>
      <w:hyperlink r:id="rId30" w:history="1">
        <w:r w:rsidRPr="00AD4463">
          <w:rPr>
            <w:rStyle w:val="Hyperlink"/>
            <w:rFonts w:ascii="Arial" w:hAnsi="Arial" w:cs="Arial"/>
            <w:noProof/>
            <w:sz w:val="24"/>
            <w:szCs w:val="24"/>
          </w:rPr>
          <w:t>http://www.rivm.nl/vtv/object_document/o5519n30038.html</w:t>
        </w:r>
      </w:hyperlink>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Rixtel, J. v. (2011). </w:t>
      </w:r>
      <w:r w:rsidRPr="00AD4463">
        <w:rPr>
          <w:rFonts w:ascii="Arial" w:hAnsi="Arial" w:cs="Arial"/>
          <w:i/>
          <w:iCs/>
          <w:noProof/>
          <w:sz w:val="24"/>
          <w:szCs w:val="24"/>
        </w:rPr>
        <w:t>Online questionnaire</w:t>
      </w:r>
      <w:r w:rsidRPr="00AD4463">
        <w:rPr>
          <w:rFonts w:ascii="Arial" w:hAnsi="Arial" w:cs="Arial"/>
          <w:noProof/>
          <w:sz w:val="24"/>
          <w:szCs w:val="24"/>
        </w:rPr>
        <w:t>. Opgeroepen op mei 2011 Bron:www.thesistools.com</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Ross, M., Rideout, E., &amp; Carson, M. (1991). Nurses' work: balancing personal and prefessional caregiving carreers. </w:t>
      </w:r>
      <w:r w:rsidRPr="00AD4463">
        <w:rPr>
          <w:rFonts w:ascii="Arial" w:hAnsi="Arial" w:cs="Arial"/>
          <w:i/>
          <w:iCs/>
          <w:noProof/>
          <w:sz w:val="24"/>
          <w:szCs w:val="24"/>
        </w:rPr>
        <w:t>Canadian Journal of Nursing Research, Vol. 26</w:t>
      </w:r>
      <w:r w:rsidRPr="00AD4463">
        <w:rPr>
          <w:rFonts w:ascii="Arial" w:hAnsi="Arial" w:cs="Arial"/>
          <w:noProof/>
          <w:sz w:val="24"/>
          <w:szCs w:val="24"/>
        </w:rPr>
        <w:t xml:space="preserve"> , 43-59.</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RTL Nieuws. (2011, januari 03). </w:t>
      </w:r>
      <w:r w:rsidRPr="00AD4463">
        <w:rPr>
          <w:rFonts w:ascii="Arial" w:hAnsi="Arial" w:cs="Arial"/>
          <w:i/>
          <w:iCs/>
          <w:noProof/>
          <w:sz w:val="24"/>
          <w:szCs w:val="24"/>
        </w:rPr>
        <w:t>Recordaantal mensen krijgt dit jaar AOW</w:t>
      </w:r>
      <w:r w:rsidRPr="00AD4463">
        <w:rPr>
          <w:rFonts w:ascii="Arial" w:hAnsi="Arial" w:cs="Arial"/>
          <w:noProof/>
          <w:sz w:val="24"/>
          <w:szCs w:val="24"/>
        </w:rPr>
        <w:t>. Opgeroepen op maart 07, 2011</w:t>
      </w:r>
      <w:r>
        <w:rPr>
          <w:rFonts w:ascii="Arial" w:hAnsi="Arial" w:cs="Arial"/>
          <w:noProof/>
          <w:sz w:val="24"/>
          <w:szCs w:val="24"/>
        </w:rPr>
        <w:tab/>
      </w:r>
      <w:r w:rsidRPr="00AD4463">
        <w:rPr>
          <w:rFonts w:ascii="Arial" w:hAnsi="Arial" w:cs="Arial"/>
          <w:noProof/>
          <w:sz w:val="24"/>
          <w:szCs w:val="24"/>
        </w:rPr>
        <w:t>, Bron:http://www.rtl.nl/)/actueel/rtlnieuws/binnenland/)/components/actueel/rtlnieuws/2011/01_januari/03/binnenland/record-aantal-mensen-krijgt-dit-jaar-aow.xml</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Shields, M., &amp; Ward, M. (2001). Improving nurse retention in the National Health Service in England: the impact of job satisfaction on intention to quit. </w:t>
      </w:r>
      <w:r w:rsidRPr="00AD4463">
        <w:rPr>
          <w:rFonts w:ascii="Arial" w:hAnsi="Arial" w:cs="Arial"/>
          <w:i/>
          <w:iCs/>
          <w:noProof/>
          <w:sz w:val="24"/>
          <w:szCs w:val="24"/>
        </w:rPr>
        <w:t>Journal of Health Economics 20</w:t>
      </w:r>
      <w:r w:rsidRPr="00AD4463">
        <w:rPr>
          <w:rFonts w:ascii="Arial" w:hAnsi="Arial" w:cs="Arial"/>
          <w:noProof/>
          <w:sz w:val="24"/>
          <w:szCs w:val="24"/>
        </w:rPr>
        <w:t xml:space="preserve"> , 677-701.</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Sieben, I., &amp; ten Brink, G. (2002, februari 01). </w:t>
      </w:r>
      <w:r w:rsidRPr="00AD4463">
        <w:rPr>
          <w:rFonts w:ascii="Arial" w:hAnsi="Arial" w:cs="Arial"/>
          <w:i/>
          <w:iCs/>
          <w:noProof/>
          <w:sz w:val="24"/>
          <w:szCs w:val="24"/>
        </w:rPr>
        <w:t>Logistische regressie analyse</w:t>
      </w:r>
      <w:r w:rsidRPr="00AD4463">
        <w:rPr>
          <w:rFonts w:ascii="Arial" w:hAnsi="Arial" w:cs="Arial"/>
          <w:noProof/>
          <w:sz w:val="24"/>
          <w:szCs w:val="24"/>
        </w:rPr>
        <w:t>. Opgeroepen op juni 27, 2011, van Research Technische</w:t>
      </w:r>
      <w:r>
        <w:rPr>
          <w:rFonts w:ascii="Arial" w:hAnsi="Arial" w:cs="Arial"/>
          <w:noProof/>
          <w:sz w:val="24"/>
          <w:szCs w:val="24"/>
        </w:rPr>
        <w:tab/>
      </w:r>
      <w:r w:rsidRPr="00AD4463">
        <w:rPr>
          <w:rFonts w:ascii="Arial" w:hAnsi="Arial" w:cs="Arial"/>
          <w:noProof/>
          <w:sz w:val="24"/>
          <w:szCs w:val="24"/>
        </w:rPr>
        <w:t xml:space="preserve"> Ondersteuningsgroep (RTOG) Radboud Universiteit Nijmegen:</w:t>
      </w:r>
      <w:r>
        <w:rPr>
          <w:rFonts w:ascii="Arial" w:hAnsi="Arial" w:cs="Arial"/>
          <w:noProof/>
          <w:sz w:val="24"/>
          <w:szCs w:val="24"/>
        </w:rPr>
        <w:tab/>
      </w:r>
      <w:r w:rsidRPr="00AD4463">
        <w:rPr>
          <w:rFonts w:ascii="Arial" w:hAnsi="Arial" w:cs="Arial"/>
          <w:noProof/>
          <w:sz w:val="24"/>
          <w:szCs w:val="24"/>
        </w:rPr>
        <w:t xml:space="preserve"> Bron:http://www.ru.nl/socialewetenschappen/rtog/tips/onderdelen/logistische/</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Siegrist, J. (1996). Adverse health effects of high effort - low reward conditions at work. </w:t>
      </w:r>
      <w:r w:rsidRPr="00AD4463">
        <w:rPr>
          <w:rFonts w:ascii="Arial" w:hAnsi="Arial" w:cs="Arial"/>
          <w:i/>
          <w:iCs/>
          <w:noProof/>
          <w:sz w:val="24"/>
          <w:szCs w:val="24"/>
        </w:rPr>
        <w:t>Journal of Occupational Health Psychology 1:</w:t>
      </w:r>
      <w:r w:rsidRPr="00AD4463">
        <w:rPr>
          <w:rFonts w:ascii="Arial" w:hAnsi="Arial" w:cs="Arial"/>
          <w:noProof/>
          <w:sz w:val="24"/>
          <w:szCs w:val="24"/>
        </w:rPr>
        <w:t xml:space="preserve"> , 27-43.</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Sijtstra, M. (2007, oktober 03). </w:t>
      </w:r>
      <w:r w:rsidRPr="00AD4463">
        <w:rPr>
          <w:rFonts w:ascii="Arial" w:hAnsi="Arial" w:cs="Arial"/>
          <w:i/>
          <w:iCs/>
          <w:noProof/>
          <w:sz w:val="24"/>
          <w:szCs w:val="24"/>
        </w:rPr>
        <w:t>30 procent van het zorgpersoneel in Nederland zoekt nieuwe baan.</w:t>
      </w:r>
      <w:r w:rsidRPr="00AD4463">
        <w:rPr>
          <w:rFonts w:ascii="Arial" w:hAnsi="Arial" w:cs="Arial"/>
          <w:noProof/>
          <w:sz w:val="24"/>
          <w:szCs w:val="24"/>
        </w:rPr>
        <w:t xml:space="preserve"> Opgeroepen op april 07, 2011,</w:t>
      </w:r>
      <w:r>
        <w:rPr>
          <w:rFonts w:ascii="Arial" w:hAnsi="Arial" w:cs="Arial"/>
          <w:noProof/>
          <w:sz w:val="24"/>
          <w:szCs w:val="24"/>
        </w:rPr>
        <w:tab/>
      </w:r>
      <w:r w:rsidRPr="00AD4463">
        <w:rPr>
          <w:rFonts w:ascii="Arial" w:hAnsi="Arial" w:cs="Arial"/>
          <w:noProof/>
          <w:sz w:val="24"/>
          <w:szCs w:val="24"/>
        </w:rPr>
        <w:t xml:space="preserve"> Bron:http://www.effectory.nl/Perscentrum/Nieuws/30-procent-van-het-zorgpersoneel-in-Nederland-zoekt-nieuwe-baan.aspx</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Skipr. (2010, januari 04). </w:t>
      </w:r>
      <w:r w:rsidRPr="00AD4463">
        <w:rPr>
          <w:rFonts w:ascii="Arial" w:hAnsi="Arial" w:cs="Arial"/>
          <w:i/>
          <w:iCs/>
          <w:noProof/>
          <w:sz w:val="24"/>
          <w:szCs w:val="24"/>
        </w:rPr>
        <w:t>Ok-medewerkers verliezen rechtzaak om werkdruk</w:t>
      </w:r>
      <w:r w:rsidRPr="00AD4463">
        <w:rPr>
          <w:rFonts w:ascii="Arial" w:hAnsi="Arial" w:cs="Arial"/>
          <w:noProof/>
          <w:sz w:val="24"/>
          <w:szCs w:val="24"/>
        </w:rPr>
        <w:t>. Opgeroepen op april 07, 2011</w:t>
      </w:r>
      <w:r>
        <w:rPr>
          <w:rFonts w:ascii="Arial" w:hAnsi="Arial" w:cs="Arial"/>
          <w:noProof/>
          <w:sz w:val="24"/>
          <w:szCs w:val="24"/>
        </w:rPr>
        <w:tab/>
      </w:r>
      <w:r w:rsidRPr="00AD4463">
        <w:rPr>
          <w:rFonts w:ascii="Arial" w:hAnsi="Arial" w:cs="Arial"/>
          <w:noProof/>
          <w:sz w:val="24"/>
          <w:szCs w:val="24"/>
        </w:rPr>
        <w:br/>
        <w:t>Bron:http://www.skipr.nl/actueel/id3048-ok-medewerkers-verliezen-rechtzaak-om-werkdruk.html</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Sourdif, J. (2004). Predictors of nurses' intent to stay at work in a university health center. </w:t>
      </w:r>
      <w:r w:rsidRPr="00AD4463">
        <w:rPr>
          <w:rFonts w:ascii="Arial" w:hAnsi="Arial" w:cs="Arial"/>
          <w:i/>
          <w:iCs/>
          <w:noProof/>
          <w:sz w:val="24"/>
          <w:szCs w:val="24"/>
        </w:rPr>
        <w:t>Nursing and Health Sciences 6</w:t>
      </w:r>
      <w:r w:rsidRPr="00AD4463">
        <w:rPr>
          <w:rFonts w:ascii="Arial" w:hAnsi="Arial" w:cs="Arial"/>
          <w:noProof/>
          <w:sz w:val="24"/>
          <w:szCs w:val="24"/>
        </w:rPr>
        <w:t xml:space="preserve"> , 59-68.</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Steijn. (2011, april 21). Onderzoek Intentions to leave. Rotterdam, Zuid- Holland, Nederland.</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Steijn, p. d. (2003). </w:t>
      </w:r>
      <w:r w:rsidRPr="00AD4463">
        <w:rPr>
          <w:rFonts w:ascii="Arial" w:hAnsi="Arial" w:cs="Arial"/>
          <w:i/>
          <w:iCs/>
          <w:noProof/>
          <w:sz w:val="24"/>
          <w:szCs w:val="24"/>
        </w:rPr>
        <w:t>De rol van het management bij arbeidssatisfactie en mobiliteit, Personeels- en mobiliteitsonderzoek.</w:t>
      </w:r>
      <w:r w:rsidRPr="00AD4463">
        <w:rPr>
          <w:rFonts w:ascii="Arial" w:hAnsi="Arial" w:cs="Arial"/>
          <w:noProof/>
          <w:sz w:val="24"/>
          <w:szCs w:val="24"/>
        </w:rPr>
        <w:t xml:space="preserve"> Den Haag.</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Stordeur, S., D'Hoore, W., &amp; Vandenberghe, C. (2001). Leadership, organizational stress, and emotional exhausting among nursing hospital staff. </w:t>
      </w:r>
      <w:r w:rsidRPr="00AD4463">
        <w:rPr>
          <w:rFonts w:ascii="Arial" w:hAnsi="Arial" w:cs="Arial"/>
          <w:i/>
          <w:iCs/>
          <w:noProof/>
          <w:sz w:val="24"/>
          <w:szCs w:val="24"/>
        </w:rPr>
        <w:t>Journal of Advanced Nursing, Vol. 35</w:t>
      </w:r>
      <w:r w:rsidRPr="00AD4463">
        <w:rPr>
          <w:rFonts w:ascii="Arial" w:hAnsi="Arial" w:cs="Arial"/>
          <w:noProof/>
          <w:sz w:val="24"/>
          <w:szCs w:val="24"/>
        </w:rPr>
        <w:t xml:space="preserve"> , 533-542.</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Tham, P. (2007, 37). Why Are They Leaving? Factors Affecting Intention to Leave aming Scial Workers in Child Welfare. </w:t>
      </w:r>
      <w:r w:rsidRPr="00AD4463">
        <w:rPr>
          <w:rFonts w:ascii="Arial" w:hAnsi="Arial" w:cs="Arial"/>
          <w:i/>
          <w:iCs/>
          <w:noProof/>
          <w:sz w:val="24"/>
          <w:szCs w:val="24"/>
        </w:rPr>
        <w:t>British Journal of Social Work</w:t>
      </w:r>
      <w:r w:rsidRPr="00AD4463">
        <w:rPr>
          <w:rFonts w:ascii="Arial" w:hAnsi="Arial" w:cs="Arial"/>
          <w:noProof/>
          <w:sz w:val="24"/>
          <w:szCs w:val="24"/>
        </w:rPr>
        <w:t xml:space="preserve"> , 1225-1246.</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Tourangeau, A., &amp; Cranley, L. (2006). Nurse intention to remain employed: understanding and strengthening determinants. </w:t>
      </w:r>
      <w:r w:rsidRPr="00AD4463">
        <w:rPr>
          <w:rFonts w:ascii="Arial" w:hAnsi="Arial" w:cs="Arial"/>
          <w:i/>
          <w:iCs/>
          <w:noProof/>
          <w:sz w:val="24"/>
          <w:szCs w:val="24"/>
        </w:rPr>
        <w:t>Journal of Advanced Nursing 55</w:t>
      </w:r>
      <w:r w:rsidRPr="00AD4463">
        <w:rPr>
          <w:rFonts w:ascii="Arial" w:hAnsi="Arial" w:cs="Arial"/>
          <w:noProof/>
          <w:sz w:val="24"/>
          <w:szCs w:val="24"/>
        </w:rPr>
        <w:t xml:space="preserve"> , 497-509.</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van Thiel, S. (2007). </w:t>
      </w:r>
      <w:r w:rsidRPr="00AD4463">
        <w:rPr>
          <w:rFonts w:ascii="Arial" w:hAnsi="Arial" w:cs="Arial"/>
          <w:i/>
          <w:iCs/>
          <w:noProof/>
          <w:sz w:val="24"/>
          <w:szCs w:val="24"/>
        </w:rPr>
        <w:t>Bestuurskundig onderzoek, een methodologische inleiding.</w:t>
      </w:r>
      <w:r w:rsidRPr="00AD4463">
        <w:rPr>
          <w:rFonts w:ascii="Arial" w:hAnsi="Arial" w:cs="Arial"/>
          <w:noProof/>
          <w:sz w:val="24"/>
          <w:szCs w:val="24"/>
        </w:rPr>
        <w:t xml:space="preserve"> Bussum: Coutinho.</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Vandenabeele, d. W. (2008). </w:t>
      </w:r>
      <w:r w:rsidRPr="00AD4463">
        <w:rPr>
          <w:rFonts w:ascii="Arial" w:hAnsi="Arial" w:cs="Arial"/>
          <w:i/>
          <w:iCs/>
          <w:noProof/>
          <w:sz w:val="24"/>
          <w:szCs w:val="24"/>
        </w:rPr>
        <w:t>Doctoraat: Naar een bestuurskundige theorie over 'Public Service Motivation': maakt 'public' een verschil?</w:t>
      </w:r>
      <w:r w:rsidRPr="00AD4463">
        <w:rPr>
          <w:rFonts w:ascii="Arial" w:hAnsi="Arial" w:cs="Arial"/>
          <w:noProof/>
          <w:sz w:val="24"/>
          <w:szCs w:val="24"/>
        </w:rPr>
        <w:t xml:space="preserve"> Leuven: Katholieke Universiteit Leuven.</w:t>
      </w:r>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Visser, E. d. (2008, december). </w:t>
      </w:r>
      <w:r w:rsidRPr="00AD4463">
        <w:rPr>
          <w:rFonts w:ascii="Arial" w:hAnsi="Arial" w:cs="Arial"/>
          <w:i/>
          <w:iCs/>
          <w:noProof/>
          <w:sz w:val="24"/>
          <w:szCs w:val="24"/>
        </w:rPr>
        <w:t>Geen operaties door personeelsgebrek</w:t>
      </w:r>
      <w:r w:rsidRPr="00AD4463">
        <w:rPr>
          <w:rFonts w:ascii="Arial" w:hAnsi="Arial" w:cs="Arial"/>
          <w:noProof/>
          <w:sz w:val="24"/>
          <w:szCs w:val="24"/>
        </w:rPr>
        <w:t>. Opgeroepen op maart 11, 2011,</w:t>
      </w:r>
      <w:r>
        <w:rPr>
          <w:rFonts w:ascii="Arial" w:hAnsi="Arial" w:cs="Arial"/>
          <w:noProof/>
          <w:sz w:val="24"/>
          <w:szCs w:val="24"/>
        </w:rPr>
        <w:tab/>
      </w:r>
      <w:r w:rsidRPr="00AD4463">
        <w:rPr>
          <w:rFonts w:ascii="Arial" w:hAnsi="Arial" w:cs="Arial"/>
          <w:noProof/>
          <w:sz w:val="24"/>
          <w:szCs w:val="24"/>
        </w:rPr>
        <w:t xml:space="preserve"> </w:t>
      </w:r>
      <w:r w:rsidRPr="00AD4463">
        <w:rPr>
          <w:rFonts w:ascii="Arial" w:hAnsi="Arial" w:cs="Arial"/>
          <w:noProof/>
          <w:sz w:val="24"/>
          <w:szCs w:val="24"/>
        </w:rPr>
        <w:br/>
        <w:t xml:space="preserve">Bron: </w:t>
      </w:r>
      <w:hyperlink r:id="rId31" w:history="1">
        <w:r w:rsidRPr="00AD4463">
          <w:rPr>
            <w:rStyle w:val="Hyperlink"/>
            <w:rFonts w:ascii="Arial" w:hAnsi="Arial" w:cs="Arial"/>
            <w:noProof/>
            <w:sz w:val="24"/>
            <w:szCs w:val="24"/>
          </w:rPr>
          <w:t>http://www.hartgenoten.nl/forum/173-informatie-advies-en-klachten/86-wachtlijsten/1163-geen-operaties-door-personeelsgebrek</w:t>
        </w:r>
      </w:hyperlink>
    </w:p>
    <w:p w:rsidR="00AF6611" w:rsidRPr="00AD4463" w:rsidRDefault="00AF6611" w:rsidP="00167A08">
      <w:pPr>
        <w:pStyle w:val="Bibliography"/>
        <w:numPr>
          <w:ilvl w:val="0"/>
          <w:numId w:val="18"/>
        </w:numPr>
        <w:spacing w:line="360" w:lineRule="auto"/>
        <w:rPr>
          <w:rFonts w:ascii="Arial" w:hAnsi="Arial" w:cs="Arial"/>
          <w:noProof/>
          <w:sz w:val="24"/>
          <w:szCs w:val="24"/>
        </w:rPr>
      </w:pPr>
      <w:r w:rsidRPr="00AD4463">
        <w:rPr>
          <w:rFonts w:ascii="Arial" w:hAnsi="Arial" w:cs="Arial"/>
          <w:noProof/>
          <w:sz w:val="24"/>
          <w:szCs w:val="24"/>
        </w:rPr>
        <w:t xml:space="preserve">Zorgvisie. (2008, Oktober 20). </w:t>
      </w:r>
      <w:r w:rsidRPr="00AD4463">
        <w:rPr>
          <w:rFonts w:ascii="Arial" w:hAnsi="Arial" w:cs="Arial"/>
          <w:i/>
          <w:iCs/>
          <w:noProof/>
          <w:sz w:val="24"/>
          <w:szCs w:val="24"/>
        </w:rPr>
        <w:t>'Ziekenhuizen sluiten OK's door personeelstekort'</w:t>
      </w:r>
      <w:r w:rsidRPr="00AD4463">
        <w:rPr>
          <w:rFonts w:ascii="Arial" w:hAnsi="Arial" w:cs="Arial"/>
          <w:noProof/>
          <w:sz w:val="24"/>
          <w:szCs w:val="24"/>
        </w:rPr>
        <w:t xml:space="preserve">. Opgeroepen op maart 11, 2011 </w:t>
      </w:r>
      <w:r>
        <w:rPr>
          <w:rFonts w:ascii="Arial" w:hAnsi="Arial" w:cs="Arial"/>
          <w:noProof/>
          <w:sz w:val="24"/>
          <w:szCs w:val="24"/>
        </w:rPr>
        <w:tab/>
      </w:r>
      <w:r w:rsidRPr="00AD4463">
        <w:rPr>
          <w:rFonts w:ascii="Arial" w:hAnsi="Arial" w:cs="Arial"/>
          <w:noProof/>
          <w:sz w:val="24"/>
          <w:szCs w:val="24"/>
        </w:rPr>
        <w:br/>
        <w:t>Bron:http://www.zorgvisie.nl/Nieuws/Ziekenhuizen-sluiten-OKs-door-personeelstekort.htm</w:t>
      </w:r>
    </w:p>
    <w:p w:rsidR="00AF6611" w:rsidRPr="00AD4463" w:rsidRDefault="00AF6611" w:rsidP="00167A08">
      <w:pPr>
        <w:spacing w:line="360" w:lineRule="auto"/>
        <w:rPr>
          <w:rFonts w:ascii="Arial" w:hAnsi="Arial" w:cs="Arial"/>
          <w:sz w:val="24"/>
          <w:szCs w:val="24"/>
        </w:rPr>
      </w:pPr>
    </w:p>
    <w:p w:rsidR="00AF6611" w:rsidRPr="00167A08" w:rsidRDefault="00AF6611" w:rsidP="00167A08"/>
    <w:p w:rsidR="00AF6611" w:rsidRDefault="00AF6611" w:rsidP="00167A08">
      <w:pPr>
        <w:spacing w:line="360" w:lineRule="auto"/>
      </w:pPr>
    </w:p>
    <w:p w:rsidR="00AF6611" w:rsidRDefault="00AF6611" w:rsidP="00235305"/>
    <w:p w:rsidR="00AF6611" w:rsidRDefault="00AF6611">
      <w:pPr>
        <w:widowControl/>
        <w:adjustRightInd/>
        <w:spacing w:after="0" w:line="240" w:lineRule="auto"/>
        <w:jc w:val="left"/>
        <w:textAlignment w:val="auto"/>
        <w:rPr>
          <w:rFonts w:ascii="Arial" w:hAnsi="Arial"/>
          <w:b/>
          <w:bCs/>
          <w:color w:val="6095E2"/>
          <w:sz w:val="26"/>
          <w:szCs w:val="28"/>
        </w:rPr>
      </w:pPr>
      <w:r>
        <w:br w:type="page"/>
      </w:r>
    </w:p>
    <w:p w:rsidR="00AF6611" w:rsidRPr="00886CE0" w:rsidRDefault="00AF6611" w:rsidP="00886CE0">
      <w:pPr>
        <w:pStyle w:val="Heading1"/>
        <w:spacing w:line="360" w:lineRule="auto"/>
      </w:pPr>
      <w:bookmarkStart w:id="105" w:name="_Toc300150124"/>
      <w:r>
        <w:t>Bijlage</w:t>
      </w:r>
      <w:bookmarkEnd w:id="105"/>
    </w:p>
    <w:p w:rsidR="00AF6611" w:rsidRDefault="00AF6611" w:rsidP="00565E4D"/>
    <w:p w:rsidR="00AF6611" w:rsidRPr="00886CE0" w:rsidRDefault="00AF6611" w:rsidP="00886CE0">
      <w:pPr>
        <w:rPr>
          <w:rFonts w:ascii="Arial" w:hAnsi="Arial" w:cs="Arial"/>
          <w:sz w:val="24"/>
          <w:szCs w:val="24"/>
        </w:rPr>
      </w:pPr>
      <w:r w:rsidRPr="00886CE0">
        <w:rPr>
          <w:rFonts w:ascii="Arial" w:hAnsi="Arial" w:cs="Arial"/>
          <w:sz w:val="24"/>
          <w:szCs w:val="24"/>
        </w:rPr>
        <w:t>Bijlage 1:</w:t>
      </w:r>
      <w:r w:rsidRPr="00886CE0">
        <w:rPr>
          <w:rFonts w:ascii="Arial" w:hAnsi="Arial" w:cs="Arial"/>
          <w:sz w:val="24"/>
          <w:szCs w:val="24"/>
        </w:rPr>
        <w:tab/>
        <w:t xml:space="preserve">Online-questionnaire </w:t>
      </w:r>
    </w:p>
    <w:p w:rsidR="00AF6611" w:rsidRDefault="00AF6611" w:rsidP="00E257A5">
      <w:pPr>
        <w:spacing w:line="360" w:lineRule="auto"/>
        <w:rPr>
          <w:rFonts w:ascii="Arial" w:hAnsi="Arial" w:cs="Arial"/>
          <w:iCs/>
          <w:sz w:val="24"/>
          <w:szCs w:val="24"/>
        </w:rPr>
      </w:pPr>
      <w:r>
        <w:rPr>
          <w:rFonts w:ascii="Arial" w:hAnsi="Arial" w:cs="Arial"/>
          <w:iCs/>
          <w:sz w:val="24"/>
          <w:szCs w:val="24"/>
        </w:rPr>
        <w:br/>
      </w:r>
    </w:p>
    <w:p w:rsidR="00AF6611" w:rsidRDefault="00AF6611" w:rsidP="00E257A5">
      <w:pPr>
        <w:spacing w:line="360" w:lineRule="auto"/>
        <w:rPr>
          <w:rFonts w:ascii="Arial" w:hAnsi="Arial" w:cs="Arial"/>
          <w:iCs/>
          <w:sz w:val="24"/>
          <w:szCs w:val="24"/>
        </w:rPr>
      </w:pPr>
    </w:p>
    <w:p w:rsidR="00AF6611" w:rsidRPr="009E6F72" w:rsidRDefault="00AF6611" w:rsidP="00674719">
      <w:pPr>
        <w:pStyle w:val="Heading2"/>
        <w:spacing w:line="360" w:lineRule="auto"/>
        <w:rPr>
          <w:rFonts w:cs="Arial"/>
          <w:szCs w:val="24"/>
        </w:rPr>
      </w:pPr>
    </w:p>
    <w:p w:rsidR="00AF6611" w:rsidRPr="009E6F72" w:rsidRDefault="00AF6611">
      <w:pPr>
        <w:pStyle w:val="HTMLPreformatted"/>
        <w:spacing w:line="360" w:lineRule="auto"/>
        <w:rPr>
          <w:rFonts w:ascii="Arial" w:hAnsi="Arial" w:cs="Arial"/>
          <w:sz w:val="24"/>
          <w:szCs w:val="24"/>
        </w:rPr>
      </w:pPr>
    </w:p>
    <w:sectPr w:rsidR="00AF6611" w:rsidRPr="009E6F72" w:rsidSect="00B65FFE">
      <w:footerReference w:type="default" r:id="rId32"/>
      <w:footerReference w:type="first" r:id="rId33"/>
      <w:pgSz w:w="11906" w:h="16838"/>
      <w:pgMar w:top="1417" w:right="1417" w:bottom="1417" w:left="1417" w:header="680" w:footer="0"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6611" w:rsidRDefault="00AF6611" w:rsidP="006316A3">
      <w:pPr>
        <w:spacing w:after="0" w:line="240" w:lineRule="auto"/>
      </w:pPr>
      <w:r>
        <w:separator/>
      </w:r>
    </w:p>
  </w:endnote>
  <w:endnote w:type="continuationSeparator" w:id="0">
    <w:p w:rsidR="00AF6611" w:rsidRDefault="00AF6611" w:rsidP="006316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dvPS7C81">
    <w:altName w:val="Cambria"/>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611" w:rsidRDefault="00AF6611" w:rsidP="00F623C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F6611" w:rsidRDefault="00AF6611" w:rsidP="00EB45A5">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611" w:rsidRDefault="00AF6611">
    <w:pPr>
      <w:pStyle w:val="Footer"/>
      <w:jc w:val="right"/>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s2049" type="#_x0000_t75" alt="http://www.catharina-ziekenhuis.nl/Themas/images/01/Logo.png" style="position:absolute;left:0;text-align:left;margin-left:-44.1pt;margin-top:16.85pt;width:106.7pt;height:47.7pt;z-index:-251656192;visibility:visible">
          <v:imagedata r:id="rId1" o:title=""/>
        </v:shape>
      </w:pict>
    </w:r>
  </w:p>
  <w:p w:rsidR="00AF6611" w:rsidRDefault="00AF6611" w:rsidP="00EB45A5">
    <w:pPr>
      <w:pStyle w:val="Footer"/>
      <w:ind w:right="360"/>
    </w:pPr>
    <w:r>
      <w:tab/>
      <w:t xml:space="preserve">                     Vertrekgeneigdheid van verpleegkundigen in het Catharina-Ziekenhuis Eindhoven</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611" w:rsidRDefault="00AF6611">
    <w:pPr>
      <w:pStyle w:val="Footer"/>
      <w:jc w:val="right"/>
    </w:pPr>
  </w:p>
  <w:p w:rsidR="00AF6611" w:rsidRDefault="00AF6611" w:rsidP="00CC6CDD">
    <w:pPr>
      <w:pStyle w:val="Footer"/>
      <w:jc w:val="righ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700" w:type="pct"/>
      <w:tblCellMar>
        <w:top w:w="72" w:type="dxa"/>
        <w:left w:w="115" w:type="dxa"/>
        <w:bottom w:w="72" w:type="dxa"/>
        <w:right w:w="115" w:type="dxa"/>
      </w:tblCellMar>
      <w:tblLook w:val="00A0"/>
    </w:tblPr>
    <w:tblGrid>
      <w:gridCol w:w="9754"/>
      <w:gridCol w:w="850"/>
    </w:tblGrid>
    <w:tr w:rsidR="00AF6611" w:rsidTr="00917DB5">
      <w:trPr>
        <w:trHeight w:val="769"/>
      </w:trPr>
      <w:tc>
        <w:tcPr>
          <w:tcW w:w="4599" w:type="pct"/>
          <w:tcBorders>
            <w:top w:val="single" w:sz="4" w:space="0" w:color="000000"/>
          </w:tcBorders>
        </w:tcPr>
        <w:p w:rsidR="00AF6611" w:rsidRPr="007A014C" w:rsidRDefault="00AF6611" w:rsidP="00EB7AC7">
          <w:pPr>
            <w:pStyle w:val="Footer"/>
            <w:ind w:right="360"/>
            <w:rPr>
              <w:rFonts w:ascii="Arial" w:hAnsi="Arial" w:cs="Arial"/>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alt="http://www.catharina-ziekenhuis.nl/Themas/images/01/Logo.png" style="position:absolute;left:0;text-align:left;margin-left:-65.15pt;margin-top:-2.8pt;width:106.35pt;height:47.7pt;z-index:-251654144;visibility:visible">
                <v:imagedata r:id="rId1" o:title=""/>
              </v:shape>
            </w:pict>
          </w:r>
          <w:r>
            <w:t>-</w:t>
          </w:r>
          <w:r>
            <w:tab/>
          </w:r>
          <w:r>
            <w:rPr>
              <w:rFonts w:ascii="Arial" w:hAnsi="Arial" w:cs="Arial"/>
            </w:rPr>
            <w:t>V</w:t>
          </w:r>
          <w:r w:rsidRPr="00A1071E">
            <w:rPr>
              <w:rFonts w:ascii="Arial" w:hAnsi="Arial" w:cs="Arial"/>
              <w:sz w:val="24"/>
              <w:szCs w:val="24"/>
            </w:rPr>
            <w:t>ertrekgeneigdheid</w:t>
          </w:r>
          <w:r>
            <w:rPr>
              <w:rFonts w:ascii="Arial" w:hAnsi="Arial" w:cs="Arial"/>
              <w:bCs/>
              <w:iCs/>
              <w:sz w:val="24"/>
              <w:szCs w:val="24"/>
            </w:rPr>
            <w:t xml:space="preserve"> </w:t>
          </w:r>
          <w:r w:rsidRPr="007A014C">
            <w:rPr>
              <w:rFonts w:ascii="Arial" w:hAnsi="Arial" w:cs="Arial"/>
            </w:rPr>
            <w:t>verpleegkundigen Catharina</w:t>
          </w:r>
          <w:r>
            <w:rPr>
              <w:rFonts w:ascii="Arial" w:hAnsi="Arial" w:cs="Arial"/>
            </w:rPr>
            <w:t>-</w:t>
          </w:r>
          <w:r w:rsidRPr="007A014C">
            <w:rPr>
              <w:rFonts w:ascii="Arial" w:hAnsi="Arial" w:cs="Arial"/>
            </w:rPr>
            <w:t>Ziekenhuis Eindhoven</w:t>
          </w:r>
        </w:p>
        <w:p w:rsidR="00AF6611" w:rsidRDefault="00AF6611" w:rsidP="004B28CB">
          <w:pPr>
            <w:pStyle w:val="Footer"/>
          </w:pPr>
        </w:p>
      </w:tc>
      <w:tc>
        <w:tcPr>
          <w:tcW w:w="401" w:type="pct"/>
          <w:tcBorders>
            <w:top w:val="single" w:sz="4" w:space="0" w:color="E40059"/>
          </w:tcBorders>
          <w:shd w:val="clear" w:color="auto" w:fill="BDBDBD"/>
        </w:tcPr>
        <w:p w:rsidR="00AF6611" w:rsidRDefault="00AF6611">
          <w:pPr>
            <w:pStyle w:val="Header"/>
          </w:pPr>
          <w:fldSimple w:instr=" PAGE   \* MERGEFORMAT ">
            <w:r>
              <w:rPr>
                <w:noProof/>
              </w:rPr>
              <w:t>93</w:t>
            </w:r>
          </w:fldSimple>
        </w:p>
        <w:p w:rsidR="00AF6611" w:rsidRPr="00917DB5" w:rsidRDefault="00AF6611" w:rsidP="00917DB5"/>
      </w:tc>
    </w:tr>
  </w:tbl>
  <w:p w:rsidR="00AF6611" w:rsidRPr="00020038" w:rsidRDefault="00AF6611" w:rsidP="00EB45A5">
    <w:pPr>
      <w:pStyle w:val="Footer"/>
      <w:ind w:right="360"/>
      <w:rPr>
        <w:rFonts w:ascii="Arial" w:hAnsi="Arial" w:cs="Arial"/>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6611" w:rsidRDefault="00AF6611">
    <w:pPr>
      <w:pStyle w:val="Footer"/>
      <w:jc w:val="right"/>
    </w:pPr>
    <w:fldSimple w:instr=" PAGE   \* MERGEFORMAT ">
      <w:r>
        <w:rPr>
          <w:noProof/>
        </w:rPr>
        <w:t>1</w:t>
      </w:r>
    </w:fldSimple>
  </w:p>
  <w:p w:rsidR="00AF6611" w:rsidRDefault="00AF661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6611" w:rsidRDefault="00AF6611" w:rsidP="006316A3">
      <w:pPr>
        <w:spacing w:after="0" w:line="240" w:lineRule="auto"/>
      </w:pPr>
      <w:r>
        <w:separator/>
      </w:r>
    </w:p>
  </w:footnote>
  <w:footnote w:type="continuationSeparator" w:id="0">
    <w:p w:rsidR="00AF6611" w:rsidRDefault="00AF6611" w:rsidP="006316A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D6F91"/>
    <w:multiLevelType w:val="hybridMultilevel"/>
    <w:tmpl w:val="15A83DB8"/>
    <w:lvl w:ilvl="0" w:tplc="49465908">
      <w:numFmt w:val="bullet"/>
      <w:lvlText w:val="-"/>
      <w:lvlJc w:val="left"/>
      <w:pPr>
        <w:ind w:left="720" w:hanging="360"/>
      </w:pPr>
      <w:rPr>
        <w:rFonts w:ascii="Times New Roman" w:eastAsia="Times New Roman" w:hAnsi="Times New Roman"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AF045A4"/>
    <w:multiLevelType w:val="multilevel"/>
    <w:tmpl w:val="522E1DBC"/>
    <w:lvl w:ilvl="0">
      <w:start w:val="1"/>
      <w:numFmt w:val="decimal"/>
      <w:lvlText w:val="%1."/>
      <w:lvlJc w:val="left"/>
      <w:pPr>
        <w:ind w:left="720" w:hanging="360"/>
      </w:pPr>
      <w:rPr>
        <w:rFonts w:cs="Times New Roman" w:hint="default"/>
      </w:rPr>
    </w:lvl>
    <w:lvl w:ilvl="1">
      <w:start w:val="1"/>
      <w:numFmt w:val="decimal"/>
      <w:isLgl/>
      <w:lvlText w:val="%1.%2"/>
      <w:lvlJc w:val="left"/>
      <w:pPr>
        <w:ind w:left="1065" w:hanging="70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2">
    <w:nsid w:val="0EFA4FF6"/>
    <w:multiLevelType w:val="hybridMultilevel"/>
    <w:tmpl w:val="340280A6"/>
    <w:lvl w:ilvl="0" w:tplc="76AAC26C">
      <w:start w:val="4"/>
      <w:numFmt w:val="bullet"/>
      <w:lvlText w:val="-"/>
      <w:lvlJc w:val="left"/>
      <w:pPr>
        <w:tabs>
          <w:tab w:val="num" w:pos="720"/>
        </w:tabs>
        <w:ind w:left="720" w:hanging="360"/>
      </w:pPr>
      <w:rPr>
        <w:rFonts w:ascii="Arial" w:eastAsia="Times New Roman" w:hAnsi="Aria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1D283678"/>
    <w:multiLevelType w:val="hybridMultilevel"/>
    <w:tmpl w:val="A94E9302"/>
    <w:lvl w:ilvl="0" w:tplc="C77ECFFC">
      <w:start w:val="5"/>
      <w:numFmt w:val="bullet"/>
      <w:lvlText w:val="-"/>
      <w:lvlJc w:val="left"/>
      <w:pPr>
        <w:ind w:left="720" w:hanging="360"/>
      </w:pPr>
      <w:rPr>
        <w:rFonts w:ascii="Arial" w:eastAsia="Times New Roman" w:hAnsi="Aria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D7F3DAE"/>
    <w:multiLevelType w:val="hybridMultilevel"/>
    <w:tmpl w:val="46AC8D14"/>
    <w:lvl w:ilvl="0" w:tplc="C6B0E8DE">
      <w:start w:val="4"/>
      <w:numFmt w:val="bullet"/>
      <w:lvlText w:val="-"/>
      <w:lvlJc w:val="left"/>
      <w:pPr>
        <w:ind w:left="720" w:hanging="360"/>
      </w:pPr>
      <w:rPr>
        <w:rFonts w:ascii="Arial" w:eastAsia="Times New Roman" w:hAnsi="Aria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538759B"/>
    <w:multiLevelType w:val="hybridMultilevel"/>
    <w:tmpl w:val="2730CFF2"/>
    <w:lvl w:ilvl="0" w:tplc="314A4652">
      <w:start w:val="4"/>
      <w:numFmt w:val="bullet"/>
      <w:lvlText w:val="-"/>
      <w:lvlJc w:val="left"/>
      <w:pPr>
        <w:ind w:left="720" w:hanging="360"/>
      </w:pPr>
      <w:rPr>
        <w:rFonts w:ascii="Arial" w:eastAsia="Times New Roman" w:hAnsi="Aria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A744509"/>
    <w:multiLevelType w:val="hybridMultilevel"/>
    <w:tmpl w:val="D2B4DFE8"/>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nsid w:val="3D3D7F2C"/>
    <w:multiLevelType w:val="multilevel"/>
    <w:tmpl w:val="CC3EEBFA"/>
    <w:lvl w:ilvl="0">
      <w:start w:val="5"/>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8">
    <w:nsid w:val="3E131A23"/>
    <w:multiLevelType w:val="multilevel"/>
    <w:tmpl w:val="C87A93FA"/>
    <w:lvl w:ilvl="0">
      <w:start w:val="1"/>
      <w:numFmt w:val="decimal"/>
      <w:lvlText w:val="%1."/>
      <w:lvlJc w:val="left"/>
      <w:pPr>
        <w:ind w:left="720" w:hanging="360"/>
      </w:pPr>
      <w:rPr>
        <w:rFonts w:cs="Times New Roman" w:hint="default"/>
      </w:rPr>
    </w:lvl>
    <w:lvl w:ilvl="1">
      <w:start w:val="3"/>
      <w:numFmt w:val="decimal"/>
      <w:isLgl/>
      <w:lvlText w:val="%1.%2"/>
      <w:lvlJc w:val="left"/>
      <w:pPr>
        <w:ind w:left="1065" w:hanging="70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9">
    <w:nsid w:val="40222CE6"/>
    <w:multiLevelType w:val="hybridMultilevel"/>
    <w:tmpl w:val="7EB0A57A"/>
    <w:lvl w:ilvl="0" w:tplc="52A4B670">
      <w:start w:val="4"/>
      <w:numFmt w:val="bullet"/>
      <w:lvlText w:val="-"/>
      <w:lvlJc w:val="left"/>
      <w:pPr>
        <w:ind w:left="720" w:hanging="360"/>
      </w:pPr>
      <w:rPr>
        <w:rFonts w:ascii="Arial" w:eastAsia="Times New Roman" w:hAnsi="Aria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42F4539F"/>
    <w:multiLevelType w:val="hybridMultilevel"/>
    <w:tmpl w:val="78247DE6"/>
    <w:lvl w:ilvl="0" w:tplc="600AC704">
      <w:start w:val="1"/>
      <w:numFmt w:val="bullet"/>
      <w:lvlText w:val="-"/>
      <w:lvlJc w:val="left"/>
      <w:pPr>
        <w:tabs>
          <w:tab w:val="num" w:pos="720"/>
        </w:tabs>
        <w:ind w:left="720" w:hanging="360"/>
      </w:pPr>
      <w:rPr>
        <w:rFonts w:ascii="Arial" w:eastAsia="Times New Roman" w:hAnsi="Aria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nsid w:val="44565A16"/>
    <w:multiLevelType w:val="hybridMultilevel"/>
    <w:tmpl w:val="C5D284D8"/>
    <w:lvl w:ilvl="0" w:tplc="134A5C50">
      <w:start w:val="1"/>
      <w:numFmt w:val="decimal"/>
      <w:lvlText w:val="%1."/>
      <w:lvlJc w:val="left"/>
      <w:pPr>
        <w:tabs>
          <w:tab w:val="num" w:pos="1065"/>
        </w:tabs>
        <w:ind w:left="1065" w:hanging="705"/>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2">
    <w:nsid w:val="47E8402A"/>
    <w:multiLevelType w:val="hybridMultilevel"/>
    <w:tmpl w:val="10362A9E"/>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4E955FAF"/>
    <w:multiLevelType w:val="hybridMultilevel"/>
    <w:tmpl w:val="13121B84"/>
    <w:lvl w:ilvl="0" w:tplc="21A28FBA">
      <w:start w:val="3"/>
      <w:numFmt w:val="bullet"/>
      <w:lvlText w:val="-"/>
      <w:lvlJc w:val="left"/>
      <w:pPr>
        <w:ind w:left="720" w:hanging="360"/>
      </w:pPr>
      <w:rPr>
        <w:rFonts w:ascii="Arial" w:eastAsia="Times New Roman" w:hAnsi="Aria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646546DB"/>
    <w:multiLevelType w:val="hybridMultilevel"/>
    <w:tmpl w:val="6B84343A"/>
    <w:lvl w:ilvl="0" w:tplc="A41655B4">
      <w:start w:val="3"/>
      <w:numFmt w:val="bullet"/>
      <w:lvlText w:val="-"/>
      <w:lvlJc w:val="left"/>
      <w:pPr>
        <w:ind w:left="720" w:hanging="360"/>
      </w:pPr>
      <w:rPr>
        <w:rFonts w:ascii="Arial" w:eastAsia="Times New Roman" w:hAnsi="Arial" w:hint="default"/>
        <w:color w:val="000000"/>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6850015F"/>
    <w:multiLevelType w:val="hybridMultilevel"/>
    <w:tmpl w:val="3780961A"/>
    <w:lvl w:ilvl="0" w:tplc="21A28FBA">
      <w:start w:val="3"/>
      <w:numFmt w:val="bullet"/>
      <w:lvlText w:val="-"/>
      <w:lvlJc w:val="left"/>
      <w:pPr>
        <w:ind w:left="720" w:hanging="360"/>
      </w:pPr>
      <w:rPr>
        <w:rFonts w:ascii="Arial" w:eastAsia="Times New Roman" w:hAnsi="Aria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6ABD2ED5"/>
    <w:multiLevelType w:val="hybridMultilevel"/>
    <w:tmpl w:val="3EC80A84"/>
    <w:lvl w:ilvl="0" w:tplc="AF3076C0">
      <w:start w:val="1"/>
      <w:numFmt w:val="bullet"/>
      <w:lvlText w:val="-"/>
      <w:lvlJc w:val="left"/>
      <w:pPr>
        <w:tabs>
          <w:tab w:val="num" w:pos="720"/>
        </w:tabs>
        <w:ind w:left="720" w:hanging="360"/>
      </w:pPr>
      <w:rPr>
        <w:rFonts w:ascii="Arial" w:eastAsia="Times New Roman" w:hAnsi="Aria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nsid w:val="7B3911B0"/>
    <w:multiLevelType w:val="hybridMultilevel"/>
    <w:tmpl w:val="4A48052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11"/>
  </w:num>
  <w:num w:numId="2">
    <w:abstractNumId w:val="15"/>
  </w:num>
  <w:num w:numId="3">
    <w:abstractNumId w:val="14"/>
  </w:num>
  <w:num w:numId="4">
    <w:abstractNumId w:val="8"/>
  </w:num>
  <w:num w:numId="5">
    <w:abstractNumId w:val="13"/>
  </w:num>
  <w:num w:numId="6">
    <w:abstractNumId w:val="1"/>
  </w:num>
  <w:num w:numId="7">
    <w:abstractNumId w:val="16"/>
  </w:num>
  <w:num w:numId="8">
    <w:abstractNumId w:val="2"/>
  </w:num>
  <w:num w:numId="9">
    <w:abstractNumId w:val="10"/>
  </w:num>
  <w:num w:numId="10">
    <w:abstractNumId w:val="0"/>
  </w:num>
  <w:num w:numId="11">
    <w:abstractNumId w:val="12"/>
  </w:num>
  <w:num w:numId="12">
    <w:abstractNumId w:val="6"/>
  </w:num>
  <w:num w:numId="13">
    <w:abstractNumId w:val="4"/>
  </w:num>
  <w:num w:numId="14">
    <w:abstractNumId w:val="7"/>
  </w:num>
  <w:num w:numId="15">
    <w:abstractNumId w:val="3"/>
  </w:num>
  <w:num w:numId="16">
    <w:abstractNumId w:val="9"/>
  </w:num>
  <w:num w:numId="17">
    <w:abstractNumId w:val="17"/>
  </w:num>
  <w:num w:numId="18">
    <w:abstractNumId w:val="5"/>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defaultTabStop w:val="708"/>
  <w:hyphenationZone w:val="425"/>
  <w:drawingGridHorizontalSpacing w:val="110"/>
  <w:displayHorizontalDrawingGridEvery w:val="2"/>
  <w:characterSpacingControl w:val="doNotCompress"/>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94F99"/>
    <w:rsid w:val="0000026E"/>
    <w:rsid w:val="00001F51"/>
    <w:rsid w:val="00003494"/>
    <w:rsid w:val="000043CF"/>
    <w:rsid w:val="000043DF"/>
    <w:rsid w:val="00006959"/>
    <w:rsid w:val="00006F40"/>
    <w:rsid w:val="00006F62"/>
    <w:rsid w:val="0000723D"/>
    <w:rsid w:val="0001075F"/>
    <w:rsid w:val="0001091E"/>
    <w:rsid w:val="00011B47"/>
    <w:rsid w:val="00013677"/>
    <w:rsid w:val="00013938"/>
    <w:rsid w:val="00013957"/>
    <w:rsid w:val="00013B7D"/>
    <w:rsid w:val="0001494B"/>
    <w:rsid w:val="00015F28"/>
    <w:rsid w:val="000163C5"/>
    <w:rsid w:val="00016525"/>
    <w:rsid w:val="00017DA1"/>
    <w:rsid w:val="00020038"/>
    <w:rsid w:val="000209DB"/>
    <w:rsid w:val="00020C9B"/>
    <w:rsid w:val="00022A97"/>
    <w:rsid w:val="0002350C"/>
    <w:rsid w:val="00024E8F"/>
    <w:rsid w:val="000255C8"/>
    <w:rsid w:val="000257DB"/>
    <w:rsid w:val="00026037"/>
    <w:rsid w:val="00027686"/>
    <w:rsid w:val="00031185"/>
    <w:rsid w:val="00031747"/>
    <w:rsid w:val="00032287"/>
    <w:rsid w:val="000322D9"/>
    <w:rsid w:val="0003300F"/>
    <w:rsid w:val="000341E1"/>
    <w:rsid w:val="000341F1"/>
    <w:rsid w:val="0003638E"/>
    <w:rsid w:val="0003685E"/>
    <w:rsid w:val="00040153"/>
    <w:rsid w:val="00040D88"/>
    <w:rsid w:val="00040F1C"/>
    <w:rsid w:val="0004231D"/>
    <w:rsid w:val="00042E8D"/>
    <w:rsid w:val="000438A2"/>
    <w:rsid w:val="00043D81"/>
    <w:rsid w:val="00044450"/>
    <w:rsid w:val="00044678"/>
    <w:rsid w:val="0004515B"/>
    <w:rsid w:val="0004546F"/>
    <w:rsid w:val="000501AD"/>
    <w:rsid w:val="00050D60"/>
    <w:rsid w:val="000531CD"/>
    <w:rsid w:val="000535E2"/>
    <w:rsid w:val="000540FA"/>
    <w:rsid w:val="00055140"/>
    <w:rsid w:val="000571D0"/>
    <w:rsid w:val="00061E52"/>
    <w:rsid w:val="00062588"/>
    <w:rsid w:val="00062601"/>
    <w:rsid w:val="00062F3A"/>
    <w:rsid w:val="00062F90"/>
    <w:rsid w:val="00064442"/>
    <w:rsid w:val="00064D4A"/>
    <w:rsid w:val="00064FE7"/>
    <w:rsid w:val="00066F12"/>
    <w:rsid w:val="000673DA"/>
    <w:rsid w:val="0006792A"/>
    <w:rsid w:val="00067D32"/>
    <w:rsid w:val="000708B7"/>
    <w:rsid w:val="00072138"/>
    <w:rsid w:val="0007239E"/>
    <w:rsid w:val="000727CC"/>
    <w:rsid w:val="0007407A"/>
    <w:rsid w:val="000741CF"/>
    <w:rsid w:val="00074223"/>
    <w:rsid w:val="00075012"/>
    <w:rsid w:val="00075739"/>
    <w:rsid w:val="0007578E"/>
    <w:rsid w:val="0007675E"/>
    <w:rsid w:val="000776EC"/>
    <w:rsid w:val="000803EE"/>
    <w:rsid w:val="00081BCF"/>
    <w:rsid w:val="000822A7"/>
    <w:rsid w:val="00082589"/>
    <w:rsid w:val="00084C51"/>
    <w:rsid w:val="000864BD"/>
    <w:rsid w:val="00086B17"/>
    <w:rsid w:val="00086B4B"/>
    <w:rsid w:val="0009002A"/>
    <w:rsid w:val="00090BD6"/>
    <w:rsid w:val="000910D4"/>
    <w:rsid w:val="00093B21"/>
    <w:rsid w:val="00093C75"/>
    <w:rsid w:val="000940F6"/>
    <w:rsid w:val="00094573"/>
    <w:rsid w:val="00094FE7"/>
    <w:rsid w:val="0009613F"/>
    <w:rsid w:val="00096142"/>
    <w:rsid w:val="000A073B"/>
    <w:rsid w:val="000A0950"/>
    <w:rsid w:val="000A09D0"/>
    <w:rsid w:val="000A0B72"/>
    <w:rsid w:val="000A21A4"/>
    <w:rsid w:val="000A2E4F"/>
    <w:rsid w:val="000A4086"/>
    <w:rsid w:val="000A475A"/>
    <w:rsid w:val="000A50BF"/>
    <w:rsid w:val="000A6E7F"/>
    <w:rsid w:val="000B0980"/>
    <w:rsid w:val="000B0C07"/>
    <w:rsid w:val="000B2480"/>
    <w:rsid w:val="000B3BEE"/>
    <w:rsid w:val="000B4729"/>
    <w:rsid w:val="000B48F4"/>
    <w:rsid w:val="000B6081"/>
    <w:rsid w:val="000B6475"/>
    <w:rsid w:val="000B7DBE"/>
    <w:rsid w:val="000C0451"/>
    <w:rsid w:val="000C0F92"/>
    <w:rsid w:val="000C2197"/>
    <w:rsid w:val="000C2B68"/>
    <w:rsid w:val="000C47FB"/>
    <w:rsid w:val="000C60B4"/>
    <w:rsid w:val="000C623F"/>
    <w:rsid w:val="000C62C9"/>
    <w:rsid w:val="000C6647"/>
    <w:rsid w:val="000C685B"/>
    <w:rsid w:val="000C6D79"/>
    <w:rsid w:val="000D03F6"/>
    <w:rsid w:val="000D0A22"/>
    <w:rsid w:val="000D10D4"/>
    <w:rsid w:val="000D1E51"/>
    <w:rsid w:val="000D2773"/>
    <w:rsid w:val="000D2EA2"/>
    <w:rsid w:val="000D4A1C"/>
    <w:rsid w:val="000D4A99"/>
    <w:rsid w:val="000D678E"/>
    <w:rsid w:val="000D7871"/>
    <w:rsid w:val="000E03E8"/>
    <w:rsid w:val="000E1340"/>
    <w:rsid w:val="000E2771"/>
    <w:rsid w:val="000E2FF0"/>
    <w:rsid w:val="000E3134"/>
    <w:rsid w:val="000E3227"/>
    <w:rsid w:val="000E394E"/>
    <w:rsid w:val="000E3ADE"/>
    <w:rsid w:val="000E400E"/>
    <w:rsid w:val="000E565F"/>
    <w:rsid w:val="000E5FEC"/>
    <w:rsid w:val="000E61A0"/>
    <w:rsid w:val="000E61B1"/>
    <w:rsid w:val="000E78F2"/>
    <w:rsid w:val="000F0151"/>
    <w:rsid w:val="000F0479"/>
    <w:rsid w:val="000F1074"/>
    <w:rsid w:val="000F2FB0"/>
    <w:rsid w:val="000F3C5A"/>
    <w:rsid w:val="000F3D59"/>
    <w:rsid w:val="000F4564"/>
    <w:rsid w:val="000F4CD5"/>
    <w:rsid w:val="000F5139"/>
    <w:rsid w:val="000F5E41"/>
    <w:rsid w:val="000F6DF9"/>
    <w:rsid w:val="0010259A"/>
    <w:rsid w:val="001033EC"/>
    <w:rsid w:val="0010361F"/>
    <w:rsid w:val="0010370D"/>
    <w:rsid w:val="00103A9A"/>
    <w:rsid w:val="00104231"/>
    <w:rsid w:val="00104A91"/>
    <w:rsid w:val="00105E8A"/>
    <w:rsid w:val="00106E94"/>
    <w:rsid w:val="00106FA3"/>
    <w:rsid w:val="001072B7"/>
    <w:rsid w:val="0011096B"/>
    <w:rsid w:val="0011123C"/>
    <w:rsid w:val="001138C0"/>
    <w:rsid w:val="00113F9A"/>
    <w:rsid w:val="00115A33"/>
    <w:rsid w:val="0011702E"/>
    <w:rsid w:val="001177AE"/>
    <w:rsid w:val="0011799E"/>
    <w:rsid w:val="00120156"/>
    <w:rsid w:val="00120D01"/>
    <w:rsid w:val="0012232F"/>
    <w:rsid w:val="00124714"/>
    <w:rsid w:val="00124A85"/>
    <w:rsid w:val="001251CF"/>
    <w:rsid w:val="00125C37"/>
    <w:rsid w:val="00125F10"/>
    <w:rsid w:val="00125F9E"/>
    <w:rsid w:val="001263CD"/>
    <w:rsid w:val="001264FA"/>
    <w:rsid w:val="001268BB"/>
    <w:rsid w:val="0012784A"/>
    <w:rsid w:val="00127C57"/>
    <w:rsid w:val="00131DE3"/>
    <w:rsid w:val="00132FEA"/>
    <w:rsid w:val="001331AB"/>
    <w:rsid w:val="00134FC5"/>
    <w:rsid w:val="001352D2"/>
    <w:rsid w:val="001364CA"/>
    <w:rsid w:val="001370D2"/>
    <w:rsid w:val="001375E4"/>
    <w:rsid w:val="00140C73"/>
    <w:rsid w:val="00141F7E"/>
    <w:rsid w:val="001432C2"/>
    <w:rsid w:val="00143461"/>
    <w:rsid w:val="00143872"/>
    <w:rsid w:val="00143E43"/>
    <w:rsid w:val="001447BF"/>
    <w:rsid w:val="0014545C"/>
    <w:rsid w:val="001458FF"/>
    <w:rsid w:val="00146650"/>
    <w:rsid w:val="00146F31"/>
    <w:rsid w:val="001471A3"/>
    <w:rsid w:val="001476B0"/>
    <w:rsid w:val="00147931"/>
    <w:rsid w:val="00150233"/>
    <w:rsid w:val="00151DEF"/>
    <w:rsid w:val="00151E64"/>
    <w:rsid w:val="001529F3"/>
    <w:rsid w:val="00152C0A"/>
    <w:rsid w:val="00152EBB"/>
    <w:rsid w:val="0015324E"/>
    <w:rsid w:val="001537F8"/>
    <w:rsid w:val="00155CD1"/>
    <w:rsid w:val="0015691B"/>
    <w:rsid w:val="00157138"/>
    <w:rsid w:val="001571B0"/>
    <w:rsid w:val="00162B13"/>
    <w:rsid w:val="001635BF"/>
    <w:rsid w:val="00163944"/>
    <w:rsid w:val="00163E89"/>
    <w:rsid w:val="0016417A"/>
    <w:rsid w:val="00164C36"/>
    <w:rsid w:val="00167138"/>
    <w:rsid w:val="00167A08"/>
    <w:rsid w:val="001700EE"/>
    <w:rsid w:val="00170F1A"/>
    <w:rsid w:val="00172FE3"/>
    <w:rsid w:val="00173004"/>
    <w:rsid w:val="00173516"/>
    <w:rsid w:val="001735B0"/>
    <w:rsid w:val="00174138"/>
    <w:rsid w:val="0017462E"/>
    <w:rsid w:val="0017463A"/>
    <w:rsid w:val="00177084"/>
    <w:rsid w:val="001772E5"/>
    <w:rsid w:val="0018109B"/>
    <w:rsid w:val="00181A26"/>
    <w:rsid w:val="00181E07"/>
    <w:rsid w:val="001823BA"/>
    <w:rsid w:val="0018483A"/>
    <w:rsid w:val="001852CB"/>
    <w:rsid w:val="00185F6F"/>
    <w:rsid w:val="0018601C"/>
    <w:rsid w:val="00186275"/>
    <w:rsid w:val="0018786A"/>
    <w:rsid w:val="0018793F"/>
    <w:rsid w:val="00187ECE"/>
    <w:rsid w:val="00191AA5"/>
    <w:rsid w:val="00191E78"/>
    <w:rsid w:val="00192568"/>
    <w:rsid w:val="0019392D"/>
    <w:rsid w:val="00194BDE"/>
    <w:rsid w:val="00194C20"/>
    <w:rsid w:val="00194FC4"/>
    <w:rsid w:val="001954EB"/>
    <w:rsid w:val="00195C01"/>
    <w:rsid w:val="00196174"/>
    <w:rsid w:val="00196239"/>
    <w:rsid w:val="001968FA"/>
    <w:rsid w:val="00197042"/>
    <w:rsid w:val="001A0AEC"/>
    <w:rsid w:val="001A13A2"/>
    <w:rsid w:val="001A192A"/>
    <w:rsid w:val="001A222F"/>
    <w:rsid w:val="001A329A"/>
    <w:rsid w:val="001A354F"/>
    <w:rsid w:val="001A3B1F"/>
    <w:rsid w:val="001A3BEF"/>
    <w:rsid w:val="001A3FF7"/>
    <w:rsid w:val="001A4EFB"/>
    <w:rsid w:val="001A5C0D"/>
    <w:rsid w:val="001A6F01"/>
    <w:rsid w:val="001A7F99"/>
    <w:rsid w:val="001B00C4"/>
    <w:rsid w:val="001B3823"/>
    <w:rsid w:val="001B55A2"/>
    <w:rsid w:val="001B678A"/>
    <w:rsid w:val="001B6945"/>
    <w:rsid w:val="001B697A"/>
    <w:rsid w:val="001C065D"/>
    <w:rsid w:val="001C0855"/>
    <w:rsid w:val="001C2D0C"/>
    <w:rsid w:val="001C35B4"/>
    <w:rsid w:val="001C43C9"/>
    <w:rsid w:val="001C5740"/>
    <w:rsid w:val="001C7FCF"/>
    <w:rsid w:val="001D12A7"/>
    <w:rsid w:val="001D22B2"/>
    <w:rsid w:val="001D2AEC"/>
    <w:rsid w:val="001D2BFC"/>
    <w:rsid w:val="001D490F"/>
    <w:rsid w:val="001D5EFC"/>
    <w:rsid w:val="001D69EA"/>
    <w:rsid w:val="001D7226"/>
    <w:rsid w:val="001E035C"/>
    <w:rsid w:val="001E158E"/>
    <w:rsid w:val="001E240A"/>
    <w:rsid w:val="001E29E3"/>
    <w:rsid w:val="001E4461"/>
    <w:rsid w:val="001E4940"/>
    <w:rsid w:val="001E54F4"/>
    <w:rsid w:val="001E5A86"/>
    <w:rsid w:val="001E7995"/>
    <w:rsid w:val="001F043B"/>
    <w:rsid w:val="001F13C7"/>
    <w:rsid w:val="001F3099"/>
    <w:rsid w:val="001F432A"/>
    <w:rsid w:val="001F6344"/>
    <w:rsid w:val="001F64D6"/>
    <w:rsid w:val="001F6D25"/>
    <w:rsid w:val="001F7B2D"/>
    <w:rsid w:val="001F7EE3"/>
    <w:rsid w:val="00201FD0"/>
    <w:rsid w:val="002021DB"/>
    <w:rsid w:val="002044F3"/>
    <w:rsid w:val="0020530E"/>
    <w:rsid w:val="00205F55"/>
    <w:rsid w:val="00206281"/>
    <w:rsid w:val="00206371"/>
    <w:rsid w:val="00206C10"/>
    <w:rsid w:val="0020728F"/>
    <w:rsid w:val="0020779C"/>
    <w:rsid w:val="002108EA"/>
    <w:rsid w:val="00211844"/>
    <w:rsid w:val="00211E9F"/>
    <w:rsid w:val="00213076"/>
    <w:rsid w:val="00213BB1"/>
    <w:rsid w:val="002141C3"/>
    <w:rsid w:val="00215C7D"/>
    <w:rsid w:val="00215FC4"/>
    <w:rsid w:val="00216F2C"/>
    <w:rsid w:val="002172DF"/>
    <w:rsid w:val="002207DF"/>
    <w:rsid w:val="002219DD"/>
    <w:rsid w:val="00221DD8"/>
    <w:rsid w:val="002244C3"/>
    <w:rsid w:val="0022483E"/>
    <w:rsid w:val="00225FD1"/>
    <w:rsid w:val="00226CDD"/>
    <w:rsid w:val="002321D9"/>
    <w:rsid w:val="00232321"/>
    <w:rsid w:val="00232CA1"/>
    <w:rsid w:val="002330BD"/>
    <w:rsid w:val="00234228"/>
    <w:rsid w:val="00234D28"/>
    <w:rsid w:val="00234DC7"/>
    <w:rsid w:val="00235305"/>
    <w:rsid w:val="00236642"/>
    <w:rsid w:val="00236F13"/>
    <w:rsid w:val="00237583"/>
    <w:rsid w:val="0024043F"/>
    <w:rsid w:val="00240D8C"/>
    <w:rsid w:val="00241BBB"/>
    <w:rsid w:val="00242172"/>
    <w:rsid w:val="002425D4"/>
    <w:rsid w:val="002427AD"/>
    <w:rsid w:val="0024287E"/>
    <w:rsid w:val="00244544"/>
    <w:rsid w:val="00245DCB"/>
    <w:rsid w:val="002468C6"/>
    <w:rsid w:val="002477C4"/>
    <w:rsid w:val="002501F7"/>
    <w:rsid w:val="00251141"/>
    <w:rsid w:val="00251636"/>
    <w:rsid w:val="0025202B"/>
    <w:rsid w:val="00252A8E"/>
    <w:rsid w:val="002530BF"/>
    <w:rsid w:val="00253199"/>
    <w:rsid w:val="002538CF"/>
    <w:rsid w:val="00255F3E"/>
    <w:rsid w:val="002577A6"/>
    <w:rsid w:val="00260A94"/>
    <w:rsid w:val="00261292"/>
    <w:rsid w:val="002615C2"/>
    <w:rsid w:val="00262232"/>
    <w:rsid w:val="0026249F"/>
    <w:rsid w:val="0026293C"/>
    <w:rsid w:val="00262C9D"/>
    <w:rsid w:val="00263010"/>
    <w:rsid w:val="00264045"/>
    <w:rsid w:val="002645E2"/>
    <w:rsid w:val="00264B77"/>
    <w:rsid w:val="0026540D"/>
    <w:rsid w:val="002662C9"/>
    <w:rsid w:val="00266571"/>
    <w:rsid w:val="00266EC4"/>
    <w:rsid w:val="0026717E"/>
    <w:rsid w:val="00270626"/>
    <w:rsid w:val="00270BEC"/>
    <w:rsid w:val="0027311C"/>
    <w:rsid w:val="002750FB"/>
    <w:rsid w:val="00276FB0"/>
    <w:rsid w:val="00277788"/>
    <w:rsid w:val="00280317"/>
    <w:rsid w:val="0028246C"/>
    <w:rsid w:val="00283181"/>
    <w:rsid w:val="00283300"/>
    <w:rsid w:val="00285C66"/>
    <w:rsid w:val="002865F0"/>
    <w:rsid w:val="00287D6A"/>
    <w:rsid w:val="00290818"/>
    <w:rsid w:val="00290D85"/>
    <w:rsid w:val="00291E5C"/>
    <w:rsid w:val="0029200C"/>
    <w:rsid w:val="002921BA"/>
    <w:rsid w:val="002939CA"/>
    <w:rsid w:val="00296CAA"/>
    <w:rsid w:val="002A0DCF"/>
    <w:rsid w:val="002A1FB1"/>
    <w:rsid w:val="002A243F"/>
    <w:rsid w:val="002A2C86"/>
    <w:rsid w:val="002A2C96"/>
    <w:rsid w:val="002A39F9"/>
    <w:rsid w:val="002A3DBB"/>
    <w:rsid w:val="002A46E8"/>
    <w:rsid w:val="002A5205"/>
    <w:rsid w:val="002A564D"/>
    <w:rsid w:val="002A64F8"/>
    <w:rsid w:val="002A6E09"/>
    <w:rsid w:val="002A708E"/>
    <w:rsid w:val="002A7867"/>
    <w:rsid w:val="002B080F"/>
    <w:rsid w:val="002B1B5D"/>
    <w:rsid w:val="002B36D7"/>
    <w:rsid w:val="002B3F2E"/>
    <w:rsid w:val="002B45AC"/>
    <w:rsid w:val="002B4B38"/>
    <w:rsid w:val="002B63DF"/>
    <w:rsid w:val="002B71E4"/>
    <w:rsid w:val="002B75B9"/>
    <w:rsid w:val="002C05F1"/>
    <w:rsid w:val="002C2211"/>
    <w:rsid w:val="002C2F62"/>
    <w:rsid w:val="002C34B6"/>
    <w:rsid w:val="002C36AC"/>
    <w:rsid w:val="002C3F09"/>
    <w:rsid w:val="002C4199"/>
    <w:rsid w:val="002C6436"/>
    <w:rsid w:val="002C7860"/>
    <w:rsid w:val="002D076D"/>
    <w:rsid w:val="002D0F51"/>
    <w:rsid w:val="002D0FE5"/>
    <w:rsid w:val="002D1FD9"/>
    <w:rsid w:val="002D346F"/>
    <w:rsid w:val="002D4A0E"/>
    <w:rsid w:val="002D6C82"/>
    <w:rsid w:val="002D70C2"/>
    <w:rsid w:val="002E1380"/>
    <w:rsid w:val="002E16B7"/>
    <w:rsid w:val="002E239A"/>
    <w:rsid w:val="002E2557"/>
    <w:rsid w:val="002E2A8F"/>
    <w:rsid w:val="002E359F"/>
    <w:rsid w:val="002E38ED"/>
    <w:rsid w:val="002E39F5"/>
    <w:rsid w:val="002E3A1D"/>
    <w:rsid w:val="002E3B3E"/>
    <w:rsid w:val="002E3C3E"/>
    <w:rsid w:val="002E4EDF"/>
    <w:rsid w:val="002E5B7D"/>
    <w:rsid w:val="002E5FED"/>
    <w:rsid w:val="002E74D9"/>
    <w:rsid w:val="002F1406"/>
    <w:rsid w:val="002F1C1D"/>
    <w:rsid w:val="002F31C0"/>
    <w:rsid w:val="002F349C"/>
    <w:rsid w:val="002F41FA"/>
    <w:rsid w:val="002F507A"/>
    <w:rsid w:val="002F5216"/>
    <w:rsid w:val="002F630B"/>
    <w:rsid w:val="002F64B8"/>
    <w:rsid w:val="002F6D05"/>
    <w:rsid w:val="002F6D8C"/>
    <w:rsid w:val="002F7232"/>
    <w:rsid w:val="002F7FCF"/>
    <w:rsid w:val="0030037E"/>
    <w:rsid w:val="00300C67"/>
    <w:rsid w:val="0030182D"/>
    <w:rsid w:val="00301A57"/>
    <w:rsid w:val="00301D54"/>
    <w:rsid w:val="00302682"/>
    <w:rsid w:val="00303414"/>
    <w:rsid w:val="00304320"/>
    <w:rsid w:val="00306EAD"/>
    <w:rsid w:val="00307732"/>
    <w:rsid w:val="00307838"/>
    <w:rsid w:val="00310B1D"/>
    <w:rsid w:val="003115E4"/>
    <w:rsid w:val="00311AD3"/>
    <w:rsid w:val="003124FB"/>
    <w:rsid w:val="00312553"/>
    <w:rsid w:val="00312886"/>
    <w:rsid w:val="003133E1"/>
    <w:rsid w:val="00315278"/>
    <w:rsid w:val="00315410"/>
    <w:rsid w:val="0031595F"/>
    <w:rsid w:val="0032050A"/>
    <w:rsid w:val="00322CB8"/>
    <w:rsid w:val="00322EA4"/>
    <w:rsid w:val="00323849"/>
    <w:rsid w:val="003239A2"/>
    <w:rsid w:val="00326029"/>
    <w:rsid w:val="003260D1"/>
    <w:rsid w:val="00326281"/>
    <w:rsid w:val="003266D9"/>
    <w:rsid w:val="003309C9"/>
    <w:rsid w:val="0033284F"/>
    <w:rsid w:val="003334FC"/>
    <w:rsid w:val="003338A8"/>
    <w:rsid w:val="00333DE9"/>
    <w:rsid w:val="00335001"/>
    <w:rsid w:val="00335AB5"/>
    <w:rsid w:val="003364A4"/>
    <w:rsid w:val="00337A79"/>
    <w:rsid w:val="00340718"/>
    <w:rsid w:val="00340A24"/>
    <w:rsid w:val="00340B0F"/>
    <w:rsid w:val="00341474"/>
    <w:rsid w:val="00342A25"/>
    <w:rsid w:val="00342B64"/>
    <w:rsid w:val="003433C6"/>
    <w:rsid w:val="00343A46"/>
    <w:rsid w:val="003445B4"/>
    <w:rsid w:val="003454A5"/>
    <w:rsid w:val="00346154"/>
    <w:rsid w:val="00346773"/>
    <w:rsid w:val="00347320"/>
    <w:rsid w:val="00350775"/>
    <w:rsid w:val="00350B61"/>
    <w:rsid w:val="0035147D"/>
    <w:rsid w:val="00351D54"/>
    <w:rsid w:val="00353032"/>
    <w:rsid w:val="003532FB"/>
    <w:rsid w:val="00356C47"/>
    <w:rsid w:val="00357628"/>
    <w:rsid w:val="003600EF"/>
    <w:rsid w:val="00360363"/>
    <w:rsid w:val="00360F76"/>
    <w:rsid w:val="003638D5"/>
    <w:rsid w:val="00364A99"/>
    <w:rsid w:val="00364FF5"/>
    <w:rsid w:val="0036560B"/>
    <w:rsid w:val="003665C3"/>
    <w:rsid w:val="00366D55"/>
    <w:rsid w:val="0036737F"/>
    <w:rsid w:val="003713C8"/>
    <w:rsid w:val="003716CB"/>
    <w:rsid w:val="00371E72"/>
    <w:rsid w:val="00373068"/>
    <w:rsid w:val="00373546"/>
    <w:rsid w:val="003736EC"/>
    <w:rsid w:val="00373AF8"/>
    <w:rsid w:val="00375061"/>
    <w:rsid w:val="00376EA5"/>
    <w:rsid w:val="00377134"/>
    <w:rsid w:val="003774B3"/>
    <w:rsid w:val="00377D1C"/>
    <w:rsid w:val="00380094"/>
    <w:rsid w:val="003800FB"/>
    <w:rsid w:val="00380A6A"/>
    <w:rsid w:val="003812EA"/>
    <w:rsid w:val="003817B8"/>
    <w:rsid w:val="00382B13"/>
    <w:rsid w:val="003836D8"/>
    <w:rsid w:val="00383735"/>
    <w:rsid w:val="0038486A"/>
    <w:rsid w:val="00384D79"/>
    <w:rsid w:val="003873DE"/>
    <w:rsid w:val="00387E6F"/>
    <w:rsid w:val="00390D27"/>
    <w:rsid w:val="00390ECF"/>
    <w:rsid w:val="003912DB"/>
    <w:rsid w:val="0039277F"/>
    <w:rsid w:val="00392BAC"/>
    <w:rsid w:val="00392BFD"/>
    <w:rsid w:val="003944CC"/>
    <w:rsid w:val="00394998"/>
    <w:rsid w:val="0039581B"/>
    <w:rsid w:val="003962E6"/>
    <w:rsid w:val="00396F28"/>
    <w:rsid w:val="00397448"/>
    <w:rsid w:val="00397EDE"/>
    <w:rsid w:val="003A03C5"/>
    <w:rsid w:val="003A14D3"/>
    <w:rsid w:val="003A3EDD"/>
    <w:rsid w:val="003A4E37"/>
    <w:rsid w:val="003A6B89"/>
    <w:rsid w:val="003B0C75"/>
    <w:rsid w:val="003B0E44"/>
    <w:rsid w:val="003B15D2"/>
    <w:rsid w:val="003B175B"/>
    <w:rsid w:val="003B1CC4"/>
    <w:rsid w:val="003B24F1"/>
    <w:rsid w:val="003B538E"/>
    <w:rsid w:val="003B5C03"/>
    <w:rsid w:val="003B6CD8"/>
    <w:rsid w:val="003C11CC"/>
    <w:rsid w:val="003C1439"/>
    <w:rsid w:val="003C1577"/>
    <w:rsid w:val="003C1B10"/>
    <w:rsid w:val="003C1C2B"/>
    <w:rsid w:val="003C2269"/>
    <w:rsid w:val="003C2687"/>
    <w:rsid w:val="003C2ECE"/>
    <w:rsid w:val="003C318C"/>
    <w:rsid w:val="003C3D16"/>
    <w:rsid w:val="003C3D41"/>
    <w:rsid w:val="003C5ABD"/>
    <w:rsid w:val="003C5CF3"/>
    <w:rsid w:val="003C6D3D"/>
    <w:rsid w:val="003D0763"/>
    <w:rsid w:val="003D0DB9"/>
    <w:rsid w:val="003D1203"/>
    <w:rsid w:val="003D149D"/>
    <w:rsid w:val="003D35B4"/>
    <w:rsid w:val="003D3B3B"/>
    <w:rsid w:val="003D4762"/>
    <w:rsid w:val="003D4F60"/>
    <w:rsid w:val="003D4F71"/>
    <w:rsid w:val="003D5BAC"/>
    <w:rsid w:val="003D5CCF"/>
    <w:rsid w:val="003D737D"/>
    <w:rsid w:val="003D769A"/>
    <w:rsid w:val="003D7ACE"/>
    <w:rsid w:val="003D7B47"/>
    <w:rsid w:val="003E0BDF"/>
    <w:rsid w:val="003E247E"/>
    <w:rsid w:val="003E29AA"/>
    <w:rsid w:val="003E4D8A"/>
    <w:rsid w:val="003E4E7C"/>
    <w:rsid w:val="003E5060"/>
    <w:rsid w:val="003E69AD"/>
    <w:rsid w:val="003E76BA"/>
    <w:rsid w:val="003E7775"/>
    <w:rsid w:val="003E7C6C"/>
    <w:rsid w:val="003E7ECD"/>
    <w:rsid w:val="003F027B"/>
    <w:rsid w:val="003F2FBB"/>
    <w:rsid w:val="003F4333"/>
    <w:rsid w:val="003F4F32"/>
    <w:rsid w:val="003F5822"/>
    <w:rsid w:val="003F667A"/>
    <w:rsid w:val="003F7837"/>
    <w:rsid w:val="003F7EF3"/>
    <w:rsid w:val="00400FE5"/>
    <w:rsid w:val="004037A9"/>
    <w:rsid w:val="00406463"/>
    <w:rsid w:val="00406FAC"/>
    <w:rsid w:val="00407F3A"/>
    <w:rsid w:val="00407F75"/>
    <w:rsid w:val="0041044E"/>
    <w:rsid w:val="004104A9"/>
    <w:rsid w:val="00410B06"/>
    <w:rsid w:val="00410BD3"/>
    <w:rsid w:val="00411A26"/>
    <w:rsid w:val="004123B6"/>
    <w:rsid w:val="00412819"/>
    <w:rsid w:val="00413443"/>
    <w:rsid w:val="00415FCB"/>
    <w:rsid w:val="00416D0E"/>
    <w:rsid w:val="00416D86"/>
    <w:rsid w:val="00417F8E"/>
    <w:rsid w:val="00422160"/>
    <w:rsid w:val="00423C3D"/>
    <w:rsid w:val="00424626"/>
    <w:rsid w:val="00424649"/>
    <w:rsid w:val="004255FD"/>
    <w:rsid w:val="004263C8"/>
    <w:rsid w:val="00426665"/>
    <w:rsid w:val="004304EC"/>
    <w:rsid w:val="00430930"/>
    <w:rsid w:val="00430B7D"/>
    <w:rsid w:val="00430D51"/>
    <w:rsid w:val="0043177B"/>
    <w:rsid w:val="00431DF8"/>
    <w:rsid w:val="00432E30"/>
    <w:rsid w:val="00433304"/>
    <w:rsid w:val="0043379A"/>
    <w:rsid w:val="004338A5"/>
    <w:rsid w:val="00434FAF"/>
    <w:rsid w:val="00436751"/>
    <w:rsid w:val="00436DC0"/>
    <w:rsid w:val="004373EB"/>
    <w:rsid w:val="0043795F"/>
    <w:rsid w:val="00437C62"/>
    <w:rsid w:val="0044012F"/>
    <w:rsid w:val="00441F7B"/>
    <w:rsid w:val="0044306F"/>
    <w:rsid w:val="004441D8"/>
    <w:rsid w:val="004453A9"/>
    <w:rsid w:val="00445610"/>
    <w:rsid w:val="004458F7"/>
    <w:rsid w:val="004459DA"/>
    <w:rsid w:val="004471D6"/>
    <w:rsid w:val="004475BC"/>
    <w:rsid w:val="00447E1F"/>
    <w:rsid w:val="00451643"/>
    <w:rsid w:val="004528A1"/>
    <w:rsid w:val="004534B4"/>
    <w:rsid w:val="004573FD"/>
    <w:rsid w:val="004576F5"/>
    <w:rsid w:val="004577FE"/>
    <w:rsid w:val="00457E34"/>
    <w:rsid w:val="00460248"/>
    <w:rsid w:val="004604B5"/>
    <w:rsid w:val="00461113"/>
    <w:rsid w:val="00461786"/>
    <w:rsid w:val="00461CED"/>
    <w:rsid w:val="00461E87"/>
    <w:rsid w:val="004621D0"/>
    <w:rsid w:val="0046272D"/>
    <w:rsid w:val="004636F2"/>
    <w:rsid w:val="00464009"/>
    <w:rsid w:val="00464974"/>
    <w:rsid w:val="0046639E"/>
    <w:rsid w:val="004663E3"/>
    <w:rsid w:val="0046656A"/>
    <w:rsid w:val="00467B98"/>
    <w:rsid w:val="00470D80"/>
    <w:rsid w:val="00472E5A"/>
    <w:rsid w:val="004735CF"/>
    <w:rsid w:val="004737AD"/>
    <w:rsid w:val="00473817"/>
    <w:rsid w:val="00473E75"/>
    <w:rsid w:val="004756C7"/>
    <w:rsid w:val="00475FE6"/>
    <w:rsid w:val="004765BD"/>
    <w:rsid w:val="004766AC"/>
    <w:rsid w:val="00476977"/>
    <w:rsid w:val="00476A01"/>
    <w:rsid w:val="004777EE"/>
    <w:rsid w:val="004804FA"/>
    <w:rsid w:val="00483D79"/>
    <w:rsid w:val="00483E0F"/>
    <w:rsid w:val="00485628"/>
    <w:rsid w:val="00485C8A"/>
    <w:rsid w:val="00486444"/>
    <w:rsid w:val="00486CAC"/>
    <w:rsid w:val="004872FF"/>
    <w:rsid w:val="00487532"/>
    <w:rsid w:val="00487C33"/>
    <w:rsid w:val="00490040"/>
    <w:rsid w:val="00490551"/>
    <w:rsid w:val="0049075C"/>
    <w:rsid w:val="004908B6"/>
    <w:rsid w:val="00491B52"/>
    <w:rsid w:val="004935B4"/>
    <w:rsid w:val="00493E31"/>
    <w:rsid w:val="00495F50"/>
    <w:rsid w:val="0049674E"/>
    <w:rsid w:val="004A05F9"/>
    <w:rsid w:val="004A173E"/>
    <w:rsid w:val="004A189C"/>
    <w:rsid w:val="004A24A2"/>
    <w:rsid w:val="004A49A0"/>
    <w:rsid w:val="004A6EB3"/>
    <w:rsid w:val="004A7233"/>
    <w:rsid w:val="004A7B06"/>
    <w:rsid w:val="004B2234"/>
    <w:rsid w:val="004B28CB"/>
    <w:rsid w:val="004B2AE5"/>
    <w:rsid w:val="004B50DC"/>
    <w:rsid w:val="004B6CC0"/>
    <w:rsid w:val="004B74B5"/>
    <w:rsid w:val="004B7BF2"/>
    <w:rsid w:val="004B7ED6"/>
    <w:rsid w:val="004C0471"/>
    <w:rsid w:val="004C3769"/>
    <w:rsid w:val="004C557D"/>
    <w:rsid w:val="004C5CCD"/>
    <w:rsid w:val="004C64DD"/>
    <w:rsid w:val="004C707C"/>
    <w:rsid w:val="004C7249"/>
    <w:rsid w:val="004D007B"/>
    <w:rsid w:val="004D04F7"/>
    <w:rsid w:val="004D0DD0"/>
    <w:rsid w:val="004D118D"/>
    <w:rsid w:val="004D1454"/>
    <w:rsid w:val="004D14D2"/>
    <w:rsid w:val="004D1B40"/>
    <w:rsid w:val="004D213A"/>
    <w:rsid w:val="004D2C34"/>
    <w:rsid w:val="004D6191"/>
    <w:rsid w:val="004D753E"/>
    <w:rsid w:val="004E0B01"/>
    <w:rsid w:val="004E0D15"/>
    <w:rsid w:val="004E27E9"/>
    <w:rsid w:val="004E29C1"/>
    <w:rsid w:val="004E2ED1"/>
    <w:rsid w:val="004E3D0F"/>
    <w:rsid w:val="004E3E0F"/>
    <w:rsid w:val="004E6346"/>
    <w:rsid w:val="004E6B2B"/>
    <w:rsid w:val="004E747D"/>
    <w:rsid w:val="004E7B0A"/>
    <w:rsid w:val="004E7CFD"/>
    <w:rsid w:val="004F01C8"/>
    <w:rsid w:val="004F0910"/>
    <w:rsid w:val="004F22AF"/>
    <w:rsid w:val="004F269E"/>
    <w:rsid w:val="004F2811"/>
    <w:rsid w:val="004F3A02"/>
    <w:rsid w:val="004F54E4"/>
    <w:rsid w:val="0050026C"/>
    <w:rsid w:val="00503D12"/>
    <w:rsid w:val="00503E4E"/>
    <w:rsid w:val="00505DBA"/>
    <w:rsid w:val="00506933"/>
    <w:rsid w:val="00506AB5"/>
    <w:rsid w:val="00507756"/>
    <w:rsid w:val="00510319"/>
    <w:rsid w:val="00510E4C"/>
    <w:rsid w:val="00511ACE"/>
    <w:rsid w:val="00511DC8"/>
    <w:rsid w:val="00512A4A"/>
    <w:rsid w:val="00515924"/>
    <w:rsid w:val="00515BC4"/>
    <w:rsid w:val="00515D51"/>
    <w:rsid w:val="0051786C"/>
    <w:rsid w:val="00520BC8"/>
    <w:rsid w:val="00521568"/>
    <w:rsid w:val="005225A3"/>
    <w:rsid w:val="0052270E"/>
    <w:rsid w:val="00522A1E"/>
    <w:rsid w:val="00523321"/>
    <w:rsid w:val="005242D7"/>
    <w:rsid w:val="00525033"/>
    <w:rsid w:val="005251DB"/>
    <w:rsid w:val="00527D00"/>
    <w:rsid w:val="005306E4"/>
    <w:rsid w:val="00530B5D"/>
    <w:rsid w:val="00530B82"/>
    <w:rsid w:val="00530BC4"/>
    <w:rsid w:val="00530C96"/>
    <w:rsid w:val="0053124B"/>
    <w:rsid w:val="00531795"/>
    <w:rsid w:val="00531B48"/>
    <w:rsid w:val="00531B64"/>
    <w:rsid w:val="0053317D"/>
    <w:rsid w:val="00533266"/>
    <w:rsid w:val="00533B93"/>
    <w:rsid w:val="00534D45"/>
    <w:rsid w:val="00535327"/>
    <w:rsid w:val="00535E89"/>
    <w:rsid w:val="005366B6"/>
    <w:rsid w:val="00536B13"/>
    <w:rsid w:val="00536EDC"/>
    <w:rsid w:val="005378F1"/>
    <w:rsid w:val="005400DC"/>
    <w:rsid w:val="00540B94"/>
    <w:rsid w:val="005423BF"/>
    <w:rsid w:val="00542741"/>
    <w:rsid w:val="0054310F"/>
    <w:rsid w:val="00543E98"/>
    <w:rsid w:val="00546EF2"/>
    <w:rsid w:val="00547A33"/>
    <w:rsid w:val="00547DA8"/>
    <w:rsid w:val="00552915"/>
    <w:rsid w:val="00552A9F"/>
    <w:rsid w:val="00554A24"/>
    <w:rsid w:val="00554A86"/>
    <w:rsid w:val="005564AF"/>
    <w:rsid w:val="005569CA"/>
    <w:rsid w:val="00557387"/>
    <w:rsid w:val="005573FD"/>
    <w:rsid w:val="00560873"/>
    <w:rsid w:val="00560D6E"/>
    <w:rsid w:val="005627E3"/>
    <w:rsid w:val="00563372"/>
    <w:rsid w:val="00563705"/>
    <w:rsid w:val="0056399C"/>
    <w:rsid w:val="00563A03"/>
    <w:rsid w:val="00565E4D"/>
    <w:rsid w:val="00565F48"/>
    <w:rsid w:val="0056672F"/>
    <w:rsid w:val="0056720E"/>
    <w:rsid w:val="005676BB"/>
    <w:rsid w:val="00570B40"/>
    <w:rsid w:val="00570BA0"/>
    <w:rsid w:val="00571043"/>
    <w:rsid w:val="0057229D"/>
    <w:rsid w:val="00573410"/>
    <w:rsid w:val="0057401A"/>
    <w:rsid w:val="00574449"/>
    <w:rsid w:val="00574D7B"/>
    <w:rsid w:val="005758D3"/>
    <w:rsid w:val="00577067"/>
    <w:rsid w:val="00577131"/>
    <w:rsid w:val="00577252"/>
    <w:rsid w:val="00580B53"/>
    <w:rsid w:val="00581207"/>
    <w:rsid w:val="00581245"/>
    <w:rsid w:val="00582105"/>
    <w:rsid w:val="00583805"/>
    <w:rsid w:val="00583B1F"/>
    <w:rsid w:val="0058466C"/>
    <w:rsid w:val="005852AD"/>
    <w:rsid w:val="005858C6"/>
    <w:rsid w:val="00586D8D"/>
    <w:rsid w:val="0058744F"/>
    <w:rsid w:val="00592720"/>
    <w:rsid w:val="00593436"/>
    <w:rsid w:val="00593917"/>
    <w:rsid w:val="00594379"/>
    <w:rsid w:val="00594946"/>
    <w:rsid w:val="00594C7B"/>
    <w:rsid w:val="00595C18"/>
    <w:rsid w:val="005972AC"/>
    <w:rsid w:val="00597E5F"/>
    <w:rsid w:val="005A1C32"/>
    <w:rsid w:val="005A1D3E"/>
    <w:rsid w:val="005A212D"/>
    <w:rsid w:val="005A53DA"/>
    <w:rsid w:val="005A59FF"/>
    <w:rsid w:val="005A6167"/>
    <w:rsid w:val="005A70E3"/>
    <w:rsid w:val="005A7FF4"/>
    <w:rsid w:val="005B1C07"/>
    <w:rsid w:val="005B2EFE"/>
    <w:rsid w:val="005B4305"/>
    <w:rsid w:val="005B705E"/>
    <w:rsid w:val="005B7335"/>
    <w:rsid w:val="005B778C"/>
    <w:rsid w:val="005C0D80"/>
    <w:rsid w:val="005C2B7D"/>
    <w:rsid w:val="005C2EEC"/>
    <w:rsid w:val="005C3353"/>
    <w:rsid w:val="005C379E"/>
    <w:rsid w:val="005C382F"/>
    <w:rsid w:val="005C3CA7"/>
    <w:rsid w:val="005C3FCE"/>
    <w:rsid w:val="005C4662"/>
    <w:rsid w:val="005C493C"/>
    <w:rsid w:val="005C69F1"/>
    <w:rsid w:val="005C6D6A"/>
    <w:rsid w:val="005C6EBC"/>
    <w:rsid w:val="005C798F"/>
    <w:rsid w:val="005C7B59"/>
    <w:rsid w:val="005D044D"/>
    <w:rsid w:val="005D0E89"/>
    <w:rsid w:val="005D1EFB"/>
    <w:rsid w:val="005D4088"/>
    <w:rsid w:val="005D4294"/>
    <w:rsid w:val="005D490E"/>
    <w:rsid w:val="005D504D"/>
    <w:rsid w:val="005D54C9"/>
    <w:rsid w:val="005D5741"/>
    <w:rsid w:val="005D6FC6"/>
    <w:rsid w:val="005E1D0F"/>
    <w:rsid w:val="005E2484"/>
    <w:rsid w:val="005E4496"/>
    <w:rsid w:val="005E674A"/>
    <w:rsid w:val="005F0A60"/>
    <w:rsid w:val="005F0DEA"/>
    <w:rsid w:val="005F13C2"/>
    <w:rsid w:val="005F162B"/>
    <w:rsid w:val="005F190C"/>
    <w:rsid w:val="005F1A04"/>
    <w:rsid w:val="005F22D2"/>
    <w:rsid w:val="005F2BE0"/>
    <w:rsid w:val="005F3B8A"/>
    <w:rsid w:val="005F4174"/>
    <w:rsid w:val="005F489D"/>
    <w:rsid w:val="005F4F94"/>
    <w:rsid w:val="005F576D"/>
    <w:rsid w:val="005F6701"/>
    <w:rsid w:val="005F69D0"/>
    <w:rsid w:val="006002CE"/>
    <w:rsid w:val="00600652"/>
    <w:rsid w:val="00602143"/>
    <w:rsid w:val="006028F1"/>
    <w:rsid w:val="006032A4"/>
    <w:rsid w:val="00604BF8"/>
    <w:rsid w:val="006059B4"/>
    <w:rsid w:val="00605CF2"/>
    <w:rsid w:val="0061033A"/>
    <w:rsid w:val="006105DF"/>
    <w:rsid w:val="006113D3"/>
    <w:rsid w:val="00613114"/>
    <w:rsid w:val="006133C4"/>
    <w:rsid w:val="006138E6"/>
    <w:rsid w:val="00614B3F"/>
    <w:rsid w:val="00617AA2"/>
    <w:rsid w:val="006216CD"/>
    <w:rsid w:val="00622890"/>
    <w:rsid w:val="00623203"/>
    <w:rsid w:val="00623E71"/>
    <w:rsid w:val="00623FED"/>
    <w:rsid w:val="00624819"/>
    <w:rsid w:val="006249DB"/>
    <w:rsid w:val="00625E62"/>
    <w:rsid w:val="006266D3"/>
    <w:rsid w:val="006273BA"/>
    <w:rsid w:val="006275AC"/>
    <w:rsid w:val="0062769A"/>
    <w:rsid w:val="00630099"/>
    <w:rsid w:val="006316A3"/>
    <w:rsid w:val="0063182E"/>
    <w:rsid w:val="00633887"/>
    <w:rsid w:val="006353A9"/>
    <w:rsid w:val="00635854"/>
    <w:rsid w:val="0063595D"/>
    <w:rsid w:val="00636092"/>
    <w:rsid w:val="0063623E"/>
    <w:rsid w:val="006377F5"/>
    <w:rsid w:val="00637C59"/>
    <w:rsid w:val="00642E6C"/>
    <w:rsid w:val="00642F70"/>
    <w:rsid w:val="00644DCD"/>
    <w:rsid w:val="00645745"/>
    <w:rsid w:val="006461A7"/>
    <w:rsid w:val="00647337"/>
    <w:rsid w:val="006474B5"/>
    <w:rsid w:val="00647A48"/>
    <w:rsid w:val="006501B6"/>
    <w:rsid w:val="00652764"/>
    <w:rsid w:val="00656834"/>
    <w:rsid w:val="00657C19"/>
    <w:rsid w:val="00657C9A"/>
    <w:rsid w:val="00660553"/>
    <w:rsid w:val="00660AF3"/>
    <w:rsid w:val="00660BAD"/>
    <w:rsid w:val="00661075"/>
    <w:rsid w:val="0066134F"/>
    <w:rsid w:val="0066292B"/>
    <w:rsid w:val="006629C2"/>
    <w:rsid w:val="00662D95"/>
    <w:rsid w:val="006639F3"/>
    <w:rsid w:val="006655F2"/>
    <w:rsid w:val="00666083"/>
    <w:rsid w:val="00667F58"/>
    <w:rsid w:val="006710B4"/>
    <w:rsid w:val="00671BB8"/>
    <w:rsid w:val="006724E9"/>
    <w:rsid w:val="006731D8"/>
    <w:rsid w:val="00673C43"/>
    <w:rsid w:val="00673E83"/>
    <w:rsid w:val="00674719"/>
    <w:rsid w:val="00674B16"/>
    <w:rsid w:val="0067638F"/>
    <w:rsid w:val="00676ACD"/>
    <w:rsid w:val="00676CE2"/>
    <w:rsid w:val="0068267A"/>
    <w:rsid w:val="00683714"/>
    <w:rsid w:val="006838CB"/>
    <w:rsid w:val="00684A91"/>
    <w:rsid w:val="00685324"/>
    <w:rsid w:val="00685377"/>
    <w:rsid w:val="00686481"/>
    <w:rsid w:val="00686934"/>
    <w:rsid w:val="0069004A"/>
    <w:rsid w:val="006906D0"/>
    <w:rsid w:val="00692621"/>
    <w:rsid w:val="00692675"/>
    <w:rsid w:val="00692C8C"/>
    <w:rsid w:val="00694C81"/>
    <w:rsid w:val="006959F5"/>
    <w:rsid w:val="006966C2"/>
    <w:rsid w:val="00697E45"/>
    <w:rsid w:val="006A0387"/>
    <w:rsid w:val="006A1D95"/>
    <w:rsid w:val="006A2678"/>
    <w:rsid w:val="006A3A3F"/>
    <w:rsid w:val="006A509A"/>
    <w:rsid w:val="006A5189"/>
    <w:rsid w:val="006A57C1"/>
    <w:rsid w:val="006A5B0B"/>
    <w:rsid w:val="006A5BE6"/>
    <w:rsid w:val="006A5ED1"/>
    <w:rsid w:val="006A5FAE"/>
    <w:rsid w:val="006A675C"/>
    <w:rsid w:val="006B00C8"/>
    <w:rsid w:val="006B0360"/>
    <w:rsid w:val="006B2610"/>
    <w:rsid w:val="006B45E8"/>
    <w:rsid w:val="006B506F"/>
    <w:rsid w:val="006B514C"/>
    <w:rsid w:val="006B5AC5"/>
    <w:rsid w:val="006B78BA"/>
    <w:rsid w:val="006B7C32"/>
    <w:rsid w:val="006B7D3F"/>
    <w:rsid w:val="006C0DE1"/>
    <w:rsid w:val="006C1A85"/>
    <w:rsid w:val="006C1A8C"/>
    <w:rsid w:val="006C1C99"/>
    <w:rsid w:val="006C1DBB"/>
    <w:rsid w:val="006C1DE8"/>
    <w:rsid w:val="006C2AA0"/>
    <w:rsid w:val="006C2D47"/>
    <w:rsid w:val="006C493C"/>
    <w:rsid w:val="006C4B5B"/>
    <w:rsid w:val="006C5BD0"/>
    <w:rsid w:val="006C6B42"/>
    <w:rsid w:val="006C738A"/>
    <w:rsid w:val="006C7BB6"/>
    <w:rsid w:val="006D0BCF"/>
    <w:rsid w:val="006D0FF7"/>
    <w:rsid w:val="006D1005"/>
    <w:rsid w:val="006D191F"/>
    <w:rsid w:val="006D4612"/>
    <w:rsid w:val="006D54B6"/>
    <w:rsid w:val="006D6F55"/>
    <w:rsid w:val="006E0E54"/>
    <w:rsid w:val="006E17D8"/>
    <w:rsid w:val="006E20F0"/>
    <w:rsid w:val="006E2654"/>
    <w:rsid w:val="006E29BD"/>
    <w:rsid w:val="006E2BE5"/>
    <w:rsid w:val="006E2E5B"/>
    <w:rsid w:val="006E3142"/>
    <w:rsid w:val="006E3465"/>
    <w:rsid w:val="006E3472"/>
    <w:rsid w:val="006E3A50"/>
    <w:rsid w:val="006E46FC"/>
    <w:rsid w:val="006E5C77"/>
    <w:rsid w:val="006E5FAC"/>
    <w:rsid w:val="006E615C"/>
    <w:rsid w:val="006E662E"/>
    <w:rsid w:val="006E68BF"/>
    <w:rsid w:val="006E6EB4"/>
    <w:rsid w:val="006E7252"/>
    <w:rsid w:val="006F0CFA"/>
    <w:rsid w:val="006F130C"/>
    <w:rsid w:val="006F1962"/>
    <w:rsid w:val="006F1CE0"/>
    <w:rsid w:val="006F21D6"/>
    <w:rsid w:val="006F335B"/>
    <w:rsid w:val="006F4C53"/>
    <w:rsid w:val="006F5909"/>
    <w:rsid w:val="006F5A5A"/>
    <w:rsid w:val="006F5DBF"/>
    <w:rsid w:val="006F74C8"/>
    <w:rsid w:val="00700165"/>
    <w:rsid w:val="0070148E"/>
    <w:rsid w:val="00702139"/>
    <w:rsid w:val="00702FB3"/>
    <w:rsid w:val="007035B7"/>
    <w:rsid w:val="007039D7"/>
    <w:rsid w:val="007049E2"/>
    <w:rsid w:val="00704AC2"/>
    <w:rsid w:val="00705486"/>
    <w:rsid w:val="00705B32"/>
    <w:rsid w:val="00705F3E"/>
    <w:rsid w:val="00706847"/>
    <w:rsid w:val="00706FC8"/>
    <w:rsid w:val="007073D7"/>
    <w:rsid w:val="00707BB2"/>
    <w:rsid w:val="007104A4"/>
    <w:rsid w:val="00710652"/>
    <w:rsid w:val="00711334"/>
    <w:rsid w:val="007118F2"/>
    <w:rsid w:val="00715D45"/>
    <w:rsid w:val="00717C1C"/>
    <w:rsid w:val="00717FBA"/>
    <w:rsid w:val="007200D4"/>
    <w:rsid w:val="0072176B"/>
    <w:rsid w:val="00721B22"/>
    <w:rsid w:val="00723768"/>
    <w:rsid w:val="007241F4"/>
    <w:rsid w:val="0072494F"/>
    <w:rsid w:val="00724D07"/>
    <w:rsid w:val="007254A3"/>
    <w:rsid w:val="007257D3"/>
    <w:rsid w:val="00726020"/>
    <w:rsid w:val="007305DE"/>
    <w:rsid w:val="00731C05"/>
    <w:rsid w:val="00732FBC"/>
    <w:rsid w:val="007401BF"/>
    <w:rsid w:val="00740427"/>
    <w:rsid w:val="007410D0"/>
    <w:rsid w:val="00741F38"/>
    <w:rsid w:val="00742D2F"/>
    <w:rsid w:val="00742E2B"/>
    <w:rsid w:val="00743AE5"/>
    <w:rsid w:val="00743B59"/>
    <w:rsid w:val="0074424D"/>
    <w:rsid w:val="007451AB"/>
    <w:rsid w:val="007453D3"/>
    <w:rsid w:val="007475D3"/>
    <w:rsid w:val="007504FD"/>
    <w:rsid w:val="00751000"/>
    <w:rsid w:val="007527ED"/>
    <w:rsid w:val="007534C9"/>
    <w:rsid w:val="00753F03"/>
    <w:rsid w:val="00754B50"/>
    <w:rsid w:val="00754C2A"/>
    <w:rsid w:val="00754F4F"/>
    <w:rsid w:val="00756ECD"/>
    <w:rsid w:val="00757151"/>
    <w:rsid w:val="00757164"/>
    <w:rsid w:val="00760E90"/>
    <w:rsid w:val="00761353"/>
    <w:rsid w:val="007626A1"/>
    <w:rsid w:val="00762D26"/>
    <w:rsid w:val="00764C31"/>
    <w:rsid w:val="0076585C"/>
    <w:rsid w:val="0076617C"/>
    <w:rsid w:val="0076647E"/>
    <w:rsid w:val="007671D6"/>
    <w:rsid w:val="007674BE"/>
    <w:rsid w:val="00771040"/>
    <w:rsid w:val="00771F02"/>
    <w:rsid w:val="00772B12"/>
    <w:rsid w:val="00773254"/>
    <w:rsid w:val="007737A8"/>
    <w:rsid w:val="00775F07"/>
    <w:rsid w:val="00776281"/>
    <w:rsid w:val="00776E5B"/>
    <w:rsid w:val="0077728E"/>
    <w:rsid w:val="00780654"/>
    <w:rsid w:val="0078102E"/>
    <w:rsid w:val="007819A0"/>
    <w:rsid w:val="00781DC7"/>
    <w:rsid w:val="0078210E"/>
    <w:rsid w:val="007831F6"/>
    <w:rsid w:val="007842F9"/>
    <w:rsid w:val="007844B6"/>
    <w:rsid w:val="007847C6"/>
    <w:rsid w:val="00785C0E"/>
    <w:rsid w:val="007862C8"/>
    <w:rsid w:val="00787148"/>
    <w:rsid w:val="00787A03"/>
    <w:rsid w:val="00787B21"/>
    <w:rsid w:val="00787FFB"/>
    <w:rsid w:val="007900EB"/>
    <w:rsid w:val="00790144"/>
    <w:rsid w:val="007907E7"/>
    <w:rsid w:val="0079170B"/>
    <w:rsid w:val="007919ED"/>
    <w:rsid w:val="00793F88"/>
    <w:rsid w:val="00794F99"/>
    <w:rsid w:val="00796324"/>
    <w:rsid w:val="00796C91"/>
    <w:rsid w:val="00796D3C"/>
    <w:rsid w:val="007A014C"/>
    <w:rsid w:val="007A08B6"/>
    <w:rsid w:val="007A0A03"/>
    <w:rsid w:val="007A0A5F"/>
    <w:rsid w:val="007A12A3"/>
    <w:rsid w:val="007A25E4"/>
    <w:rsid w:val="007A4372"/>
    <w:rsid w:val="007A4461"/>
    <w:rsid w:val="007A66CC"/>
    <w:rsid w:val="007A6E89"/>
    <w:rsid w:val="007A7FD8"/>
    <w:rsid w:val="007B16ED"/>
    <w:rsid w:val="007B25C5"/>
    <w:rsid w:val="007B265F"/>
    <w:rsid w:val="007B2978"/>
    <w:rsid w:val="007B33A6"/>
    <w:rsid w:val="007B3A5D"/>
    <w:rsid w:val="007B42FC"/>
    <w:rsid w:val="007B43F6"/>
    <w:rsid w:val="007B7349"/>
    <w:rsid w:val="007C0F1D"/>
    <w:rsid w:val="007C18D2"/>
    <w:rsid w:val="007C1BB6"/>
    <w:rsid w:val="007C255F"/>
    <w:rsid w:val="007C388D"/>
    <w:rsid w:val="007C43A4"/>
    <w:rsid w:val="007C4992"/>
    <w:rsid w:val="007C49F7"/>
    <w:rsid w:val="007C4D47"/>
    <w:rsid w:val="007C4F0A"/>
    <w:rsid w:val="007C52F4"/>
    <w:rsid w:val="007C555E"/>
    <w:rsid w:val="007C566E"/>
    <w:rsid w:val="007C5F44"/>
    <w:rsid w:val="007C67AE"/>
    <w:rsid w:val="007C6A85"/>
    <w:rsid w:val="007C745A"/>
    <w:rsid w:val="007C77B0"/>
    <w:rsid w:val="007C780F"/>
    <w:rsid w:val="007D0162"/>
    <w:rsid w:val="007D0FEB"/>
    <w:rsid w:val="007D234A"/>
    <w:rsid w:val="007D26F8"/>
    <w:rsid w:val="007D3C0F"/>
    <w:rsid w:val="007D3DE1"/>
    <w:rsid w:val="007D424D"/>
    <w:rsid w:val="007D4983"/>
    <w:rsid w:val="007D5D77"/>
    <w:rsid w:val="007D6614"/>
    <w:rsid w:val="007D6C8A"/>
    <w:rsid w:val="007D77DB"/>
    <w:rsid w:val="007D7D33"/>
    <w:rsid w:val="007E11C8"/>
    <w:rsid w:val="007E15B7"/>
    <w:rsid w:val="007E1ACD"/>
    <w:rsid w:val="007E2FDF"/>
    <w:rsid w:val="007E38EC"/>
    <w:rsid w:val="007E41DF"/>
    <w:rsid w:val="007E5FF3"/>
    <w:rsid w:val="007E6A38"/>
    <w:rsid w:val="007E75A4"/>
    <w:rsid w:val="007E7AA2"/>
    <w:rsid w:val="007E7D8D"/>
    <w:rsid w:val="007E7E4A"/>
    <w:rsid w:val="007E7E7A"/>
    <w:rsid w:val="007F06AA"/>
    <w:rsid w:val="007F14F8"/>
    <w:rsid w:val="007F1D02"/>
    <w:rsid w:val="007F1E39"/>
    <w:rsid w:val="007F5C10"/>
    <w:rsid w:val="007F5C34"/>
    <w:rsid w:val="007F66A4"/>
    <w:rsid w:val="007F6866"/>
    <w:rsid w:val="007F6BE9"/>
    <w:rsid w:val="00800F2A"/>
    <w:rsid w:val="0080113B"/>
    <w:rsid w:val="008018B2"/>
    <w:rsid w:val="00801CB9"/>
    <w:rsid w:val="00802207"/>
    <w:rsid w:val="00802922"/>
    <w:rsid w:val="00804EA3"/>
    <w:rsid w:val="0080500B"/>
    <w:rsid w:val="00805107"/>
    <w:rsid w:val="008059CC"/>
    <w:rsid w:val="00805BC3"/>
    <w:rsid w:val="008060B7"/>
    <w:rsid w:val="008060F2"/>
    <w:rsid w:val="0080616F"/>
    <w:rsid w:val="00806AC3"/>
    <w:rsid w:val="00807348"/>
    <w:rsid w:val="00810074"/>
    <w:rsid w:val="00810B11"/>
    <w:rsid w:val="00810BBF"/>
    <w:rsid w:val="0081194A"/>
    <w:rsid w:val="00811C58"/>
    <w:rsid w:val="008123D9"/>
    <w:rsid w:val="00812AD0"/>
    <w:rsid w:val="00812FF7"/>
    <w:rsid w:val="00814CD6"/>
    <w:rsid w:val="00814D01"/>
    <w:rsid w:val="008152A0"/>
    <w:rsid w:val="00815D7D"/>
    <w:rsid w:val="00816318"/>
    <w:rsid w:val="0081645A"/>
    <w:rsid w:val="008170B7"/>
    <w:rsid w:val="00817445"/>
    <w:rsid w:val="00817C3C"/>
    <w:rsid w:val="0082031A"/>
    <w:rsid w:val="00820CAF"/>
    <w:rsid w:val="00820D8D"/>
    <w:rsid w:val="008215FA"/>
    <w:rsid w:val="008220E5"/>
    <w:rsid w:val="00822AD0"/>
    <w:rsid w:val="00823087"/>
    <w:rsid w:val="008253BA"/>
    <w:rsid w:val="00825CBB"/>
    <w:rsid w:val="00826E17"/>
    <w:rsid w:val="008279D1"/>
    <w:rsid w:val="0083134C"/>
    <w:rsid w:val="008317C7"/>
    <w:rsid w:val="008317EE"/>
    <w:rsid w:val="00831DFD"/>
    <w:rsid w:val="008324C8"/>
    <w:rsid w:val="00832A43"/>
    <w:rsid w:val="0083351C"/>
    <w:rsid w:val="00833740"/>
    <w:rsid w:val="00834F75"/>
    <w:rsid w:val="00835759"/>
    <w:rsid w:val="00835CB4"/>
    <w:rsid w:val="0083620D"/>
    <w:rsid w:val="00836F22"/>
    <w:rsid w:val="0083739A"/>
    <w:rsid w:val="00840D93"/>
    <w:rsid w:val="00841004"/>
    <w:rsid w:val="00842749"/>
    <w:rsid w:val="00842D24"/>
    <w:rsid w:val="00842D2F"/>
    <w:rsid w:val="00842D30"/>
    <w:rsid w:val="00844477"/>
    <w:rsid w:val="00844774"/>
    <w:rsid w:val="00844F2D"/>
    <w:rsid w:val="008451AB"/>
    <w:rsid w:val="0084699B"/>
    <w:rsid w:val="00846F19"/>
    <w:rsid w:val="00847D3C"/>
    <w:rsid w:val="008504B0"/>
    <w:rsid w:val="0085069A"/>
    <w:rsid w:val="008511B9"/>
    <w:rsid w:val="00851B4D"/>
    <w:rsid w:val="00851E02"/>
    <w:rsid w:val="00852857"/>
    <w:rsid w:val="00853BFA"/>
    <w:rsid w:val="008540B3"/>
    <w:rsid w:val="008572AC"/>
    <w:rsid w:val="008572FA"/>
    <w:rsid w:val="00857588"/>
    <w:rsid w:val="008578AC"/>
    <w:rsid w:val="00860D72"/>
    <w:rsid w:val="0086145D"/>
    <w:rsid w:val="00861E9D"/>
    <w:rsid w:val="00863280"/>
    <w:rsid w:val="00863BD0"/>
    <w:rsid w:val="00867AFC"/>
    <w:rsid w:val="00870300"/>
    <w:rsid w:val="00871329"/>
    <w:rsid w:val="00872BA9"/>
    <w:rsid w:val="00873103"/>
    <w:rsid w:val="00873484"/>
    <w:rsid w:val="0087476E"/>
    <w:rsid w:val="00875185"/>
    <w:rsid w:val="0087526B"/>
    <w:rsid w:val="008755F4"/>
    <w:rsid w:val="00875E0C"/>
    <w:rsid w:val="00875EE4"/>
    <w:rsid w:val="00876357"/>
    <w:rsid w:val="008769AB"/>
    <w:rsid w:val="00876CA2"/>
    <w:rsid w:val="00876EA0"/>
    <w:rsid w:val="00880CD5"/>
    <w:rsid w:val="00881063"/>
    <w:rsid w:val="00881674"/>
    <w:rsid w:val="00882393"/>
    <w:rsid w:val="00882A80"/>
    <w:rsid w:val="00883BFB"/>
    <w:rsid w:val="0088484C"/>
    <w:rsid w:val="00885480"/>
    <w:rsid w:val="00885D1A"/>
    <w:rsid w:val="008861E2"/>
    <w:rsid w:val="00886CE0"/>
    <w:rsid w:val="008922AA"/>
    <w:rsid w:val="00892623"/>
    <w:rsid w:val="00892E13"/>
    <w:rsid w:val="008953DC"/>
    <w:rsid w:val="00896540"/>
    <w:rsid w:val="00897A2D"/>
    <w:rsid w:val="008A0F5A"/>
    <w:rsid w:val="008A16E1"/>
    <w:rsid w:val="008A1B06"/>
    <w:rsid w:val="008A26C6"/>
    <w:rsid w:val="008A4B57"/>
    <w:rsid w:val="008A5F40"/>
    <w:rsid w:val="008A6704"/>
    <w:rsid w:val="008A6FC2"/>
    <w:rsid w:val="008A716E"/>
    <w:rsid w:val="008A79DB"/>
    <w:rsid w:val="008B08E0"/>
    <w:rsid w:val="008B0947"/>
    <w:rsid w:val="008B0D2E"/>
    <w:rsid w:val="008B0E0D"/>
    <w:rsid w:val="008B0FB7"/>
    <w:rsid w:val="008B19E5"/>
    <w:rsid w:val="008B1FEF"/>
    <w:rsid w:val="008B299E"/>
    <w:rsid w:val="008B2E92"/>
    <w:rsid w:val="008B54C2"/>
    <w:rsid w:val="008B5C84"/>
    <w:rsid w:val="008B63C3"/>
    <w:rsid w:val="008B6CC0"/>
    <w:rsid w:val="008C022D"/>
    <w:rsid w:val="008C053C"/>
    <w:rsid w:val="008C0A61"/>
    <w:rsid w:val="008C21CD"/>
    <w:rsid w:val="008C28EE"/>
    <w:rsid w:val="008C2B2B"/>
    <w:rsid w:val="008C31A0"/>
    <w:rsid w:val="008C3CA3"/>
    <w:rsid w:val="008C52F7"/>
    <w:rsid w:val="008C559A"/>
    <w:rsid w:val="008C732D"/>
    <w:rsid w:val="008C7B2A"/>
    <w:rsid w:val="008D056C"/>
    <w:rsid w:val="008D1624"/>
    <w:rsid w:val="008D1B25"/>
    <w:rsid w:val="008D1EAC"/>
    <w:rsid w:val="008D20EB"/>
    <w:rsid w:val="008D5120"/>
    <w:rsid w:val="008D58D7"/>
    <w:rsid w:val="008D596D"/>
    <w:rsid w:val="008D6633"/>
    <w:rsid w:val="008D6815"/>
    <w:rsid w:val="008D7528"/>
    <w:rsid w:val="008D7D1F"/>
    <w:rsid w:val="008D7F77"/>
    <w:rsid w:val="008E0E84"/>
    <w:rsid w:val="008E1A33"/>
    <w:rsid w:val="008E1A90"/>
    <w:rsid w:val="008E4227"/>
    <w:rsid w:val="008E4271"/>
    <w:rsid w:val="008E45AD"/>
    <w:rsid w:val="008E4B69"/>
    <w:rsid w:val="008E55A1"/>
    <w:rsid w:val="008E5612"/>
    <w:rsid w:val="008E595F"/>
    <w:rsid w:val="008E5A6A"/>
    <w:rsid w:val="008F0110"/>
    <w:rsid w:val="008F0252"/>
    <w:rsid w:val="008F05C3"/>
    <w:rsid w:val="008F1AFF"/>
    <w:rsid w:val="008F48DA"/>
    <w:rsid w:val="008F4A47"/>
    <w:rsid w:val="008F5625"/>
    <w:rsid w:val="008F5C2E"/>
    <w:rsid w:val="008F6588"/>
    <w:rsid w:val="00900A9C"/>
    <w:rsid w:val="00901B56"/>
    <w:rsid w:val="00902939"/>
    <w:rsid w:val="00902A1C"/>
    <w:rsid w:val="009034AA"/>
    <w:rsid w:val="00904523"/>
    <w:rsid w:val="00904AAF"/>
    <w:rsid w:val="00904B3C"/>
    <w:rsid w:val="00904C7D"/>
    <w:rsid w:val="00906E6F"/>
    <w:rsid w:val="009073E1"/>
    <w:rsid w:val="00907C72"/>
    <w:rsid w:val="0091036D"/>
    <w:rsid w:val="0091124E"/>
    <w:rsid w:val="00912941"/>
    <w:rsid w:val="00912F8F"/>
    <w:rsid w:val="00913334"/>
    <w:rsid w:val="009135DE"/>
    <w:rsid w:val="00913B4D"/>
    <w:rsid w:val="0091533E"/>
    <w:rsid w:val="00916694"/>
    <w:rsid w:val="009174D8"/>
    <w:rsid w:val="00917BB6"/>
    <w:rsid w:val="00917DB5"/>
    <w:rsid w:val="00920C58"/>
    <w:rsid w:val="00920C8A"/>
    <w:rsid w:val="009225DD"/>
    <w:rsid w:val="00922E2D"/>
    <w:rsid w:val="00923CBE"/>
    <w:rsid w:val="009253A2"/>
    <w:rsid w:val="009268F7"/>
    <w:rsid w:val="00927204"/>
    <w:rsid w:val="00930312"/>
    <w:rsid w:val="009306ED"/>
    <w:rsid w:val="00930ECA"/>
    <w:rsid w:val="0093183C"/>
    <w:rsid w:val="00931B4D"/>
    <w:rsid w:val="00932707"/>
    <w:rsid w:val="009327A7"/>
    <w:rsid w:val="009337AA"/>
    <w:rsid w:val="00935419"/>
    <w:rsid w:val="00936151"/>
    <w:rsid w:val="0093635C"/>
    <w:rsid w:val="00937C10"/>
    <w:rsid w:val="009409CB"/>
    <w:rsid w:val="0094148D"/>
    <w:rsid w:val="00941D91"/>
    <w:rsid w:val="00942F96"/>
    <w:rsid w:val="00944B46"/>
    <w:rsid w:val="00944CC3"/>
    <w:rsid w:val="00946E35"/>
    <w:rsid w:val="00947BD4"/>
    <w:rsid w:val="0095017C"/>
    <w:rsid w:val="0095042A"/>
    <w:rsid w:val="009504BC"/>
    <w:rsid w:val="009508A2"/>
    <w:rsid w:val="00950A94"/>
    <w:rsid w:val="00951E37"/>
    <w:rsid w:val="00952875"/>
    <w:rsid w:val="0095304F"/>
    <w:rsid w:val="00953849"/>
    <w:rsid w:val="00953F3F"/>
    <w:rsid w:val="00954B06"/>
    <w:rsid w:val="0095563C"/>
    <w:rsid w:val="00955CB9"/>
    <w:rsid w:val="0095604F"/>
    <w:rsid w:val="009561D7"/>
    <w:rsid w:val="00956FC4"/>
    <w:rsid w:val="00957175"/>
    <w:rsid w:val="009573B4"/>
    <w:rsid w:val="00957F0B"/>
    <w:rsid w:val="00960059"/>
    <w:rsid w:val="0096134A"/>
    <w:rsid w:val="00962BA1"/>
    <w:rsid w:val="00963217"/>
    <w:rsid w:val="00963B39"/>
    <w:rsid w:val="00963FF7"/>
    <w:rsid w:val="0096498A"/>
    <w:rsid w:val="00964BC6"/>
    <w:rsid w:val="009658AE"/>
    <w:rsid w:val="00965D6C"/>
    <w:rsid w:val="00966066"/>
    <w:rsid w:val="0096670E"/>
    <w:rsid w:val="0096732C"/>
    <w:rsid w:val="00967374"/>
    <w:rsid w:val="00967375"/>
    <w:rsid w:val="00967D2F"/>
    <w:rsid w:val="00970135"/>
    <w:rsid w:val="009706B0"/>
    <w:rsid w:val="00971A83"/>
    <w:rsid w:val="0097309C"/>
    <w:rsid w:val="00973865"/>
    <w:rsid w:val="009753D0"/>
    <w:rsid w:val="009767EB"/>
    <w:rsid w:val="00976D74"/>
    <w:rsid w:val="009776D7"/>
    <w:rsid w:val="0098003C"/>
    <w:rsid w:val="00981399"/>
    <w:rsid w:val="00981FF6"/>
    <w:rsid w:val="00982A67"/>
    <w:rsid w:val="009832DA"/>
    <w:rsid w:val="00984D89"/>
    <w:rsid w:val="00984F5B"/>
    <w:rsid w:val="00985A96"/>
    <w:rsid w:val="00986746"/>
    <w:rsid w:val="00987BF0"/>
    <w:rsid w:val="00987E9B"/>
    <w:rsid w:val="0099006A"/>
    <w:rsid w:val="00990245"/>
    <w:rsid w:val="0099049B"/>
    <w:rsid w:val="00990E14"/>
    <w:rsid w:val="00991397"/>
    <w:rsid w:val="00991D29"/>
    <w:rsid w:val="00991F8D"/>
    <w:rsid w:val="00992F4E"/>
    <w:rsid w:val="00993D1F"/>
    <w:rsid w:val="009942E5"/>
    <w:rsid w:val="0099529A"/>
    <w:rsid w:val="009953F4"/>
    <w:rsid w:val="00995FE6"/>
    <w:rsid w:val="00997234"/>
    <w:rsid w:val="0099744C"/>
    <w:rsid w:val="00997EAE"/>
    <w:rsid w:val="009A0124"/>
    <w:rsid w:val="009A12D0"/>
    <w:rsid w:val="009A206F"/>
    <w:rsid w:val="009A3583"/>
    <w:rsid w:val="009A36D4"/>
    <w:rsid w:val="009A374B"/>
    <w:rsid w:val="009A3C56"/>
    <w:rsid w:val="009A3D51"/>
    <w:rsid w:val="009A45D5"/>
    <w:rsid w:val="009A4C70"/>
    <w:rsid w:val="009A58CB"/>
    <w:rsid w:val="009A597A"/>
    <w:rsid w:val="009A61B7"/>
    <w:rsid w:val="009A6264"/>
    <w:rsid w:val="009A6C74"/>
    <w:rsid w:val="009A7B4B"/>
    <w:rsid w:val="009B2DEE"/>
    <w:rsid w:val="009B322B"/>
    <w:rsid w:val="009B52EF"/>
    <w:rsid w:val="009B5AB6"/>
    <w:rsid w:val="009B5F02"/>
    <w:rsid w:val="009B6353"/>
    <w:rsid w:val="009B6930"/>
    <w:rsid w:val="009B6CD5"/>
    <w:rsid w:val="009B7B9A"/>
    <w:rsid w:val="009B7FD1"/>
    <w:rsid w:val="009C08D5"/>
    <w:rsid w:val="009C2129"/>
    <w:rsid w:val="009C33EF"/>
    <w:rsid w:val="009C36A6"/>
    <w:rsid w:val="009C56A5"/>
    <w:rsid w:val="009C58D1"/>
    <w:rsid w:val="009C6D62"/>
    <w:rsid w:val="009C7C38"/>
    <w:rsid w:val="009C7F15"/>
    <w:rsid w:val="009D1F0D"/>
    <w:rsid w:val="009D3218"/>
    <w:rsid w:val="009D4CB5"/>
    <w:rsid w:val="009D54F0"/>
    <w:rsid w:val="009D6EB3"/>
    <w:rsid w:val="009D717D"/>
    <w:rsid w:val="009D7437"/>
    <w:rsid w:val="009D777F"/>
    <w:rsid w:val="009D7E44"/>
    <w:rsid w:val="009E0119"/>
    <w:rsid w:val="009E1BAC"/>
    <w:rsid w:val="009E2055"/>
    <w:rsid w:val="009E22D0"/>
    <w:rsid w:val="009E2831"/>
    <w:rsid w:val="009E3167"/>
    <w:rsid w:val="009E33D1"/>
    <w:rsid w:val="009E3D92"/>
    <w:rsid w:val="009E49C0"/>
    <w:rsid w:val="009E5667"/>
    <w:rsid w:val="009E5E22"/>
    <w:rsid w:val="009E6C6C"/>
    <w:rsid w:val="009E6F72"/>
    <w:rsid w:val="009E7F99"/>
    <w:rsid w:val="009F0A89"/>
    <w:rsid w:val="009F0B94"/>
    <w:rsid w:val="009F3D56"/>
    <w:rsid w:val="009F48ED"/>
    <w:rsid w:val="009F4DF0"/>
    <w:rsid w:val="009F5064"/>
    <w:rsid w:val="009F5CE4"/>
    <w:rsid w:val="009F6D3E"/>
    <w:rsid w:val="009F77B3"/>
    <w:rsid w:val="009F7AE8"/>
    <w:rsid w:val="009F7D3D"/>
    <w:rsid w:val="00A00599"/>
    <w:rsid w:val="00A01B0F"/>
    <w:rsid w:val="00A01C89"/>
    <w:rsid w:val="00A026CD"/>
    <w:rsid w:val="00A049BE"/>
    <w:rsid w:val="00A06C2D"/>
    <w:rsid w:val="00A06CDF"/>
    <w:rsid w:val="00A07B68"/>
    <w:rsid w:val="00A10647"/>
    <w:rsid w:val="00A1071E"/>
    <w:rsid w:val="00A115FE"/>
    <w:rsid w:val="00A138C7"/>
    <w:rsid w:val="00A13F66"/>
    <w:rsid w:val="00A155D2"/>
    <w:rsid w:val="00A16F66"/>
    <w:rsid w:val="00A1738B"/>
    <w:rsid w:val="00A200BC"/>
    <w:rsid w:val="00A207DD"/>
    <w:rsid w:val="00A21C02"/>
    <w:rsid w:val="00A24C41"/>
    <w:rsid w:val="00A26617"/>
    <w:rsid w:val="00A27005"/>
    <w:rsid w:val="00A27B06"/>
    <w:rsid w:val="00A27CA2"/>
    <w:rsid w:val="00A27FBF"/>
    <w:rsid w:val="00A31A96"/>
    <w:rsid w:val="00A338ED"/>
    <w:rsid w:val="00A33AFB"/>
    <w:rsid w:val="00A3452D"/>
    <w:rsid w:val="00A353B8"/>
    <w:rsid w:val="00A3626A"/>
    <w:rsid w:val="00A36A63"/>
    <w:rsid w:val="00A36DDE"/>
    <w:rsid w:val="00A372B6"/>
    <w:rsid w:val="00A373AD"/>
    <w:rsid w:val="00A373FD"/>
    <w:rsid w:val="00A37CC9"/>
    <w:rsid w:val="00A40258"/>
    <w:rsid w:val="00A40397"/>
    <w:rsid w:val="00A41187"/>
    <w:rsid w:val="00A423D4"/>
    <w:rsid w:val="00A42D00"/>
    <w:rsid w:val="00A43243"/>
    <w:rsid w:val="00A43568"/>
    <w:rsid w:val="00A43820"/>
    <w:rsid w:val="00A439E1"/>
    <w:rsid w:val="00A44085"/>
    <w:rsid w:val="00A44A7D"/>
    <w:rsid w:val="00A4518E"/>
    <w:rsid w:val="00A45206"/>
    <w:rsid w:val="00A45C82"/>
    <w:rsid w:val="00A466C1"/>
    <w:rsid w:val="00A46D03"/>
    <w:rsid w:val="00A46DA6"/>
    <w:rsid w:val="00A472E1"/>
    <w:rsid w:val="00A47E8E"/>
    <w:rsid w:val="00A5111B"/>
    <w:rsid w:val="00A513C1"/>
    <w:rsid w:val="00A51AE5"/>
    <w:rsid w:val="00A51E5C"/>
    <w:rsid w:val="00A53B58"/>
    <w:rsid w:val="00A53E3F"/>
    <w:rsid w:val="00A55A80"/>
    <w:rsid w:val="00A60C88"/>
    <w:rsid w:val="00A61777"/>
    <w:rsid w:val="00A624DD"/>
    <w:rsid w:val="00A62DA6"/>
    <w:rsid w:val="00A631AA"/>
    <w:rsid w:val="00A63A1E"/>
    <w:rsid w:val="00A63F1E"/>
    <w:rsid w:val="00A64344"/>
    <w:rsid w:val="00A64367"/>
    <w:rsid w:val="00A65883"/>
    <w:rsid w:val="00A65CD6"/>
    <w:rsid w:val="00A6647D"/>
    <w:rsid w:val="00A66A51"/>
    <w:rsid w:val="00A66A79"/>
    <w:rsid w:val="00A6792B"/>
    <w:rsid w:val="00A679A8"/>
    <w:rsid w:val="00A7236C"/>
    <w:rsid w:val="00A74D9A"/>
    <w:rsid w:val="00A76414"/>
    <w:rsid w:val="00A764F8"/>
    <w:rsid w:val="00A82188"/>
    <w:rsid w:val="00A82EE1"/>
    <w:rsid w:val="00A82EFF"/>
    <w:rsid w:val="00A83252"/>
    <w:rsid w:val="00A83333"/>
    <w:rsid w:val="00A8482B"/>
    <w:rsid w:val="00A86456"/>
    <w:rsid w:val="00A86A43"/>
    <w:rsid w:val="00A873B3"/>
    <w:rsid w:val="00A87CFD"/>
    <w:rsid w:val="00A87DB5"/>
    <w:rsid w:val="00A90691"/>
    <w:rsid w:val="00A9112F"/>
    <w:rsid w:val="00A942F6"/>
    <w:rsid w:val="00A94409"/>
    <w:rsid w:val="00A94F55"/>
    <w:rsid w:val="00A951AB"/>
    <w:rsid w:val="00A97B59"/>
    <w:rsid w:val="00A97DFD"/>
    <w:rsid w:val="00AA1EB4"/>
    <w:rsid w:val="00AA22D2"/>
    <w:rsid w:val="00AA367E"/>
    <w:rsid w:val="00AA3779"/>
    <w:rsid w:val="00AA631C"/>
    <w:rsid w:val="00AB11F8"/>
    <w:rsid w:val="00AB18EA"/>
    <w:rsid w:val="00AB25FD"/>
    <w:rsid w:val="00AB3270"/>
    <w:rsid w:val="00AB3B07"/>
    <w:rsid w:val="00AB3B72"/>
    <w:rsid w:val="00AB463F"/>
    <w:rsid w:val="00AB498D"/>
    <w:rsid w:val="00AB4CE4"/>
    <w:rsid w:val="00AB6578"/>
    <w:rsid w:val="00AB65D9"/>
    <w:rsid w:val="00AB796B"/>
    <w:rsid w:val="00AC02F4"/>
    <w:rsid w:val="00AC2676"/>
    <w:rsid w:val="00AC29D7"/>
    <w:rsid w:val="00AC2B6F"/>
    <w:rsid w:val="00AC2BC6"/>
    <w:rsid w:val="00AC2EB9"/>
    <w:rsid w:val="00AC2FB3"/>
    <w:rsid w:val="00AC380D"/>
    <w:rsid w:val="00AC3B45"/>
    <w:rsid w:val="00AC3DCE"/>
    <w:rsid w:val="00AC59AF"/>
    <w:rsid w:val="00AC6E92"/>
    <w:rsid w:val="00AD0A76"/>
    <w:rsid w:val="00AD1E0A"/>
    <w:rsid w:val="00AD26B7"/>
    <w:rsid w:val="00AD4463"/>
    <w:rsid w:val="00AD55BA"/>
    <w:rsid w:val="00AD5E1A"/>
    <w:rsid w:val="00AD6154"/>
    <w:rsid w:val="00AE03A7"/>
    <w:rsid w:val="00AE11AE"/>
    <w:rsid w:val="00AE1F35"/>
    <w:rsid w:val="00AE231A"/>
    <w:rsid w:val="00AE26CA"/>
    <w:rsid w:val="00AE2DD9"/>
    <w:rsid w:val="00AE474F"/>
    <w:rsid w:val="00AE503B"/>
    <w:rsid w:val="00AE50FA"/>
    <w:rsid w:val="00AE60C8"/>
    <w:rsid w:val="00AE7182"/>
    <w:rsid w:val="00AE7ABD"/>
    <w:rsid w:val="00AE7B77"/>
    <w:rsid w:val="00AF183B"/>
    <w:rsid w:val="00AF4C82"/>
    <w:rsid w:val="00AF6611"/>
    <w:rsid w:val="00AF69E0"/>
    <w:rsid w:val="00AF6A72"/>
    <w:rsid w:val="00AF6F08"/>
    <w:rsid w:val="00B002D4"/>
    <w:rsid w:val="00B00C6D"/>
    <w:rsid w:val="00B02430"/>
    <w:rsid w:val="00B02B58"/>
    <w:rsid w:val="00B03210"/>
    <w:rsid w:val="00B0344E"/>
    <w:rsid w:val="00B03927"/>
    <w:rsid w:val="00B03D61"/>
    <w:rsid w:val="00B043D4"/>
    <w:rsid w:val="00B05365"/>
    <w:rsid w:val="00B0661D"/>
    <w:rsid w:val="00B0687E"/>
    <w:rsid w:val="00B068CD"/>
    <w:rsid w:val="00B06C36"/>
    <w:rsid w:val="00B06DA3"/>
    <w:rsid w:val="00B06DE9"/>
    <w:rsid w:val="00B0710C"/>
    <w:rsid w:val="00B10BAE"/>
    <w:rsid w:val="00B10C88"/>
    <w:rsid w:val="00B11D0E"/>
    <w:rsid w:val="00B144EB"/>
    <w:rsid w:val="00B206A4"/>
    <w:rsid w:val="00B212C3"/>
    <w:rsid w:val="00B213AF"/>
    <w:rsid w:val="00B21556"/>
    <w:rsid w:val="00B22349"/>
    <w:rsid w:val="00B226D5"/>
    <w:rsid w:val="00B229C0"/>
    <w:rsid w:val="00B23F4F"/>
    <w:rsid w:val="00B25415"/>
    <w:rsid w:val="00B2547E"/>
    <w:rsid w:val="00B25A8F"/>
    <w:rsid w:val="00B26415"/>
    <w:rsid w:val="00B26A2D"/>
    <w:rsid w:val="00B27CCB"/>
    <w:rsid w:val="00B313FE"/>
    <w:rsid w:val="00B31C3F"/>
    <w:rsid w:val="00B338B1"/>
    <w:rsid w:val="00B36BE9"/>
    <w:rsid w:val="00B36C95"/>
    <w:rsid w:val="00B37AF4"/>
    <w:rsid w:val="00B37E88"/>
    <w:rsid w:val="00B42542"/>
    <w:rsid w:val="00B43ED2"/>
    <w:rsid w:val="00B4438D"/>
    <w:rsid w:val="00B4549B"/>
    <w:rsid w:val="00B478BF"/>
    <w:rsid w:val="00B50082"/>
    <w:rsid w:val="00B50FEA"/>
    <w:rsid w:val="00B51563"/>
    <w:rsid w:val="00B523C7"/>
    <w:rsid w:val="00B55A46"/>
    <w:rsid w:val="00B572A5"/>
    <w:rsid w:val="00B57B92"/>
    <w:rsid w:val="00B601F2"/>
    <w:rsid w:val="00B65FFE"/>
    <w:rsid w:val="00B668A8"/>
    <w:rsid w:val="00B66B09"/>
    <w:rsid w:val="00B66E8A"/>
    <w:rsid w:val="00B70A4E"/>
    <w:rsid w:val="00B71ACA"/>
    <w:rsid w:val="00B73186"/>
    <w:rsid w:val="00B7485F"/>
    <w:rsid w:val="00B750A7"/>
    <w:rsid w:val="00B76E93"/>
    <w:rsid w:val="00B76EE6"/>
    <w:rsid w:val="00B7745E"/>
    <w:rsid w:val="00B77B5D"/>
    <w:rsid w:val="00B80D17"/>
    <w:rsid w:val="00B81EB8"/>
    <w:rsid w:val="00B82026"/>
    <w:rsid w:val="00B82273"/>
    <w:rsid w:val="00B829AD"/>
    <w:rsid w:val="00B83256"/>
    <w:rsid w:val="00B83804"/>
    <w:rsid w:val="00B83CE5"/>
    <w:rsid w:val="00B84999"/>
    <w:rsid w:val="00B84FC4"/>
    <w:rsid w:val="00B86885"/>
    <w:rsid w:val="00B872C1"/>
    <w:rsid w:val="00B8781A"/>
    <w:rsid w:val="00B9195F"/>
    <w:rsid w:val="00B920FE"/>
    <w:rsid w:val="00B92615"/>
    <w:rsid w:val="00B92795"/>
    <w:rsid w:val="00B946DB"/>
    <w:rsid w:val="00B971C9"/>
    <w:rsid w:val="00B972A1"/>
    <w:rsid w:val="00B97C64"/>
    <w:rsid w:val="00B97FC4"/>
    <w:rsid w:val="00BA0DF6"/>
    <w:rsid w:val="00BA1098"/>
    <w:rsid w:val="00BA27DD"/>
    <w:rsid w:val="00BA30B2"/>
    <w:rsid w:val="00BA5154"/>
    <w:rsid w:val="00BA6346"/>
    <w:rsid w:val="00BA6878"/>
    <w:rsid w:val="00BB0673"/>
    <w:rsid w:val="00BB0CC9"/>
    <w:rsid w:val="00BB4BBC"/>
    <w:rsid w:val="00BB4C87"/>
    <w:rsid w:val="00BB5406"/>
    <w:rsid w:val="00BB6829"/>
    <w:rsid w:val="00BB687D"/>
    <w:rsid w:val="00BB6E4C"/>
    <w:rsid w:val="00BB7CE6"/>
    <w:rsid w:val="00BC0C12"/>
    <w:rsid w:val="00BC2281"/>
    <w:rsid w:val="00BC3908"/>
    <w:rsid w:val="00BC471E"/>
    <w:rsid w:val="00BC4F7F"/>
    <w:rsid w:val="00BC5085"/>
    <w:rsid w:val="00BC58B0"/>
    <w:rsid w:val="00BC66B3"/>
    <w:rsid w:val="00BC69E1"/>
    <w:rsid w:val="00BD05BC"/>
    <w:rsid w:val="00BD0B0D"/>
    <w:rsid w:val="00BD10A4"/>
    <w:rsid w:val="00BD134D"/>
    <w:rsid w:val="00BD342E"/>
    <w:rsid w:val="00BD36FC"/>
    <w:rsid w:val="00BD4164"/>
    <w:rsid w:val="00BD4BAC"/>
    <w:rsid w:val="00BD5165"/>
    <w:rsid w:val="00BD522C"/>
    <w:rsid w:val="00BD5469"/>
    <w:rsid w:val="00BD6CB3"/>
    <w:rsid w:val="00BE04C6"/>
    <w:rsid w:val="00BE1285"/>
    <w:rsid w:val="00BE13DD"/>
    <w:rsid w:val="00BE4375"/>
    <w:rsid w:val="00BE4FAE"/>
    <w:rsid w:val="00BE5A00"/>
    <w:rsid w:val="00BE5A0A"/>
    <w:rsid w:val="00BE5B11"/>
    <w:rsid w:val="00BE5E33"/>
    <w:rsid w:val="00BF0462"/>
    <w:rsid w:val="00BF0FCB"/>
    <w:rsid w:val="00BF1C71"/>
    <w:rsid w:val="00BF2671"/>
    <w:rsid w:val="00BF2B6C"/>
    <w:rsid w:val="00BF3755"/>
    <w:rsid w:val="00BF4570"/>
    <w:rsid w:val="00BF4610"/>
    <w:rsid w:val="00BF4CDE"/>
    <w:rsid w:val="00BF6563"/>
    <w:rsid w:val="00BF6754"/>
    <w:rsid w:val="00C00ADF"/>
    <w:rsid w:val="00C0118B"/>
    <w:rsid w:val="00C015A8"/>
    <w:rsid w:val="00C01DF2"/>
    <w:rsid w:val="00C039F3"/>
    <w:rsid w:val="00C040A0"/>
    <w:rsid w:val="00C042EC"/>
    <w:rsid w:val="00C04976"/>
    <w:rsid w:val="00C05157"/>
    <w:rsid w:val="00C05D47"/>
    <w:rsid w:val="00C07C83"/>
    <w:rsid w:val="00C10DDE"/>
    <w:rsid w:val="00C129E2"/>
    <w:rsid w:val="00C14250"/>
    <w:rsid w:val="00C148D2"/>
    <w:rsid w:val="00C15F9B"/>
    <w:rsid w:val="00C17B02"/>
    <w:rsid w:val="00C17D1C"/>
    <w:rsid w:val="00C205C3"/>
    <w:rsid w:val="00C20E01"/>
    <w:rsid w:val="00C22584"/>
    <w:rsid w:val="00C23931"/>
    <w:rsid w:val="00C24468"/>
    <w:rsid w:val="00C24D9D"/>
    <w:rsid w:val="00C2572E"/>
    <w:rsid w:val="00C265B0"/>
    <w:rsid w:val="00C273A1"/>
    <w:rsid w:val="00C279A1"/>
    <w:rsid w:val="00C3035F"/>
    <w:rsid w:val="00C314E5"/>
    <w:rsid w:val="00C3157B"/>
    <w:rsid w:val="00C3206E"/>
    <w:rsid w:val="00C3327D"/>
    <w:rsid w:val="00C35FFC"/>
    <w:rsid w:val="00C3666D"/>
    <w:rsid w:val="00C36EF2"/>
    <w:rsid w:val="00C36FA2"/>
    <w:rsid w:val="00C40B5B"/>
    <w:rsid w:val="00C40B7E"/>
    <w:rsid w:val="00C41463"/>
    <w:rsid w:val="00C4170E"/>
    <w:rsid w:val="00C42065"/>
    <w:rsid w:val="00C42BB2"/>
    <w:rsid w:val="00C433BD"/>
    <w:rsid w:val="00C4452E"/>
    <w:rsid w:val="00C45B8D"/>
    <w:rsid w:val="00C4799F"/>
    <w:rsid w:val="00C47C14"/>
    <w:rsid w:val="00C5010D"/>
    <w:rsid w:val="00C50EB9"/>
    <w:rsid w:val="00C52143"/>
    <w:rsid w:val="00C52F27"/>
    <w:rsid w:val="00C5367C"/>
    <w:rsid w:val="00C53C88"/>
    <w:rsid w:val="00C53D34"/>
    <w:rsid w:val="00C53F21"/>
    <w:rsid w:val="00C54DB0"/>
    <w:rsid w:val="00C564FA"/>
    <w:rsid w:val="00C60464"/>
    <w:rsid w:val="00C604C0"/>
    <w:rsid w:val="00C6066A"/>
    <w:rsid w:val="00C607D3"/>
    <w:rsid w:val="00C61829"/>
    <w:rsid w:val="00C61E8F"/>
    <w:rsid w:val="00C62B52"/>
    <w:rsid w:val="00C651BE"/>
    <w:rsid w:val="00C658C2"/>
    <w:rsid w:val="00C66B0B"/>
    <w:rsid w:val="00C66C9B"/>
    <w:rsid w:val="00C701CA"/>
    <w:rsid w:val="00C719A9"/>
    <w:rsid w:val="00C71ECB"/>
    <w:rsid w:val="00C73597"/>
    <w:rsid w:val="00C73884"/>
    <w:rsid w:val="00C75383"/>
    <w:rsid w:val="00C76467"/>
    <w:rsid w:val="00C76BBF"/>
    <w:rsid w:val="00C80CA6"/>
    <w:rsid w:val="00C80EF6"/>
    <w:rsid w:val="00C8143A"/>
    <w:rsid w:val="00C83CBC"/>
    <w:rsid w:val="00C84D71"/>
    <w:rsid w:val="00C85793"/>
    <w:rsid w:val="00C85944"/>
    <w:rsid w:val="00C86AE4"/>
    <w:rsid w:val="00C86B42"/>
    <w:rsid w:val="00C86F8E"/>
    <w:rsid w:val="00C87A6A"/>
    <w:rsid w:val="00C916A6"/>
    <w:rsid w:val="00C91EEA"/>
    <w:rsid w:val="00C92AFE"/>
    <w:rsid w:val="00C94091"/>
    <w:rsid w:val="00C94268"/>
    <w:rsid w:val="00C953A0"/>
    <w:rsid w:val="00C953BC"/>
    <w:rsid w:val="00C96864"/>
    <w:rsid w:val="00CA075D"/>
    <w:rsid w:val="00CA0AD7"/>
    <w:rsid w:val="00CA1753"/>
    <w:rsid w:val="00CA1856"/>
    <w:rsid w:val="00CA4E16"/>
    <w:rsid w:val="00CA6763"/>
    <w:rsid w:val="00CA6BD2"/>
    <w:rsid w:val="00CA6EC2"/>
    <w:rsid w:val="00CA79CA"/>
    <w:rsid w:val="00CB11FB"/>
    <w:rsid w:val="00CB19CA"/>
    <w:rsid w:val="00CB2C91"/>
    <w:rsid w:val="00CB3E50"/>
    <w:rsid w:val="00CB44FA"/>
    <w:rsid w:val="00CB4EC9"/>
    <w:rsid w:val="00CB5723"/>
    <w:rsid w:val="00CB5817"/>
    <w:rsid w:val="00CB5E2F"/>
    <w:rsid w:val="00CB5E67"/>
    <w:rsid w:val="00CB68D5"/>
    <w:rsid w:val="00CB744F"/>
    <w:rsid w:val="00CB7659"/>
    <w:rsid w:val="00CB77C9"/>
    <w:rsid w:val="00CB780D"/>
    <w:rsid w:val="00CC053D"/>
    <w:rsid w:val="00CC0A35"/>
    <w:rsid w:val="00CC3F90"/>
    <w:rsid w:val="00CC417E"/>
    <w:rsid w:val="00CC4271"/>
    <w:rsid w:val="00CC46C9"/>
    <w:rsid w:val="00CC475A"/>
    <w:rsid w:val="00CC5F0A"/>
    <w:rsid w:val="00CC69C7"/>
    <w:rsid w:val="00CC6B0A"/>
    <w:rsid w:val="00CC6CDD"/>
    <w:rsid w:val="00CC6E75"/>
    <w:rsid w:val="00CD02F4"/>
    <w:rsid w:val="00CD19A6"/>
    <w:rsid w:val="00CD1C29"/>
    <w:rsid w:val="00CD25C8"/>
    <w:rsid w:val="00CD2BE8"/>
    <w:rsid w:val="00CD3CDB"/>
    <w:rsid w:val="00CD4169"/>
    <w:rsid w:val="00CD4390"/>
    <w:rsid w:val="00CD44A5"/>
    <w:rsid w:val="00CD669B"/>
    <w:rsid w:val="00CD682C"/>
    <w:rsid w:val="00CD7DB3"/>
    <w:rsid w:val="00CE0061"/>
    <w:rsid w:val="00CE02D0"/>
    <w:rsid w:val="00CE0910"/>
    <w:rsid w:val="00CE0C6A"/>
    <w:rsid w:val="00CE28F5"/>
    <w:rsid w:val="00CE33E4"/>
    <w:rsid w:val="00CE4908"/>
    <w:rsid w:val="00CE4BA2"/>
    <w:rsid w:val="00CE50C5"/>
    <w:rsid w:val="00CE5323"/>
    <w:rsid w:val="00CE54A2"/>
    <w:rsid w:val="00CE7F3C"/>
    <w:rsid w:val="00CF0C8A"/>
    <w:rsid w:val="00CF135D"/>
    <w:rsid w:val="00CF1542"/>
    <w:rsid w:val="00CF1722"/>
    <w:rsid w:val="00CF22EA"/>
    <w:rsid w:val="00CF2420"/>
    <w:rsid w:val="00CF271A"/>
    <w:rsid w:val="00CF27F1"/>
    <w:rsid w:val="00CF3BB5"/>
    <w:rsid w:val="00CF4400"/>
    <w:rsid w:val="00CF4539"/>
    <w:rsid w:val="00CF46EE"/>
    <w:rsid w:val="00CF4767"/>
    <w:rsid w:val="00CF4A9F"/>
    <w:rsid w:val="00CF4BBB"/>
    <w:rsid w:val="00CF5579"/>
    <w:rsid w:val="00CF6F42"/>
    <w:rsid w:val="00CF75C8"/>
    <w:rsid w:val="00CF7C96"/>
    <w:rsid w:val="00CF7F85"/>
    <w:rsid w:val="00D01211"/>
    <w:rsid w:val="00D01F9C"/>
    <w:rsid w:val="00D02BED"/>
    <w:rsid w:val="00D0440D"/>
    <w:rsid w:val="00D04B18"/>
    <w:rsid w:val="00D06123"/>
    <w:rsid w:val="00D064D0"/>
    <w:rsid w:val="00D06C4E"/>
    <w:rsid w:val="00D106C6"/>
    <w:rsid w:val="00D10AF6"/>
    <w:rsid w:val="00D11648"/>
    <w:rsid w:val="00D12A62"/>
    <w:rsid w:val="00D14B5A"/>
    <w:rsid w:val="00D14BB1"/>
    <w:rsid w:val="00D1562D"/>
    <w:rsid w:val="00D1675F"/>
    <w:rsid w:val="00D169D5"/>
    <w:rsid w:val="00D16DB8"/>
    <w:rsid w:val="00D20848"/>
    <w:rsid w:val="00D20E4C"/>
    <w:rsid w:val="00D2267E"/>
    <w:rsid w:val="00D23D40"/>
    <w:rsid w:val="00D2466A"/>
    <w:rsid w:val="00D2563B"/>
    <w:rsid w:val="00D25924"/>
    <w:rsid w:val="00D25B9F"/>
    <w:rsid w:val="00D25FE8"/>
    <w:rsid w:val="00D26B60"/>
    <w:rsid w:val="00D27A98"/>
    <w:rsid w:val="00D27C45"/>
    <w:rsid w:val="00D30837"/>
    <w:rsid w:val="00D30B4E"/>
    <w:rsid w:val="00D30CDD"/>
    <w:rsid w:val="00D31B87"/>
    <w:rsid w:val="00D31EE0"/>
    <w:rsid w:val="00D3208C"/>
    <w:rsid w:val="00D32BC6"/>
    <w:rsid w:val="00D336C5"/>
    <w:rsid w:val="00D34B34"/>
    <w:rsid w:val="00D350E6"/>
    <w:rsid w:val="00D35277"/>
    <w:rsid w:val="00D35717"/>
    <w:rsid w:val="00D35EFA"/>
    <w:rsid w:val="00D3688B"/>
    <w:rsid w:val="00D37328"/>
    <w:rsid w:val="00D404F2"/>
    <w:rsid w:val="00D415B9"/>
    <w:rsid w:val="00D41F19"/>
    <w:rsid w:val="00D429EA"/>
    <w:rsid w:val="00D431E0"/>
    <w:rsid w:val="00D44D35"/>
    <w:rsid w:val="00D44DE1"/>
    <w:rsid w:val="00D45C75"/>
    <w:rsid w:val="00D46DB2"/>
    <w:rsid w:val="00D46DEC"/>
    <w:rsid w:val="00D503E5"/>
    <w:rsid w:val="00D50BE4"/>
    <w:rsid w:val="00D5102C"/>
    <w:rsid w:val="00D51E98"/>
    <w:rsid w:val="00D53146"/>
    <w:rsid w:val="00D53BD2"/>
    <w:rsid w:val="00D543AC"/>
    <w:rsid w:val="00D55733"/>
    <w:rsid w:val="00D561A2"/>
    <w:rsid w:val="00D56473"/>
    <w:rsid w:val="00D5695F"/>
    <w:rsid w:val="00D56B66"/>
    <w:rsid w:val="00D60E88"/>
    <w:rsid w:val="00D60FAD"/>
    <w:rsid w:val="00D6148A"/>
    <w:rsid w:val="00D621B8"/>
    <w:rsid w:val="00D629C9"/>
    <w:rsid w:val="00D64B67"/>
    <w:rsid w:val="00D66E3D"/>
    <w:rsid w:val="00D66F24"/>
    <w:rsid w:val="00D670C0"/>
    <w:rsid w:val="00D6740B"/>
    <w:rsid w:val="00D6793E"/>
    <w:rsid w:val="00D67E3E"/>
    <w:rsid w:val="00D7219F"/>
    <w:rsid w:val="00D72376"/>
    <w:rsid w:val="00D728F1"/>
    <w:rsid w:val="00D74C1E"/>
    <w:rsid w:val="00D754A2"/>
    <w:rsid w:val="00D759E7"/>
    <w:rsid w:val="00D75A8E"/>
    <w:rsid w:val="00D76457"/>
    <w:rsid w:val="00D76524"/>
    <w:rsid w:val="00D77191"/>
    <w:rsid w:val="00D77359"/>
    <w:rsid w:val="00D777A1"/>
    <w:rsid w:val="00D80486"/>
    <w:rsid w:val="00D817AF"/>
    <w:rsid w:val="00D81FD3"/>
    <w:rsid w:val="00D82978"/>
    <w:rsid w:val="00D82E79"/>
    <w:rsid w:val="00D83370"/>
    <w:rsid w:val="00D83A9F"/>
    <w:rsid w:val="00D8440E"/>
    <w:rsid w:val="00D8621D"/>
    <w:rsid w:val="00D86544"/>
    <w:rsid w:val="00D86CF2"/>
    <w:rsid w:val="00D87991"/>
    <w:rsid w:val="00D9037F"/>
    <w:rsid w:val="00D90811"/>
    <w:rsid w:val="00D90D24"/>
    <w:rsid w:val="00D911CB"/>
    <w:rsid w:val="00D92202"/>
    <w:rsid w:val="00D93846"/>
    <w:rsid w:val="00D93A42"/>
    <w:rsid w:val="00D94722"/>
    <w:rsid w:val="00D94CA6"/>
    <w:rsid w:val="00D95252"/>
    <w:rsid w:val="00D95824"/>
    <w:rsid w:val="00D95F01"/>
    <w:rsid w:val="00D961A3"/>
    <w:rsid w:val="00D97906"/>
    <w:rsid w:val="00D97C58"/>
    <w:rsid w:val="00DA161F"/>
    <w:rsid w:val="00DA3D02"/>
    <w:rsid w:val="00DA4689"/>
    <w:rsid w:val="00DA537A"/>
    <w:rsid w:val="00DA7406"/>
    <w:rsid w:val="00DA746A"/>
    <w:rsid w:val="00DA7930"/>
    <w:rsid w:val="00DB0039"/>
    <w:rsid w:val="00DB016E"/>
    <w:rsid w:val="00DB0A8A"/>
    <w:rsid w:val="00DB2BBF"/>
    <w:rsid w:val="00DB411F"/>
    <w:rsid w:val="00DB48D3"/>
    <w:rsid w:val="00DB538A"/>
    <w:rsid w:val="00DB6471"/>
    <w:rsid w:val="00DB6C2D"/>
    <w:rsid w:val="00DB7BBC"/>
    <w:rsid w:val="00DB7D62"/>
    <w:rsid w:val="00DB7FBA"/>
    <w:rsid w:val="00DC0878"/>
    <w:rsid w:val="00DC0A0F"/>
    <w:rsid w:val="00DC13C2"/>
    <w:rsid w:val="00DC1714"/>
    <w:rsid w:val="00DC2748"/>
    <w:rsid w:val="00DC3432"/>
    <w:rsid w:val="00DC3DB9"/>
    <w:rsid w:val="00DC623C"/>
    <w:rsid w:val="00DC6AE4"/>
    <w:rsid w:val="00DD046F"/>
    <w:rsid w:val="00DD1CEB"/>
    <w:rsid w:val="00DD2266"/>
    <w:rsid w:val="00DD24C3"/>
    <w:rsid w:val="00DD3472"/>
    <w:rsid w:val="00DD400C"/>
    <w:rsid w:val="00DD4E1A"/>
    <w:rsid w:val="00DD58E4"/>
    <w:rsid w:val="00DD69D5"/>
    <w:rsid w:val="00DE099D"/>
    <w:rsid w:val="00DE20EB"/>
    <w:rsid w:val="00DE26E0"/>
    <w:rsid w:val="00DE473D"/>
    <w:rsid w:val="00DE56BD"/>
    <w:rsid w:val="00DE59B2"/>
    <w:rsid w:val="00DE5B0F"/>
    <w:rsid w:val="00DE6ED1"/>
    <w:rsid w:val="00DE7A60"/>
    <w:rsid w:val="00DF0184"/>
    <w:rsid w:val="00DF07F0"/>
    <w:rsid w:val="00DF0F28"/>
    <w:rsid w:val="00DF1C66"/>
    <w:rsid w:val="00DF2332"/>
    <w:rsid w:val="00DF2973"/>
    <w:rsid w:val="00DF2BE1"/>
    <w:rsid w:val="00DF5E01"/>
    <w:rsid w:val="00DF5E22"/>
    <w:rsid w:val="00DF64F4"/>
    <w:rsid w:val="00E00C02"/>
    <w:rsid w:val="00E01292"/>
    <w:rsid w:val="00E02C67"/>
    <w:rsid w:val="00E0305B"/>
    <w:rsid w:val="00E032A1"/>
    <w:rsid w:val="00E03A45"/>
    <w:rsid w:val="00E03C5A"/>
    <w:rsid w:val="00E048C8"/>
    <w:rsid w:val="00E06186"/>
    <w:rsid w:val="00E07E5A"/>
    <w:rsid w:val="00E12843"/>
    <w:rsid w:val="00E12BA1"/>
    <w:rsid w:val="00E12FE8"/>
    <w:rsid w:val="00E13140"/>
    <w:rsid w:val="00E133DF"/>
    <w:rsid w:val="00E16EDA"/>
    <w:rsid w:val="00E17A07"/>
    <w:rsid w:val="00E2060C"/>
    <w:rsid w:val="00E2088C"/>
    <w:rsid w:val="00E21735"/>
    <w:rsid w:val="00E2250A"/>
    <w:rsid w:val="00E22B70"/>
    <w:rsid w:val="00E23025"/>
    <w:rsid w:val="00E23C16"/>
    <w:rsid w:val="00E24B80"/>
    <w:rsid w:val="00E257A5"/>
    <w:rsid w:val="00E25D1F"/>
    <w:rsid w:val="00E27C4B"/>
    <w:rsid w:val="00E30376"/>
    <w:rsid w:val="00E316CA"/>
    <w:rsid w:val="00E321A2"/>
    <w:rsid w:val="00E33223"/>
    <w:rsid w:val="00E35AF1"/>
    <w:rsid w:val="00E3648F"/>
    <w:rsid w:val="00E377DE"/>
    <w:rsid w:val="00E409F5"/>
    <w:rsid w:val="00E41A55"/>
    <w:rsid w:val="00E421E5"/>
    <w:rsid w:val="00E425DD"/>
    <w:rsid w:val="00E43365"/>
    <w:rsid w:val="00E4608D"/>
    <w:rsid w:val="00E466E9"/>
    <w:rsid w:val="00E474C3"/>
    <w:rsid w:val="00E5182D"/>
    <w:rsid w:val="00E53C39"/>
    <w:rsid w:val="00E53D9E"/>
    <w:rsid w:val="00E54961"/>
    <w:rsid w:val="00E54BB5"/>
    <w:rsid w:val="00E54DAF"/>
    <w:rsid w:val="00E54E05"/>
    <w:rsid w:val="00E57B6B"/>
    <w:rsid w:val="00E604C2"/>
    <w:rsid w:val="00E60535"/>
    <w:rsid w:val="00E609B6"/>
    <w:rsid w:val="00E61452"/>
    <w:rsid w:val="00E62CA0"/>
    <w:rsid w:val="00E635C5"/>
    <w:rsid w:val="00E64CFC"/>
    <w:rsid w:val="00E676EE"/>
    <w:rsid w:val="00E679F9"/>
    <w:rsid w:val="00E67AB2"/>
    <w:rsid w:val="00E70016"/>
    <w:rsid w:val="00E71BAF"/>
    <w:rsid w:val="00E72247"/>
    <w:rsid w:val="00E72603"/>
    <w:rsid w:val="00E7268B"/>
    <w:rsid w:val="00E73801"/>
    <w:rsid w:val="00E74F0C"/>
    <w:rsid w:val="00E7554A"/>
    <w:rsid w:val="00E76F74"/>
    <w:rsid w:val="00E77178"/>
    <w:rsid w:val="00E80236"/>
    <w:rsid w:val="00E8031E"/>
    <w:rsid w:val="00E804BE"/>
    <w:rsid w:val="00E80B41"/>
    <w:rsid w:val="00E80C81"/>
    <w:rsid w:val="00E80F8C"/>
    <w:rsid w:val="00E8118B"/>
    <w:rsid w:val="00E81B4E"/>
    <w:rsid w:val="00E82420"/>
    <w:rsid w:val="00E82548"/>
    <w:rsid w:val="00E87687"/>
    <w:rsid w:val="00E91C49"/>
    <w:rsid w:val="00E91DDC"/>
    <w:rsid w:val="00E92BB3"/>
    <w:rsid w:val="00E93528"/>
    <w:rsid w:val="00E94A05"/>
    <w:rsid w:val="00E965EA"/>
    <w:rsid w:val="00E96AC5"/>
    <w:rsid w:val="00E9732A"/>
    <w:rsid w:val="00EA0FE3"/>
    <w:rsid w:val="00EA165C"/>
    <w:rsid w:val="00EA1C3B"/>
    <w:rsid w:val="00EA2336"/>
    <w:rsid w:val="00EA2593"/>
    <w:rsid w:val="00EA25F0"/>
    <w:rsid w:val="00EA2BB7"/>
    <w:rsid w:val="00EA412A"/>
    <w:rsid w:val="00EA43B4"/>
    <w:rsid w:val="00EA4C57"/>
    <w:rsid w:val="00EA5080"/>
    <w:rsid w:val="00EA5A92"/>
    <w:rsid w:val="00EA645E"/>
    <w:rsid w:val="00EA7628"/>
    <w:rsid w:val="00EA7EFC"/>
    <w:rsid w:val="00EB0B26"/>
    <w:rsid w:val="00EB1B42"/>
    <w:rsid w:val="00EB25C9"/>
    <w:rsid w:val="00EB26F7"/>
    <w:rsid w:val="00EB2F36"/>
    <w:rsid w:val="00EB3982"/>
    <w:rsid w:val="00EB45A5"/>
    <w:rsid w:val="00EB46CC"/>
    <w:rsid w:val="00EB5D5B"/>
    <w:rsid w:val="00EB5FB6"/>
    <w:rsid w:val="00EB7AC7"/>
    <w:rsid w:val="00EC0FFD"/>
    <w:rsid w:val="00EC1AFD"/>
    <w:rsid w:val="00EC1DE9"/>
    <w:rsid w:val="00EC2197"/>
    <w:rsid w:val="00EC27A9"/>
    <w:rsid w:val="00EC2A27"/>
    <w:rsid w:val="00EC3110"/>
    <w:rsid w:val="00EC3B13"/>
    <w:rsid w:val="00EC3DCB"/>
    <w:rsid w:val="00EC4504"/>
    <w:rsid w:val="00EC5C6E"/>
    <w:rsid w:val="00EC5E3B"/>
    <w:rsid w:val="00EC6158"/>
    <w:rsid w:val="00EC6E89"/>
    <w:rsid w:val="00EC6FE9"/>
    <w:rsid w:val="00ED303A"/>
    <w:rsid w:val="00ED384E"/>
    <w:rsid w:val="00ED3B8B"/>
    <w:rsid w:val="00ED3DC0"/>
    <w:rsid w:val="00ED461E"/>
    <w:rsid w:val="00ED4885"/>
    <w:rsid w:val="00ED6589"/>
    <w:rsid w:val="00ED65E6"/>
    <w:rsid w:val="00ED65EE"/>
    <w:rsid w:val="00ED68A5"/>
    <w:rsid w:val="00ED6E34"/>
    <w:rsid w:val="00ED6F56"/>
    <w:rsid w:val="00ED7960"/>
    <w:rsid w:val="00EE1FB8"/>
    <w:rsid w:val="00EE22D9"/>
    <w:rsid w:val="00EE22FC"/>
    <w:rsid w:val="00EE2A4C"/>
    <w:rsid w:val="00EE3B11"/>
    <w:rsid w:val="00EE3D8E"/>
    <w:rsid w:val="00EE42A8"/>
    <w:rsid w:val="00EE4FF9"/>
    <w:rsid w:val="00EE58C4"/>
    <w:rsid w:val="00EE6DC2"/>
    <w:rsid w:val="00EE768D"/>
    <w:rsid w:val="00EF02F9"/>
    <w:rsid w:val="00EF18D1"/>
    <w:rsid w:val="00EF1E32"/>
    <w:rsid w:val="00EF2198"/>
    <w:rsid w:val="00EF26B4"/>
    <w:rsid w:val="00EF281E"/>
    <w:rsid w:val="00EF2C9D"/>
    <w:rsid w:val="00EF4809"/>
    <w:rsid w:val="00EF5509"/>
    <w:rsid w:val="00EF5A2C"/>
    <w:rsid w:val="00EF6780"/>
    <w:rsid w:val="00EF74CB"/>
    <w:rsid w:val="00EF7E9A"/>
    <w:rsid w:val="00F004D8"/>
    <w:rsid w:val="00F00949"/>
    <w:rsid w:val="00F00A05"/>
    <w:rsid w:val="00F03FFC"/>
    <w:rsid w:val="00F04350"/>
    <w:rsid w:val="00F05133"/>
    <w:rsid w:val="00F05BCE"/>
    <w:rsid w:val="00F06714"/>
    <w:rsid w:val="00F108A0"/>
    <w:rsid w:val="00F10D7E"/>
    <w:rsid w:val="00F1122C"/>
    <w:rsid w:val="00F14919"/>
    <w:rsid w:val="00F14B15"/>
    <w:rsid w:val="00F15974"/>
    <w:rsid w:val="00F15D08"/>
    <w:rsid w:val="00F16428"/>
    <w:rsid w:val="00F17407"/>
    <w:rsid w:val="00F17BD1"/>
    <w:rsid w:val="00F17D6A"/>
    <w:rsid w:val="00F17E18"/>
    <w:rsid w:val="00F20283"/>
    <w:rsid w:val="00F204E6"/>
    <w:rsid w:val="00F217A2"/>
    <w:rsid w:val="00F218A4"/>
    <w:rsid w:val="00F21C5F"/>
    <w:rsid w:val="00F222D4"/>
    <w:rsid w:val="00F22970"/>
    <w:rsid w:val="00F23815"/>
    <w:rsid w:val="00F241D6"/>
    <w:rsid w:val="00F24671"/>
    <w:rsid w:val="00F246C0"/>
    <w:rsid w:val="00F25698"/>
    <w:rsid w:val="00F262B4"/>
    <w:rsid w:val="00F303D0"/>
    <w:rsid w:val="00F3041B"/>
    <w:rsid w:val="00F3248F"/>
    <w:rsid w:val="00F32799"/>
    <w:rsid w:val="00F33A46"/>
    <w:rsid w:val="00F3427F"/>
    <w:rsid w:val="00F35736"/>
    <w:rsid w:val="00F35DE7"/>
    <w:rsid w:val="00F35FD6"/>
    <w:rsid w:val="00F36115"/>
    <w:rsid w:val="00F36A57"/>
    <w:rsid w:val="00F36F95"/>
    <w:rsid w:val="00F417D6"/>
    <w:rsid w:val="00F43969"/>
    <w:rsid w:val="00F43CE2"/>
    <w:rsid w:val="00F43DA0"/>
    <w:rsid w:val="00F47691"/>
    <w:rsid w:val="00F50353"/>
    <w:rsid w:val="00F522AA"/>
    <w:rsid w:val="00F53B1B"/>
    <w:rsid w:val="00F53EB4"/>
    <w:rsid w:val="00F53F36"/>
    <w:rsid w:val="00F5416C"/>
    <w:rsid w:val="00F54F66"/>
    <w:rsid w:val="00F553AB"/>
    <w:rsid w:val="00F55BC4"/>
    <w:rsid w:val="00F56E30"/>
    <w:rsid w:val="00F57E0A"/>
    <w:rsid w:val="00F60CFA"/>
    <w:rsid w:val="00F61A6F"/>
    <w:rsid w:val="00F61F9E"/>
    <w:rsid w:val="00F6203F"/>
    <w:rsid w:val="00F622AF"/>
    <w:rsid w:val="00F623CB"/>
    <w:rsid w:val="00F6276C"/>
    <w:rsid w:val="00F62F2B"/>
    <w:rsid w:val="00F659BB"/>
    <w:rsid w:val="00F66E2A"/>
    <w:rsid w:val="00F67885"/>
    <w:rsid w:val="00F67DAC"/>
    <w:rsid w:val="00F67ECF"/>
    <w:rsid w:val="00F71D64"/>
    <w:rsid w:val="00F73651"/>
    <w:rsid w:val="00F7371F"/>
    <w:rsid w:val="00F73838"/>
    <w:rsid w:val="00F74041"/>
    <w:rsid w:val="00F743B3"/>
    <w:rsid w:val="00F74EA1"/>
    <w:rsid w:val="00F7599C"/>
    <w:rsid w:val="00F77AFF"/>
    <w:rsid w:val="00F77EDA"/>
    <w:rsid w:val="00F804B7"/>
    <w:rsid w:val="00F804D9"/>
    <w:rsid w:val="00F8077F"/>
    <w:rsid w:val="00F8089E"/>
    <w:rsid w:val="00F81D30"/>
    <w:rsid w:val="00F82882"/>
    <w:rsid w:val="00F847CC"/>
    <w:rsid w:val="00F849F6"/>
    <w:rsid w:val="00F84C82"/>
    <w:rsid w:val="00F853EB"/>
    <w:rsid w:val="00F91136"/>
    <w:rsid w:val="00F9147C"/>
    <w:rsid w:val="00F943BE"/>
    <w:rsid w:val="00F95057"/>
    <w:rsid w:val="00F96D4F"/>
    <w:rsid w:val="00F97E35"/>
    <w:rsid w:val="00FA0903"/>
    <w:rsid w:val="00FA2522"/>
    <w:rsid w:val="00FA4B58"/>
    <w:rsid w:val="00FA604C"/>
    <w:rsid w:val="00FA66FD"/>
    <w:rsid w:val="00FA69B1"/>
    <w:rsid w:val="00FA7C2F"/>
    <w:rsid w:val="00FB03E8"/>
    <w:rsid w:val="00FB1FD9"/>
    <w:rsid w:val="00FB304F"/>
    <w:rsid w:val="00FB3BDA"/>
    <w:rsid w:val="00FB4F32"/>
    <w:rsid w:val="00FB55BD"/>
    <w:rsid w:val="00FB5B89"/>
    <w:rsid w:val="00FB70AD"/>
    <w:rsid w:val="00FB7AEE"/>
    <w:rsid w:val="00FC1A4D"/>
    <w:rsid w:val="00FC1AA4"/>
    <w:rsid w:val="00FC34C1"/>
    <w:rsid w:val="00FC37A6"/>
    <w:rsid w:val="00FC3EA9"/>
    <w:rsid w:val="00FC473F"/>
    <w:rsid w:val="00FC4C21"/>
    <w:rsid w:val="00FC6152"/>
    <w:rsid w:val="00FC7774"/>
    <w:rsid w:val="00FD2439"/>
    <w:rsid w:val="00FD28FF"/>
    <w:rsid w:val="00FD47F6"/>
    <w:rsid w:val="00FD48FD"/>
    <w:rsid w:val="00FD5687"/>
    <w:rsid w:val="00FD5C9E"/>
    <w:rsid w:val="00FD79A9"/>
    <w:rsid w:val="00FD7C13"/>
    <w:rsid w:val="00FE0609"/>
    <w:rsid w:val="00FE065A"/>
    <w:rsid w:val="00FE0BE1"/>
    <w:rsid w:val="00FE16DC"/>
    <w:rsid w:val="00FE2396"/>
    <w:rsid w:val="00FE38EF"/>
    <w:rsid w:val="00FE43FA"/>
    <w:rsid w:val="00FE4820"/>
    <w:rsid w:val="00FE56FD"/>
    <w:rsid w:val="00FE581B"/>
    <w:rsid w:val="00FE583E"/>
    <w:rsid w:val="00FE5905"/>
    <w:rsid w:val="00FE59E2"/>
    <w:rsid w:val="00FE5EAD"/>
    <w:rsid w:val="00FE68DA"/>
    <w:rsid w:val="00FF1043"/>
    <w:rsid w:val="00FF2E4F"/>
    <w:rsid w:val="00FF3EED"/>
    <w:rsid w:val="00FF5763"/>
    <w:rsid w:val="00FF6DF8"/>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locked="1" w:uiPriority="0"/>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794F99"/>
    <w:pPr>
      <w:widowControl w:val="0"/>
      <w:adjustRightInd w:val="0"/>
      <w:spacing w:after="200" w:line="276" w:lineRule="auto"/>
      <w:jc w:val="both"/>
      <w:textAlignment w:val="baseline"/>
    </w:pPr>
    <w:rPr>
      <w:lang w:val="nl-NL"/>
    </w:rPr>
  </w:style>
  <w:style w:type="paragraph" w:styleId="Heading1">
    <w:name w:val="heading 1"/>
    <w:basedOn w:val="Normal"/>
    <w:next w:val="Normal"/>
    <w:link w:val="Heading1Char"/>
    <w:uiPriority w:val="99"/>
    <w:qFormat/>
    <w:rsid w:val="000F2FB0"/>
    <w:pPr>
      <w:keepNext/>
      <w:keepLines/>
      <w:spacing w:before="480" w:after="0"/>
      <w:outlineLvl w:val="0"/>
    </w:pPr>
    <w:rPr>
      <w:rFonts w:ascii="Arial" w:hAnsi="Arial"/>
      <w:b/>
      <w:bCs/>
      <w:color w:val="6095E2"/>
      <w:sz w:val="26"/>
      <w:szCs w:val="28"/>
    </w:rPr>
  </w:style>
  <w:style w:type="paragraph" w:styleId="Heading2">
    <w:name w:val="heading 2"/>
    <w:basedOn w:val="Normal"/>
    <w:next w:val="Normal"/>
    <w:link w:val="Heading2Char"/>
    <w:uiPriority w:val="99"/>
    <w:qFormat/>
    <w:rsid w:val="000F2FB0"/>
    <w:pPr>
      <w:keepNext/>
      <w:keepLines/>
      <w:spacing w:before="200" w:after="0"/>
      <w:outlineLvl w:val="1"/>
    </w:pPr>
    <w:rPr>
      <w:rFonts w:ascii="Arial" w:hAnsi="Arial"/>
      <w:b/>
      <w:bCs/>
      <w:color w:val="6095E2"/>
      <w:sz w:val="24"/>
      <w:szCs w:val="26"/>
    </w:rPr>
  </w:style>
  <w:style w:type="paragraph" w:styleId="Heading3">
    <w:name w:val="heading 3"/>
    <w:basedOn w:val="Normal"/>
    <w:next w:val="Normal"/>
    <w:link w:val="Heading3Char"/>
    <w:uiPriority w:val="99"/>
    <w:qFormat/>
    <w:rsid w:val="000F2FB0"/>
    <w:pPr>
      <w:keepNext/>
      <w:keepLines/>
      <w:spacing w:before="200" w:after="0"/>
      <w:outlineLvl w:val="2"/>
    </w:pPr>
    <w:rPr>
      <w:rFonts w:ascii="Arial" w:hAnsi="Arial"/>
      <w:b/>
      <w:bCs/>
      <w:color w:val="6095E2"/>
      <w:sz w:val="24"/>
    </w:rPr>
  </w:style>
  <w:style w:type="paragraph" w:styleId="Heading4">
    <w:name w:val="heading 4"/>
    <w:basedOn w:val="Normal"/>
    <w:next w:val="Normal"/>
    <w:link w:val="Heading4Char"/>
    <w:uiPriority w:val="99"/>
    <w:qFormat/>
    <w:rsid w:val="00103A9A"/>
    <w:pPr>
      <w:keepNext/>
      <w:keepLines/>
      <w:spacing w:before="200" w:after="0"/>
      <w:outlineLvl w:val="3"/>
    </w:pPr>
    <w:rPr>
      <w:rFonts w:ascii="Arial" w:hAnsi="Arial"/>
      <w:b/>
      <w:bCs/>
      <w:i/>
      <w:iCs/>
      <w:color w:val="000000"/>
      <w:sz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F2FB0"/>
    <w:rPr>
      <w:rFonts w:ascii="Arial" w:hAnsi="Arial" w:cs="Times New Roman"/>
      <w:b/>
      <w:bCs/>
      <w:color w:val="6095E2"/>
      <w:sz w:val="28"/>
      <w:szCs w:val="28"/>
      <w:lang w:eastAsia="en-US"/>
    </w:rPr>
  </w:style>
  <w:style w:type="character" w:customStyle="1" w:styleId="Heading2Char">
    <w:name w:val="Heading 2 Char"/>
    <w:basedOn w:val="DefaultParagraphFont"/>
    <w:link w:val="Heading2"/>
    <w:uiPriority w:val="99"/>
    <w:locked/>
    <w:rsid w:val="000F2FB0"/>
    <w:rPr>
      <w:rFonts w:ascii="Arial" w:hAnsi="Arial" w:cs="Times New Roman"/>
      <w:b/>
      <w:bCs/>
      <w:color w:val="6095E2"/>
      <w:sz w:val="26"/>
      <w:szCs w:val="26"/>
      <w:lang w:eastAsia="en-US"/>
    </w:rPr>
  </w:style>
  <w:style w:type="character" w:customStyle="1" w:styleId="Heading3Char">
    <w:name w:val="Heading 3 Char"/>
    <w:basedOn w:val="DefaultParagraphFont"/>
    <w:link w:val="Heading3"/>
    <w:uiPriority w:val="99"/>
    <w:locked/>
    <w:rsid w:val="000F2FB0"/>
    <w:rPr>
      <w:rFonts w:ascii="Arial" w:hAnsi="Arial" w:cs="Times New Roman"/>
      <w:b/>
      <w:bCs/>
      <w:color w:val="6095E2"/>
      <w:sz w:val="22"/>
      <w:szCs w:val="22"/>
      <w:lang w:eastAsia="en-US"/>
    </w:rPr>
  </w:style>
  <w:style w:type="character" w:customStyle="1" w:styleId="Heading4Char">
    <w:name w:val="Heading 4 Char"/>
    <w:basedOn w:val="DefaultParagraphFont"/>
    <w:link w:val="Heading4"/>
    <w:uiPriority w:val="99"/>
    <w:locked/>
    <w:rsid w:val="00103A9A"/>
    <w:rPr>
      <w:rFonts w:ascii="Arial" w:hAnsi="Arial" w:cs="Times New Roman"/>
      <w:b/>
      <w:bCs/>
      <w:i/>
      <w:iCs/>
      <w:color w:val="000000"/>
      <w:sz w:val="22"/>
      <w:szCs w:val="22"/>
      <w:lang w:eastAsia="en-US"/>
    </w:rPr>
  </w:style>
  <w:style w:type="paragraph" w:styleId="ListParagraph">
    <w:name w:val="List Paragraph"/>
    <w:basedOn w:val="Normal"/>
    <w:uiPriority w:val="99"/>
    <w:qFormat/>
    <w:rsid w:val="00AC2BC6"/>
    <w:pPr>
      <w:ind w:left="720"/>
      <w:contextualSpacing/>
    </w:pPr>
  </w:style>
  <w:style w:type="character" w:styleId="Strong">
    <w:name w:val="Strong"/>
    <w:basedOn w:val="DefaultParagraphFont"/>
    <w:uiPriority w:val="99"/>
    <w:qFormat/>
    <w:rsid w:val="00AC2BC6"/>
    <w:rPr>
      <w:rFonts w:cs="Times New Roman"/>
      <w:b/>
      <w:bCs/>
    </w:rPr>
  </w:style>
  <w:style w:type="paragraph" w:styleId="TOCHeading">
    <w:name w:val="TOC Heading"/>
    <w:basedOn w:val="Heading1"/>
    <w:next w:val="Normal"/>
    <w:uiPriority w:val="99"/>
    <w:qFormat/>
    <w:rsid w:val="00AC2BC6"/>
    <w:pPr>
      <w:outlineLvl w:val="9"/>
    </w:pPr>
  </w:style>
  <w:style w:type="character" w:styleId="Hyperlink">
    <w:name w:val="Hyperlink"/>
    <w:basedOn w:val="DefaultParagraphFont"/>
    <w:uiPriority w:val="99"/>
    <w:rsid w:val="00794F99"/>
    <w:rPr>
      <w:rFonts w:cs="Times New Roman"/>
      <w:color w:val="000000"/>
      <w:u w:val="single"/>
    </w:rPr>
  </w:style>
  <w:style w:type="character" w:customStyle="1" w:styleId="apple-style-span">
    <w:name w:val="apple-style-span"/>
    <w:basedOn w:val="DefaultParagraphFont"/>
    <w:uiPriority w:val="99"/>
    <w:rsid w:val="00794F99"/>
    <w:rPr>
      <w:rFonts w:cs="Times New Roman"/>
    </w:rPr>
  </w:style>
  <w:style w:type="paragraph" w:styleId="TOC1">
    <w:name w:val="toc 1"/>
    <w:basedOn w:val="Normal"/>
    <w:next w:val="Normal"/>
    <w:autoRedefine/>
    <w:uiPriority w:val="99"/>
    <w:rsid w:val="004304EC"/>
    <w:pPr>
      <w:tabs>
        <w:tab w:val="left" w:pos="660"/>
        <w:tab w:val="right" w:leader="dot" w:pos="9062"/>
      </w:tabs>
      <w:spacing w:after="100" w:line="360" w:lineRule="auto"/>
    </w:pPr>
    <w:rPr>
      <w:noProof/>
      <w:lang w:eastAsia="nl-NL"/>
    </w:rPr>
  </w:style>
  <w:style w:type="paragraph" w:styleId="TOC2">
    <w:name w:val="toc 2"/>
    <w:basedOn w:val="Normal"/>
    <w:next w:val="Normal"/>
    <w:autoRedefine/>
    <w:uiPriority w:val="99"/>
    <w:rsid w:val="00794F99"/>
    <w:pPr>
      <w:spacing w:after="100"/>
      <w:ind w:left="220"/>
    </w:pPr>
  </w:style>
  <w:style w:type="paragraph" w:styleId="BalloonText">
    <w:name w:val="Balloon Text"/>
    <w:basedOn w:val="Normal"/>
    <w:link w:val="BalloonTextChar"/>
    <w:uiPriority w:val="99"/>
    <w:semiHidden/>
    <w:rsid w:val="00794F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94F99"/>
    <w:rPr>
      <w:rFonts w:ascii="Tahoma" w:hAnsi="Tahoma" w:cs="Tahoma"/>
      <w:sz w:val="16"/>
      <w:szCs w:val="16"/>
    </w:rPr>
  </w:style>
  <w:style w:type="paragraph" w:customStyle="1" w:styleId="Default">
    <w:name w:val="Default"/>
    <w:uiPriority w:val="99"/>
    <w:rsid w:val="00C66B0B"/>
    <w:pPr>
      <w:widowControl w:val="0"/>
      <w:autoSpaceDE w:val="0"/>
      <w:autoSpaceDN w:val="0"/>
      <w:adjustRightInd w:val="0"/>
      <w:spacing w:line="360" w:lineRule="atLeast"/>
      <w:jc w:val="both"/>
      <w:textAlignment w:val="baseline"/>
    </w:pPr>
    <w:rPr>
      <w:color w:val="000000"/>
      <w:sz w:val="24"/>
      <w:szCs w:val="24"/>
      <w:lang w:val="nl-NL"/>
    </w:rPr>
  </w:style>
  <w:style w:type="paragraph" w:styleId="NormalWeb">
    <w:name w:val="Normal (Web)"/>
    <w:basedOn w:val="Normal"/>
    <w:uiPriority w:val="99"/>
    <w:rsid w:val="004C707C"/>
    <w:pPr>
      <w:spacing w:before="100" w:beforeAutospacing="1" w:after="100" w:afterAutospacing="1" w:line="240" w:lineRule="auto"/>
    </w:pPr>
    <w:rPr>
      <w:sz w:val="24"/>
      <w:szCs w:val="24"/>
      <w:lang w:eastAsia="nl-NL"/>
    </w:rPr>
  </w:style>
  <w:style w:type="paragraph" w:customStyle="1" w:styleId="Normaalweb4">
    <w:name w:val="Normaal (web)4"/>
    <w:basedOn w:val="Normal"/>
    <w:uiPriority w:val="99"/>
    <w:rsid w:val="00E12843"/>
    <w:pPr>
      <w:spacing w:after="180" w:line="240" w:lineRule="auto"/>
    </w:pPr>
    <w:rPr>
      <w:sz w:val="24"/>
      <w:szCs w:val="24"/>
      <w:lang w:eastAsia="nl-NL"/>
    </w:rPr>
  </w:style>
  <w:style w:type="character" w:styleId="Emphasis">
    <w:name w:val="Emphasis"/>
    <w:basedOn w:val="DefaultParagraphFont"/>
    <w:uiPriority w:val="99"/>
    <w:qFormat/>
    <w:rsid w:val="00BD134D"/>
    <w:rPr>
      <w:rFonts w:cs="Times New Roman"/>
      <w:i/>
      <w:iCs/>
    </w:rPr>
  </w:style>
  <w:style w:type="paragraph" w:styleId="Footer">
    <w:name w:val="footer"/>
    <w:basedOn w:val="Normal"/>
    <w:link w:val="FooterChar"/>
    <w:uiPriority w:val="99"/>
    <w:rsid w:val="00EB45A5"/>
    <w:pPr>
      <w:tabs>
        <w:tab w:val="center" w:pos="4536"/>
        <w:tab w:val="right" w:pos="9072"/>
      </w:tabs>
    </w:pPr>
  </w:style>
  <w:style w:type="character" w:customStyle="1" w:styleId="FooterChar">
    <w:name w:val="Footer Char"/>
    <w:basedOn w:val="DefaultParagraphFont"/>
    <w:link w:val="Footer"/>
    <w:uiPriority w:val="99"/>
    <w:locked/>
    <w:rsid w:val="00461CED"/>
    <w:rPr>
      <w:rFonts w:cs="Times New Roman"/>
      <w:lang w:eastAsia="en-US"/>
    </w:rPr>
  </w:style>
  <w:style w:type="character" w:styleId="PageNumber">
    <w:name w:val="page number"/>
    <w:basedOn w:val="DefaultParagraphFont"/>
    <w:uiPriority w:val="99"/>
    <w:rsid w:val="00EB45A5"/>
    <w:rPr>
      <w:rFonts w:cs="Times New Roman"/>
    </w:rPr>
  </w:style>
  <w:style w:type="table" w:styleId="TableGrid">
    <w:name w:val="Table Grid"/>
    <w:basedOn w:val="TableNormal"/>
    <w:uiPriority w:val="99"/>
    <w:rsid w:val="00304320"/>
    <w:pPr>
      <w:spacing w:after="200" w:line="276"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bleofAuthorities">
    <w:name w:val="table of authorities"/>
    <w:basedOn w:val="Normal"/>
    <w:next w:val="Normal"/>
    <w:uiPriority w:val="99"/>
    <w:semiHidden/>
    <w:rsid w:val="00E53C39"/>
    <w:pPr>
      <w:ind w:left="220" w:hanging="220"/>
    </w:pPr>
  </w:style>
  <w:style w:type="paragraph" w:styleId="Bibliography">
    <w:name w:val="Bibliography"/>
    <w:basedOn w:val="Normal"/>
    <w:next w:val="Normal"/>
    <w:uiPriority w:val="99"/>
    <w:rsid w:val="00A026CD"/>
  </w:style>
  <w:style w:type="paragraph" w:styleId="TOC3">
    <w:name w:val="toc 3"/>
    <w:basedOn w:val="Normal"/>
    <w:next w:val="Normal"/>
    <w:autoRedefine/>
    <w:uiPriority w:val="99"/>
    <w:rsid w:val="004B2234"/>
    <w:pPr>
      <w:spacing w:after="100"/>
      <w:ind w:left="440"/>
    </w:pPr>
  </w:style>
  <w:style w:type="table" w:customStyle="1" w:styleId="Lichtraster1">
    <w:name w:val="Licht raster1"/>
    <w:uiPriority w:val="99"/>
    <w:rsid w:val="00236642"/>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rPr>
        <w:rFonts w:cs="Times New Roman"/>
      </w:rPr>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Gemiddeldelijst21">
    <w:name w:val="Gemiddelde lijst 21"/>
    <w:uiPriority w:val="99"/>
    <w:rsid w:val="008A1B06"/>
    <w:rPr>
      <w:rFonts w:ascii="Cambria" w:hAnsi="Cambria"/>
      <w:color w:val="000000"/>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000000"/>
          <w:right w:val="nil"/>
          <w:insideH w:val="nil"/>
          <w:insideV w:val="nil"/>
        </w:tcBorders>
        <w:shd w:val="clear" w:color="auto" w:fill="FFFFFF"/>
      </w:tcPr>
    </w:tblStylePr>
    <w:tblStylePr w:type="lastRow">
      <w:rPr>
        <w:rFonts w:cs="Times New Roman"/>
      </w:rPr>
      <w:tblPr/>
      <w:tcPr>
        <w:tcBorders>
          <w:top w:val="single" w:sz="8" w:space="0" w:color="000000"/>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000000"/>
          <w:insideH w:val="nil"/>
          <w:insideV w:val="nil"/>
        </w:tcBorders>
        <w:shd w:val="clear" w:color="auto" w:fill="FFFFFF"/>
      </w:tcPr>
    </w:tblStylePr>
    <w:tblStylePr w:type="lastCol">
      <w:rPr>
        <w:rFonts w:cs="Times New Roman"/>
      </w:rPr>
      <w:tblPr/>
      <w:tcPr>
        <w:tcBorders>
          <w:top w:val="nil"/>
          <w:left w:val="single" w:sz="8" w:space="0" w:color="000000"/>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top w:val="nil"/>
          <w:bottom w:val="nil"/>
          <w:insideH w:val="nil"/>
          <w:insideV w:val="nil"/>
        </w:tcBorders>
        <w:shd w:val="clear" w:color="auto" w:fill="C0C0C0"/>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table" w:customStyle="1" w:styleId="Lichtearcering1">
    <w:name w:val="Lichte arcering1"/>
    <w:uiPriority w:val="99"/>
    <w:rsid w:val="008A1B06"/>
    <w:rPr>
      <w:color w:val="00000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rPr>
      <w:cantSplit/>
    </w:tr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customStyle="1" w:styleId="Gemiddeldraster11">
    <w:name w:val="Gemiddeld raster 11"/>
    <w:uiPriority w:val="99"/>
    <w:rsid w:val="008A1B06"/>
    <w:rPr>
      <w:sz w:val="20"/>
      <w:szCs w:val="20"/>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rFonts w:cs="Times New Roman"/>
        <w:b/>
        <w:bCs/>
      </w:rPr>
    </w:tblStylePr>
    <w:tblStylePr w:type="lastRow">
      <w:rPr>
        <w:rFonts w:cs="Times New Roman"/>
        <w:b/>
        <w:bCs/>
      </w:rPr>
      <w:tblPr/>
      <w:tcPr>
        <w:tcBorders>
          <w:top w:val="single" w:sz="18" w:space="0" w:color="404040"/>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paragraph" w:styleId="HTMLPreformatted">
    <w:name w:val="HTML Preformatted"/>
    <w:basedOn w:val="Normal"/>
    <w:link w:val="HTMLPreformattedChar"/>
    <w:uiPriority w:val="99"/>
    <w:rsid w:val="00F256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000000"/>
      <w:sz w:val="20"/>
      <w:szCs w:val="20"/>
      <w:lang w:eastAsia="nl-NL"/>
    </w:rPr>
  </w:style>
  <w:style w:type="character" w:customStyle="1" w:styleId="HTMLPreformattedChar">
    <w:name w:val="HTML Preformatted Char"/>
    <w:basedOn w:val="DefaultParagraphFont"/>
    <w:link w:val="HTMLPreformatted"/>
    <w:uiPriority w:val="99"/>
    <w:locked/>
    <w:rsid w:val="00F25698"/>
    <w:rPr>
      <w:rFonts w:ascii="Courier New" w:hAnsi="Courier New" w:cs="Courier New"/>
      <w:color w:val="000000"/>
    </w:rPr>
  </w:style>
  <w:style w:type="paragraph" w:styleId="Header">
    <w:name w:val="header"/>
    <w:basedOn w:val="Normal"/>
    <w:link w:val="HeaderChar"/>
    <w:uiPriority w:val="99"/>
    <w:rsid w:val="006E17D8"/>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6E17D8"/>
    <w:rPr>
      <w:rFonts w:cs="Times New Roman"/>
      <w:sz w:val="22"/>
      <w:szCs w:val="22"/>
      <w:lang w:eastAsia="en-US"/>
    </w:rPr>
  </w:style>
  <w:style w:type="paragraph" w:styleId="Title">
    <w:name w:val="Title"/>
    <w:basedOn w:val="Normal"/>
    <w:next w:val="Normal"/>
    <w:link w:val="TitleChar"/>
    <w:uiPriority w:val="99"/>
    <w:qFormat/>
    <w:rsid w:val="000F2FB0"/>
    <w:pPr>
      <w:spacing w:line="360" w:lineRule="auto"/>
    </w:pPr>
    <w:rPr>
      <w:color w:val="6095E2"/>
    </w:rPr>
  </w:style>
  <w:style w:type="character" w:customStyle="1" w:styleId="TitleChar">
    <w:name w:val="Title Char"/>
    <w:basedOn w:val="DefaultParagraphFont"/>
    <w:link w:val="Title"/>
    <w:uiPriority w:val="99"/>
    <w:locked/>
    <w:rsid w:val="000F2FB0"/>
    <w:rPr>
      <w:rFonts w:cs="Times New Roman"/>
      <w:color w:val="6095E2"/>
      <w:sz w:val="22"/>
      <w:szCs w:val="22"/>
      <w:lang w:eastAsia="en-US"/>
    </w:rPr>
  </w:style>
  <w:style w:type="character" w:styleId="FollowedHyperlink">
    <w:name w:val="FollowedHyperlink"/>
    <w:basedOn w:val="DefaultParagraphFont"/>
    <w:uiPriority w:val="99"/>
    <w:semiHidden/>
    <w:rsid w:val="00185F6F"/>
    <w:rPr>
      <w:rFonts w:cs="Times New Roman"/>
      <w:color w:val="FF79C2"/>
      <w:u w:val="single"/>
    </w:rPr>
  </w:style>
</w:styles>
</file>

<file path=word/webSettings.xml><?xml version="1.0" encoding="utf-8"?>
<w:webSettings xmlns:r="http://schemas.openxmlformats.org/officeDocument/2006/relationships" xmlns:w="http://schemas.openxmlformats.org/wordprocessingml/2006/main">
  <w:divs>
    <w:div w:id="1338121395">
      <w:marLeft w:val="0"/>
      <w:marRight w:val="0"/>
      <w:marTop w:val="0"/>
      <w:marBottom w:val="0"/>
      <w:divBdr>
        <w:top w:val="none" w:sz="0" w:space="0" w:color="auto"/>
        <w:left w:val="none" w:sz="0" w:space="0" w:color="auto"/>
        <w:bottom w:val="none" w:sz="0" w:space="0" w:color="auto"/>
        <w:right w:val="none" w:sz="0" w:space="0" w:color="auto"/>
      </w:divBdr>
    </w:div>
    <w:div w:id="1338121396">
      <w:marLeft w:val="0"/>
      <w:marRight w:val="0"/>
      <w:marTop w:val="0"/>
      <w:marBottom w:val="0"/>
      <w:divBdr>
        <w:top w:val="none" w:sz="0" w:space="0" w:color="auto"/>
        <w:left w:val="none" w:sz="0" w:space="0" w:color="auto"/>
        <w:bottom w:val="none" w:sz="0" w:space="0" w:color="auto"/>
        <w:right w:val="none" w:sz="0" w:space="0" w:color="auto"/>
      </w:divBdr>
    </w:div>
    <w:div w:id="1338121397">
      <w:marLeft w:val="0"/>
      <w:marRight w:val="0"/>
      <w:marTop w:val="0"/>
      <w:marBottom w:val="0"/>
      <w:divBdr>
        <w:top w:val="none" w:sz="0" w:space="0" w:color="auto"/>
        <w:left w:val="none" w:sz="0" w:space="0" w:color="auto"/>
        <w:bottom w:val="none" w:sz="0" w:space="0" w:color="auto"/>
        <w:right w:val="none" w:sz="0" w:space="0" w:color="auto"/>
      </w:divBdr>
    </w:div>
    <w:div w:id="1338121408">
      <w:marLeft w:val="0"/>
      <w:marRight w:val="0"/>
      <w:marTop w:val="0"/>
      <w:marBottom w:val="0"/>
      <w:divBdr>
        <w:top w:val="none" w:sz="0" w:space="0" w:color="auto"/>
        <w:left w:val="none" w:sz="0" w:space="0" w:color="auto"/>
        <w:bottom w:val="none" w:sz="0" w:space="0" w:color="auto"/>
        <w:right w:val="none" w:sz="0" w:space="0" w:color="auto"/>
      </w:divBdr>
      <w:divsChild>
        <w:div w:id="1338121422">
          <w:marLeft w:val="0"/>
          <w:marRight w:val="0"/>
          <w:marTop w:val="0"/>
          <w:marBottom w:val="0"/>
          <w:divBdr>
            <w:top w:val="none" w:sz="0" w:space="0" w:color="auto"/>
            <w:left w:val="none" w:sz="0" w:space="0" w:color="auto"/>
            <w:bottom w:val="none" w:sz="0" w:space="0" w:color="auto"/>
            <w:right w:val="none" w:sz="0" w:space="0" w:color="auto"/>
          </w:divBdr>
          <w:divsChild>
            <w:div w:id="1338121421">
              <w:marLeft w:val="0"/>
              <w:marRight w:val="0"/>
              <w:marTop w:val="0"/>
              <w:marBottom w:val="0"/>
              <w:divBdr>
                <w:top w:val="none" w:sz="0" w:space="0" w:color="auto"/>
                <w:left w:val="none" w:sz="0" w:space="0" w:color="auto"/>
                <w:bottom w:val="none" w:sz="0" w:space="0" w:color="auto"/>
                <w:right w:val="none" w:sz="0" w:space="0" w:color="auto"/>
              </w:divBdr>
              <w:divsChild>
                <w:div w:id="1338121399">
                  <w:marLeft w:val="0"/>
                  <w:marRight w:val="0"/>
                  <w:marTop w:val="0"/>
                  <w:marBottom w:val="0"/>
                  <w:divBdr>
                    <w:top w:val="none" w:sz="0" w:space="0" w:color="auto"/>
                    <w:left w:val="none" w:sz="0" w:space="0" w:color="auto"/>
                    <w:bottom w:val="none" w:sz="0" w:space="0" w:color="auto"/>
                    <w:right w:val="none" w:sz="0" w:space="0" w:color="auto"/>
                  </w:divBdr>
                  <w:divsChild>
                    <w:div w:id="1338121416">
                      <w:marLeft w:val="0"/>
                      <w:marRight w:val="0"/>
                      <w:marTop w:val="0"/>
                      <w:marBottom w:val="0"/>
                      <w:divBdr>
                        <w:top w:val="none" w:sz="0" w:space="0" w:color="auto"/>
                        <w:left w:val="none" w:sz="0" w:space="0" w:color="auto"/>
                        <w:bottom w:val="none" w:sz="0" w:space="0" w:color="auto"/>
                        <w:right w:val="none" w:sz="0" w:space="0" w:color="auto"/>
                      </w:divBdr>
                      <w:divsChild>
                        <w:div w:id="1338121401">
                          <w:marLeft w:val="0"/>
                          <w:marRight w:val="0"/>
                          <w:marTop w:val="0"/>
                          <w:marBottom w:val="0"/>
                          <w:divBdr>
                            <w:top w:val="none" w:sz="0" w:space="0" w:color="auto"/>
                            <w:left w:val="none" w:sz="0" w:space="0" w:color="auto"/>
                            <w:bottom w:val="none" w:sz="0" w:space="0" w:color="auto"/>
                            <w:right w:val="none" w:sz="0" w:space="0" w:color="auto"/>
                          </w:divBdr>
                          <w:divsChild>
                            <w:div w:id="1338121425">
                              <w:marLeft w:val="0"/>
                              <w:marRight w:val="0"/>
                              <w:marTop w:val="0"/>
                              <w:marBottom w:val="0"/>
                              <w:divBdr>
                                <w:top w:val="none" w:sz="0" w:space="0" w:color="auto"/>
                                <w:left w:val="none" w:sz="0" w:space="0" w:color="auto"/>
                                <w:bottom w:val="none" w:sz="0" w:space="0" w:color="auto"/>
                                <w:right w:val="none" w:sz="0" w:space="0" w:color="auto"/>
                              </w:divBdr>
                              <w:divsChild>
                                <w:div w:id="1338121429">
                                  <w:marLeft w:val="0"/>
                                  <w:marRight w:val="0"/>
                                  <w:marTop w:val="0"/>
                                  <w:marBottom w:val="0"/>
                                  <w:divBdr>
                                    <w:top w:val="none" w:sz="0" w:space="0" w:color="auto"/>
                                    <w:left w:val="none" w:sz="0" w:space="0" w:color="auto"/>
                                    <w:bottom w:val="none" w:sz="0" w:space="0" w:color="auto"/>
                                    <w:right w:val="none" w:sz="0" w:space="0" w:color="auto"/>
                                  </w:divBdr>
                                  <w:divsChild>
                                    <w:div w:id="1338121400">
                                      <w:marLeft w:val="0"/>
                                      <w:marRight w:val="0"/>
                                      <w:marTop w:val="0"/>
                                      <w:marBottom w:val="0"/>
                                      <w:divBdr>
                                        <w:top w:val="none" w:sz="0" w:space="0" w:color="auto"/>
                                        <w:left w:val="none" w:sz="0" w:space="0" w:color="auto"/>
                                        <w:bottom w:val="none" w:sz="0" w:space="0" w:color="auto"/>
                                        <w:right w:val="none" w:sz="0" w:space="0" w:color="auto"/>
                                      </w:divBdr>
                                      <w:divsChild>
                                        <w:div w:id="1338121415">
                                          <w:marLeft w:val="0"/>
                                          <w:marRight w:val="0"/>
                                          <w:marTop w:val="0"/>
                                          <w:marBottom w:val="0"/>
                                          <w:divBdr>
                                            <w:top w:val="none" w:sz="0" w:space="0" w:color="auto"/>
                                            <w:left w:val="none" w:sz="0" w:space="0" w:color="auto"/>
                                            <w:bottom w:val="none" w:sz="0" w:space="0" w:color="auto"/>
                                            <w:right w:val="none" w:sz="0" w:space="0" w:color="auto"/>
                                          </w:divBdr>
                                          <w:divsChild>
                                            <w:div w:id="1338121404">
                                              <w:marLeft w:val="0"/>
                                              <w:marRight w:val="0"/>
                                              <w:marTop w:val="0"/>
                                              <w:marBottom w:val="0"/>
                                              <w:divBdr>
                                                <w:top w:val="none" w:sz="0" w:space="0" w:color="auto"/>
                                                <w:left w:val="none" w:sz="0" w:space="0" w:color="auto"/>
                                                <w:bottom w:val="none" w:sz="0" w:space="0" w:color="auto"/>
                                                <w:right w:val="none" w:sz="0" w:space="0" w:color="auto"/>
                                              </w:divBdr>
                                              <w:divsChild>
                                                <w:div w:id="1338121413">
                                                  <w:marLeft w:val="0"/>
                                                  <w:marRight w:val="0"/>
                                                  <w:marTop w:val="0"/>
                                                  <w:marBottom w:val="0"/>
                                                  <w:divBdr>
                                                    <w:top w:val="none" w:sz="0" w:space="0" w:color="auto"/>
                                                    <w:left w:val="none" w:sz="0" w:space="0" w:color="auto"/>
                                                    <w:bottom w:val="none" w:sz="0" w:space="0" w:color="auto"/>
                                                    <w:right w:val="none" w:sz="0" w:space="0" w:color="auto"/>
                                                  </w:divBdr>
                                                  <w:divsChild>
                                                    <w:div w:id="1338121423">
                                                      <w:marLeft w:val="0"/>
                                                      <w:marRight w:val="0"/>
                                                      <w:marTop w:val="0"/>
                                                      <w:marBottom w:val="0"/>
                                                      <w:divBdr>
                                                        <w:top w:val="none" w:sz="0" w:space="0" w:color="auto"/>
                                                        <w:left w:val="none" w:sz="0" w:space="0" w:color="auto"/>
                                                        <w:bottom w:val="none" w:sz="0" w:space="0" w:color="auto"/>
                                                        <w:right w:val="none" w:sz="0" w:space="0" w:color="auto"/>
                                                      </w:divBdr>
                                                      <w:divsChild>
                                                        <w:div w:id="1338121428">
                                                          <w:marLeft w:val="0"/>
                                                          <w:marRight w:val="0"/>
                                                          <w:marTop w:val="0"/>
                                                          <w:marBottom w:val="0"/>
                                                          <w:divBdr>
                                                            <w:top w:val="none" w:sz="0" w:space="0" w:color="auto"/>
                                                            <w:left w:val="none" w:sz="0" w:space="0" w:color="auto"/>
                                                            <w:bottom w:val="none" w:sz="0" w:space="0" w:color="auto"/>
                                                            <w:right w:val="none" w:sz="0" w:space="0" w:color="auto"/>
                                                          </w:divBdr>
                                                          <w:divsChild>
                                                            <w:div w:id="1338121414">
                                                              <w:marLeft w:val="0"/>
                                                              <w:marRight w:val="0"/>
                                                              <w:marTop w:val="0"/>
                                                              <w:marBottom w:val="0"/>
                                                              <w:divBdr>
                                                                <w:top w:val="none" w:sz="0" w:space="0" w:color="auto"/>
                                                                <w:left w:val="none" w:sz="0" w:space="0" w:color="auto"/>
                                                                <w:bottom w:val="none" w:sz="0" w:space="0" w:color="auto"/>
                                                                <w:right w:val="none" w:sz="0" w:space="0" w:color="auto"/>
                                                              </w:divBdr>
                                                              <w:divsChild>
                                                                <w:div w:id="1338121424">
                                                                  <w:marLeft w:val="0"/>
                                                                  <w:marRight w:val="0"/>
                                                                  <w:marTop w:val="0"/>
                                                                  <w:marBottom w:val="0"/>
                                                                  <w:divBdr>
                                                                    <w:top w:val="none" w:sz="0" w:space="0" w:color="auto"/>
                                                                    <w:left w:val="none" w:sz="0" w:space="0" w:color="auto"/>
                                                                    <w:bottom w:val="none" w:sz="0" w:space="0" w:color="auto"/>
                                                                    <w:right w:val="none" w:sz="0" w:space="0" w:color="auto"/>
                                                                  </w:divBdr>
                                                                  <w:divsChild>
                                                                    <w:div w:id="133812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38121430">
      <w:marLeft w:val="0"/>
      <w:marRight w:val="0"/>
      <w:marTop w:val="0"/>
      <w:marBottom w:val="0"/>
      <w:divBdr>
        <w:top w:val="none" w:sz="0" w:space="0" w:color="auto"/>
        <w:left w:val="none" w:sz="0" w:space="0" w:color="auto"/>
        <w:bottom w:val="none" w:sz="0" w:space="0" w:color="auto"/>
        <w:right w:val="none" w:sz="0" w:space="0" w:color="auto"/>
      </w:divBdr>
      <w:divsChild>
        <w:div w:id="1338121412">
          <w:marLeft w:val="0"/>
          <w:marRight w:val="0"/>
          <w:marTop w:val="0"/>
          <w:marBottom w:val="0"/>
          <w:divBdr>
            <w:top w:val="none" w:sz="0" w:space="0" w:color="auto"/>
            <w:left w:val="none" w:sz="0" w:space="0" w:color="auto"/>
            <w:bottom w:val="none" w:sz="0" w:space="0" w:color="auto"/>
            <w:right w:val="none" w:sz="0" w:space="0" w:color="auto"/>
          </w:divBdr>
          <w:divsChild>
            <w:div w:id="1338121419">
              <w:marLeft w:val="0"/>
              <w:marRight w:val="0"/>
              <w:marTop w:val="0"/>
              <w:marBottom w:val="0"/>
              <w:divBdr>
                <w:top w:val="none" w:sz="0" w:space="0" w:color="auto"/>
                <w:left w:val="none" w:sz="0" w:space="0" w:color="auto"/>
                <w:bottom w:val="none" w:sz="0" w:space="0" w:color="auto"/>
                <w:right w:val="none" w:sz="0" w:space="0" w:color="auto"/>
              </w:divBdr>
              <w:divsChild>
                <w:div w:id="1338121427">
                  <w:marLeft w:val="0"/>
                  <w:marRight w:val="0"/>
                  <w:marTop w:val="0"/>
                  <w:marBottom w:val="0"/>
                  <w:divBdr>
                    <w:top w:val="none" w:sz="0" w:space="0" w:color="auto"/>
                    <w:left w:val="none" w:sz="0" w:space="0" w:color="auto"/>
                    <w:bottom w:val="none" w:sz="0" w:space="0" w:color="auto"/>
                    <w:right w:val="none" w:sz="0" w:space="0" w:color="auto"/>
                  </w:divBdr>
                  <w:divsChild>
                    <w:div w:id="1338121420">
                      <w:marLeft w:val="0"/>
                      <w:marRight w:val="0"/>
                      <w:marTop w:val="0"/>
                      <w:marBottom w:val="0"/>
                      <w:divBdr>
                        <w:top w:val="none" w:sz="0" w:space="0" w:color="auto"/>
                        <w:left w:val="none" w:sz="0" w:space="0" w:color="auto"/>
                        <w:bottom w:val="none" w:sz="0" w:space="0" w:color="auto"/>
                        <w:right w:val="none" w:sz="0" w:space="0" w:color="auto"/>
                      </w:divBdr>
                      <w:divsChild>
                        <w:div w:id="1338121410">
                          <w:marLeft w:val="0"/>
                          <w:marRight w:val="0"/>
                          <w:marTop w:val="0"/>
                          <w:marBottom w:val="0"/>
                          <w:divBdr>
                            <w:top w:val="none" w:sz="0" w:space="0" w:color="auto"/>
                            <w:left w:val="none" w:sz="0" w:space="0" w:color="auto"/>
                            <w:bottom w:val="none" w:sz="0" w:space="0" w:color="auto"/>
                            <w:right w:val="none" w:sz="0" w:space="0" w:color="auto"/>
                          </w:divBdr>
                          <w:divsChild>
                            <w:div w:id="1338121426">
                              <w:marLeft w:val="0"/>
                              <w:marRight w:val="0"/>
                              <w:marTop w:val="0"/>
                              <w:marBottom w:val="0"/>
                              <w:divBdr>
                                <w:top w:val="none" w:sz="0" w:space="0" w:color="auto"/>
                                <w:left w:val="none" w:sz="0" w:space="0" w:color="auto"/>
                                <w:bottom w:val="none" w:sz="0" w:space="0" w:color="auto"/>
                                <w:right w:val="none" w:sz="0" w:space="0" w:color="auto"/>
                              </w:divBdr>
                              <w:divsChild>
                                <w:div w:id="1338121411">
                                  <w:marLeft w:val="0"/>
                                  <w:marRight w:val="0"/>
                                  <w:marTop w:val="0"/>
                                  <w:marBottom w:val="0"/>
                                  <w:divBdr>
                                    <w:top w:val="none" w:sz="0" w:space="0" w:color="auto"/>
                                    <w:left w:val="none" w:sz="0" w:space="0" w:color="auto"/>
                                    <w:bottom w:val="none" w:sz="0" w:space="0" w:color="auto"/>
                                    <w:right w:val="none" w:sz="0" w:space="0" w:color="auto"/>
                                  </w:divBdr>
                                  <w:divsChild>
                                    <w:div w:id="1338121418">
                                      <w:marLeft w:val="0"/>
                                      <w:marRight w:val="0"/>
                                      <w:marTop w:val="0"/>
                                      <w:marBottom w:val="0"/>
                                      <w:divBdr>
                                        <w:top w:val="none" w:sz="0" w:space="0" w:color="auto"/>
                                        <w:left w:val="none" w:sz="0" w:space="0" w:color="auto"/>
                                        <w:bottom w:val="none" w:sz="0" w:space="0" w:color="auto"/>
                                        <w:right w:val="none" w:sz="0" w:space="0" w:color="auto"/>
                                      </w:divBdr>
                                      <w:divsChild>
                                        <w:div w:id="1338121402">
                                          <w:marLeft w:val="0"/>
                                          <w:marRight w:val="0"/>
                                          <w:marTop w:val="0"/>
                                          <w:marBottom w:val="0"/>
                                          <w:divBdr>
                                            <w:top w:val="none" w:sz="0" w:space="0" w:color="auto"/>
                                            <w:left w:val="none" w:sz="0" w:space="0" w:color="auto"/>
                                            <w:bottom w:val="none" w:sz="0" w:space="0" w:color="auto"/>
                                            <w:right w:val="none" w:sz="0" w:space="0" w:color="auto"/>
                                          </w:divBdr>
                                          <w:divsChild>
                                            <w:div w:id="1338121431">
                                              <w:marLeft w:val="0"/>
                                              <w:marRight w:val="0"/>
                                              <w:marTop w:val="0"/>
                                              <w:marBottom w:val="0"/>
                                              <w:divBdr>
                                                <w:top w:val="none" w:sz="0" w:space="0" w:color="auto"/>
                                                <w:left w:val="none" w:sz="0" w:space="0" w:color="auto"/>
                                                <w:bottom w:val="none" w:sz="0" w:space="0" w:color="auto"/>
                                                <w:right w:val="none" w:sz="0" w:space="0" w:color="auto"/>
                                              </w:divBdr>
                                              <w:divsChild>
                                                <w:div w:id="1338121417">
                                                  <w:marLeft w:val="0"/>
                                                  <w:marRight w:val="0"/>
                                                  <w:marTop w:val="0"/>
                                                  <w:marBottom w:val="0"/>
                                                  <w:divBdr>
                                                    <w:top w:val="none" w:sz="0" w:space="0" w:color="auto"/>
                                                    <w:left w:val="none" w:sz="0" w:space="0" w:color="auto"/>
                                                    <w:bottom w:val="none" w:sz="0" w:space="0" w:color="auto"/>
                                                    <w:right w:val="none" w:sz="0" w:space="0" w:color="auto"/>
                                                  </w:divBdr>
                                                  <w:divsChild>
                                                    <w:div w:id="1338121398">
                                                      <w:marLeft w:val="0"/>
                                                      <w:marRight w:val="0"/>
                                                      <w:marTop w:val="0"/>
                                                      <w:marBottom w:val="0"/>
                                                      <w:divBdr>
                                                        <w:top w:val="none" w:sz="0" w:space="0" w:color="auto"/>
                                                        <w:left w:val="none" w:sz="0" w:space="0" w:color="auto"/>
                                                        <w:bottom w:val="none" w:sz="0" w:space="0" w:color="auto"/>
                                                        <w:right w:val="none" w:sz="0" w:space="0" w:color="auto"/>
                                                      </w:divBdr>
                                                      <w:divsChild>
                                                        <w:div w:id="1338121406">
                                                          <w:marLeft w:val="0"/>
                                                          <w:marRight w:val="0"/>
                                                          <w:marTop w:val="0"/>
                                                          <w:marBottom w:val="0"/>
                                                          <w:divBdr>
                                                            <w:top w:val="none" w:sz="0" w:space="0" w:color="auto"/>
                                                            <w:left w:val="none" w:sz="0" w:space="0" w:color="auto"/>
                                                            <w:bottom w:val="none" w:sz="0" w:space="0" w:color="auto"/>
                                                            <w:right w:val="none" w:sz="0" w:space="0" w:color="auto"/>
                                                          </w:divBdr>
                                                          <w:divsChild>
                                                            <w:div w:id="1338121403">
                                                              <w:marLeft w:val="0"/>
                                                              <w:marRight w:val="0"/>
                                                              <w:marTop w:val="0"/>
                                                              <w:marBottom w:val="0"/>
                                                              <w:divBdr>
                                                                <w:top w:val="none" w:sz="0" w:space="0" w:color="auto"/>
                                                                <w:left w:val="none" w:sz="0" w:space="0" w:color="auto"/>
                                                                <w:bottom w:val="none" w:sz="0" w:space="0" w:color="auto"/>
                                                                <w:right w:val="none" w:sz="0" w:space="0" w:color="auto"/>
                                                              </w:divBdr>
                                                              <w:divsChild>
                                                                <w:div w:id="1338121405">
                                                                  <w:marLeft w:val="0"/>
                                                                  <w:marRight w:val="0"/>
                                                                  <w:marTop w:val="0"/>
                                                                  <w:marBottom w:val="0"/>
                                                                  <w:divBdr>
                                                                    <w:top w:val="none" w:sz="0" w:space="0" w:color="auto"/>
                                                                    <w:left w:val="none" w:sz="0" w:space="0" w:color="auto"/>
                                                                    <w:bottom w:val="none" w:sz="0" w:space="0" w:color="auto"/>
                                                                    <w:right w:val="none" w:sz="0" w:space="0" w:color="auto"/>
                                                                  </w:divBdr>
                                                                  <w:divsChild>
                                                                    <w:div w:id="1338121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381214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18" Type="http://schemas.openxmlformats.org/officeDocument/2006/relationships/image" Target="media/image7.png"/><Relationship Id="rId26" Type="http://schemas.openxmlformats.org/officeDocument/2006/relationships/hyperlink" Target="http://www.let.leidenuniv.nl/history/RES/VStat/html/les7.html" TargetMode="External"/><Relationship Id="rId3" Type="http://schemas.openxmlformats.org/officeDocument/2006/relationships/settings" Target="settings.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image" Target="media/image6.png"/><Relationship Id="rId25" Type="http://schemas.openxmlformats.org/officeDocument/2006/relationships/hyperlink" Target="http://www.cbs.nl/nlNL/menu/themas/dossiers/vergrijzing/cijfers/extra/piramide-fx.htm" TargetMode="External"/><Relationship Id="rId33" Type="http://schemas.openxmlformats.org/officeDocument/2006/relationships/footer" Target="footer5.xm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yperlink" Target="http://www.nu.nl/economie/2131649/vooral-tekort-hbo-en-mbo-verpleegkundigen.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3.png"/><Relationship Id="rId32"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image" Target="media/image4.emf"/><Relationship Id="rId23" Type="http://schemas.openxmlformats.org/officeDocument/2006/relationships/image" Target="media/image12.png"/><Relationship Id="rId28" Type="http://schemas.openxmlformats.org/officeDocument/2006/relationships/hyperlink" Target="http://www.nieuwsuit.com/2011/vergrijzing-in-nederland-slaat-toe-in-2011/" TargetMode="External"/><Relationship Id="rId10" Type="http://schemas.openxmlformats.org/officeDocument/2006/relationships/hyperlink" Target="mailto:p.van.delft@cze.nl" TargetMode="External"/><Relationship Id="rId19" Type="http://schemas.openxmlformats.org/officeDocument/2006/relationships/image" Target="media/image8.png"/><Relationship Id="rId31" Type="http://schemas.openxmlformats.org/officeDocument/2006/relationships/hyperlink" Target="http://www.hartgenoten.nl/forum/173-informatie-advies-en-klachten/86-wachtlijsten/1163-geen-operaties-door-personeelsgebrek" TargetMode="External"/><Relationship Id="rId4" Type="http://schemas.openxmlformats.org/officeDocument/2006/relationships/webSettings" Target="webSettings.xml"/><Relationship Id="rId9" Type="http://schemas.openxmlformats.org/officeDocument/2006/relationships/hyperlink" Target="mailto:Homburg@fsw.eur.nl" TargetMode="External"/><Relationship Id="rId14" Type="http://schemas.openxmlformats.org/officeDocument/2006/relationships/footer" Target="footer3.xml"/><Relationship Id="rId22" Type="http://schemas.openxmlformats.org/officeDocument/2006/relationships/image" Target="media/image11.png"/><Relationship Id="rId27" Type="http://schemas.openxmlformats.org/officeDocument/2006/relationships/hyperlink" Target="http://www.eur.nl/fsw/bsk/onderwijs/" TargetMode="External"/><Relationship Id="rId30" Type="http://schemas.openxmlformats.org/officeDocument/2006/relationships/hyperlink" Target="http://www.rivm.nl/vtv/object_document/o5519n30038.html" TargetMode="External"/><Relationship Id="rId35"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368</Pages>
  <Words>24336</Words>
  <Characters>-32766</Characters>
  <Application>Microsoft Office Outlook</Application>
  <DocSecurity>0</DocSecurity>
  <Lines>0</Lines>
  <Paragraphs>0</Paragraphs>
  <ScaleCrop>false</ScaleCrop>
  <Company>Master thesis – Lukas Valkenburg – Erasmus Universiteit Rotterdam - Bestuurskunde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NONLVG01</dc:creator>
  <cp:keywords/>
  <dc:description/>
  <cp:lastModifiedBy>vanaarsen</cp:lastModifiedBy>
  <cp:revision>2</cp:revision>
  <cp:lastPrinted>2011-08-08T14:47:00Z</cp:lastPrinted>
  <dcterms:created xsi:type="dcterms:W3CDTF">2011-08-16T10:56:00Z</dcterms:created>
  <dcterms:modified xsi:type="dcterms:W3CDTF">2011-08-16T10:56:00Z</dcterms:modified>
</cp:coreProperties>
</file>